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659F5" w14:textId="77777777" w:rsidR="00667B73" w:rsidRDefault="00667B73">
      <w:pPr>
        <w:pStyle w:val="CharCharChar"/>
        <w:widowControl w:val="0"/>
        <w:spacing w:after="0" w:line="600" w:lineRule="exact"/>
        <w:rPr>
          <w:rFonts w:ascii="Times New Roman" w:hAnsi="Times New Roman"/>
          <w:sz w:val="28"/>
          <w:szCs w:val="28"/>
          <w:lang w:eastAsia="zh-CN"/>
        </w:rPr>
      </w:pPr>
    </w:p>
    <w:p w14:paraId="0CB5B644" w14:textId="77777777" w:rsidR="00667B73" w:rsidRDefault="00667B73">
      <w:pPr>
        <w:pStyle w:val="CharCharChar"/>
        <w:widowControl w:val="0"/>
        <w:spacing w:after="0" w:line="600" w:lineRule="exact"/>
        <w:rPr>
          <w:rFonts w:ascii="Times New Roman" w:hAnsi="Times New Roman"/>
          <w:sz w:val="28"/>
          <w:szCs w:val="28"/>
          <w:lang w:eastAsia="zh-CN"/>
        </w:rPr>
      </w:pPr>
    </w:p>
    <w:p w14:paraId="321E1344" w14:textId="77777777" w:rsidR="00667B73" w:rsidRDefault="00667B73">
      <w:pPr>
        <w:pStyle w:val="CharCharChar"/>
        <w:widowControl w:val="0"/>
        <w:spacing w:after="0" w:line="600" w:lineRule="exact"/>
        <w:rPr>
          <w:rFonts w:ascii="Times New Roman" w:hAnsi="Times New Roman"/>
          <w:sz w:val="28"/>
          <w:szCs w:val="28"/>
          <w:lang w:eastAsia="zh-CN"/>
        </w:rPr>
      </w:pPr>
    </w:p>
    <w:p w14:paraId="46D5D2E5" w14:textId="77777777" w:rsidR="00667B73" w:rsidRPr="00514474" w:rsidRDefault="00485D4A">
      <w:pPr>
        <w:spacing w:line="360" w:lineRule="auto"/>
        <w:jc w:val="center"/>
        <w:rPr>
          <w:sz w:val="28"/>
          <w:szCs w:val="28"/>
        </w:rPr>
      </w:pPr>
      <w:bookmarkStart w:id="0" w:name="_Hlk173056778"/>
      <w:r w:rsidRPr="00514474">
        <w:rPr>
          <w:rFonts w:hint="eastAsia"/>
          <w:sz w:val="28"/>
          <w:szCs w:val="28"/>
        </w:rPr>
        <w:t>盖州市</w:t>
      </w:r>
      <w:r w:rsidRPr="00514474">
        <w:rPr>
          <w:rFonts w:hint="eastAsia"/>
          <w:sz w:val="28"/>
          <w:szCs w:val="28"/>
        </w:rPr>
        <w:t>2024</w:t>
      </w:r>
      <w:r w:rsidRPr="00514474">
        <w:rPr>
          <w:rFonts w:hint="eastAsia"/>
          <w:sz w:val="28"/>
          <w:szCs w:val="28"/>
        </w:rPr>
        <w:t>年农村供水维修养护项目</w:t>
      </w:r>
      <w:r w:rsidRPr="00514474">
        <w:rPr>
          <w:rFonts w:hint="eastAsia"/>
          <w:sz w:val="28"/>
          <w:szCs w:val="28"/>
        </w:rPr>
        <w:t>(</w:t>
      </w:r>
      <w:r w:rsidRPr="00514474">
        <w:rPr>
          <w:rFonts w:hint="eastAsia"/>
          <w:sz w:val="28"/>
          <w:szCs w:val="28"/>
        </w:rPr>
        <w:t>中央资金</w:t>
      </w:r>
      <w:r w:rsidRPr="00514474">
        <w:rPr>
          <w:rFonts w:hint="eastAsia"/>
          <w:sz w:val="28"/>
          <w:szCs w:val="28"/>
        </w:rPr>
        <w:t>)</w:t>
      </w:r>
    </w:p>
    <w:bookmarkEnd w:id="0"/>
    <w:p w14:paraId="14088811" w14:textId="77777777" w:rsidR="00667B73" w:rsidRPr="00514474" w:rsidRDefault="00485D4A">
      <w:pPr>
        <w:spacing w:line="360" w:lineRule="auto"/>
        <w:jc w:val="center"/>
        <w:rPr>
          <w:sz w:val="28"/>
          <w:szCs w:val="28"/>
        </w:rPr>
      </w:pPr>
      <w:r w:rsidRPr="00514474">
        <w:rPr>
          <w:rFonts w:hint="eastAsia"/>
          <w:sz w:val="28"/>
          <w:szCs w:val="28"/>
        </w:rPr>
        <w:t>盖州市</w:t>
      </w:r>
      <w:r w:rsidRPr="00514474">
        <w:rPr>
          <w:rFonts w:hint="eastAsia"/>
          <w:sz w:val="28"/>
          <w:szCs w:val="28"/>
        </w:rPr>
        <w:t>2024</w:t>
      </w:r>
      <w:r w:rsidRPr="00514474">
        <w:rPr>
          <w:rFonts w:hint="eastAsia"/>
          <w:sz w:val="28"/>
          <w:szCs w:val="28"/>
        </w:rPr>
        <w:t>年农村供水维修养护项目</w:t>
      </w:r>
      <w:r w:rsidRPr="00514474">
        <w:rPr>
          <w:rFonts w:hint="eastAsia"/>
          <w:sz w:val="28"/>
          <w:szCs w:val="28"/>
        </w:rPr>
        <w:t>(</w:t>
      </w:r>
      <w:r w:rsidRPr="00514474">
        <w:rPr>
          <w:rFonts w:hint="eastAsia"/>
          <w:sz w:val="28"/>
          <w:szCs w:val="28"/>
        </w:rPr>
        <w:t>中央资金</w:t>
      </w:r>
      <w:r w:rsidRPr="00514474">
        <w:rPr>
          <w:rFonts w:hint="eastAsia"/>
          <w:sz w:val="28"/>
          <w:szCs w:val="28"/>
        </w:rPr>
        <w:t>)</w:t>
      </w:r>
      <w:r w:rsidRPr="00514474">
        <w:rPr>
          <w:rFonts w:hint="eastAsia"/>
          <w:sz w:val="28"/>
          <w:szCs w:val="28"/>
        </w:rPr>
        <w:t>施工</w:t>
      </w:r>
    </w:p>
    <w:p w14:paraId="2658A4BB" w14:textId="77777777" w:rsidR="00667B73" w:rsidRPr="00514474" w:rsidRDefault="00485D4A">
      <w:pPr>
        <w:spacing w:line="360" w:lineRule="auto"/>
        <w:jc w:val="center"/>
        <w:rPr>
          <w:b/>
          <w:bCs/>
          <w:sz w:val="28"/>
          <w:szCs w:val="28"/>
        </w:rPr>
      </w:pPr>
      <w:r w:rsidRPr="00514474">
        <w:rPr>
          <w:rFonts w:hint="eastAsia"/>
          <w:b/>
          <w:bCs/>
          <w:sz w:val="28"/>
          <w:szCs w:val="28"/>
        </w:rPr>
        <w:t xml:space="preserve"> </w:t>
      </w:r>
    </w:p>
    <w:p w14:paraId="31B46862" w14:textId="77777777" w:rsidR="00667B73" w:rsidRPr="00514474" w:rsidRDefault="00667B73">
      <w:pPr>
        <w:spacing w:line="288" w:lineRule="auto"/>
        <w:jc w:val="center"/>
        <w:rPr>
          <w:b/>
          <w:bCs/>
          <w:sz w:val="28"/>
          <w:szCs w:val="28"/>
        </w:rPr>
      </w:pPr>
    </w:p>
    <w:p w14:paraId="71155842" w14:textId="77777777" w:rsidR="00667B73" w:rsidRPr="00514474" w:rsidRDefault="00667B73">
      <w:pPr>
        <w:spacing w:line="288" w:lineRule="auto"/>
        <w:jc w:val="center"/>
        <w:rPr>
          <w:b/>
          <w:bCs/>
          <w:sz w:val="28"/>
          <w:szCs w:val="28"/>
        </w:rPr>
      </w:pPr>
    </w:p>
    <w:p w14:paraId="5AE7C1F4" w14:textId="77777777" w:rsidR="00667B73" w:rsidRPr="00514474" w:rsidRDefault="00667B73">
      <w:pPr>
        <w:spacing w:line="288" w:lineRule="auto"/>
        <w:jc w:val="center"/>
        <w:rPr>
          <w:b/>
          <w:bCs/>
          <w:sz w:val="28"/>
          <w:szCs w:val="28"/>
        </w:rPr>
      </w:pPr>
    </w:p>
    <w:p w14:paraId="08088FBA" w14:textId="77777777" w:rsidR="00667B73" w:rsidRPr="00514474" w:rsidRDefault="00485D4A">
      <w:pPr>
        <w:jc w:val="center"/>
        <w:rPr>
          <w:b/>
          <w:bCs/>
          <w:sz w:val="44"/>
          <w:szCs w:val="44"/>
        </w:rPr>
      </w:pPr>
      <w:r w:rsidRPr="00514474">
        <w:rPr>
          <w:b/>
          <w:bCs/>
          <w:sz w:val="44"/>
          <w:szCs w:val="44"/>
        </w:rPr>
        <w:t>招</w:t>
      </w:r>
      <w:r w:rsidRPr="00514474">
        <w:rPr>
          <w:b/>
          <w:bCs/>
          <w:sz w:val="44"/>
          <w:szCs w:val="44"/>
        </w:rPr>
        <w:t xml:space="preserve"> </w:t>
      </w:r>
      <w:r w:rsidRPr="00514474">
        <w:rPr>
          <w:b/>
          <w:bCs/>
          <w:sz w:val="44"/>
          <w:szCs w:val="44"/>
        </w:rPr>
        <w:t>标</w:t>
      </w:r>
      <w:r w:rsidRPr="00514474">
        <w:rPr>
          <w:b/>
          <w:bCs/>
          <w:sz w:val="44"/>
          <w:szCs w:val="44"/>
        </w:rPr>
        <w:t xml:space="preserve"> </w:t>
      </w:r>
      <w:r w:rsidRPr="00514474">
        <w:rPr>
          <w:b/>
          <w:bCs/>
          <w:sz w:val="44"/>
          <w:szCs w:val="44"/>
        </w:rPr>
        <w:t>文</w:t>
      </w:r>
      <w:r w:rsidRPr="00514474">
        <w:rPr>
          <w:b/>
          <w:bCs/>
          <w:sz w:val="44"/>
          <w:szCs w:val="44"/>
        </w:rPr>
        <w:t xml:space="preserve"> </w:t>
      </w:r>
      <w:r w:rsidRPr="00514474">
        <w:rPr>
          <w:b/>
          <w:bCs/>
          <w:sz w:val="44"/>
          <w:szCs w:val="44"/>
        </w:rPr>
        <w:t>件</w:t>
      </w:r>
    </w:p>
    <w:p w14:paraId="4B7E7D21" w14:textId="77777777" w:rsidR="00667B73" w:rsidRPr="00514474" w:rsidRDefault="00667B73">
      <w:pPr>
        <w:spacing w:line="360" w:lineRule="auto"/>
        <w:jc w:val="center"/>
        <w:rPr>
          <w:b/>
          <w:bCs/>
          <w:sz w:val="28"/>
          <w:szCs w:val="28"/>
        </w:rPr>
      </w:pPr>
    </w:p>
    <w:p w14:paraId="4E933B6C" w14:textId="77777777" w:rsidR="00667B73" w:rsidRPr="00514474" w:rsidRDefault="00667B73">
      <w:pPr>
        <w:spacing w:line="360" w:lineRule="auto"/>
        <w:jc w:val="center"/>
        <w:rPr>
          <w:b/>
          <w:bCs/>
          <w:sz w:val="28"/>
          <w:szCs w:val="28"/>
        </w:rPr>
      </w:pPr>
    </w:p>
    <w:p w14:paraId="015B6F50" w14:textId="4BA332CB" w:rsidR="00667B73" w:rsidRPr="00514474" w:rsidRDefault="00485D4A">
      <w:pPr>
        <w:spacing w:line="360" w:lineRule="auto"/>
        <w:jc w:val="center"/>
        <w:rPr>
          <w:rFonts w:ascii="宋体" w:hAnsi="宋体" w:hint="eastAsia"/>
          <w:szCs w:val="21"/>
        </w:rPr>
      </w:pPr>
      <w:bookmarkStart w:id="1" w:name="_Hlk173056823"/>
      <w:r w:rsidRPr="00514474">
        <w:rPr>
          <w:rFonts w:ascii="宋体" w:hAnsi="宋体"/>
          <w:szCs w:val="21"/>
        </w:rPr>
        <w:t>（</w:t>
      </w:r>
      <w:r w:rsidRPr="00514474">
        <w:rPr>
          <w:rFonts w:ascii="宋体" w:hAnsi="宋体" w:hint="eastAsia"/>
          <w:szCs w:val="21"/>
        </w:rPr>
        <w:t>标段</w:t>
      </w:r>
      <w:r w:rsidRPr="00514474">
        <w:rPr>
          <w:rFonts w:ascii="宋体" w:hAnsi="宋体"/>
          <w:szCs w:val="21"/>
        </w:rPr>
        <w:t>编号：</w:t>
      </w:r>
      <w:r w:rsidRPr="00514474">
        <w:rPr>
          <w:rFonts w:ascii="宋体" w:hAnsi="宋体"/>
          <w:szCs w:val="21"/>
          <w:u w:val="single"/>
        </w:rPr>
        <w:t xml:space="preserve">  </w:t>
      </w:r>
      <w:r w:rsidR="009B38A7" w:rsidRPr="00514474">
        <w:rPr>
          <w:rFonts w:ascii="宋体" w:hAnsi="宋体"/>
          <w:szCs w:val="21"/>
          <w:u w:val="single"/>
        </w:rPr>
        <w:t>202421080021307168001</w:t>
      </w:r>
      <w:r w:rsidRPr="00514474">
        <w:rPr>
          <w:rFonts w:ascii="宋体" w:hAnsi="宋体"/>
          <w:szCs w:val="21"/>
          <w:u w:val="single"/>
        </w:rPr>
        <w:t xml:space="preserve">  </w:t>
      </w:r>
      <w:r w:rsidRPr="00514474">
        <w:rPr>
          <w:rFonts w:ascii="宋体" w:hAnsi="宋体"/>
          <w:szCs w:val="21"/>
        </w:rPr>
        <w:t>）</w:t>
      </w:r>
      <w:bookmarkEnd w:id="1"/>
    </w:p>
    <w:p w14:paraId="2BC9F1B5" w14:textId="77777777" w:rsidR="00667B73" w:rsidRPr="00514474" w:rsidRDefault="00667B73">
      <w:pPr>
        <w:spacing w:line="360" w:lineRule="auto"/>
        <w:jc w:val="center"/>
        <w:rPr>
          <w:rFonts w:ascii="宋体" w:hAnsi="宋体" w:hint="eastAsia"/>
          <w:b/>
          <w:bCs/>
          <w:sz w:val="28"/>
          <w:szCs w:val="28"/>
        </w:rPr>
      </w:pPr>
    </w:p>
    <w:p w14:paraId="7D4A7595" w14:textId="77777777" w:rsidR="00667B73" w:rsidRPr="00514474" w:rsidRDefault="00667B73">
      <w:pPr>
        <w:spacing w:line="360" w:lineRule="auto"/>
        <w:jc w:val="center"/>
        <w:rPr>
          <w:rFonts w:ascii="宋体" w:hAnsi="宋体" w:hint="eastAsia"/>
          <w:b/>
          <w:bCs/>
          <w:sz w:val="28"/>
          <w:szCs w:val="28"/>
        </w:rPr>
      </w:pPr>
    </w:p>
    <w:p w14:paraId="2C8DCFC0" w14:textId="77777777" w:rsidR="00667B73" w:rsidRPr="00514474" w:rsidRDefault="00667B73">
      <w:pPr>
        <w:spacing w:line="360" w:lineRule="auto"/>
        <w:jc w:val="center"/>
        <w:rPr>
          <w:rFonts w:ascii="宋体" w:hAnsi="宋体" w:hint="eastAsia"/>
          <w:b/>
          <w:bCs/>
          <w:sz w:val="28"/>
          <w:szCs w:val="28"/>
        </w:rPr>
      </w:pPr>
    </w:p>
    <w:p w14:paraId="5767C94C" w14:textId="77777777" w:rsidR="00667B73" w:rsidRPr="00514474" w:rsidRDefault="00667B73">
      <w:pPr>
        <w:spacing w:line="360" w:lineRule="auto"/>
        <w:jc w:val="center"/>
        <w:rPr>
          <w:rFonts w:ascii="宋体" w:hAnsi="宋体" w:hint="eastAsia"/>
          <w:b/>
          <w:bCs/>
          <w:sz w:val="28"/>
          <w:szCs w:val="28"/>
        </w:rPr>
      </w:pPr>
    </w:p>
    <w:p w14:paraId="43A24C90" w14:textId="77777777" w:rsidR="00667B73" w:rsidRPr="00514474" w:rsidRDefault="00667B73">
      <w:pPr>
        <w:spacing w:line="360" w:lineRule="auto"/>
        <w:jc w:val="center"/>
        <w:rPr>
          <w:rFonts w:ascii="宋体" w:hAnsi="宋体" w:hint="eastAsia"/>
          <w:b/>
          <w:bCs/>
          <w:sz w:val="28"/>
          <w:szCs w:val="28"/>
        </w:rPr>
      </w:pPr>
    </w:p>
    <w:p w14:paraId="446015FE" w14:textId="77777777" w:rsidR="00667B73" w:rsidRPr="00514474" w:rsidRDefault="00667B73">
      <w:pPr>
        <w:spacing w:line="360" w:lineRule="auto"/>
        <w:jc w:val="center"/>
        <w:rPr>
          <w:rFonts w:ascii="宋体" w:hAnsi="宋体" w:hint="eastAsia"/>
          <w:b/>
          <w:bCs/>
          <w:sz w:val="28"/>
          <w:szCs w:val="28"/>
        </w:rPr>
      </w:pPr>
    </w:p>
    <w:p w14:paraId="3F20833F" w14:textId="77777777" w:rsidR="00667B73" w:rsidRPr="00514474" w:rsidRDefault="00667B73">
      <w:pPr>
        <w:spacing w:line="360" w:lineRule="auto"/>
        <w:jc w:val="center"/>
        <w:rPr>
          <w:rFonts w:ascii="宋体" w:hAnsi="宋体" w:hint="eastAsia"/>
          <w:b/>
          <w:bCs/>
          <w:sz w:val="28"/>
          <w:szCs w:val="28"/>
        </w:rPr>
      </w:pPr>
    </w:p>
    <w:p w14:paraId="35387768" w14:textId="77777777" w:rsidR="00667B73" w:rsidRPr="00514474" w:rsidRDefault="00667B73">
      <w:pPr>
        <w:spacing w:line="360" w:lineRule="auto"/>
        <w:jc w:val="center"/>
        <w:rPr>
          <w:rFonts w:ascii="宋体" w:hAnsi="宋体" w:hint="eastAsia"/>
          <w:b/>
          <w:bCs/>
          <w:sz w:val="28"/>
          <w:szCs w:val="28"/>
        </w:rPr>
      </w:pPr>
    </w:p>
    <w:p w14:paraId="5249AB38" w14:textId="77777777" w:rsidR="00667B73" w:rsidRPr="00514474" w:rsidRDefault="00667B73">
      <w:pPr>
        <w:spacing w:line="360" w:lineRule="auto"/>
        <w:jc w:val="center"/>
        <w:rPr>
          <w:rFonts w:ascii="宋体" w:hAnsi="宋体" w:hint="eastAsia"/>
          <w:b/>
          <w:bCs/>
          <w:sz w:val="28"/>
          <w:szCs w:val="28"/>
        </w:rPr>
      </w:pPr>
    </w:p>
    <w:p w14:paraId="6F3A6665" w14:textId="77777777" w:rsidR="00667B73" w:rsidRPr="00514474" w:rsidRDefault="00485D4A">
      <w:pPr>
        <w:spacing w:line="360" w:lineRule="auto"/>
        <w:ind w:firstLineChars="700" w:firstLine="1960"/>
        <w:rPr>
          <w:rFonts w:ascii="宋体" w:hAnsi="宋体" w:hint="eastAsia"/>
          <w:bCs/>
          <w:kern w:val="0"/>
          <w:sz w:val="28"/>
          <w:szCs w:val="28"/>
        </w:rPr>
      </w:pPr>
      <w:r w:rsidRPr="00514474">
        <w:rPr>
          <w:rFonts w:ascii="宋体" w:hAnsi="宋体"/>
          <w:bCs/>
          <w:kern w:val="0"/>
          <w:sz w:val="28"/>
          <w:szCs w:val="28"/>
        </w:rPr>
        <w:t>招标人：</w:t>
      </w:r>
      <w:r w:rsidRPr="00514474">
        <w:rPr>
          <w:rFonts w:ascii="宋体" w:hAnsi="宋体" w:hint="eastAsia"/>
          <w:bCs/>
          <w:kern w:val="0"/>
          <w:sz w:val="28"/>
          <w:szCs w:val="28"/>
        </w:rPr>
        <w:t>盖州市水利工程项目建设管理处</w:t>
      </w:r>
    </w:p>
    <w:p w14:paraId="2E594A67" w14:textId="77777777" w:rsidR="00667B73" w:rsidRPr="00514474" w:rsidRDefault="00485D4A">
      <w:pPr>
        <w:spacing w:line="360" w:lineRule="auto"/>
        <w:ind w:firstLineChars="700" w:firstLine="1960"/>
        <w:rPr>
          <w:rFonts w:ascii="宋体" w:hAnsi="宋体" w:hint="eastAsia"/>
          <w:bCs/>
          <w:kern w:val="0"/>
          <w:sz w:val="28"/>
          <w:szCs w:val="28"/>
        </w:rPr>
      </w:pPr>
      <w:r w:rsidRPr="00514474">
        <w:rPr>
          <w:rFonts w:ascii="宋体" w:hAnsi="宋体"/>
          <w:bCs/>
          <w:kern w:val="0"/>
          <w:sz w:val="28"/>
          <w:szCs w:val="28"/>
        </w:rPr>
        <w:t>招标代理</w:t>
      </w:r>
      <w:r w:rsidRPr="00514474">
        <w:rPr>
          <w:rFonts w:ascii="宋体" w:hAnsi="宋体" w:hint="eastAsia"/>
          <w:bCs/>
          <w:kern w:val="0"/>
          <w:sz w:val="28"/>
          <w:szCs w:val="28"/>
        </w:rPr>
        <w:t>机构</w:t>
      </w:r>
      <w:r w:rsidRPr="00514474">
        <w:rPr>
          <w:rFonts w:ascii="宋体" w:hAnsi="宋体"/>
          <w:bCs/>
          <w:kern w:val="0"/>
          <w:sz w:val="28"/>
          <w:szCs w:val="28"/>
        </w:rPr>
        <w:t>：</w:t>
      </w:r>
      <w:r w:rsidRPr="00514474">
        <w:rPr>
          <w:rFonts w:ascii="宋体" w:hAnsi="宋体" w:hint="eastAsia"/>
          <w:bCs/>
          <w:kern w:val="0"/>
          <w:sz w:val="28"/>
          <w:szCs w:val="28"/>
        </w:rPr>
        <w:t>辽宁金卓工程咨询有限公司</w:t>
      </w:r>
    </w:p>
    <w:p w14:paraId="32882E55" w14:textId="77777777" w:rsidR="00667B73" w:rsidRPr="00514474" w:rsidRDefault="00667B73">
      <w:pPr>
        <w:spacing w:line="360" w:lineRule="auto"/>
        <w:ind w:firstLineChars="381" w:firstLine="1067"/>
        <w:rPr>
          <w:rFonts w:ascii="宋体" w:hAnsi="宋体" w:hint="eastAsia"/>
          <w:bCs/>
          <w:kern w:val="0"/>
          <w:sz w:val="28"/>
          <w:szCs w:val="28"/>
        </w:rPr>
      </w:pPr>
    </w:p>
    <w:p w14:paraId="2D662F59" w14:textId="46CFC201" w:rsidR="00667B73" w:rsidRPr="00514474" w:rsidRDefault="00485D4A">
      <w:pPr>
        <w:widowControl/>
        <w:spacing w:line="360" w:lineRule="auto"/>
        <w:jc w:val="center"/>
        <w:rPr>
          <w:rFonts w:ascii="宋体" w:hAnsi="宋体" w:cs="宋体" w:hint="eastAsia"/>
          <w:b/>
          <w:sz w:val="28"/>
          <w:szCs w:val="28"/>
        </w:rPr>
      </w:pPr>
      <w:r w:rsidRPr="00514474">
        <w:rPr>
          <w:rFonts w:ascii="宋体" w:hAnsi="宋体" w:cs="宋体" w:hint="eastAsia"/>
          <w:bCs/>
          <w:sz w:val="28"/>
          <w:szCs w:val="28"/>
        </w:rPr>
        <w:t>2024</w:t>
      </w:r>
      <w:r w:rsidRPr="00514474">
        <w:rPr>
          <w:rFonts w:ascii="宋体" w:hAnsi="宋体" w:cs="宋体" w:hint="eastAsia"/>
          <w:bCs/>
          <w:sz w:val="28"/>
          <w:szCs w:val="28"/>
        </w:rPr>
        <w:t>年</w:t>
      </w:r>
      <w:r w:rsidRPr="00514474">
        <w:rPr>
          <w:rFonts w:ascii="宋体" w:hAnsi="宋体" w:cs="宋体" w:hint="eastAsia"/>
          <w:bCs/>
          <w:sz w:val="28"/>
          <w:szCs w:val="28"/>
        </w:rPr>
        <w:t>10</w:t>
      </w:r>
      <w:r w:rsidRPr="00514474">
        <w:rPr>
          <w:rFonts w:ascii="宋体" w:hAnsi="宋体" w:cs="宋体" w:hint="eastAsia"/>
          <w:bCs/>
          <w:sz w:val="28"/>
          <w:szCs w:val="28"/>
        </w:rPr>
        <w:t>月</w:t>
      </w:r>
      <w:r w:rsidRPr="00514474">
        <w:rPr>
          <w:rFonts w:ascii="宋体" w:hAnsi="宋体" w:cs="宋体" w:hint="eastAsia"/>
          <w:bCs/>
          <w:sz w:val="28"/>
          <w:szCs w:val="28"/>
        </w:rPr>
        <w:t>1</w:t>
      </w:r>
      <w:r w:rsidR="009B38A7" w:rsidRPr="00514474">
        <w:rPr>
          <w:rFonts w:ascii="宋体" w:hAnsi="宋体" w:cs="宋体" w:hint="eastAsia"/>
          <w:bCs/>
          <w:sz w:val="28"/>
          <w:szCs w:val="28"/>
        </w:rPr>
        <w:t>6</w:t>
      </w:r>
      <w:r w:rsidRPr="00514474">
        <w:rPr>
          <w:rFonts w:ascii="宋体" w:hAnsi="宋体" w:cs="宋体" w:hint="eastAsia"/>
          <w:bCs/>
          <w:sz w:val="28"/>
          <w:szCs w:val="28"/>
        </w:rPr>
        <w:t>日</w:t>
      </w:r>
    </w:p>
    <w:p w14:paraId="44333336" w14:textId="77777777" w:rsidR="00667B73" w:rsidRPr="00514474" w:rsidRDefault="00667B73"/>
    <w:bookmarkStart w:id="2" w:name="_Toc259698581" w:displacedByCustomXml="next"/>
    <w:bookmarkStart w:id="3" w:name="_Toc269742682" w:displacedByCustomXml="next"/>
    <w:sdt>
      <w:sdtPr>
        <w:rPr>
          <w:rFonts w:ascii="Times New Roman" w:hAnsi="Times New Roman"/>
          <w:b w:val="0"/>
          <w:bCs w:val="0"/>
          <w:color w:val="auto"/>
          <w:kern w:val="2"/>
          <w:sz w:val="21"/>
          <w:szCs w:val="24"/>
          <w:lang w:val="zh-CN"/>
        </w:rPr>
        <w:id w:val="1472792687"/>
        <w:docPartObj>
          <w:docPartGallery w:val="Table of Contents"/>
          <w:docPartUnique/>
        </w:docPartObj>
      </w:sdtPr>
      <w:sdtEndPr>
        <w:rPr>
          <w:rFonts w:ascii="宋体" w:hAnsi="宋体"/>
          <w:sz w:val="24"/>
        </w:rPr>
      </w:sdtEndPr>
      <w:sdtContent>
        <w:p w14:paraId="7B407C33" w14:textId="77777777" w:rsidR="00667B73" w:rsidRPr="00514474" w:rsidRDefault="00667B73">
          <w:pPr>
            <w:pStyle w:val="TOC10"/>
            <w:jc w:val="center"/>
            <w:rPr>
              <w:color w:val="auto"/>
              <w:lang w:val="zh-CN"/>
            </w:rPr>
          </w:pPr>
        </w:p>
        <w:p w14:paraId="73E9ABB5" w14:textId="77777777" w:rsidR="00667B73" w:rsidRPr="00514474" w:rsidRDefault="00485D4A">
          <w:pPr>
            <w:pStyle w:val="TOC10"/>
            <w:jc w:val="center"/>
            <w:rPr>
              <w:color w:val="auto"/>
              <w:sz w:val="32"/>
              <w:szCs w:val="32"/>
              <w:lang w:val="zh-CN"/>
            </w:rPr>
          </w:pPr>
          <w:r w:rsidRPr="00514474">
            <w:rPr>
              <w:color w:val="auto"/>
              <w:sz w:val="32"/>
              <w:szCs w:val="32"/>
              <w:lang w:val="zh-CN"/>
            </w:rPr>
            <w:t>目录</w:t>
          </w:r>
          <w:r w:rsidRPr="00514474">
            <w:rPr>
              <w:rFonts w:hint="eastAsia"/>
              <w:color w:val="auto"/>
              <w:sz w:val="32"/>
              <w:szCs w:val="32"/>
              <w:lang w:val="zh-CN"/>
            </w:rPr>
            <w:t xml:space="preserve"> </w:t>
          </w:r>
        </w:p>
        <w:p w14:paraId="666D3045" w14:textId="77777777" w:rsidR="00667B73" w:rsidRPr="00514474" w:rsidRDefault="00667B73">
          <w:pPr>
            <w:rPr>
              <w:lang w:val="zh-CN"/>
            </w:rPr>
          </w:pPr>
        </w:p>
        <w:p w14:paraId="05E1A81A" w14:textId="38961B34" w:rsidR="00667B73" w:rsidRPr="00514474" w:rsidRDefault="00485D4A">
          <w:pPr>
            <w:pStyle w:val="TOC1"/>
            <w:tabs>
              <w:tab w:val="right" w:leader="dot" w:pos="9061"/>
            </w:tabs>
            <w:spacing w:before="0" w:after="0" w:line="360" w:lineRule="auto"/>
            <w:rPr>
              <w:rFonts w:ascii="宋体" w:hAnsi="宋体" w:cstheme="minorBidi" w:hint="eastAsia"/>
              <w:b w:val="0"/>
              <w:bCs w:val="0"/>
              <w:caps w:val="0"/>
              <w:noProof/>
              <w:sz w:val="24"/>
              <w:szCs w:val="24"/>
              <w14:ligatures w14:val="standardContextual"/>
            </w:rPr>
          </w:pPr>
          <w:r w:rsidRPr="00514474">
            <w:rPr>
              <w:rFonts w:ascii="宋体" w:hAnsi="宋体"/>
              <w:b w:val="0"/>
              <w:bCs w:val="0"/>
              <w:sz w:val="24"/>
              <w:szCs w:val="24"/>
            </w:rPr>
            <w:fldChar w:fldCharType="begin"/>
          </w:r>
          <w:r w:rsidRPr="00514474">
            <w:rPr>
              <w:rFonts w:ascii="宋体" w:hAnsi="宋体"/>
              <w:b w:val="0"/>
              <w:bCs w:val="0"/>
              <w:sz w:val="24"/>
              <w:szCs w:val="24"/>
            </w:rPr>
            <w:instrText xml:space="preserve"> TOC \o "1-3" \h \z \u </w:instrText>
          </w:r>
          <w:r w:rsidRPr="00514474">
            <w:rPr>
              <w:rFonts w:ascii="宋体" w:hAnsi="宋体"/>
              <w:b w:val="0"/>
              <w:bCs w:val="0"/>
              <w:sz w:val="24"/>
              <w:szCs w:val="24"/>
            </w:rPr>
            <w:fldChar w:fldCharType="separate"/>
          </w:r>
          <w:hyperlink w:anchor="_Toc173056640" w:history="1">
            <w:r w:rsidR="00667B73" w:rsidRPr="00514474">
              <w:rPr>
                <w:rStyle w:val="affff0"/>
                <w:rFonts w:ascii="宋体" w:hAnsi="宋体" w:cs="黑体" w:hint="eastAsia"/>
                <w:b w:val="0"/>
                <w:bCs w:val="0"/>
                <w:noProof/>
                <w:color w:val="auto"/>
                <w:spacing w:val="40"/>
                <w:sz w:val="24"/>
                <w:szCs w:val="24"/>
              </w:rPr>
              <w:t>第一卷</w:t>
            </w:r>
            <w:r w:rsidR="00667B73" w:rsidRPr="00514474">
              <w:rPr>
                <w:rFonts w:ascii="宋体" w:hAnsi="宋体" w:hint="eastAsia"/>
                <w:b w:val="0"/>
                <w:bCs w:val="0"/>
                <w:noProof/>
                <w:sz w:val="24"/>
                <w:szCs w:val="24"/>
              </w:rPr>
              <w:tab/>
            </w:r>
            <w:r w:rsidR="00667B73" w:rsidRPr="00514474">
              <w:rPr>
                <w:rFonts w:ascii="宋体" w:hAnsi="宋体" w:hint="eastAsia"/>
                <w:b w:val="0"/>
                <w:bCs w:val="0"/>
                <w:noProof/>
                <w:sz w:val="24"/>
                <w:szCs w:val="24"/>
              </w:rPr>
              <w:fldChar w:fldCharType="begin"/>
            </w:r>
            <w:r w:rsidR="00667B73" w:rsidRPr="00514474">
              <w:rPr>
                <w:rFonts w:ascii="宋体" w:hAnsi="宋体" w:hint="eastAsia"/>
                <w:b w:val="0"/>
                <w:bCs w:val="0"/>
                <w:noProof/>
                <w:sz w:val="24"/>
                <w:szCs w:val="24"/>
              </w:rPr>
              <w:instrText xml:space="preserve"> </w:instrText>
            </w:r>
            <w:r w:rsidR="00667B73" w:rsidRPr="00514474">
              <w:rPr>
                <w:rFonts w:ascii="宋体" w:hAnsi="宋体"/>
                <w:b w:val="0"/>
                <w:bCs w:val="0"/>
                <w:noProof/>
                <w:sz w:val="24"/>
                <w:szCs w:val="24"/>
              </w:rPr>
              <w:instrText>PAGEREF _Toc173056640 \h</w:instrText>
            </w:r>
            <w:r w:rsidR="00667B73" w:rsidRPr="00514474">
              <w:rPr>
                <w:rFonts w:ascii="宋体" w:hAnsi="宋体" w:hint="eastAsia"/>
                <w:b w:val="0"/>
                <w:bCs w:val="0"/>
                <w:noProof/>
                <w:sz w:val="24"/>
                <w:szCs w:val="24"/>
              </w:rPr>
              <w:instrText xml:space="preserve"> </w:instrText>
            </w:r>
            <w:r w:rsidR="00667B73" w:rsidRPr="00514474">
              <w:rPr>
                <w:rFonts w:ascii="宋体" w:hAnsi="宋体" w:hint="eastAsia"/>
                <w:b w:val="0"/>
                <w:bCs w:val="0"/>
                <w:noProof/>
                <w:sz w:val="24"/>
                <w:szCs w:val="24"/>
              </w:rPr>
            </w:r>
            <w:r w:rsidR="00667B73" w:rsidRPr="00514474">
              <w:rPr>
                <w:rFonts w:ascii="宋体" w:hAnsi="宋体" w:hint="eastAsia"/>
                <w:b w:val="0"/>
                <w:bCs w:val="0"/>
                <w:noProof/>
                <w:sz w:val="24"/>
                <w:szCs w:val="24"/>
              </w:rPr>
              <w:fldChar w:fldCharType="separate"/>
            </w:r>
            <w:r w:rsidR="00C71500">
              <w:rPr>
                <w:rFonts w:ascii="宋体" w:hAnsi="宋体" w:hint="eastAsia"/>
                <w:b w:val="0"/>
                <w:bCs w:val="0"/>
                <w:noProof/>
                <w:sz w:val="24"/>
                <w:szCs w:val="24"/>
              </w:rPr>
              <w:t>1</w:t>
            </w:r>
            <w:r w:rsidR="00667B73" w:rsidRPr="00514474">
              <w:rPr>
                <w:rFonts w:ascii="宋体" w:hAnsi="宋体" w:hint="eastAsia"/>
                <w:b w:val="0"/>
                <w:bCs w:val="0"/>
                <w:noProof/>
                <w:sz w:val="24"/>
                <w:szCs w:val="24"/>
              </w:rPr>
              <w:fldChar w:fldCharType="end"/>
            </w:r>
          </w:hyperlink>
        </w:p>
        <w:p w14:paraId="3CFAA98A" w14:textId="2B565CC6" w:rsidR="00667B73" w:rsidRPr="00514474" w:rsidRDefault="00667B73">
          <w:pPr>
            <w:pStyle w:val="TOC1"/>
            <w:tabs>
              <w:tab w:val="right" w:leader="dot" w:pos="9061"/>
            </w:tabs>
            <w:spacing w:before="0" w:after="0" w:line="360" w:lineRule="auto"/>
            <w:rPr>
              <w:rFonts w:ascii="宋体" w:hAnsi="宋体" w:cstheme="minorBidi" w:hint="eastAsia"/>
              <w:b w:val="0"/>
              <w:bCs w:val="0"/>
              <w:caps w:val="0"/>
              <w:noProof/>
              <w:sz w:val="24"/>
              <w:szCs w:val="24"/>
              <w14:ligatures w14:val="standardContextual"/>
            </w:rPr>
          </w:pPr>
          <w:hyperlink w:anchor="_Toc173056641" w:history="1">
            <w:r w:rsidRPr="00514474">
              <w:rPr>
                <w:rStyle w:val="affff0"/>
                <w:rFonts w:ascii="宋体" w:hAnsi="宋体" w:hint="eastAsia"/>
                <w:b w:val="0"/>
                <w:bCs w:val="0"/>
                <w:noProof/>
                <w:color w:val="auto"/>
                <w:sz w:val="24"/>
                <w:szCs w:val="24"/>
              </w:rPr>
              <w:t>第一章  招标公告</w:t>
            </w:r>
            <w:r w:rsidRPr="00514474">
              <w:rPr>
                <w:rFonts w:ascii="宋体" w:hAnsi="宋体" w:hint="eastAsia"/>
                <w:b w:val="0"/>
                <w:bCs w:val="0"/>
                <w:noProof/>
                <w:sz w:val="24"/>
                <w:szCs w:val="24"/>
              </w:rPr>
              <w:tab/>
            </w:r>
            <w:r w:rsidRPr="00514474">
              <w:rPr>
                <w:rFonts w:ascii="宋体" w:hAnsi="宋体" w:hint="eastAsia"/>
                <w:b w:val="0"/>
                <w:bCs w:val="0"/>
                <w:noProof/>
                <w:sz w:val="24"/>
                <w:szCs w:val="24"/>
              </w:rPr>
              <w:fldChar w:fldCharType="begin"/>
            </w:r>
            <w:r w:rsidRPr="00514474">
              <w:rPr>
                <w:rFonts w:ascii="宋体" w:hAnsi="宋体" w:hint="eastAsia"/>
                <w:b w:val="0"/>
                <w:bCs w:val="0"/>
                <w:noProof/>
                <w:sz w:val="24"/>
                <w:szCs w:val="24"/>
              </w:rPr>
              <w:instrText xml:space="preserve"> </w:instrText>
            </w:r>
            <w:r w:rsidRPr="00514474">
              <w:rPr>
                <w:rFonts w:ascii="宋体" w:hAnsi="宋体"/>
                <w:b w:val="0"/>
                <w:bCs w:val="0"/>
                <w:noProof/>
                <w:sz w:val="24"/>
                <w:szCs w:val="24"/>
              </w:rPr>
              <w:instrText>PAGEREF _Toc173056641 \h</w:instrText>
            </w:r>
            <w:r w:rsidRPr="00514474">
              <w:rPr>
                <w:rFonts w:ascii="宋体" w:hAnsi="宋体" w:hint="eastAsia"/>
                <w:b w:val="0"/>
                <w:bCs w:val="0"/>
                <w:noProof/>
                <w:sz w:val="24"/>
                <w:szCs w:val="24"/>
              </w:rPr>
              <w:instrText xml:space="preserve"> </w:instrText>
            </w:r>
            <w:r w:rsidRPr="00514474">
              <w:rPr>
                <w:rFonts w:ascii="宋体" w:hAnsi="宋体" w:hint="eastAsia"/>
                <w:b w:val="0"/>
                <w:bCs w:val="0"/>
                <w:noProof/>
                <w:sz w:val="24"/>
                <w:szCs w:val="24"/>
              </w:rPr>
            </w:r>
            <w:r w:rsidRPr="00514474">
              <w:rPr>
                <w:rFonts w:ascii="宋体" w:hAnsi="宋体" w:hint="eastAsia"/>
                <w:b w:val="0"/>
                <w:bCs w:val="0"/>
                <w:noProof/>
                <w:sz w:val="24"/>
                <w:szCs w:val="24"/>
              </w:rPr>
              <w:fldChar w:fldCharType="separate"/>
            </w:r>
            <w:r w:rsidR="00C71500">
              <w:rPr>
                <w:rFonts w:ascii="宋体" w:hAnsi="宋体" w:hint="eastAsia"/>
                <w:b w:val="0"/>
                <w:bCs w:val="0"/>
                <w:noProof/>
                <w:sz w:val="24"/>
                <w:szCs w:val="24"/>
              </w:rPr>
              <w:t>2</w:t>
            </w:r>
            <w:r w:rsidRPr="00514474">
              <w:rPr>
                <w:rFonts w:ascii="宋体" w:hAnsi="宋体" w:hint="eastAsia"/>
                <w:b w:val="0"/>
                <w:bCs w:val="0"/>
                <w:noProof/>
                <w:sz w:val="24"/>
                <w:szCs w:val="24"/>
              </w:rPr>
              <w:fldChar w:fldCharType="end"/>
            </w:r>
          </w:hyperlink>
        </w:p>
        <w:p w14:paraId="7746E088" w14:textId="334EE42F" w:rsidR="00667B73" w:rsidRPr="00514474" w:rsidRDefault="00667B73">
          <w:pPr>
            <w:pStyle w:val="TOC1"/>
            <w:tabs>
              <w:tab w:val="right" w:leader="dot" w:pos="9061"/>
            </w:tabs>
            <w:spacing w:before="0" w:after="0" w:line="360" w:lineRule="auto"/>
            <w:rPr>
              <w:rFonts w:ascii="宋体" w:hAnsi="宋体" w:cstheme="minorBidi" w:hint="eastAsia"/>
              <w:b w:val="0"/>
              <w:bCs w:val="0"/>
              <w:caps w:val="0"/>
              <w:noProof/>
              <w:sz w:val="24"/>
              <w:szCs w:val="24"/>
              <w14:ligatures w14:val="standardContextual"/>
            </w:rPr>
          </w:pPr>
          <w:hyperlink w:anchor="_Toc173056642" w:history="1">
            <w:r w:rsidRPr="00514474">
              <w:rPr>
                <w:rStyle w:val="affff0"/>
                <w:rFonts w:ascii="宋体" w:hAnsi="宋体" w:hint="eastAsia"/>
                <w:b w:val="0"/>
                <w:bCs w:val="0"/>
                <w:noProof/>
                <w:color w:val="auto"/>
                <w:sz w:val="24"/>
                <w:szCs w:val="24"/>
              </w:rPr>
              <w:t>第二章  投标人须知</w:t>
            </w:r>
            <w:r w:rsidRPr="00514474">
              <w:rPr>
                <w:rFonts w:ascii="宋体" w:hAnsi="宋体" w:hint="eastAsia"/>
                <w:b w:val="0"/>
                <w:bCs w:val="0"/>
                <w:noProof/>
                <w:sz w:val="24"/>
                <w:szCs w:val="24"/>
              </w:rPr>
              <w:tab/>
            </w:r>
            <w:r w:rsidRPr="00514474">
              <w:rPr>
                <w:rFonts w:ascii="宋体" w:hAnsi="宋体" w:hint="eastAsia"/>
                <w:b w:val="0"/>
                <w:bCs w:val="0"/>
                <w:noProof/>
                <w:sz w:val="24"/>
                <w:szCs w:val="24"/>
              </w:rPr>
              <w:fldChar w:fldCharType="begin"/>
            </w:r>
            <w:r w:rsidRPr="00514474">
              <w:rPr>
                <w:rFonts w:ascii="宋体" w:hAnsi="宋体" w:hint="eastAsia"/>
                <w:b w:val="0"/>
                <w:bCs w:val="0"/>
                <w:noProof/>
                <w:sz w:val="24"/>
                <w:szCs w:val="24"/>
              </w:rPr>
              <w:instrText xml:space="preserve"> </w:instrText>
            </w:r>
            <w:r w:rsidRPr="00514474">
              <w:rPr>
                <w:rFonts w:ascii="宋体" w:hAnsi="宋体"/>
                <w:b w:val="0"/>
                <w:bCs w:val="0"/>
                <w:noProof/>
                <w:sz w:val="24"/>
                <w:szCs w:val="24"/>
              </w:rPr>
              <w:instrText>PAGEREF _Toc173056642 \h</w:instrText>
            </w:r>
            <w:r w:rsidRPr="00514474">
              <w:rPr>
                <w:rFonts w:ascii="宋体" w:hAnsi="宋体" w:hint="eastAsia"/>
                <w:b w:val="0"/>
                <w:bCs w:val="0"/>
                <w:noProof/>
                <w:sz w:val="24"/>
                <w:szCs w:val="24"/>
              </w:rPr>
              <w:instrText xml:space="preserve"> </w:instrText>
            </w:r>
            <w:r w:rsidRPr="00514474">
              <w:rPr>
                <w:rFonts w:ascii="宋体" w:hAnsi="宋体" w:hint="eastAsia"/>
                <w:b w:val="0"/>
                <w:bCs w:val="0"/>
                <w:noProof/>
                <w:sz w:val="24"/>
                <w:szCs w:val="24"/>
              </w:rPr>
            </w:r>
            <w:r w:rsidRPr="00514474">
              <w:rPr>
                <w:rFonts w:ascii="宋体" w:hAnsi="宋体" w:hint="eastAsia"/>
                <w:b w:val="0"/>
                <w:bCs w:val="0"/>
                <w:noProof/>
                <w:sz w:val="24"/>
                <w:szCs w:val="24"/>
              </w:rPr>
              <w:fldChar w:fldCharType="separate"/>
            </w:r>
            <w:r w:rsidR="00C71500">
              <w:rPr>
                <w:rFonts w:ascii="宋体" w:hAnsi="宋体" w:hint="eastAsia"/>
                <w:b w:val="0"/>
                <w:bCs w:val="0"/>
                <w:noProof/>
                <w:sz w:val="24"/>
                <w:szCs w:val="24"/>
              </w:rPr>
              <w:t>5</w:t>
            </w:r>
            <w:r w:rsidRPr="00514474">
              <w:rPr>
                <w:rFonts w:ascii="宋体" w:hAnsi="宋体" w:hint="eastAsia"/>
                <w:b w:val="0"/>
                <w:bCs w:val="0"/>
                <w:noProof/>
                <w:sz w:val="24"/>
                <w:szCs w:val="24"/>
              </w:rPr>
              <w:fldChar w:fldCharType="end"/>
            </w:r>
          </w:hyperlink>
        </w:p>
        <w:p w14:paraId="7520B398" w14:textId="05C67A5E" w:rsidR="00667B73" w:rsidRPr="00514474" w:rsidRDefault="00667B73">
          <w:pPr>
            <w:pStyle w:val="TOC1"/>
            <w:tabs>
              <w:tab w:val="right" w:leader="dot" w:pos="9061"/>
            </w:tabs>
            <w:spacing w:before="0" w:after="0" w:line="360" w:lineRule="auto"/>
            <w:rPr>
              <w:rFonts w:ascii="宋体" w:hAnsi="宋体" w:cstheme="minorBidi" w:hint="eastAsia"/>
              <w:b w:val="0"/>
              <w:bCs w:val="0"/>
              <w:caps w:val="0"/>
              <w:noProof/>
              <w:sz w:val="24"/>
              <w:szCs w:val="24"/>
              <w14:ligatures w14:val="standardContextual"/>
            </w:rPr>
          </w:pPr>
          <w:hyperlink w:anchor="_Toc173056643" w:history="1">
            <w:r w:rsidRPr="00514474">
              <w:rPr>
                <w:rStyle w:val="affff0"/>
                <w:rFonts w:ascii="宋体" w:hAnsi="宋体" w:hint="eastAsia"/>
                <w:b w:val="0"/>
                <w:bCs w:val="0"/>
                <w:noProof/>
                <w:color w:val="auto"/>
                <w:sz w:val="24"/>
                <w:szCs w:val="24"/>
              </w:rPr>
              <w:t>第三章  评标办法（综合评估法）</w:t>
            </w:r>
            <w:r w:rsidRPr="00514474">
              <w:rPr>
                <w:rFonts w:ascii="宋体" w:hAnsi="宋体" w:hint="eastAsia"/>
                <w:b w:val="0"/>
                <w:bCs w:val="0"/>
                <w:noProof/>
                <w:sz w:val="24"/>
                <w:szCs w:val="24"/>
              </w:rPr>
              <w:tab/>
            </w:r>
            <w:r w:rsidRPr="00514474">
              <w:rPr>
                <w:rFonts w:ascii="宋体" w:hAnsi="宋体" w:hint="eastAsia"/>
                <w:b w:val="0"/>
                <w:bCs w:val="0"/>
                <w:noProof/>
                <w:sz w:val="24"/>
                <w:szCs w:val="24"/>
              </w:rPr>
              <w:fldChar w:fldCharType="begin"/>
            </w:r>
            <w:r w:rsidRPr="00514474">
              <w:rPr>
                <w:rFonts w:ascii="宋体" w:hAnsi="宋体" w:hint="eastAsia"/>
                <w:b w:val="0"/>
                <w:bCs w:val="0"/>
                <w:noProof/>
                <w:sz w:val="24"/>
                <w:szCs w:val="24"/>
              </w:rPr>
              <w:instrText xml:space="preserve"> </w:instrText>
            </w:r>
            <w:r w:rsidRPr="00514474">
              <w:rPr>
                <w:rFonts w:ascii="宋体" w:hAnsi="宋体"/>
                <w:b w:val="0"/>
                <w:bCs w:val="0"/>
                <w:noProof/>
                <w:sz w:val="24"/>
                <w:szCs w:val="24"/>
              </w:rPr>
              <w:instrText>PAGEREF _Toc173056643 \h</w:instrText>
            </w:r>
            <w:r w:rsidRPr="00514474">
              <w:rPr>
                <w:rFonts w:ascii="宋体" w:hAnsi="宋体" w:hint="eastAsia"/>
                <w:b w:val="0"/>
                <w:bCs w:val="0"/>
                <w:noProof/>
                <w:sz w:val="24"/>
                <w:szCs w:val="24"/>
              </w:rPr>
              <w:instrText xml:space="preserve"> </w:instrText>
            </w:r>
            <w:r w:rsidRPr="00514474">
              <w:rPr>
                <w:rFonts w:ascii="宋体" w:hAnsi="宋体" w:hint="eastAsia"/>
                <w:b w:val="0"/>
                <w:bCs w:val="0"/>
                <w:noProof/>
                <w:sz w:val="24"/>
                <w:szCs w:val="24"/>
              </w:rPr>
            </w:r>
            <w:r w:rsidRPr="00514474">
              <w:rPr>
                <w:rFonts w:ascii="宋体" w:hAnsi="宋体" w:hint="eastAsia"/>
                <w:b w:val="0"/>
                <w:bCs w:val="0"/>
                <w:noProof/>
                <w:sz w:val="24"/>
                <w:szCs w:val="24"/>
              </w:rPr>
              <w:fldChar w:fldCharType="separate"/>
            </w:r>
            <w:r w:rsidR="00C71500">
              <w:rPr>
                <w:rFonts w:ascii="宋体" w:hAnsi="宋体" w:hint="eastAsia"/>
                <w:b w:val="0"/>
                <w:bCs w:val="0"/>
                <w:noProof/>
                <w:sz w:val="24"/>
                <w:szCs w:val="24"/>
              </w:rPr>
              <w:t>31</w:t>
            </w:r>
            <w:r w:rsidRPr="00514474">
              <w:rPr>
                <w:rFonts w:ascii="宋体" w:hAnsi="宋体" w:hint="eastAsia"/>
                <w:b w:val="0"/>
                <w:bCs w:val="0"/>
                <w:noProof/>
                <w:sz w:val="24"/>
                <w:szCs w:val="24"/>
              </w:rPr>
              <w:fldChar w:fldCharType="end"/>
            </w:r>
          </w:hyperlink>
        </w:p>
        <w:p w14:paraId="0296C788" w14:textId="0663C65E" w:rsidR="00667B73" w:rsidRPr="00514474" w:rsidRDefault="00667B73">
          <w:pPr>
            <w:pStyle w:val="TOC1"/>
            <w:tabs>
              <w:tab w:val="right" w:leader="dot" w:pos="9061"/>
            </w:tabs>
            <w:spacing w:before="0" w:after="0" w:line="360" w:lineRule="auto"/>
            <w:rPr>
              <w:rFonts w:ascii="宋体" w:hAnsi="宋体" w:cstheme="minorBidi" w:hint="eastAsia"/>
              <w:b w:val="0"/>
              <w:bCs w:val="0"/>
              <w:caps w:val="0"/>
              <w:noProof/>
              <w:sz w:val="24"/>
              <w:szCs w:val="24"/>
              <w14:ligatures w14:val="standardContextual"/>
            </w:rPr>
          </w:pPr>
          <w:hyperlink w:anchor="_Toc173056644" w:history="1">
            <w:r w:rsidRPr="00514474">
              <w:rPr>
                <w:rStyle w:val="affff0"/>
                <w:rFonts w:ascii="宋体" w:hAnsi="宋体" w:hint="eastAsia"/>
                <w:b w:val="0"/>
                <w:bCs w:val="0"/>
                <w:noProof/>
                <w:color w:val="auto"/>
                <w:sz w:val="24"/>
                <w:szCs w:val="24"/>
              </w:rPr>
              <w:t>第四章  合同条款及格式</w:t>
            </w:r>
            <w:r w:rsidRPr="00514474">
              <w:rPr>
                <w:rFonts w:ascii="宋体" w:hAnsi="宋体" w:hint="eastAsia"/>
                <w:b w:val="0"/>
                <w:bCs w:val="0"/>
                <w:noProof/>
                <w:sz w:val="24"/>
                <w:szCs w:val="24"/>
              </w:rPr>
              <w:tab/>
            </w:r>
            <w:r w:rsidRPr="00514474">
              <w:rPr>
                <w:rFonts w:ascii="宋体" w:hAnsi="宋体" w:hint="eastAsia"/>
                <w:b w:val="0"/>
                <w:bCs w:val="0"/>
                <w:noProof/>
                <w:sz w:val="24"/>
                <w:szCs w:val="24"/>
              </w:rPr>
              <w:fldChar w:fldCharType="begin"/>
            </w:r>
            <w:r w:rsidRPr="00514474">
              <w:rPr>
                <w:rFonts w:ascii="宋体" w:hAnsi="宋体" w:hint="eastAsia"/>
                <w:b w:val="0"/>
                <w:bCs w:val="0"/>
                <w:noProof/>
                <w:sz w:val="24"/>
                <w:szCs w:val="24"/>
              </w:rPr>
              <w:instrText xml:space="preserve"> </w:instrText>
            </w:r>
            <w:r w:rsidRPr="00514474">
              <w:rPr>
                <w:rFonts w:ascii="宋体" w:hAnsi="宋体"/>
                <w:b w:val="0"/>
                <w:bCs w:val="0"/>
                <w:noProof/>
                <w:sz w:val="24"/>
                <w:szCs w:val="24"/>
              </w:rPr>
              <w:instrText>PAGEREF _Toc173056644 \h</w:instrText>
            </w:r>
            <w:r w:rsidRPr="00514474">
              <w:rPr>
                <w:rFonts w:ascii="宋体" w:hAnsi="宋体" w:hint="eastAsia"/>
                <w:b w:val="0"/>
                <w:bCs w:val="0"/>
                <w:noProof/>
                <w:sz w:val="24"/>
                <w:szCs w:val="24"/>
              </w:rPr>
              <w:instrText xml:space="preserve"> </w:instrText>
            </w:r>
            <w:r w:rsidRPr="00514474">
              <w:rPr>
                <w:rFonts w:ascii="宋体" w:hAnsi="宋体" w:hint="eastAsia"/>
                <w:b w:val="0"/>
                <w:bCs w:val="0"/>
                <w:noProof/>
                <w:sz w:val="24"/>
                <w:szCs w:val="24"/>
              </w:rPr>
            </w:r>
            <w:r w:rsidRPr="00514474">
              <w:rPr>
                <w:rFonts w:ascii="宋体" w:hAnsi="宋体" w:hint="eastAsia"/>
                <w:b w:val="0"/>
                <w:bCs w:val="0"/>
                <w:noProof/>
                <w:sz w:val="24"/>
                <w:szCs w:val="24"/>
              </w:rPr>
              <w:fldChar w:fldCharType="separate"/>
            </w:r>
            <w:r w:rsidR="00C71500">
              <w:rPr>
                <w:rFonts w:ascii="宋体" w:hAnsi="宋体" w:hint="eastAsia"/>
                <w:b w:val="0"/>
                <w:bCs w:val="0"/>
                <w:noProof/>
                <w:sz w:val="24"/>
                <w:szCs w:val="24"/>
              </w:rPr>
              <w:t>43</w:t>
            </w:r>
            <w:r w:rsidRPr="00514474">
              <w:rPr>
                <w:rFonts w:ascii="宋体" w:hAnsi="宋体" w:hint="eastAsia"/>
                <w:b w:val="0"/>
                <w:bCs w:val="0"/>
                <w:noProof/>
                <w:sz w:val="24"/>
                <w:szCs w:val="24"/>
              </w:rPr>
              <w:fldChar w:fldCharType="end"/>
            </w:r>
          </w:hyperlink>
        </w:p>
        <w:p w14:paraId="6D7162E0" w14:textId="555145C3" w:rsidR="00667B73" w:rsidRPr="00514474" w:rsidRDefault="00667B73">
          <w:pPr>
            <w:pStyle w:val="TOC1"/>
            <w:tabs>
              <w:tab w:val="right" w:leader="dot" w:pos="9061"/>
            </w:tabs>
            <w:spacing w:before="0" w:after="0" w:line="360" w:lineRule="auto"/>
            <w:rPr>
              <w:rFonts w:ascii="宋体" w:hAnsi="宋体" w:cstheme="minorBidi" w:hint="eastAsia"/>
              <w:b w:val="0"/>
              <w:bCs w:val="0"/>
              <w:caps w:val="0"/>
              <w:noProof/>
              <w:sz w:val="24"/>
              <w:szCs w:val="24"/>
              <w14:ligatures w14:val="standardContextual"/>
            </w:rPr>
          </w:pPr>
          <w:hyperlink w:anchor="_Toc173056645" w:history="1">
            <w:r w:rsidRPr="00514474">
              <w:rPr>
                <w:rStyle w:val="affff0"/>
                <w:rFonts w:ascii="宋体" w:hAnsi="宋体" w:hint="eastAsia"/>
                <w:b w:val="0"/>
                <w:bCs w:val="0"/>
                <w:noProof/>
                <w:color w:val="auto"/>
                <w:sz w:val="24"/>
                <w:szCs w:val="24"/>
              </w:rPr>
              <w:t>第五章  工程量清单</w:t>
            </w:r>
            <w:r w:rsidRPr="00514474">
              <w:rPr>
                <w:rFonts w:ascii="宋体" w:hAnsi="宋体" w:hint="eastAsia"/>
                <w:b w:val="0"/>
                <w:bCs w:val="0"/>
                <w:noProof/>
                <w:sz w:val="24"/>
                <w:szCs w:val="24"/>
              </w:rPr>
              <w:tab/>
            </w:r>
            <w:r w:rsidRPr="00514474">
              <w:rPr>
                <w:rFonts w:ascii="宋体" w:hAnsi="宋体" w:hint="eastAsia"/>
                <w:b w:val="0"/>
                <w:bCs w:val="0"/>
                <w:noProof/>
                <w:sz w:val="24"/>
                <w:szCs w:val="24"/>
              </w:rPr>
              <w:fldChar w:fldCharType="begin"/>
            </w:r>
            <w:r w:rsidRPr="00514474">
              <w:rPr>
                <w:rFonts w:ascii="宋体" w:hAnsi="宋体" w:hint="eastAsia"/>
                <w:b w:val="0"/>
                <w:bCs w:val="0"/>
                <w:noProof/>
                <w:sz w:val="24"/>
                <w:szCs w:val="24"/>
              </w:rPr>
              <w:instrText xml:space="preserve"> </w:instrText>
            </w:r>
            <w:r w:rsidRPr="00514474">
              <w:rPr>
                <w:rFonts w:ascii="宋体" w:hAnsi="宋体"/>
                <w:b w:val="0"/>
                <w:bCs w:val="0"/>
                <w:noProof/>
                <w:sz w:val="24"/>
                <w:szCs w:val="24"/>
              </w:rPr>
              <w:instrText>PAGEREF _Toc173056645 \h</w:instrText>
            </w:r>
            <w:r w:rsidRPr="00514474">
              <w:rPr>
                <w:rFonts w:ascii="宋体" w:hAnsi="宋体" w:hint="eastAsia"/>
                <w:b w:val="0"/>
                <w:bCs w:val="0"/>
                <w:noProof/>
                <w:sz w:val="24"/>
                <w:szCs w:val="24"/>
              </w:rPr>
              <w:instrText xml:space="preserve"> </w:instrText>
            </w:r>
            <w:r w:rsidRPr="00514474">
              <w:rPr>
                <w:rFonts w:ascii="宋体" w:hAnsi="宋体" w:hint="eastAsia"/>
                <w:b w:val="0"/>
                <w:bCs w:val="0"/>
                <w:noProof/>
                <w:sz w:val="24"/>
                <w:szCs w:val="24"/>
              </w:rPr>
            </w:r>
            <w:r w:rsidRPr="00514474">
              <w:rPr>
                <w:rFonts w:ascii="宋体" w:hAnsi="宋体" w:hint="eastAsia"/>
                <w:b w:val="0"/>
                <w:bCs w:val="0"/>
                <w:noProof/>
                <w:sz w:val="24"/>
                <w:szCs w:val="24"/>
              </w:rPr>
              <w:fldChar w:fldCharType="separate"/>
            </w:r>
            <w:r w:rsidR="00C71500">
              <w:rPr>
                <w:rFonts w:ascii="宋体" w:hAnsi="宋体" w:hint="eastAsia"/>
                <w:b w:val="0"/>
                <w:bCs w:val="0"/>
                <w:noProof/>
                <w:sz w:val="24"/>
                <w:szCs w:val="24"/>
              </w:rPr>
              <w:t>95</w:t>
            </w:r>
            <w:r w:rsidRPr="00514474">
              <w:rPr>
                <w:rFonts w:ascii="宋体" w:hAnsi="宋体" w:hint="eastAsia"/>
                <w:b w:val="0"/>
                <w:bCs w:val="0"/>
                <w:noProof/>
                <w:sz w:val="24"/>
                <w:szCs w:val="24"/>
              </w:rPr>
              <w:fldChar w:fldCharType="end"/>
            </w:r>
          </w:hyperlink>
        </w:p>
        <w:p w14:paraId="31EB2D9B" w14:textId="30995359" w:rsidR="00667B73" w:rsidRPr="00514474" w:rsidRDefault="00667B73">
          <w:pPr>
            <w:pStyle w:val="TOC1"/>
            <w:tabs>
              <w:tab w:val="right" w:leader="dot" w:pos="9061"/>
            </w:tabs>
            <w:spacing w:before="0" w:after="0" w:line="360" w:lineRule="auto"/>
            <w:rPr>
              <w:rFonts w:ascii="宋体" w:hAnsi="宋体" w:cstheme="minorBidi" w:hint="eastAsia"/>
              <w:b w:val="0"/>
              <w:bCs w:val="0"/>
              <w:caps w:val="0"/>
              <w:noProof/>
              <w:sz w:val="24"/>
              <w:szCs w:val="24"/>
              <w14:ligatures w14:val="standardContextual"/>
            </w:rPr>
          </w:pPr>
          <w:hyperlink w:anchor="_Toc173056646" w:history="1">
            <w:r w:rsidRPr="00514474">
              <w:rPr>
                <w:rStyle w:val="affff0"/>
                <w:rFonts w:ascii="宋体" w:hAnsi="宋体" w:hint="eastAsia"/>
                <w:b w:val="0"/>
                <w:bCs w:val="0"/>
                <w:noProof/>
                <w:color w:val="auto"/>
                <w:spacing w:val="40"/>
                <w:sz w:val="24"/>
                <w:szCs w:val="24"/>
              </w:rPr>
              <w:t>第二卷</w:t>
            </w:r>
            <w:r w:rsidRPr="00514474">
              <w:rPr>
                <w:rFonts w:ascii="宋体" w:hAnsi="宋体" w:hint="eastAsia"/>
                <w:b w:val="0"/>
                <w:bCs w:val="0"/>
                <w:noProof/>
                <w:sz w:val="24"/>
                <w:szCs w:val="24"/>
              </w:rPr>
              <w:tab/>
            </w:r>
            <w:r w:rsidRPr="00514474">
              <w:rPr>
                <w:rFonts w:ascii="宋体" w:hAnsi="宋体" w:hint="eastAsia"/>
                <w:b w:val="0"/>
                <w:bCs w:val="0"/>
                <w:noProof/>
                <w:sz w:val="24"/>
                <w:szCs w:val="24"/>
              </w:rPr>
              <w:fldChar w:fldCharType="begin"/>
            </w:r>
            <w:r w:rsidRPr="00514474">
              <w:rPr>
                <w:rFonts w:ascii="宋体" w:hAnsi="宋体" w:hint="eastAsia"/>
                <w:b w:val="0"/>
                <w:bCs w:val="0"/>
                <w:noProof/>
                <w:sz w:val="24"/>
                <w:szCs w:val="24"/>
              </w:rPr>
              <w:instrText xml:space="preserve"> </w:instrText>
            </w:r>
            <w:r w:rsidRPr="00514474">
              <w:rPr>
                <w:rFonts w:ascii="宋体" w:hAnsi="宋体"/>
                <w:b w:val="0"/>
                <w:bCs w:val="0"/>
                <w:noProof/>
                <w:sz w:val="24"/>
                <w:szCs w:val="24"/>
              </w:rPr>
              <w:instrText>PAGEREF _Toc173056646 \h</w:instrText>
            </w:r>
            <w:r w:rsidRPr="00514474">
              <w:rPr>
                <w:rFonts w:ascii="宋体" w:hAnsi="宋体" w:hint="eastAsia"/>
                <w:b w:val="0"/>
                <w:bCs w:val="0"/>
                <w:noProof/>
                <w:sz w:val="24"/>
                <w:szCs w:val="24"/>
              </w:rPr>
              <w:instrText xml:space="preserve"> </w:instrText>
            </w:r>
            <w:r w:rsidRPr="00514474">
              <w:rPr>
                <w:rFonts w:ascii="宋体" w:hAnsi="宋体" w:hint="eastAsia"/>
                <w:b w:val="0"/>
                <w:bCs w:val="0"/>
                <w:noProof/>
                <w:sz w:val="24"/>
                <w:szCs w:val="24"/>
              </w:rPr>
            </w:r>
            <w:r w:rsidRPr="00514474">
              <w:rPr>
                <w:rFonts w:ascii="宋体" w:hAnsi="宋体" w:hint="eastAsia"/>
                <w:b w:val="0"/>
                <w:bCs w:val="0"/>
                <w:noProof/>
                <w:sz w:val="24"/>
                <w:szCs w:val="24"/>
              </w:rPr>
              <w:fldChar w:fldCharType="separate"/>
            </w:r>
            <w:r w:rsidR="00C71500">
              <w:rPr>
                <w:rFonts w:ascii="宋体" w:hAnsi="宋体" w:hint="eastAsia"/>
                <w:b w:val="0"/>
                <w:bCs w:val="0"/>
                <w:noProof/>
                <w:sz w:val="24"/>
                <w:szCs w:val="24"/>
              </w:rPr>
              <w:t>146</w:t>
            </w:r>
            <w:r w:rsidRPr="00514474">
              <w:rPr>
                <w:rFonts w:ascii="宋体" w:hAnsi="宋体" w:hint="eastAsia"/>
                <w:b w:val="0"/>
                <w:bCs w:val="0"/>
                <w:noProof/>
                <w:sz w:val="24"/>
                <w:szCs w:val="24"/>
              </w:rPr>
              <w:fldChar w:fldCharType="end"/>
            </w:r>
          </w:hyperlink>
        </w:p>
        <w:p w14:paraId="26415207" w14:textId="1DCA8B62" w:rsidR="00667B73" w:rsidRPr="00514474" w:rsidRDefault="00667B73">
          <w:pPr>
            <w:pStyle w:val="TOC1"/>
            <w:tabs>
              <w:tab w:val="right" w:leader="dot" w:pos="9061"/>
            </w:tabs>
            <w:spacing w:before="0" w:after="0" w:line="360" w:lineRule="auto"/>
            <w:rPr>
              <w:rFonts w:ascii="宋体" w:hAnsi="宋体" w:cstheme="minorBidi" w:hint="eastAsia"/>
              <w:b w:val="0"/>
              <w:bCs w:val="0"/>
              <w:caps w:val="0"/>
              <w:noProof/>
              <w:sz w:val="24"/>
              <w:szCs w:val="24"/>
              <w14:ligatures w14:val="standardContextual"/>
            </w:rPr>
          </w:pPr>
          <w:hyperlink w:anchor="_Toc173056647" w:history="1">
            <w:r w:rsidRPr="00514474">
              <w:rPr>
                <w:rStyle w:val="affff0"/>
                <w:rFonts w:ascii="宋体" w:hAnsi="宋体" w:hint="eastAsia"/>
                <w:b w:val="0"/>
                <w:bCs w:val="0"/>
                <w:noProof/>
                <w:color w:val="auto"/>
                <w:sz w:val="24"/>
                <w:szCs w:val="24"/>
              </w:rPr>
              <w:t>第六章  图纸（招标图纸）</w:t>
            </w:r>
            <w:r w:rsidRPr="00514474">
              <w:rPr>
                <w:rFonts w:ascii="宋体" w:hAnsi="宋体" w:hint="eastAsia"/>
                <w:b w:val="0"/>
                <w:bCs w:val="0"/>
                <w:noProof/>
                <w:sz w:val="24"/>
                <w:szCs w:val="24"/>
              </w:rPr>
              <w:tab/>
            </w:r>
            <w:r w:rsidRPr="00514474">
              <w:rPr>
                <w:rFonts w:ascii="宋体" w:hAnsi="宋体" w:hint="eastAsia"/>
                <w:b w:val="0"/>
                <w:bCs w:val="0"/>
                <w:noProof/>
                <w:sz w:val="24"/>
                <w:szCs w:val="24"/>
              </w:rPr>
              <w:fldChar w:fldCharType="begin"/>
            </w:r>
            <w:r w:rsidRPr="00514474">
              <w:rPr>
                <w:rFonts w:ascii="宋体" w:hAnsi="宋体" w:hint="eastAsia"/>
                <w:b w:val="0"/>
                <w:bCs w:val="0"/>
                <w:noProof/>
                <w:sz w:val="24"/>
                <w:szCs w:val="24"/>
              </w:rPr>
              <w:instrText xml:space="preserve"> </w:instrText>
            </w:r>
            <w:r w:rsidRPr="00514474">
              <w:rPr>
                <w:rFonts w:ascii="宋体" w:hAnsi="宋体"/>
                <w:b w:val="0"/>
                <w:bCs w:val="0"/>
                <w:noProof/>
                <w:sz w:val="24"/>
                <w:szCs w:val="24"/>
              </w:rPr>
              <w:instrText>PAGEREF _Toc173056647 \h</w:instrText>
            </w:r>
            <w:r w:rsidRPr="00514474">
              <w:rPr>
                <w:rFonts w:ascii="宋体" w:hAnsi="宋体" w:hint="eastAsia"/>
                <w:b w:val="0"/>
                <w:bCs w:val="0"/>
                <w:noProof/>
                <w:sz w:val="24"/>
                <w:szCs w:val="24"/>
              </w:rPr>
              <w:instrText xml:space="preserve"> </w:instrText>
            </w:r>
            <w:r w:rsidRPr="00514474">
              <w:rPr>
                <w:rFonts w:ascii="宋体" w:hAnsi="宋体" w:hint="eastAsia"/>
                <w:b w:val="0"/>
                <w:bCs w:val="0"/>
                <w:noProof/>
                <w:sz w:val="24"/>
                <w:szCs w:val="24"/>
              </w:rPr>
            </w:r>
            <w:r w:rsidRPr="00514474">
              <w:rPr>
                <w:rFonts w:ascii="宋体" w:hAnsi="宋体" w:hint="eastAsia"/>
                <w:b w:val="0"/>
                <w:bCs w:val="0"/>
                <w:noProof/>
                <w:sz w:val="24"/>
                <w:szCs w:val="24"/>
              </w:rPr>
              <w:fldChar w:fldCharType="separate"/>
            </w:r>
            <w:r w:rsidR="00C71500">
              <w:rPr>
                <w:rFonts w:ascii="宋体" w:hAnsi="宋体" w:hint="eastAsia"/>
                <w:b w:val="0"/>
                <w:bCs w:val="0"/>
                <w:noProof/>
                <w:sz w:val="24"/>
                <w:szCs w:val="24"/>
              </w:rPr>
              <w:t>147</w:t>
            </w:r>
            <w:r w:rsidRPr="00514474">
              <w:rPr>
                <w:rFonts w:ascii="宋体" w:hAnsi="宋体" w:hint="eastAsia"/>
                <w:b w:val="0"/>
                <w:bCs w:val="0"/>
                <w:noProof/>
                <w:sz w:val="24"/>
                <w:szCs w:val="24"/>
              </w:rPr>
              <w:fldChar w:fldCharType="end"/>
            </w:r>
          </w:hyperlink>
        </w:p>
        <w:p w14:paraId="32F48B4B" w14:textId="29A804EB" w:rsidR="00667B73" w:rsidRPr="00514474" w:rsidRDefault="00667B73">
          <w:pPr>
            <w:pStyle w:val="TOC1"/>
            <w:tabs>
              <w:tab w:val="right" w:leader="dot" w:pos="9061"/>
            </w:tabs>
            <w:spacing w:before="0" w:after="0" w:line="360" w:lineRule="auto"/>
            <w:rPr>
              <w:rFonts w:ascii="宋体" w:hAnsi="宋体" w:cstheme="minorBidi" w:hint="eastAsia"/>
              <w:b w:val="0"/>
              <w:bCs w:val="0"/>
              <w:caps w:val="0"/>
              <w:noProof/>
              <w:sz w:val="24"/>
              <w:szCs w:val="24"/>
              <w14:ligatures w14:val="standardContextual"/>
            </w:rPr>
          </w:pPr>
          <w:hyperlink w:anchor="_Toc173056648" w:history="1">
            <w:r w:rsidRPr="00514474">
              <w:rPr>
                <w:rStyle w:val="affff0"/>
                <w:rFonts w:ascii="宋体" w:hAnsi="宋体" w:hint="eastAsia"/>
                <w:b w:val="0"/>
                <w:bCs w:val="0"/>
                <w:noProof/>
                <w:color w:val="auto"/>
                <w:spacing w:val="40"/>
                <w:sz w:val="24"/>
                <w:szCs w:val="24"/>
              </w:rPr>
              <w:t>第三卷</w:t>
            </w:r>
            <w:r w:rsidRPr="00514474">
              <w:rPr>
                <w:rFonts w:ascii="宋体" w:hAnsi="宋体" w:hint="eastAsia"/>
                <w:b w:val="0"/>
                <w:bCs w:val="0"/>
                <w:noProof/>
                <w:sz w:val="24"/>
                <w:szCs w:val="24"/>
              </w:rPr>
              <w:tab/>
            </w:r>
            <w:r w:rsidRPr="00514474">
              <w:rPr>
                <w:rFonts w:ascii="宋体" w:hAnsi="宋体" w:hint="eastAsia"/>
                <w:b w:val="0"/>
                <w:bCs w:val="0"/>
                <w:noProof/>
                <w:sz w:val="24"/>
                <w:szCs w:val="24"/>
              </w:rPr>
              <w:fldChar w:fldCharType="begin"/>
            </w:r>
            <w:r w:rsidRPr="00514474">
              <w:rPr>
                <w:rFonts w:ascii="宋体" w:hAnsi="宋体" w:hint="eastAsia"/>
                <w:b w:val="0"/>
                <w:bCs w:val="0"/>
                <w:noProof/>
                <w:sz w:val="24"/>
                <w:szCs w:val="24"/>
              </w:rPr>
              <w:instrText xml:space="preserve"> </w:instrText>
            </w:r>
            <w:r w:rsidRPr="00514474">
              <w:rPr>
                <w:rFonts w:ascii="宋体" w:hAnsi="宋体"/>
                <w:b w:val="0"/>
                <w:bCs w:val="0"/>
                <w:noProof/>
                <w:sz w:val="24"/>
                <w:szCs w:val="24"/>
              </w:rPr>
              <w:instrText>PAGEREF _Toc173056648 \h</w:instrText>
            </w:r>
            <w:r w:rsidRPr="00514474">
              <w:rPr>
                <w:rFonts w:ascii="宋体" w:hAnsi="宋体" w:hint="eastAsia"/>
                <w:b w:val="0"/>
                <w:bCs w:val="0"/>
                <w:noProof/>
                <w:sz w:val="24"/>
                <w:szCs w:val="24"/>
              </w:rPr>
              <w:instrText xml:space="preserve"> </w:instrText>
            </w:r>
            <w:r w:rsidRPr="00514474">
              <w:rPr>
                <w:rFonts w:ascii="宋体" w:hAnsi="宋体" w:hint="eastAsia"/>
                <w:b w:val="0"/>
                <w:bCs w:val="0"/>
                <w:noProof/>
                <w:sz w:val="24"/>
                <w:szCs w:val="24"/>
              </w:rPr>
            </w:r>
            <w:r w:rsidRPr="00514474">
              <w:rPr>
                <w:rFonts w:ascii="宋体" w:hAnsi="宋体" w:hint="eastAsia"/>
                <w:b w:val="0"/>
                <w:bCs w:val="0"/>
                <w:noProof/>
                <w:sz w:val="24"/>
                <w:szCs w:val="24"/>
              </w:rPr>
              <w:fldChar w:fldCharType="separate"/>
            </w:r>
            <w:r w:rsidR="00C71500">
              <w:rPr>
                <w:rFonts w:ascii="宋体" w:hAnsi="宋体" w:hint="eastAsia"/>
                <w:b w:val="0"/>
                <w:bCs w:val="0"/>
                <w:noProof/>
                <w:sz w:val="24"/>
                <w:szCs w:val="24"/>
              </w:rPr>
              <w:t>148</w:t>
            </w:r>
            <w:r w:rsidRPr="00514474">
              <w:rPr>
                <w:rFonts w:ascii="宋体" w:hAnsi="宋体" w:hint="eastAsia"/>
                <w:b w:val="0"/>
                <w:bCs w:val="0"/>
                <w:noProof/>
                <w:sz w:val="24"/>
                <w:szCs w:val="24"/>
              </w:rPr>
              <w:fldChar w:fldCharType="end"/>
            </w:r>
          </w:hyperlink>
        </w:p>
        <w:p w14:paraId="6A90914A" w14:textId="5686619A" w:rsidR="00667B73" w:rsidRPr="00514474" w:rsidRDefault="00667B73">
          <w:pPr>
            <w:pStyle w:val="TOC1"/>
            <w:tabs>
              <w:tab w:val="right" w:leader="dot" w:pos="9061"/>
            </w:tabs>
            <w:spacing w:before="0" w:after="0" w:line="360" w:lineRule="auto"/>
            <w:rPr>
              <w:rFonts w:ascii="宋体" w:hAnsi="宋体" w:cstheme="minorBidi" w:hint="eastAsia"/>
              <w:b w:val="0"/>
              <w:bCs w:val="0"/>
              <w:caps w:val="0"/>
              <w:noProof/>
              <w:sz w:val="24"/>
              <w:szCs w:val="24"/>
              <w14:ligatures w14:val="standardContextual"/>
            </w:rPr>
          </w:pPr>
          <w:hyperlink w:anchor="_Toc173056649" w:history="1">
            <w:r w:rsidRPr="00514474">
              <w:rPr>
                <w:rStyle w:val="affff0"/>
                <w:rFonts w:ascii="宋体" w:hAnsi="宋体" w:hint="eastAsia"/>
                <w:b w:val="0"/>
                <w:bCs w:val="0"/>
                <w:noProof/>
                <w:color w:val="auto"/>
                <w:sz w:val="24"/>
                <w:szCs w:val="24"/>
              </w:rPr>
              <w:t>第七章  技术标准和要求（合同技术条款）</w:t>
            </w:r>
            <w:r w:rsidRPr="00514474">
              <w:rPr>
                <w:rFonts w:ascii="宋体" w:hAnsi="宋体" w:hint="eastAsia"/>
                <w:b w:val="0"/>
                <w:bCs w:val="0"/>
                <w:noProof/>
                <w:sz w:val="24"/>
                <w:szCs w:val="24"/>
              </w:rPr>
              <w:tab/>
            </w:r>
            <w:r w:rsidRPr="00514474">
              <w:rPr>
                <w:rFonts w:ascii="宋体" w:hAnsi="宋体" w:hint="eastAsia"/>
                <w:b w:val="0"/>
                <w:bCs w:val="0"/>
                <w:noProof/>
                <w:sz w:val="24"/>
                <w:szCs w:val="24"/>
              </w:rPr>
              <w:fldChar w:fldCharType="begin"/>
            </w:r>
            <w:r w:rsidRPr="00514474">
              <w:rPr>
                <w:rFonts w:ascii="宋体" w:hAnsi="宋体" w:hint="eastAsia"/>
                <w:b w:val="0"/>
                <w:bCs w:val="0"/>
                <w:noProof/>
                <w:sz w:val="24"/>
                <w:szCs w:val="24"/>
              </w:rPr>
              <w:instrText xml:space="preserve"> </w:instrText>
            </w:r>
            <w:r w:rsidRPr="00514474">
              <w:rPr>
                <w:rFonts w:ascii="宋体" w:hAnsi="宋体"/>
                <w:b w:val="0"/>
                <w:bCs w:val="0"/>
                <w:noProof/>
                <w:sz w:val="24"/>
                <w:szCs w:val="24"/>
              </w:rPr>
              <w:instrText>PAGEREF _Toc173056649 \h</w:instrText>
            </w:r>
            <w:r w:rsidRPr="00514474">
              <w:rPr>
                <w:rFonts w:ascii="宋体" w:hAnsi="宋体" w:hint="eastAsia"/>
                <w:b w:val="0"/>
                <w:bCs w:val="0"/>
                <w:noProof/>
                <w:sz w:val="24"/>
                <w:szCs w:val="24"/>
              </w:rPr>
              <w:instrText xml:space="preserve"> </w:instrText>
            </w:r>
            <w:r w:rsidRPr="00514474">
              <w:rPr>
                <w:rFonts w:ascii="宋体" w:hAnsi="宋体" w:hint="eastAsia"/>
                <w:b w:val="0"/>
                <w:bCs w:val="0"/>
                <w:noProof/>
                <w:sz w:val="24"/>
                <w:szCs w:val="24"/>
              </w:rPr>
            </w:r>
            <w:r w:rsidRPr="00514474">
              <w:rPr>
                <w:rFonts w:ascii="宋体" w:hAnsi="宋体" w:hint="eastAsia"/>
                <w:b w:val="0"/>
                <w:bCs w:val="0"/>
                <w:noProof/>
                <w:sz w:val="24"/>
                <w:szCs w:val="24"/>
              </w:rPr>
              <w:fldChar w:fldCharType="separate"/>
            </w:r>
            <w:r w:rsidR="00C71500">
              <w:rPr>
                <w:rFonts w:ascii="宋体" w:hAnsi="宋体" w:hint="eastAsia"/>
                <w:b w:val="0"/>
                <w:bCs w:val="0"/>
                <w:noProof/>
                <w:sz w:val="24"/>
                <w:szCs w:val="24"/>
              </w:rPr>
              <w:t>149</w:t>
            </w:r>
            <w:r w:rsidRPr="00514474">
              <w:rPr>
                <w:rFonts w:ascii="宋体" w:hAnsi="宋体" w:hint="eastAsia"/>
                <w:b w:val="0"/>
                <w:bCs w:val="0"/>
                <w:noProof/>
                <w:sz w:val="24"/>
                <w:szCs w:val="24"/>
              </w:rPr>
              <w:fldChar w:fldCharType="end"/>
            </w:r>
          </w:hyperlink>
        </w:p>
        <w:p w14:paraId="4722A3F1" w14:textId="5439C803" w:rsidR="00667B73" w:rsidRPr="00514474" w:rsidRDefault="00667B73">
          <w:pPr>
            <w:pStyle w:val="TOC1"/>
            <w:tabs>
              <w:tab w:val="right" w:leader="dot" w:pos="9061"/>
            </w:tabs>
            <w:spacing w:before="0" w:after="0" w:line="360" w:lineRule="auto"/>
            <w:rPr>
              <w:rFonts w:ascii="宋体" w:hAnsi="宋体" w:cstheme="minorBidi" w:hint="eastAsia"/>
              <w:b w:val="0"/>
              <w:bCs w:val="0"/>
              <w:caps w:val="0"/>
              <w:noProof/>
              <w:sz w:val="24"/>
              <w:szCs w:val="24"/>
              <w14:ligatures w14:val="standardContextual"/>
            </w:rPr>
          </w:pPr>
          <w:hyperlink w:anchor="_Toc173056650" w:history="1">
            <w:r w:rsidRPr="00514474">
              <w:rPr>
                <w:rStyle w:val="affff0"/>
                <w:rFonts w:ascii="宋体" w:hAnsi="宋体" w:hint="eastAsia"/>
                <w:b w:val="0"/>
                <w:bCs w:val="0"/>
                <w:noProof/>
                <w:color w:val="auto"/>
                <w:spacing w:val="40"/>
                <w:sz w:val="24"/>
                <w:szCs w:val="24"/>
              </w:rPr>
              <w:t>第四卷</w:t>
            </w:r>
            <w:r w:rsidRPr="00514474">
              <w:rPr>
                <w:rFonts w:ascii="宋体" w:hAnsi="宋体" w:hint="eastAsia"/>
                <w:b w:val="0"/>
                <w:bCs w:val="0"/>
                <w:noProof/>
                <w:sz w:val="24"/>
                <w:szCs w:val="24"/>
              </w:rPr>
              <w:tab/>
            </w:r>
            <w:r w:rsidRPr="00514474">
              <w:rPr>
                <w:rFonts w:ascii="宋体" w:hAnsi="宋体" w:hint="eastAsia"/>
                <w:b w:val="0"/>
                <w:bCs w:val="0"/>
                <w:noProof/>
                <w:sz w:val="24"/>
                <w:szCs w:val="24"/>
              </w:rPr>
              <w:fldChar w:fldCharType="begin"/>
            </w:r>
            <w:r w:rsidRPr="00514474">
              <w:rPr>
                <w:rFonts w:ascii="宋体" w:hAnsi="宋体" w:hint="eastAsia"/>
                <w:b w:val="0"/>
                <w:bCs w:val="0"/>
                <w:noProof/>
                <w:sz w:val="24"/>
                <w:szCs w:val="24"/>
              </w:rPr>
              <w:instrText xml:space="preserve"> </w:instrText>
            </w:r>
            <w:r w:rsidRPr="00514474">
              <w:rPr>
                <w:rFonts w:ascii="宋体" w:hAnsi="宋体"/>
                <w:b w:val="0"/>
                <w:bCs w:val="0"/>
                <w:noProof/>
                <w:sz w:val="24"/>
                <w:szCs w:val="24"/>
              </w:rPr>
              <w:instrText>PAGEREF _Toc173056650 \h</w:instrText>
            </w:r>
            <w:r w:rsidRPr="00514474">
              <w:rPr>
                <w:rFonts w:ascii="宋体" w:hAnsi="宋体" w:hint="eastAsia"/>
                <w:b w:val="0"/>
                <w:bCs w:val="0"/>
                <w:noProof/>
                <w:sz w:val="24"/>
                <w:szCs w:val="24"/>
              </w:rPr>
              <w:instrText xml:space="preserve"> </w:instrText>
            </w:r>
            <w:r w:rsidRPr="00514474">
              <w:rPr>
                <w:rFonts w:ascii="宋体" w:hAnsi="宋体" w:hint="eastAsia"/>
                <w:b w:val="0"/>
                <w:bCs w:val="0"/>
                <w:noProof/>
                <w:sz w:val="24"/>
                <w:szCs w:val="24"/>
              </w:rPr>
            </w:r>
            <w:r w:rsidRPr="00514474">
              <w:rPr>
                <w:rFonts w:ascii="宋体" w:hAnsi="宋体" w:hint="eastAsia"/>
                <w:b w:val="0"/>
                <w:bCs w:val="0"/>
                <w:noProof/>
                <w:sz w:val="24"/>
                <w:szCs w:val="24"/>
              </w:rPr>
              <w:fldChar w:fldCharType="separate"/>
            </w:r>
            <w:r w:rsidR="00C71500">
              <w:rPr>
                <w:rFonts w:ascii="宋体" w:hAnsi="宋体" w:hint="eastAsia"/>
                <w:b w:val="0"/>
                <w:bCs w:val="0"/>
                <w:noProof/>
                <w:sz w:val="24"/>
                <w:szCs w:val="24"/>
              </w:rPr>
              <w:t>188</w:t>
            </w:r>
            <w:r w:rsidRPr="00514474">
              <w:rPr>
                <w:rFonts w:ascii="宋体" w:hAnsi="宋体" w:hint="eastAsia"/>
                <w:b w:val="0"/>
                <w:bCs w:val="0"/>
                <w:noProof/>
                <w:sz w:val="24"/>
                <w:szCs w:val="24"/>
              </w:rPr>
              <w:fldChar w:fldCharType="end"/>
            </w:r>
          </w:hyperlink>
        </w:p>
        <w:p w14:paraId="16F82926" w14:textId="6D6C7C70" w:rsidR="00667B73" w:rsidRPr="00514474" w:rsidRDefault="00667B73">
          <w:pPr>
            <w:pStyle w:val="TOC1"/>
            <w:tabs>
              <w:tab w:val="right" w:leader="dot" w:pos="9061"/>
            </w:tabs>
            <w:spacing w:before="0" w:after="0" w:line="360" w:lineRule="auto"/>
            <w:rPr>
              <w:rFonts w:ascii="宋体" w:hAnsi="宋体" w:cstheme="minorBidi" w:hint="eastAsia"/>
              <w:b w:val="0"/>
              <w:bCs w:val="0"/>
              <w:caps w:val="0"/>
              <w:noProof/>
              <w:sz w:val="24"/>
              <w:szCs w:val="24"/>
              <w14:ligatures w14:val="standardContextual"/>
            </w:rPr>
          </w:pPr>
          <w:hyperlink w:anchor="_Toc173056651" w:history="1">
            <w:r w:rsidRPr="00514474">
              <w:rPr>
                <w:rStyle w:val="affff0"/>
                <w:rFonts w:ascii="宋体" w:hAnsi="宋体" w:hint="eastAsia"/>
                <w:b w:val="0"/>
                <w:bCs w:val="0"/>
                <w:noProof/>
                <w:color w:val="auto"/>
                <w:sz w:val="24"/>
                <w:szCs w:val="24"/>
              </w:rPr>
              <w:t>第八章  投标文件格式</w:t>
            </w:r>
            <w:r w:rsidRPr="00514474">
              <w:rPr>
                <w:rFonts w:ascii="宋体" w:hAnsi="宋体" w:hint="eastAsia"/>
                <w:b w:val="0"/>
                <w:bCs w:val="0"/>
                <w:noProof/>
                <w:sz w:val="24"/>
                <w:szCs w:val="24"/>
              </w:rPr>
              <w:tab/>
            </w:r>
            <w:r w:rsidRPr="00514474">
              <w:rPr>
                <w:rFonts w:ascii="宋体" w:hAnsi="宋体" w:hint="eastAsia"/>
                <w:b w:val="0"/>
                <w:bCs w:val="0"/>
                <w:noProof/>
                <w:sz w:val="24"/>
                <w:szCs w:val="24"/>
              </w:rPr>
              <w:fldChar w:fldCharType="begin"/>
            </w:r>
            <w:r w:rsidRPr="00514474">
              <w:rPr>
                <w:rFonts w:ascii="宋体" w:hAnsi="宋体" w:hint="eastAsia"/>
                <w:b w:val="0"/>
                <w:bCs w:val="0"/>
                <w:noProof/>
                <w:sz w:val="24"/>
                <w:szCs w:val="24"/>
              </w:rPr>
              <w:instrText xml:space="preserve"> </w:instrText>
            </w:r>
            <w:r w:rsidRPr="00514474">
              <w:rPr>
                <w:rFonts w:ascii="宋体" w:hAnsi="宋体"/>
                <w:b w:val="0"/>
                <w:bCs w:val="0"/>
                <w:noProof/>
                <w:sz w:val="24"/>
                <w:szCs w:val="24"/>
              </w:rPr>
              <w:instrText>PAGEREF _Toc173056651 \h</w:instrText>
            </w:r>
            <w:r w:rsidRPr="00514474">
              <w:rPr>
                <w:rFonts w:ascii="宋体" w:hAnsi="宋体" w:hint="eastAsia"/>
                <w:b w:val="0"/>
                <w:bCs w:val="0"/>
                <w:noProof/>
                <w:sz w:val="24"/>
                <w:szCs w:val="24"/>
              </w:rPr>
              <w:instrText xml:space="preserve"> </w:instrText>
            </w:r>
            <w:r w:rsidRPr="00514474">
              <w:rPr>
                <w:rFonts w:ascii="宋体" w:hAnsi="宋体" w:hint="eastAsia"/>
                <w:b w:val="0"/>
                <w:bCs w:val="0"/>
                <w:noProof/>
                <w:sz w:val="24"/>
                <w:szCs w:val="24"/>
              </w:rPr>
            </w:r>
            <w:r w:rsidRPr="00514474">
              <w:rPr>
                <w:rFonts w:ascii="宋体" w:hAnsi="宋体" w:hint="eastAsia"/>
                <w:b w:val="0"/>
                <w:bCs w:val="0"/>
                <w:noProof/>
                <w:sz w:val="24"/>
                <w:szCs w:val="24"/>
              </w:rPr>
              <w:fldChar w:fldCharType="separate"/>
            </w:r>
            <w:r w:rsidR="00C71500">
              <w:rPr>
                <w:rFonts w:ascii="宋体" w:hAnsi="宋体" w:hint="eastAsia"/>
                <w:b w:val="0"/>
                <w:bCs w:val="0"/>
                <w:noProof/>
                <w:sz w:val="24"/>
                <w:szCs w:val="24"/>
              </w:rPr>
              <w:t>189</w:t>
            </w:r>
            <w:r w:rsidRPr="00514474">
              <w:rPr>
                <w:rFonts w:ascii="宋体" w:hAnsi="宋体" w:hint="eastAsia"/>
                <w:b w:val="0"/>
                <w:bCs w:val="0"/>
                <w:noProof/>
                <w:sz w:val="24"/>
                <w:szCs w:val="24"/>
              </w:rPr>
              <w:fldChar w:fldCharType="end"/>
            </w:r>
          </w:hyperlink>
        </w:p>
        <w:p w14:paraId="494F4D0D" w14:textId="77777777" w:rsidR="00667B73" w:rsidRPr="00514474" w:rsidRDefault="00485D4A">
          <w:pPr>
            <w:spacing w:line="360" w:lineRule="auto"/>
            <w:rPr>
              <w:rFonts w:ascii="宋体" w:hAnsi="宋体" w:hint="eastAsia"/>
              <w:sz w:val="24"/>
            </w:rPr>
          </w:pPr>
          <w:r w:rsidRPr="00514474">
            <w:rPr>
              <w:rFonts w:ascii="宋体" w:hAnsi="宋体"/>
              <w:sz w:val="24"/>
              <w:lang w:val="zh-CN"/>
            </w:rPr>
            <w:fldChar w:fldCharType="end"/>
          </w:r>
        </w:p>
      </w:sdtContent>
    </w:sdt>
    <w:p w14:paraId="024BD90C" w14:textId="77777777" w:rsidR="00667B73" w:rsidRPr="00514474" w:rsidRDefault="00667B73"/>
    <w:p w14:paraId="32D2555C" w14:textId="77777777" w:rsidR="00667B73" w:rsidRPr="00514474" w:rsidRDefault="00667B73"/>
    <w:p w14:paraId="26CAF57F" w14:textId="77777777" w:rsidR="00667B73" w:rsidRPr="00514474" w:rsidRDefault="00667B73">
      <w:pPr>
        <w:spacing w:line="360" w:lineRule="auto"/>
        <w:jc w:val="center"/>
        <w:outlineLvl w:val="0"/>
        <w:rPr>
          <w:rFonts w:cs="黑体"/>
          <w:b/>
          <w:bCs/>
          <w:spacing w:val="40"/>
          <w:sz w:val="52"/>
          <w:szCs w:val="52"/>
        </w:rPr>
        <w:sectPr w:rsidR="00667B73" w:rsidRPr="00514474">
          <w:pgSz w:w="11907" w:h="16840"/>
          <w:pgMar w:top="1418" w:right="1418" w:bottom="1418" w:left="1418" w:header="851" w:footer="851" w:gutter="0"/>
          <w:pgNumType w:start="1"/>
          <w:cols w:space="720"/>
          <w:docGrid w:linePitch="312"/>
        </w:sectPr>
      </w:pPr>
    </w:p>
    <w:p w14:paraId="03322324" w14:textId="77777777" w:rsidR="00667B73" w:rsidRPr="00514474" w:rsidRDefault="00667B73">
      <w:pPr>
        <w:spacing w:line="360" w:lineRule="auto"/>
        <w:jc w:val="center"/>
        <w:outlineLvl w:val="0"/>
        <w:rPr>
          <w:rFonts w:cs="黑体"/>
          <w:b/>
          <w:bCs/>
          <w:spacing w:val="40"/>
          <w:sz w:val="52"/>
          <w:szCs w:val="52"/>
        </w:rPr>
      </w:pPr>
    </w:p>
    <w:p w14:paraId="357ABD7F" w14:textId="77777777" w:rsidR="00667B73" w:rsidRPr="00514474" w:rsidRDefault="00667B73">
      <w:pPr>
        <w:spacing w:line="360" w:lineRule="auto"/>
        <w:jc w:val="center"/>
        <w:outlineLvl w:val="0"/>
        <w:rPr>
          <w:rFonts w:cs="黑体"/>
          <w:b/>
          <w:bCs/>
          <w:spacing w:val="40"/>
          <w:sz w:val="52"/>
          <w:szCs w:val="52"/>
        </w:rPr>
      </w:pPr>
    </w:p>
    <w:p w14:paraId="40C48B6E" w14:textId="77777777" w:rsidR="00667B73" w:rsidRPr="00514474" w:rsidRDefault="00667B73">
      <w:pPr>
        <w:spacing w:line="360" w:lineRule="auto"/>
        <w:jc w:val="center"/>
        <w:outlineLvl w:val="0"/>
        <w:rPr>
          <w:rFonts w:cs="黑体"/>
          <w:b/>
          <w:bCs/>
          <w:spacing w:val="40"/>
          <w:sz w:val="52"/>
          <w:szCs w:val="52"/>
        </w:rPr>
      </w:pPr>
    </w:p>
    <w:p w14:paraId="4F25C0B8" w14:textId="77777777" w:rsidR="00667B73" w:rsidRPr="00514474" w:rsidRDefault="00485D4A">
      <w:pPr>
        <w:spacing w:line="360" w:lineRule="auto"/>
        <w:jc w:val="center"/>
        <w:outlineLvl w:val="0"/>
        <w:rPr>
          <w:rFonts w:cs="黑体"/>
          <w:b/>
          <w:bCs/>
          <w:spacing w:val="40"/>
          <w:sz w:val="52"/>
          <w:szCs w:val="52"/>
        </w:rPr>
      </w:pPr>
      <w:bookmarkStart w:id="4" w:name="_Toc173056640"/>
      <w:bookmarkStart w:id="5" w:name="_Toc173056566"/>
      <w:r w:rsidRPr="00514474">
        <w:rPr>
          <w:rFonts w:cs="黑体" w:hint="eastAsia"/>
          <w:b/>
          <w:bCs/>
          <w:spacing w:val="40"/>
          <w:sz w:val="52"/>
          <w:szCs w:val="52"/>
        </w:rPr>
        <w:t>第一卷</w:t>
      </w:r>
      <w:bookmarkEnd w:id="4"/>
      <w:bookmarkEnd w:id="5"/>
      <w:bookmarkEnd w:id="3"/>
      <w:bookmarkEnd w:id="2"/>
    </w:p>
    <w:p w14:paraId="765F30CD" w14:textId="77777777" w:rsidR="00667B73" w:rsidRPr="00514474" w:rsidRDefault="00485D4A">
      <w:pPr>
        <w:spacing w:line="490" w:lineRule="exact"/>
        <w:jc w:val="center"/>
        <w:rPr>
          <w:sz w:val="40"/>
          <w:szCs w:val="32"/>
        </w:rPr>
      </w:pPr>
      <w:r w:rsidRPr="00514474">
        <w:br w:type="page"/>
      </w:r>
    </w:p>
    <w:p w14:paraId="3CE02022" w14:textId="77777777" w:rsidR="00667B73" w:rsidRPr="00514474" w:rsidRDefault="00485D4A">
      <w:pPr>
        <w:pStyle w:val="1ff3"/>
      </w:pPr>
      <w:bookmarkStart w:id="6" w:name="_Toc173056641"/>
      <w:bookmarkStart w:id="7" w:name="_Toc269742683"/>
      <w:bookmarkStart w:id="8" w:name="_Toc259698582"/>
      <w:bookmarkStart w:id="9" w:name="_Toc173056567"/>
      <w:r w:rsidRPr="00514474">
        <w:lastRenderedPageBreak/>
        <w:t>第一章</w:t>
      </w:r>
      <w:r w:rsidRPr="00514474">
        <w:rPr>
          <w:rFonts w:hint="eastAsia"/>
        </w:rPr>
        <w:t xml:space="preserve">  </w:t>
      </w:r>
      <w:r w:rsidRPr="00514474">
        <w:t>招标公告</w:t>
      </w:r>
      <w:bookmarkStart w:id="10" w:name="_Toc269742702"/>
      <w:bookmarkStart w:id="11" w:name="_Toc259698601"/>
      <w:bookmarkEnd w:id="6"/>
      <w:bookmarkEnd w:id="7"/>
      <w:bookmarkEnd w:id="8"/>
      <w:bookmarkEnd w:id="9"/>
    </w:p>
    <w:tbl>
      <w:tblPr>
        <w:tblW w:w="9900" w:type="dxa"/>
        <w:jc w:val="center"/>
        <w:tblLayout w:type="fixed"/>
        <w:tblLook w:val="04A0" w:firstRow="1" w:lastRow="0" w:firstColumn="1" w:lastColumn="0" w:noHBand="0" w:noVBand="1"/>
      </w:tblPr>
      <w:tblGrid>
        <w:gridCol w:w="2269"/>
        <w:gridCol w:w="2835"/>
        <w:gridCol w:w="1984"/>
        <w:gridCol w:w="2812"/>
      </w:tblGrid>
      <w:tr w:rsidR="00667B73" w:rsidRPr="00514474" w14:paraId="189A0BCC" w14:textId="77777777">
        <w:trPr>
          <w:trHeight w:val="20"/>
          <w:jc w:val="center"/>
        </w:trPr>
        <w:tc>
          <w:tcPr>
            <w:tcW w:w="9900" w:type="dxa"/>
            <w:gridSpan w:val="4"/>
            <w:tcBorders>
              <w:top w:val="nil"/>
              <w:left w:val="nil"/>
              <w:bottom w:val="single" w:sz="4" w:space="0" w:color="auto"/>
              <w:right w:val="nil"/>
            </w:tcBorders>
            <w:vAlign w:val="center"/>
          </w:tcPr>
          <w:p w14:paraId="24C4450F" w14:textId="18057E34" w:rsidR="00667B73" w:rsidRPr="00514474" w:rsidRDefault="00485D4A">
            <w:pPr>
              <w:widowControl/>
              <w:topLinePunct/>
              <w:spacing w:line="400" w:lineRule="exact"/>
              <w:rPr>
                <w:rFonts w:ascii="宋体" w:hAnsi="宋体" w:hint="eastAsia"/>
                <w:color w:val="000000"/>
                <w:szCs w:val="21"/>
              </w:rPr>
            </w:pPr>
            <w:r w:rsidRPr="00514474">
              <w:rPr>
                <w:rFonts w:ascii="宋体" w:hAnsi="宋体" w:hint="eastAsia"/>
                <w:color w:val="000000"/>
                <w:szCs w:val="21"/>
              </w:rPr>
              <w:t>项目编号：</w:t>
            </w:r>
            <w:r w:rsidRPr="00514474">
              <w:rPr>
                <w:rFonts w:ascii="宋体" w:hAnsi="宋体"/>
                <w:color w:val="000000"/>
                <w:szCs w:val="21"/>
              </w:rPr>
              <w:t>202421080021307168</w:t>
            </w:r>
            <w:r w:rsidRPr="00514474">
              <w:rPr>
                <w:rFonts w:ascii="宋体" w:hAnsi="宋体" w:hint="eastAsia"/>
                <w:color w:val="000000"/>
                <w:szCs w:val="21"/>
              </w:rPr>
              <w:t xml:space="preserve">                                        </w:t>
            </w:r>
            <w:r w:rsidRPr="00514474">
              <w:rPr>
                <w:rFonts w:ascii="宋体" w:hAnsi="宋体" w:hint="eastAsia"/>
                <w:color w:val="000000"/>
                <w:szCs w:val="21"/>
              </w:rPr>
              <w:t>发布日期：</w:t>
            </w:r>
            <w:r w:rsidRPr="00514474">
              <w:rPr>
                <w:rFonts w:ascii="宋体" w:hAnsi="宋体" w:hint="eastAsia"/>
                <w:color w:val="000000"/>
                <w:szCs w:val="21"/>
              </w:rPr>
              <w:t>2024-10-</w:t>
            </w:r>
            <w:r w:rsidR="009B38A7" w:rsidRPr="00514474">
              <w:rPr>
                <w:rFonts w:ascii="宋体" w:hAnsi="宋体" w:hint="eastAsia"/>
                <w:color w:val="000000"/>
                <w:szCs w:val="21"/>
              </w:rPr>
              <w:t>25</w:t>
            </w:r>
          </w:p>
        </w:tc>
      </w:tr>
      <w:tr w:rsidR="00667B73" w:rsidRPr="00514474" w14:paraId="48DB1497" w14:textId="77777777">
        <w:trPr>
          <w:trHeight w:val="567"/>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68C33F30"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hint="eastAsia"/>
              </w:rPr>
              <w:t>监督部门</w:t>
            </w:r>
          </w:p>
        </w:tc>
        <w:tc>
          <w:tcPr>
            <w:tcW w:w="2835" w:type="dxa"/>
            <w:tcBorders>
              <w:top w:val="single" w:sz="4" w:space="0" w:color="auto"/>
              <w:left w:val="nil"/>
              <w:bottom w:val="single" w:sz="4" w:space="0" w:color="auto"/>
              <w:right w:val="single" w:sz="4" w:space="0" w:color="auto"/>
            </w:tcBorders>
            <w:shd w:val="clear" w:color="auto" w:fill="auto"/>
            <w:vAlign w:val="center"/>
          </w:tcPr>
          <w:p w14:paraId="255C097A"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t>盖州市发展和</w:t>
            </w:r>
            <w:proofErr w:type="gramStart"/>
            <w:r w:rsidRPr="00514474">
              <w:rPr>
                <w:rFonts w:ascii="宋体" w:hAnsi="宋体" w:hint="eastAsia"/>
                <w:color w:val="000000"/>
                <w:szCs w:val="21"/>
              </w:rPr>
              <w:t>改革局</w:t>
            </w:r>
            <w:proofErr w:type="gramEnd"/>
          </w:p>
        </w:tc>
        <w:tc>
          <w:tcPr>
            <w:tcW w:w="1984" w:type="dxa"/>
            <w:tcBorders>
              <w:top w:val="single" w:sz="4" w:space="0" w:color="auto"/>
              <w:left w:val="nil"/>
              <w:bottom w:val="single" w:sz="4" w:space="0" w:color="auto"/>
              <w:right w:val="single" w:sz="4" w:space="0" w:color="auto"/>
            </w:tcBorders>
            <w:shd w:val="clear" w:color="000000" w:fill="D9D9D9"/>
            <w:vAlign w:val="center"/>
          </w:tcPr>
          <w:p w14:paraId="56E45C85"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hint="eastAsia"/>
              </w:rPr>
              <w:t>项目来源</w:t>
            </w:r>
          </w:p>
        </w:tc>
        <w:tc>
          <w:tcPr>
            <w:tcW w:w="2812" w:type="dxa"/>
            <w:tcBorders>
              <w:top w:val="single" w:sz="4" w:space="0" w:color="auto"/>
              <w:left w:val="nil"/>
              <w:bottom w:val="single" w:sz="4" w:space="0" w:color="auto"/>
              <w:right w:val="single" w:sz="4" w:space="0" w:color="auto"/>
            </w:tcBorders>
            <w:vAlign w:val="center"/>
          </w:tcPr>
          <w:p w14:paraId="11BE33EF" w14:textId="77777777" w:rsidR="00667B73" w:rsidRPr="00514474" w:rsidRDefault="00485D4A">
            <w:pPr>
              <w:widowControl/>
              <w:topLinePunct/>
              <w:spacing w:line="400" w:lineRule="exact"/>
              <w:jc w:val="left"/>
              <w:rPr>
                <w:rFonts w:ascii="宋体" w:hAnsi="宋体" w:hint="eastAsia"/>
                <w:color w:val="000000"/>
                <w:szCs w:val="21"/>
              </w:rPr>
            </w:pPr>
            <w:r w:rsidRPr="00514474">
              <w:rPr>
                <w:rFonts w:hint="eastAsia"/>
              </w:rPr>
              <w:t>非</w:t>
            </w:r>
            <w:r w:rsidRPr="00514474">
              <w:t>辽宁省投资项目</w:t>
            </w:r>
            <w:proofErr w:type="gramStart"/>
            <w:r w:rsidRPr="00514474">
              <w:t>在线审批</w:t>
            </w:r>
            <w:proofErr w:type="gramEnd"/>
            <w:r w:rsidRPr="00514474">
              <w:t>监管平台</w:t>
            </w:r>
          </w:p>
        </w:tc>
      </w:tr>
      <w:tr w:rsidR="00667B73" w:rsidRPr="00514474" w14:paraId="79505FAF" w14:textId="77777777">
        <w:trPr>
          <w:trHeight w:val="567"/>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17B1CA9C"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hint="eastAsia"/>
              </w:rPr>
              <w:t>监督部门联系人</w:t>
            </w:r>
          </w:p>
        </w:tc>
        <w:tc>
          <w:tcPr>
            <w:tcW w:w="2835" w:type="dxa"/>
            <w:tcBorders>
              <w:top w:val="single" w:sz="4" w:space="0" w:color="auto"/>
              <w:left w:val="nil"/>
              <w:bottom w:val="single" w:sz="4" w:space="0" w:color="auto"/>
              <w:right w:val="single" w:sz="4" w:space="0" w:color="auto"/>
            </w:tcBorders>
            <w:shd w:val="clear" w:color="auto" w:fill="auto"/>
            <w:vAlign w:val="center"/>
          </w:tcPr>
          <w:p w14:paraId="1AB68FC7" w14:textId="77777777" w:rsidR="00667B73" w:rsidRPr="00514474" w:rsidRDefault="00485D4A">
            <w:pPr>
              <w:widowControl/>
              <w:topLinePunct/>
              <w:spacing w:line="400" w:lineRule="exact"/>
              <w:jc w:val="center"/>
              <w:rPr>
                <w:rFonts w:ascii="宋体" w:hAnsi="宋体" w:hint="eastAsia"/>
                <w:color w:val="000000"/>
                <w:szCs w:val="21"/>
              </w:rPr>
            </w:pPr>
            <w:proofErr w:type="gramStart"/>
            <w:r w:rsidRPr="00514474">
              <w:rPr>
                <w:rFonts w:ascii="宋体" w:hAnsi="宋体" w:hint="eastAsia"/>
                <w:color w:val="000000"/>
                <w:szCs w:val="21"/>
              </w:rPr>
              <w:t>慕先生</w:t>
            </w:r>
            <w:proofErr w:type="gramEnd"/>
          </w:p>
        </w:tc>
        <w:tc>
          <w:tcPr>
            <w:tcW w:w="1984" w:type="dxa"/>
            <w:tcBorders>
              <w:top w:val="single" w:sz="4" w:space="0" w:color="auto"/>
              <w:left w:val="nil"/>
              <w:bottom w:val="single" w:sz="4" w:space="0" w:color="auto"/>
              <w:right w:val="single" w:sz="4" w:space="0" w:color="auto"/>
            </w:tcBorders>
            <w:shd w:val="clear" w:color="000000" w:fill="D9D9D9"/>
            <w:vAlign w:val="center"/>
          </w:tcPr>
          <w:p w14:paraId="68B6753F"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hint="eastAsia"/>
              </w:rPr>
              <w:t>监督部门电话</w:t>
            </w:r>
          </w:p>
        </w:tc>
        <w:tc>
          <w:tcPr>
            <w:tcW w:w="2812" w:type="dxa"/>
            <w:tcBorders>
              <w:top w:val="single" w:sz="4" w:space="0" w:color="auto"/>
              <w:left w:val="nil"/>
              <w:bottom w:val="single" w:sz="4" w:space="0" w:color="auto"/>
              <w:right w:val="single" w:sz="4" w:space="0" w:color="auto"/>
            </w:tcBorders>
            <w:vAlign w:val="center"/>
          </w:tcPr>
          <w:p w14:paraId="3ABCD551" w14:textId="77777777" w:rsidR="00667B73" w:rsidRPr="00514474" w:rsidRDefault="00485D4A">
            <w:pPr>
              <w:widowControl/>
              <w:topLinePunct/>
              <w:spacing w:line="400" w:lineRule="exact"/>
              <w:jc w:val="left"/>
              <w:rPr>
                <w:rFonts w:ascii="宋体" w:hAnsi="宋体" w:hint="eastAsia"/>
                <w:color w:val="000000"/>
                <w:szCs w:val="21"/>
              </w:rPr>
            </w:pPr>
            <w:r w:rsidRPr="00514474">
              <w:rPr>
                <w:rFonts w:ascii="宋体" w:hAnsi="宋体" w:hint="eastAsia"/>
                <w:color w:val="000000"/>
                <w:szCs w:val="21"/>
              </w:rPr>
              <w:t>0417-7689191</w:t>
            </w:r>
          </w:p>
        </w:tc>
      </w:tr>
      <w:tr w:rsidR="00667B73" w:rsidRPr="00514474" w14:paraId="6B187161" w14:textId="77777777">
        <w:trPr>
          <w:trHeight w:val="567"/>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1B73C5EC"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t>项目地址</w:t>
            </w:r>
          </w:p>
        </w:tc>
        <w:tc>
          <w:tcPr>
            <w:tcW w:w="2835" w:type="dxa"/>
            <w:tcBorders>
              <w:top w:val="single" w:sz="4" w:space="0" w:color="auto"/>
              <w:left w:val="nil"/>
              <w:bottom w:val="single" w:sz="4" w:space="0" w:color="auto"/>
              <w:right w:val="single" w:sz="4" w:space="0" w:color="auto"/>
            </w:tcBorders>
            <w:shd w:val="clear" w:color="auto" w:fill="auto"/>
            <w:vAlign w:val="center"/>
          </w:tcPr>
          <w:p w14:paraId="437CA043"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t>盖州市</w:t>
            </w:r>
            <w:r w:rsidRPr="00514474">
              <w:rPr>
                <w:rFonts w:ascii="宋体" w:hAnsi="宋体" w:hint="eastAsia"/>
                <w:color w:val="000000"/>
                <w:szCs w:val="21"/>
              </w:rPr>
              <w:t>15</w:t>
            </w:r>
            <w:r w:rsidRPr="00514474">
              <w:rPr>
                <w:rFonts w:ascii="宋体" w:hAnsi="宋体" w:hint="eastAsia"/>
                <w:color w:val="000000"/>
                <w:szCs w:val="21"/>
              </w:rPr>
              <w:t>个乡镇街道</w:t>
            </w:r>
          </w:p>
        </w:tc>
        <w:tc>
          <w:tcPr>
            <w:tcW w:w="1984" w:type="dxa"/>
            <w:tcBorders>
              <w:top w:val="single" w:sz="4" w:space="0" w:color="auto"/>
              <w:left w:val="nil"/>
              <w:bottom w:val="single" w:sz="4" w:space="0" w:color="auto"/>
              <w:right w:val="single" w:sz="4" w:space="0" w:color="auto"/>
            </w:tcBorders>
            <w:shd w:val="clear" w:color="000000" w:fill="D9D9D9"/>
            <w:vAlign w:val="center"/>
          </w:tcPr>
          <w:p w14:paraId="1F1D06A7"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t>招标人名称</w:t>
            </w:r>
          </w:p>
        </w:tc>
        <w:tc>
          <w:tcPr>
            <w:tcW w:w="2812" w:type="dxa"/>
            <w:tcBorders>
              <w:top w:val="single" w:sz="4" w:space="0" w:color="auto"/>
              <w:left w:val="nil"/>
              <w:bottom w:val="single" w:sz="4" w:space="0" w:color="auto"/>
              <w:right w:val="single" w:sz="4" w:space="0" w:color="auto"/>
            </w:tcBorders>
            <w:vAlign w:val="center"/>
          </w:tcPr>
          <w:p w14:paraId="3795061E" w14:textId="77777777" w:rsidR="00667B73" w:rsidRPr="00514474" w:rsidRDefault="00485D4A">
            <w:pPr>
              <w:widowControl/>
              <w:topLinePunct/>
              <w:spacing w:line="400" w:lineRule="exact"/>
              <w:jc w:val="left"/>
              <w:rPr>
                <w:rFonts w:ascii="宋体" w:hAnsi="宋体" w:hint="eastAsia"/>
                <w:color w:val="000000"/>
                <w:szCs w:val="21"/>
              </w:rPr>
            </w:pPr>
            <w:r w:rsidRPr="00514474">
              <w:rPr>
                <w:rFonts w:ascii="宋体" w:hAnsi="宋体" w:hint="eastAsia"/>
                <w:color w:val="000000"/>
                <w:szCs w:val="21"/>
              </w:rPr>
              <w:t>盖州市水利工程项目建设管理处</w:t>
            </w:r>
          </w:p>
        </w:tc>
      </w:tr>
      <w:tr w:rsidR="00667B73" w:rsidRPr="00514474" w14:paraId="00ED51D9" w14:textId="77777777">
        <w:trPr>
          <w:trHeight w:val="1012"/>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23C29731"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t>项目名称</w:t>
            </w:r>
          </w:p>
        </w:tc>
        <w:tc>
          <w:tcPr>
            <w:tcW w:w="2835" w:type="dxa"/>
            <w:tcBorders>
              <w:top w:val="single" w:sz="4" w:space="0" w:color="auto"/>
              <w:left w:val="nil"/>
              <w:bottom w:val="single" w:sz="4" w:space="0" w:color="auto"/>
              <w:right w:val="single" w:sz="4" w:space="0" w:color="auto"/>
            </w:tcBorders>
            <w:shd w:val="clear" w:color="auto" w:fill="auto"/>
            <w:vAlign w:val="center"/>
          </w:tcPr>
          <w:p w14:paraId="7B2EFD80" w14:textId="77777777" w:rsidR="00667B73" w:rsidRPr="00514474" w:rsidRDefault="00485D4A">
            <w:pPr>
              <w:widowControl/>
              <w:topLinePunct/>
              <w:spacing w:line="400" w:lineRule="exact"/>
              <w:jc w:val="left"/>
              <w:rPr>
                <w:rFonts w:ascii="宋体" w:hAnsi="宋体" w:hint="eastAsia"/>
                <w:color w:val="000000"/>
                <w:szCs w:val="21"/>
              </w:rPr>
            </w:pPr>
            <w:r w:rsidRPr="00514474">
              <w:rPr>
                <w:rFonts w:ascii="宋体" w:hAnsi="宋体" w:hint="eastAsia"/>
                <w:color w:val="000000"/>
                <w:szCs w:val="21"/>
              </w:rPr>
              <w:t>盖州市</w:t>
            </w:r>
            <w:r w:rsidRPr="00514474">
              <w:rPr>
                <w:rFonts w:ascii="宋体" w:hAnsi="宋体" w:hint="eastAsia"/>
                <w:color w:val="000000"/>
                <w:szCs w:val="21"/>
              </w:rPr>
              <w:t>2024</w:t>
            </w:r>
            <w:r w:rsidRPr="00514474">
              <w:rPr>
                <w:rFonts w:ascii="宋体" w:hAnsi="宋体" w:hint="eastAsia"/>
                <w:color w:val="000000"/>
                <w:szCs w:val="21"/>
              </w:rPr>
              <w:t>年农村供水维修养护项目</w:t>
            </w:r>
            <w:r w:rsidRPr="00514474">
              <w:rPr>
                <w:rFonts w:ascii="宋体" w:hAnsi="宋体" w:hint="eastAsia"/>
                <w:color w:val="000000"/>
                <w:szCs w:val="21"/>
              </w:rPr>
              <w:t>(</w:t>
            </w:r>
            <w:r w:rsidRPr="00514474">
              <w:rPr>
                <w:rFonts w:ascii="宋体" w:hAnsi="宋体" w:hint="eastAsia"/>
                <w:color w:val="000000"/>
                <w:szCs w:val="21"/>
              </w:rPr>
              <w:t>中央资金</w:t>
            </w:r>
            <w:r w:rsidRPr="00514474">
              <w:rPr>
                <w:rFonts w:ascii="宋体" w:hAnsi="宋体" w:hint="eastAsia"/>
                <w:color w:val="000000"/>
                <w:szCs w:val="21"/>
              </w:rPr>
              <w:t>)</w:t>
            </w:r>
          </w:p>
        </w:tc>
        <w:tc>
          <w:tcPr>
            <w:tcW w:w="1984" w:type="dxa"/>
            <w:tcBorders>
              <w:top w:val="single" w:sz="4" w:space="0" w:color="auto"/>
              <w:left w:val="nil"/>
              <w:bottom w:val="single" w:sz="4" w:space="0" w:color="auto"/>
              <w:right w:val="single" w:sz="4" w:space="0" w:color="auto"/>
            </w:tcBorders>
            <w:shd w:val="clear" w:color="000000" w:fill="D9D9D9"/>
            <w:vAlign w:val="center"/>
          </w:tcPr>
          <w:p w14:paraId="54C01B5F"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t>项目编号</w:t>
            </w:r>
          </w:p>
        </w:tc>
        <w:tc>
          <w:tcPr>
            <w:tcW w:w="2812" w:type="dxa"/>
            <w:tcBorders>
              <w:top w:val="single" w:sz="4" w:space="0" w:color="auto"/>
              <w:left w:val="nil"/>
              <w:bottom w:val="single" w:sz="4" w:space="0" w:color="auto"/>
              <w:right w:val="single" w:sz="4" w:space="0" w:color="auto"/>
            </w:tcBorders>
            <w:vAlign w:val="center"/>
          </w:tcPr>
          <w:p w14:paraId="68E6FFB9"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color w:val="000000"/>
                <w:szCs w:val="21"/>
              </w:rPr>
              <w:t>202421080021307168</w:t>
            </w:r>
          </w:p>
        </w:tc>
      </w:tr>
      <w:tr w:rsidR="00667B73" w:rsidRPr="00514474" w14:paraId="403B429F" w14:textId="77777777">
        <w:trPr>
          <w:trHeight w:val="567"/>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2B69AC0E" w14:textId="77777777" w:rsidR="00667B73" w:rsidRPr="00514474" w:rsidRDefault="00485D4A">
            <w:pPr>
              <w:widowControl/>
              <w:topLinePunct/>
              <w:spacing w:line="400" w:lineRule="exact"/>
              <w:jc w:val="center"/>
              <w:rPr>
                <w:rFonts w:ascii="宋体" w:hAnsi="宋体" w:hint="eastAsia"/>
                <w:color w:val="000000"/>
                <w:szCs w:val="21"/>
              </w:rPr>
            </w:pPr>
            <w:bookmarkStart w:id="12" w:name="_Hlk62115559"/>
            <w:r w:rsidRPr="00514474">
              <w:rPr>
                <w:rFonts w:ascii="宋体" w:hAnsi="宋体" w:hint="eastAsia"/>
                <w:color w:val="000000"/>
                <w:szCs w:val="21"/>
              </w:rPr>
              <w:t>资金来源</w:t>
            </w:r>
          </w:p>
        </w:tc>
        <w:tc>
          <w:tcPr>
            <w:tcW w:w="2835" w:type="dxa"/>
            <w:tcBorders>
              <w:top w:val="single" w:sz="4" w:space="0" w:color="auto"/>
              <w:left w:val="nil"/>
              <w:bottom w:val="single" w:sz="4" w:space="0" w:color="auto"/>
              <w:right w:val="single" w:sz="4" w:space="0" w:color="auto"/>
            </w:tcBorders>
            <w:shd w:val="clear" w:color="auto" w:fill="auto"/>
            <w:vAlign w:val="center"/>
          </w:tcPr>
          <w:p w14:paraId="0FFA4DBC"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t>中央预算内资金：</w:t>
            </w:r>
            <w:r w:rsidRPr="00514474">
              <w:rPr>
                <w:rFonts w:ascii="宋体" w:hAnsi="宋体" w:hint="eastAsia"/>
                <w:color w:val="000000"/>
                <w:szCs w:val="21"/>
              </w:rPr>
              <w:t>1</w:t>
            </w:r>
            <w:r w:rsidRPr="00514474">
              <w:rPr>
                <w:rFonts w:ascii="宋体" w:hAnsi="宋体"/>
                <w:color w:val="000000"/>
                <w:szCs w:val="21"/>
              </w:rPr>
              <w:t>00%</w:t>
            </w:r>
          </w:p>
        </w:tc>
        <w:tc>
          <w:tcPr>
            <w:tcW w:w="1984" w:type="dxa"/>
            <w:tcBorders>
              <w:top w:val="single" w:sz="4" w:space="0" w:color="auto"/>
              <w:left w:val="nil"/>
              <w:bottom w:val="single" w:sz="4" w:space="0" w:color="auto"/>
              <w:right w:val="single" w:sz="4" w:space="0" w:color="auto"/>
            </w:tcBorders>
            <w:shd w:val="clear" w:color="000000" w:fill="D9D9D9"/>
            <w:vAlign w:val="center"/>
          </w:tcPr>
          <w:p w14:paraId="1084F091"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t>招标方式</w:t>
            </w:r>
          </w:p>
        </w:tc>
        <w:tc>
          <w:tcPr>
            <w:tcW w:w="2812" w:type="dxa"/>
            <w:tcBorders>
              <w:top w:val="single" w:sz="4" w:space="0" w:color="auto"/>
              <w:left w:val="nil"/>
              <w:bottom w:val="single" w:sz="4" w:space="0" w:color="auto"/>
              <w:right w:val="single" w:sz="4" w:space="0" w:color="auto"/>
            </w:tcBorders>
            <w:vAlign w:val="center"/>
          </w:tcPr>
          <w:p w14:paraId="570D9C8A"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t>公开招标</w:t>
            </w:r>
          </w:p>
        </w:tc>
      </w:tr>
      <w:bookmarkEnd w:id="12"/>
      <w:tr w:rsidR="00667B73" w:rsidRPr="00514474" w14:paraId="27FC726B" w14:textId="77777777">
        <w:trPr>
          <w:trHeight w:val="567"/>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3C779FE2"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t>项目总投资</w:t>
            </w:r>
          </w:p>
        </w:tc>
        <w:tc>
          <w:tcPr>
            <w:tcW w:w="2835" w:type="dxa"/>
            <w:tcBorders>
              <w:top w:val="single" w:sz="4" w:space="0" w:color="auto"/>
              <w:left w:val="nil"/>
              <w:bottom w:val="single" w:sz="4" w:space="0" w:color="auto"/>
              <w:right w:val="single" w:sz="4" w:space="0" w:color="auto"/>
            </w:tcBorders>
            <w:shd w:val="clear" w:color="auto" w:fill="auto"/>
            <w:vAlign w:val="center"/>
          </w:tcPr>
          <w:p w14:paraId="543D7DF0" w14:textId="77777777" w:rsidR="00667B73" w:rsidRPr="00514474" w:rsidRDefault="00485D4A">
            <w:pPr>
              <w:widowControl/>
              <w:topLinePunct/>
              <w:spacing w:line="400" w:lineRule="exact"/>
              <w:jc w:val="center"/>
              <w:rPr>
                <w:rFonts w:ascii="宋体" w:hAnsi="宋体" w:hint="eastAsia"/>
                <w:color w:val="000000"/>
                <w:szCs w:val="21"/>
              </w:rPr>
            </w:pPr>
            <w:bookmarkStart w:id="13" w:name="_Hlk143785014"/>
            <w:r w:rsidRPr="00514474">
              <w:rPr>
                <w:rFonts w:ascii="宋体" w:hAnsi="宋体" w:hint="eastAsia"/>
                <w:color w:val="000000"/>
                <w:szCs w:val="21"/>
              </w:rPr>
              <w:t>252.00</w:t>
            </w:r>
            <w:r w:rsidRPr="00514474">
              <w:rPr>
                <w:rFonts w:ascii="宋体" w:hAnsi="宋体"/>
                <w:color w:val="000000"/>
                <w:szCs w:val="21"/>
              </w:rPr>
              <w:t>万元</w:t>
            </w:r>
            <w:bookmarkEnd w:id="13"/>
          </w:p>
        </w:tc>
        <w:tc>
          <w:tcPr>
            <w:tcW w:w="1984" w:type="dxa"/>
            <w:tcBorders>
              <w:top w:val="single" w:sz="4" w:space="0" w:color="auto"/>
              <w:left w:val="nil"/>
              <w:bottom w:val="single" w:sz="4" w:space="0" w:color="auto"/>
              <w:right w:val="single" w:sz="4" w:space="0" w:color="auto"/>
            </w:tcBorders>
            <w:shd w:val="clear" w:color="000000" w:fill="D9D9D9"/>
            <w:vAlign w:val="center"/>
          </w:tcPr>
          <w:p w14:paraId="56153C0C"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t>标段（包）数量</w:t>
            </w:r>
          </w:p>
        </w:tc>
        <w:tc>
          <w:tcPr>
            <w:tcW w:w="2812" w:type="dxa"/>
            <w:tcBorders>
              <w:top w:val="single" w:sz="4" w:space="0" w:color="auto"/>
              <w:left w:val="nil"/>
              <w:bottom w:val="single" w:sz="4" w:space="0" w:color="auto"/>
              <w:right w:val="single" w:sz="4" w:space="0" w:color="auto"/>
            </w:tcBorders>
            <w:vAlign w:val="center"/>
          </w:tcPr>
          <w:p w14:paraId="07AD8CBA"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t>1</w:t>
            </w:r>
          </w:p>
        </w:tc>
      </w:tr>
      <w:tr w:rsidR="00667B73" w:rsidRPr="00514474" w14:paraId="002ADFF7" w14:textId="77777777">
        <w:trPr>
          <w:trHeight w:val="708"/>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1ABE4B37"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t>项目规模</w:t>
            </w:r>
          </w:p>
        </w:tc>
        <w:tc>
          <w:tcPr>
            <w:tcW w:w="7631" w:type="dxa"/>
            <w:gridSpan w:val="3"/>
            <w:tcBorders>
              <w:top w:val="single" w:sz="4" w:space="0" w:color="auto"/>
              <w:left w:val="nil"/>
              <w:bottom w:val="single" w:sz="4" w:space="0" w:color="auto"/>
              <w:right w:val="single" w:sz="4" w:space="0" w:color="auto"/>
            </w:tcBorders>
            <w:vAlign w:val="center"/>
          </w:tcPr>
          <w:p w14:paraId="11583661" w14:textId="77777777" w:rsidR="00667B73" w:rsidRPr="00514474" w:rsidRDefault="00485D4A">
            <w:pPr>
              <w:topLinePunct/>
              <w:spacing w:line="400" w:lineRule="exact"/>
              <w:rPr>
                <w:rFonts w:ascii="宋体" w:hAnsi="宋体" w:hint="eastAsia"/>
                <w:color w:val="000000"/>
                <w:szCs w:val="21"/>
              </w:rPr>
            </w:pPr>
            <w:r w:rsidRPr="00514474">
              <w:rPr>
                <w:rFonts w:ascii="宋体" w:hAnsi="宋体" w:hint="eastAsia"/>
                <w:color w:val="000000"/>
                <w:szCs w:val="21"/>
              </w:rPr>
              <w:t>工程涉及盖州市什字街镇、矿洞沟镇、万福镇、小石棚乡、暖泉镇、太阳升街道办事处、</w:t>
            </w:r>
            <w:proofErr w:type="gramStart"/>
            <w:r w:rsidRPr="00514474">
              <w:rPr>
                <w:rFonts w:ascii="宋体" w:hAnsi="宋体" w:hint="eastAsia"/>
                <w:color w:val="000000"/>
                <w:szCs w:val="21"/>
              </w:rPr>
              <w:t>榜式堡</w:t>
            </w:r>
            <w:proofErr w:type="gramEnd"/>
            <w:r w:rsidRPr="00514474">
              <w:rPr>
                <w:rFonts w:ascii="宋体" w:hAnsi="宋体" w:hint="eastAsia"/>
                <w:color w:val="000000"/>
                <w:szCs w:val="21"/>
              </w:rPr>
              <w:t>镇、青石岭镇、西海街道办事处、徐屯镇、团</w:t>
            </w:r>
            <w:proofErr w:type="gramStart"/>
            <w:r w:rsidRPr="00514474">
              <w:rPr>
                <w:rFonts w:ascii="宋体" w:hAnsi="宋体" w:hint="eastAsia"/>
                <w:color w:val="000000"/>
                <w:szCs w:val="21"/>
              </w:rPr>
              <w:t>甸</w:t>
            </w:r>
            <w:proofErr w:type="gramEnd"/>
            <w:r w:rsidRPr="00514474">
              <w:rPr>
                <w:rFonts w:ascii="宋体" w:hAnsi="宋体" w:hint="eastAsia"/>
                <w:color w:val="000000"/>
                <w:szCs w:val="21"/>
              </w:rPr>
              <w:t>镇、东城街道办事处等</w:t>
            </w:r>
            <w:r w:rsidRPr="00514474">
              <w:rPr>
                <w:rFonts w:ascii="宋体" w:hAnsi="宋体" w:hint="eastAsia"/>
                <w:color w:val="000000"/>
                <w:szCs w:val="21"/>
              </w:rPr>
              <w:t>15</w:t>
            </w:r>
            <w:r w:rsidRPr="00514474">
              <w:rPr>
                <w:rFonts w:ascii="宋体" w:hAnsi="宋体" w:hint="eastAsia"/>
                <w:color w:val="000000"/>
                <w:szCs w:val="21"/>
              </w:rPr>
              <w:t>个乡镇街道，</w:t>
            </w:r>
            <w:r w:rsidRPr="00514474">
              <w:rPr>
                <w:rFonts w:ascii="宋体" w:hAnsi="宋体" w:hint="eastAsia"/>
                <w:color w:val="000000"/>
                <w:szCs w:val="21"/>
              </w:rPr>
              <w:t>55</w:t>
            </w:r>
            <w:r w:rsidRPr="00514474">
              <w:rPr>
                <w:rFonts w:ascii="宋体" w:hAnsi="宋体" w:hint="eastAsia"/>
                <w:color w:val="000000"/>
                <w:szCs w:val="21"/>
              </w:rPr>
              <w:t>个行政村，</w:t>
            </w:r>
            <w:r w:rsidRPr="00514474">
              <w:rPr>
                <w:rFonts w:ascii="宋体" w:hAnsi="宋体" w:hint="eastAsia"/>
                <w:color w:val="000000"/>
                <w:szCs w:val="21"/>
              </w:rPr>
              <w:t>55</w:t>
            </w:r>
            <w:r w:rsidRPr="00514474">
              <w:rPr>
                <w:rFonts w:ascii="宋体" w:hAnsi="宋体" w:hint="eastAsia"/>
                <w:color w:val="000000"/>
                <w:szCs w:val="21"/>
              </w:rPr>
              <w:t>处饮水工程，受益人口</w:t>
            </w:r>
            <w:r w:rsidRPr="00514474">
              <w:rPr>
                <w:rFonts w:ascii="宋体" w:hAnsi="宋体" w:hint="eastAsia"/>
                <w:color w:val="000000"/>
                <w:szCs w:val="21"/>
              </w:rPr>
              <w:t>64936</w:t>
            </w:r>
            <w:r w:rsidRPr="00514474">
              <w:rPr>
                <w:rFonts w:ascii="宋体" w:hAnsi="宋体" w:hint="eastAsia"/>
                <w:color w:val="000000"/>
                <w:szCs w:val="21"/>
              </w:rPr>
              <w:t>人。</w:t>
            </w:r>
          </w:p>
        </w:tc>
      </w:tr>
      <w:tr w:rsidR="00667B73" w:rsidRPr="00514474" w14:paraId="1005BDA8" w14:textId="77777777">
        <w:trPr>
          <w:trHeight w:val="567"/>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07DEA71A"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t>标段（包）名称</w:t>
            </w:r>
          </w:p>
        </w:tc>
        <w:tc>
          <w:tcPr>
            <w:tcW w:w="2835" w:type="dxa"/>
            <w:tcBorders>
              <w:top w:val="single" w:sz="4" w:space="0" w:color="auto"/>
              <w:left w:val="nil"/>
              <w:bottom w:val="single" w:sz="4" w:space="0" w:color="auto"/>
              <w:right w:val="single" w:sz="4" w:space="0" w:color="auto"/>
            </w:tcBorders>
            <w:shd w:val="clear" w:color="auto" w:fill="auto"/>
            <w:vAlign w:val="center"/>
          </w:tcPr>
          <w:p w14:paraId="03BD55E9" w14:textId="77777777" w:rsidR="00667B73" w:rsidRPr="00514474" w:rsidRDefault="00485D4A">
            <w:pPr>
              <w:widowControl/>
              <w:topLinePunct/>
              <w:spacing w:line="400" w:lineRule="exact"/>
              <w:jc w:val="left"/>
              <w:rPr>
                <w:rFonts w:ascii="宋体" w:hAnsi="宋体" w:hint="eastAsia"/>
                <w:color w:val="000000"/>
                <w:szCs w:val="21"/>
              </w:rPr>
            </w:pPr>
            <w:r w:rsidRPr="00514474">
              <w:rPr>
                <w:rFonts w:ascii="宋体" w:hAnsi="宋体" w:hint="eastAsia"/>
                <w:color w:val="000000"/>
                <w:szCs w:val="21"/>
              </w:rPr>
              <w:t>盖州市</w:t>
            </w:r>
            <w:r w:rsidRPr="00514474">
              <w:rPr>
                <w:rFonts w:ascii="宋体" w:hAnsi="宋体" w:hint="eastAsia"/>
                <w:color w:val="000000"/>
                <w:szCs w:val="21"/>
              </w:rPr>
              <w:t>2024</w:t>
            </w:r>
            <w:r w:rsidRPr="00514474">
              <w:rPr>
                <w:rFonts w:ascii="宋体" w:hAnsi="宋体" w:hint="eastAsia"/>
                <w:color w:val="000000"/>
                <w:szCs w:val="21"/>
              </w:rPr>
              <w:t>年农村供水维修养护项目</w:t>
            </w:r>
            <w:r w:rsidRPr="00514474">
              <w:rPr>
                <w:rFonts w:ascii="宋体" w:hAnsi="宋体" w:hint="eastAsia"/>
                <w:color w:val="000000"/>
                <w:szCs w:val="21"/>
              </w:rPr>
              <w:t>(</w:t>
            </w:r>
            <w:r w:rsidRPr="00514474">
              <w:rPr>
                <w:rFonts w:ascii="宋体" w:hAnsi="宋体" w:hint="eastAsia"/>
                <w:color w:val="000000"/>
                <w:szCs w:val="21"/>
              </w:rPr>
              <w:t>中央资金</w:t>
            </w:r>
            <w:r w:rsidRPr="00514474">
              <w:rPr>
                <w:rFonts w:ascii="宋体" w:hAnsi="宋体" w:hint="eastAsia"/>
                <w:color w:val="000000"/>
                <w:szCs w:val="21"/>
              </w:rPr>
              <w:t>)</w:t>
            </w:r>
            <w:r w:rsidRPr="00514474">
              <w:rPr>
                <w:rFonts w:ascii="宋体" w:hAnsi="宋体" w:hint="eastAsia"/>
                <w:color w:val="000000"/>
                <w:szCs w:val="21"/>
              </w:rPr>
              <w:t>施工</w:t>
            </w:r>
          </w:p>
        </w:tc>
        <w:tc>
          <w:tcPr>
            <w:tcW w:w="1984" w:type="dxa"/>
            <w:tcBorders>
              <w:top w:val="single" w:sz="4" w:space="0" w:color="auto"/>
              <w:left w:val="nil"/>
              <w:bottom w:val="single" w:sz="4" w:space="0" w:color="auto"/>
              <w:right w:val="single" w:sz="4" w:space="0" w:color="auto"/>
            </w:tcBorders>
            <w:shd w:val="clear" w:color="000000" w:fill="D9D9D9"/>
            <w:vAlign w:val="center"/>
          </w:tcPr>
          <w:p w14:paraId="119575BF"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t>标段（包）编号</w:t>
            </w:r>
          </w:p>
        </w:tc>
        <w:tc>
          <w:tcPr>
            <w:tcW w:w="2812" w:type="dxa"/>
            <w:tcBorders>
              <w:top w:val="single" w:sz="4" w:space="0" w:color="auto"/>
              <w:left w:val="nil"/>
              <w:bottom w:val="single" w:sz="4" w:space="0" w:color="auto"/>
              <w:right w:val="single" w:sz="4" w:space="0" w:color="auto"/>
            </w:tcBorders>
            <w:vAlign w:val="center"/>
          </w:tcPr>
          <w:p w14:paraId="2DD2EE1E" w14:textId="77777777" w:rsidR="00667B73" w:rsidRPr="00514474" w:rsidRDefault="00485D4A">
            <w:pPr>
              <w:widowControl/>
              <w:topLinePunct/>
              <w:spacing w:line="400" w:lineRule="exact"/>
              <w:jc w:val="center"/>
              <w:rPr>
                <w:rFonts w:ascii="宋体" w:hAnsi="宋体" w:hint="eastAsia"/>
                <w:color w:val="000000"/>
                <w:szCs w:val="21"/>
              </w:rPr>
            </w:pPr>
            <w:bookmarkStart w:id="14" w:name="_Hlk180000746"/>
            <w:r w:rsidRPr="00514474">
              <w:rPr>
                <w:rFonts w:ascii="宋体" w:hAnsi="宋体"/>
                <w:color w:val="000000"/>
                <w:szCs w:val="21"/>
              </w:rPr>
              <w:t>202421080021307168001</w:t>
            </w:r>
            <w:bookmarkEnd w:id="14"/>
          </w:p>
        </w:tc>
      </w:tr>
      <w:tr w:rsidR="00667B73" w:rsidRPr="00514474" w14:paraId="7CF18F4E" w14:textId="77777777">
        <w:trPr>
          <w:trHeight w:val="567"/>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474997D1" w14:textId="77777777" w:rsidR="00667B73" w:rsidRPr="00514474" w:rsidRDefault="00485D4A">
            <w:pPr>
              <w:widowControl/>
              <w:topLinePunct/>
              <w:spacing w:line="400" w:lineRule="exact"/>
              <w:jc w:val="center"/>
              <w:rPr>
                <w:rFonts w:ascii="宋体" w:hAnsi="宋体" w:hint="eastAsia"/>
                <w:color w:val="000000"/>
                <w:szCs w:val="21"/>
              </w:rPr>
            </w:pPr>
            <w:bookmarkStart w:id="15" w:name="_Hlk62115570"/>
            <w:r w:rsidRPr="00514474">
              <w:rPr>
                <w:rFonts w:ascii="宋体" w:hAnsi="宋体"/>
                <w:color w:val="000000"/>
                <w:szCs w:val="21"/>
              </w:rPr>
              <w:t>标段（包）性质</w:t>
            </w:r>
          </w:p>
        </w:tc>
        <w:tc>
          <w:tcPr>
            <w:tcW w:w="2835" w:type="dxa"/>
            <w:tcBorders>
              <w:top w:val="single" w:sz="4" w:space="0" w:color="auto"/>
              <w:left w:val="nil"/>
              <w:bottom w:val="single" w:sz="4" w:space="0" w:color="auto"/>
              <w:right w:val="single" w:sz="4" w:space="0" w:color="auto"/>
            </w:tcBorders>
            <w:shd w:val="clear" w:color="auto" w:fill="auto"/>
            <w:vAlign w:val="center"/>
          </w:tcPr>
          <w:p w14:paraId="6D521932" w14:textId="77777777" w:rsidR="00667B73" w:rsidRPr="00514474" w:rsidRDefault="00485D4A">
            <w:pPr>
              <w:widowControl/>
              <w:topLinePunct/>
              <w:spacing w:line="400" w:lineRule="exact"/>
              <w:jc w:val="left"/>
              <w:rPr>
                <w:rFonts w:ascii="宋体" w:hAnsi="宋体" w:hint="eastAsia"/>
                <w:color w:val="000000"/>
                <w:szCs w:val="21"/>
              </w:rPr>
            </w:pPr>
            <w:r w:rsidRPr="00514474">
              <w:rPr>
                <w:rFonts w:ascii="宋体" w:hAnsi="宋体" w:hint="eastAsia"/>
                <w:color w:val="000000"/>
                <w:szCs w:val="21"/>
              </w:rPr>
              <w:t>非</w:t>
            </w:r>
            <w:r w:rsidRPr="00514474">
              <w:rPr>
                <w:rFonts w:ascii="宋体" w:hAnsi="宋体"/>
                <w:color w:val="000000"/>
                <w:szCs w:val="21"/>
              </w:rPr>
              <w:t>依法必须招标的项目</w:t>
            </w:r>
          </w:p>
        </w:tc>
        <w:tc>
          <w:tcPr>
            <w:tcW w:w="1984" w:type="dxa"/>
            <w:tcBorders>
              <w:top w:val="single" w:sz="4" w:space="0" w:color="auto"/>
              <w:left w:val="nil"/>
              <w:bottom w:val="single" w:sz="4" w:space="0" w:color="auto"/>
              <w:right w:val="single" w:sz="4" w:space="0" w:color="auto"/>
            </w:tcBorders>
            <w:shd w:val="clear" w:color="000000" w:fill="D9D9D9"/>
            <w:vAlign w:val="center"/>
          </w:tcPr>
          <w:p w14:paraId="019D7F11"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t>标段（包）内容</w:t>
            </w:r>
          </w:p>
        </w:tc>
        <w:tc>
          <w:tcPr>
            <w:tcW w:w="2812" w:type="dxa"/>
            <w:tcBorders>
              <w:top w:val="single" w:sz="4" w:space="0" w:color="auto"/>
              <w:left w:val="nil"/>
              <w:bottom w:val="single" w:sz="4" w:space="0" w:color="auto"/>
              <w:right w:val="single" w:sz="4" w:space="0" w:color="auto"/>
            </w:tcBorders>
            <w:vAlign w:val="center"/>
          </w:tcPr>
          <w:p w14:paraId="122051DF"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t>施工</w:t>
            </w:r>
          </w:p>
        </w:tc>
      </w:tr>
      <w:tr w:rsidR="00667B73" w:rsidRPr="00514474" w14:paraId="17566569" w14:textId="77777777">
        <w:trPr>
          <w:trHeight w:val="567"/>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5A13B0FD"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t>投标人资质条件</w:t>
            </w:r>
          </w:p>
        </w:tc>
        <w:tc>
          <w:tcPr>
            <w:tcW w:w="7631" w:type="dxa"/>
            <w:gridSpan w:val="3"/>
            <w:tcBorders>
              <w:top w:val="single" w:sz="4" w:space="0" w:color="auto"/>
              <w:left w:val="nil"/>
              <w:bottom w:val="single" w:sz="4" w:space="0" w:color="auto"/>
              <w:right w:val="single" w:sz="4" w:space="0" w:color="auto"/>
            </w:tcBorders>
            <w:vAlign w:val="center"/>
          </w:tcPr>
          <w:p w14:paraId="4079AFB4" w14:textId="77777777" w:rsidR="00667B73" w:rsidRPr="00514474" w:rsidRDefault="00485D4A">
            <w:pPr>
              <w:widowControl/>
              <w:topLinePunct/>
              <w:spacing w:line="400" w:lineRule="exact"/>
              <w:rPr>
                <w:rFonts w:ascii="宋体" w:hAnsi="宋体" w:hint="eastAsia"/>
                <w:color w:val="000000"/>
                <w:szCs w:val="21"/>
              </w:rPr>
            </w:pPr>
            <w:r w:rsidRPr="00514474">
              <w:rPr>
                <w:rFonts w:ascii="宋体" w:hAnsi="宋体"/>
                <w:color w:val="000000"/>
                <w:szCs w:val="21"/>
              </w:rPr>
              <w:t>水利水电工程三级及以上</w:t>
            </w:r>
          </w:p>
        </w:tc>
      </w:tr>
      <w:tr w:rsidR="00667B73" w:rsidRPr="00514474" w14:paraId="2D14E086" w14:textId="77777777">
        <w:trPr>
          <w:trHeight w:val="617"/>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687D1887"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color w:val="000000"/>
                <w:szCs w:val="21"/>
              </w:rPr>
              <w:t>质量要求</w:t>
            </w:r>
          </w:p>
        </w:tc>
        <w:tc>
          <w:tcPr>
            <w:tcW w:w="7631" w:type="dxa"/>
            <w:gridSpan w:val="3"/>
            <w:tcBorders>
              <w:top w:val="single" w:sz="4" w:space="0" w:color="auto"/>
              <w:left w:val="nil"/>
              <w:bottom w:val="single" w:sz="4" w:space="0" w:color="auto"/>
              <w:right w:val="single" w:sz="4" w:space="0" w:color="auto"/>
            </w:tcBorders>
            <w:vAlign w:val="center"/>
          </w:tcPr>
          <w:p w14:paraId="2222D367" w14:textId="77777777" w:rsidR="00667B73" w:rsidRPr="00514474" w:rsidRDefault="00485D4A">
            <w:pPr>
              <w:topLinePunct/>
              <w:spacing w:line="400" w:lineRule="exact"/>
              <w:rPr>
                <w:rFonts w:ascii="宋体" w:hAnsi="宋体" w:hint="eastAsia"/>
                <w:color w:val="000000"/>
                <w:szCs w:val="21"/>
              </w:rPr>
            </w:pPr>
            <w:r w:rsidRPr="00514474">
              <w:rPr>
                <w:rFonts w:ascii="宋体" w:hAnsi="宋体" w:hint="eastAsia"/>
                <w:color w:val="000000"/>
                <w:szCs w:val="21"/>
              </w:rPr>
              <w:t>合格</w:t>
            </w:r>
          </w:p>
        </w:tc>
      </w:tr>
      <w:bookmarkEnd w:id="15"/>
      <w:tr w:rsidR="00667B73" w:rsidRPr="00514474" w14:paraId="2527F7D5" w14:textId="77777777">
        <w:trPr>
          <w:trHeight w:val="882"/>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14F640CF"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color w:val="000000"/>
                <w:szCs w:val="21"/>
              </w:rPr>
              <w:t>标段（包）</w:t>
            </w:r>
            <w:r w:rsidRPr="00514474">
              <w:rPr>
                <w:rFonts w:ascii="宋体" w:hAnsi="宋体" w:hint="eastAsia"/>
                <w:color w:val="000000"/>
                <w:szCs w:val="21"/>
              </w:rPr>
              <w:t>招标范围</w:t>
            </w:r>
          </w:p>
        </w:tc>
        <w:tc>
          <w:tcPr>
            <w:tcW w:w="7631" w:type="dxa"/>
            <w:gridSpan w:val="3"/>
            <w:tcBorders>
              <w:top w:val="single" w:sz="4" w:space="0" w:color="auto"/>
              <w:left w:val="nil"/>
              <w:bottom w:val="single" w:sz="4" w:space="0" w:color="auto"/>
              <w:right w:val="single" w:sz="4" w:space="0" w:color="auto"/>
            </w:tcBorders>
            <w:vAlign w:val="center"/>
          </w:tcPr>
          <w:p w14:paraId="46210DA8" w14:textId="77777777" w:rsidR="00667B73" w:rsidRPr="00514474" w:rsidRDefault="00485D4A">
            <w:pPr>
              <w:topLinePunct/>
              <w:spacing w:line="400" w:lineRule="exact"/>
              <w:jc w:val="left"/>
              <w:rPr>
                <w:rFonts w:ascii="宋体" w:hAnsi="宋体" w:hint="eastAsia"/>
                <w:color w:val="000000"/>
                <w:szCs w:val="21"/>
              </w:rPr>
            </w:pPr>
            <w:r w:rsidRPr="00514474">
              <w:rPr>
                <w:rFonts w:ascii="宋体" w:hAnsi="宋体" w:hint="eastAsia"/>
                <w:color w:val="000000"/>
                <w:szCs w:val="21"/>
              </w:rPr>
              <w:t>盖州市</w:t>
            </w:r>
            <w:r w:rsidRPr="00514474">
              <w:rPr>
                <w:rFonts w:ascii="宋体" w:hAnsi="宋体" w:hint="eastAsia"/>
                <w:color w:val="000000"/>
                <w:szCs w:val="21"/>
              </w:rPr>
              <w:t>2024</w:t>
            </w:r>
            <w:r w:rsidRPr="00514474">
              <w:rPr>
                <w:rFonts w:ascii="宋体" w:hAnsi="宋体" w:hint="eastAsia"/>
                <w:color w:val="000000"/>
                <w:szCs w:val="21"/>
              </w:rPr>
              <w:t>年农村供水维修养护项目</w:t>
            </w:r>
            <w:r w:rsidRPr="00514474">
              <w:rPr>
                <w:rFonts w:ascii="宋体" w:hAnsi="宋体" w:hint="eastAsia"/>
                <w:color w:val="000000"/>
                <w:szCs w:val="21"/>
              </w:rPr>
              <w:t>(</w:t>
            </w:r>
            <w:r w:rsidRPr="00514474">
              <w:rPr>
                <w:rFonts w:ascii="宋体" w:hAnsi="宋体" w:hint="eastAsia"/>
                <w:color w:val="000000"/>
                <w:szCs w:val="21"/>
              </w:rPr>
              <w:t>中央资金</w:t>
            </w:r>
            <w:r w:rsidRPr="00514474">
              <w:rPr>
                <w:rFonts w:ascii="宋体" w:hAnsi="宋体" w:hint="eastAsia"/>
                <w:color w:val="000000"/>
                <w:szCs w:val="21"/>
              </w:rPr>
              <w:t>)</w:t>
            </w:r>
            <w:r w:rsidRPr="00514474">
              <w:rPr>
                <w:rFonts w:ascii="宋体" w:hAnsi="宋体" w:hint="eastAsia"/>
                <w:color w:val="000000"/>
                <w:szCs w:val="21"/>
              </w:rPr>
              <w:t>施工包括下列建设内容：</w:t>
            </w:r>
          </w:p>
          <w:p w14:paraId="7D15B24E" w14:textId="77777777" w:rsidR="00667B73" w:rsidRPr="00514474" w:rsidRDefault="00485D4A">
            <w:pPr>
              <w:topLinePunct/>
              <w:spacing w:line="400" w:lineRule="exact"/>
              <w:jc w:val="left"/>
              <w:rPr>
                <w:rFonts w:ascii="宋体" w:hAnsi="宋体" w:hint="eastAsia"/>
                <w:color w:val="000000"/>
                <w:szCs w:val="21"/>
              </w:rPr>
            </w:pPr>
            <w:r w:rsidRPr="00514474">
              <w:rPr>
                <w:rFonts w:ascii="宋体" w:hAnsi="宋体" w:hint="eastAsia"/>
                <w:color w:val="000000"/>
                <w:szCs w:val="21"/>
              </w:rPr>
              <w:t>水质提升工程</w:t>
            </w:r>
            <w:r w:rsidRPr="00514474">
              <w:rPr>
                <w:rFonts w:ascii="宋体" w:hAnsi="宋体" w:hint="eastAsia"/>
                <w:color w:val="000000"/>
                <w:szCs w:val="21"/>
              </w:rPr>
              <w:t>18</w:t>
            </w:r>
            <w:r w:rsidRPr="00514474">
              <w:rPr>
                <w:rFonts w:ascii="宋体" w:hAnsi="宋体" w:hint="eastAsia"/>
                <w:color w:val="000000"/>
                <w:szCs w:val="21"/>
              </w:rPr>
              <w:t>处：水质消毒</w:t>
            </w:r>
            <w:r w:rsidRPr="00514474">
              <w:rPr>
                <w:rFonts w:ascii="宋体" w:hAnsi="宋体" w:hint="eastAsia"/>
                <w:color w:val="000000"/>
                <w:szCs w:val="21"/>
              </w:rPr>
              <w:t>2</w:t>
            </w:r>
            <w:r w:rsidRPr="00514474">
              <w:rPr>
                <w:rFonts w:ascii="宋体" w:hAnsi="宋体" w:hint="eastAsia"/>
                <w:color w:val="000000"/>
                <w:szCs w:val="21"/>
              </w:rPr>
              <w:t>处；增加次氯酸钠消毒设备</w:t>
            </w:r>
            <w:r w:rsidRPr="00514474">
              <w:rPr>
                <w:rFonts w:ascii="宋体" w:hAnsi="宋体" w:hint="eastAsia"/>
                <w:color w:val="000000"/>
                <w:szCs w:val="21"/>
              </w:rPr>
              <w:t>20</w:t>
            </w:r>
            <w:r w:rsidRPr="00514474">
              <w:rPr>
                <w:rFonts w:ascii="宋体" w:hAnsi="宋体" w:hint="eastAsia"/>
                <w:color w:val="000000"/>
                <w:szCs w:val="21"/>
              </w:rPr>
              <w:t>台套；增加农村供水</w:t>
            </w:r>
            <w:r w:rsidRPr="00514474">
              <w:rPr>
                <w:rFonts w:ascii="宋体" w:hAnsi="宋体" w:hint="eastAsia"/>
                <w:color w:val="000000"/>
                <w:szCs w:val="21"/>
              </w:rPr>
              <w:t>KT</w:t>
            </w:r>
            <w:r w:rsidRPr="00514474">
              <w:rPr>
                <w:rFonts w:ascii="宋体" w:hAnsi="宋体" w:hint="eastAsia"/>
                <w:color w:val="000000"/>
                <w:szCs w:val="21"/>
              </w:rPr>
              <w:t>板公示牌</w:t>
            </w:r>
            <w:r w:rsidRPr="00514474">
              <w:rPr>
                <w:rFonts w:ascii="宋体" w:hAnsi="宋体" w:hint="eastAsia"/>
                <w:color w:val="000000"/>
                <w:szCs w:val="21"/>
              </w:rPr>
              <w:t>25</w:t>
            </w:r>
            <w:r w:rsidRPr="00514474">
              <w:rPr>
                <w:rFonts w:ascii="宋体" w:hAnsi="宋体" w:hint="eastAsia"/>
                <w:color w:val="000000"/>
                <w:szCs w:val="21"/>
              </w:rPr>
              <w:t>块；维修阀门井</w:t>
            </w:r>
            <w:r w:rsidRPr="00514474">
              <w:rPr>
                <w:rFonts w:ascii="宋体" w:hAnsi="宋体" w:hint="eastAsia"/>
                <w:color w:val="000000"/>
                <w:szCs w:val="21"/>
              </w:rPr>
              <w:t>10</w:t>
            </w:r>
            <w:r w:rsidRPr="00514474">
              <w:rPr>
                <w:rFonts w:ascii="宋体" w:hAnsi="宋体" w:hint="eastAsia"/>
                <w:color w:val="000000"/>
                <w:szCs w:val="21"/>
              </w:rPr>
              <w:t>座，增加入户</w:t>
            </w:r>
            <w:r w:rsidRPr="00514474">
              <w:rPr>
                <w:rFonts w:ascii="宋体" w:hAnsi="宋体" w:hint="eastAsia"/>
                <w:color w:val="000000"/>
                <w:szCs w:val="21"/>
              </w:rPr>
              <w:t>20</w:t>
            </w:r>
            <w:r w:rsidRPr="00514474">
              <w:rPr>
                <w:rFonts w:ascii="宋体" w:hAnsi="宋体" w:hint="eastAsia"/>
                <w:color w:val="000000"/>
                <w:szCs w:val="21"/>
              </w:rPr>
              <w:t>户，维修配水管</w:t>
            </w:r>
            <w:r w:rsidRPr="00514474">
              <w:rPr>
                <w:rFonts w:ascii="宋体" w:hAnsi="宋体" w:hint="eastAsia"/>
                <w:color w:val="000000"/>
                <w:szCs w:val="21"/>
              </w:rPr>
              <w:t>1730m</w:t>
            </w:r>
            <w:r w:rsidRPr="00514474">
              <w:rPr>
                <w:rFonts w:ascii="宋体" w:hAnsi="宋体" w:hint="eastAsia"/>
                <w:color w:val="000000"/>
                <w:szCs w:val="21"/>
              </w:rPr>
              <w:t>；更换水泵</w:t>
            </w:r>
            <w:r w:rsidRPr="00514474">
              <w:rPr>
                <w:rFonts w:ascii="宋体" w:hAnsi="宋体" w:hint="eastAsia"/>
                <w:color w:val="000000"/>
                <w:szCs w:val="21"/>
              </w:rPr>
              <w:t>8</w:t>
            </w:r>
            <w:r w:rsidRPr="00514474">
              <w:rPr>
                <w:rFonts w:ascii="宋体" w:hAnsi="宋体" w:hint="eastAsia"/>
                <w:color w:val="000000"/>
                <w:szCs w:val="21"/>
              </w:rPr>
              <w:t>台套，微机供水</w:t>
            </w:r>
            <w:r w:rsidRPr="00514474">
              <w:rPr>
                <w:rFonts w:ascii="宋体" w:hAnsi="宋体" w:hint="eastAsia"/>
                <w:color w:val="000000"/>
                <w:szCs w:val="21"/>
              </w:rPr>
              <w:t>4</w:t>
            </w:r>
            <w:r w:rsidRPr="00514474">
              <w:rPr>
                <w:rFonts w:ascii="宋体" w:hAnsi="宋体" w:hint="eastAsia"/>
                <w:color w:val="000000"/>
                <w:szCs w:val="21"/>
              </w:rPr>
              <w:t>台套，压力表</w:t>
            </w:r>
            <w:r w:rsidRPr="00514474">
              <w:rPr>
                <w:rFonts w:ascii="宋体" w:hAnsi="宋体" w:hint="eastAsia"/>
                <w:color w:val="000000"/>
                <w:szCs w:val="21"/>
              </w:rPr>
              <w:t>1</w:t>
            </w:r>
            <w:r w:rsidRPr="00514474">
              <w:rPr>
                <w:rFonts w:ascii="宋体" w:hAnsi="宋体" w:hint="eastAsia"/>
                <w:color w:val="000000"/>
                <w:szCs w:val="21"/>
              </w:rPr>
              <w:t>块，水表</w:t>
            </w:r>
            <w:r w:rsidRPr="00514474">
              <w:rPr>
                <w:rFonts w:ascii="宋体" w:hAnsi="宋体" w:hint="eastAsia"/>
                <w:color w:val="000000"/>
                <w:szCs w:val="21"/>
              </w:rPr>
              <w:t>350</w:t>
            </w:r>
            <w:r w:rsidRPr="00514474">
              <w:rPr>
                <w:rFonts w:ascii="宋体" w:hAnsi="宋体" w:hint="eastAsia"/>
                <w:color w:val="000000"/>
                <w:szCs w:val="21"/>
              </w:rPr>
              <w:t>块，更换电缆</w:t>
            </w:r>
            <w:r w:rsidRPr="00514474">
              <w:rPr>
                <w:rFonts w:ascii="宋体" w:hAnsi="宋体" w:hint="eastAsia"/>
                <w:color w:val="000000"/>
                <w:szCs w:val="21"/>
              </w:rPr>
              <w:t>880m</w:t>
            </w:r>
            <w:r w:rsidRPr="00514474">
              <w:rPr>
                <w:rFonts w:ascii="宋体" w:hAnsi="宋体" w:hint="eastAsia"/>
                <w:color w:val="000000"/>
                <w:szCs w:val="21"/>
              </w:rPr>
              <w:t>；更换</w:t>
            </w:r>
            <w:r w:rsidRPr="00514474">
              <w:rPr>
                <w:rFonts w:ascii="宋体" w:hAnsi="宋体" w:hint="eastAsia"/>
                <w:color w:val="000000"/>
                <w:szCs w:val="21"/>
              </w:rPr>
              <w:t>DN65</w:t>
            </w:r>
            <w:r w:rsidRPr="00514474">
              <w:rPr>
                <w:rFonts w:ascii="宋体" w:hAnsi="宋体" w:hint="eastAsia"/>
                <w:color w:val="000000"/>
                <w:szCs w:val="21"/>
              </w:rPr>
              <w:t>水泵出水管</w:t>
            </w:r>
            <w:r w:rsidRPr="00514474">
              <w:rPr>
                <w:rFonts w:ascii="宋体" w:hAnsi="宋体" w:hint="eastAsia"/>
                <w:color w:val="000000"/>
                <w:szCs w:val="21"/>
              </w:rPr>
              <w:t>780m</w:t>
            </w:r>
            <w:r w:rsidRPr="00514474">
              <w:rPr>
                <w:rFonts w:ascii="宋体" w:hAnsi="宋体" w:hint="eastAsia"/>
                <w:color w:val="000000"/>
                <w:szCs w:val="21"/>
              </w:rPr>
              <w:t>，更换铸铁闸阀</w:t>
            </w:r>
            <w:r w:rsidRPr="00514474">
              <w:rPr>
                <w:rFonts w:ascii="宋体" w:hAnsi="宋体" w:hint="eastAsia"/>
                <w:color w:val="000000"/>
                <w:szCs w:val="21"/>
              </w:rPr>
              <w:t>1</w:t>
            </w:r>
            <w:r w:rsidRPr="00514474">
              <w:rPr>
                <w:rFonts w:ascii="宋体" w:hAnsi="宋体" w:hint="eastAsia"/>
                <w:color w:val="000000"/>
                <w:szCs w:val="21"/>
              </w:rPr>
              <w:t>个。</w:t>
            </w:r>
          </w:p>
          <w:p w14:paraId="44665717" w14:textId="77777777" w:rsidR="00667B73" w:rsidRPr="00514474" w:rsidRDefault="00485D4A">
            <w:pPr>
              <w:topLinePunct/>
              <w:spacing w:line="400" w:lineRule="exact"/>
              <w:jc w:val="left"/>
              <w:rPr>
                <w:rFonts w:ascii="宋体" w:hAnsi="宋体" w:hint="eastAsia"/>
                <w:color w:val="000000"/>
                <w:szCs w:val="21"/>
              </w:rPr>
            </w:pPr>
            <w:r w:rsidRPr="00514474">
              <w:rPr>
                <w:rFonts w:ascii="宋体" w:hAnsi="宋体" w:hint="eastAsia"/>
                <w:color w:val="000000"/>
                <w:szCs w:val="21"/>
              </w:rPr>
              <w:t>修缮工程</w:t>
            </w:r>
            <w:r w:rsidRPr="00514474">
              <w:rPr>
                <w:rFonts w:ascii="宋体" w:hAnsi="宋体" w:hint="eastAsia"/>
                <w:color w:val="000000"/>
                <w:szCs w:val="21"/>
              </w:rPr>
              <w:t>37</w:t>
            </w:r>
            <w:r w:rsidRPr="00514474">
              <w:rPr>
                <w:rFonts w:ascii="宋体" w:hAnsi="宋体" w:hint="eastAsia"/>
                <w:color w:val="000000"/>
                <w:szCs w:val="21"/>
              </w:rPr>
              <w:t>处；增加农村供水</w:t>
            </w:r>
            <w:r w:rsidRPr="00514474">
              <w:rPr>
                <w:rFonts w:ascii="宋体" w:hAnsi="宋体" w:hint="eastAsia"/>
                <w:color w:val="000000"/>
                <w:szCs w:val="21"/>
              </w:rPr>
              <w:t>KT</w:t>
            </w:r>
            <w:r w:rsidRPr="00514474">
              <w:rPr>
                <w:rFonts w:ascii="宋体" w:hAnsi="宋体" w:hint="eastAsia"/>
                <w:color w:val="000000"/>
                <w:szCs w:val="21"/>
              </w:rPr>
              <w:t>板公示牌</w:t>
            </w:r>
            <w:r w:rsidRPr="00514474">
              <w:rPr>
                <w:rFonts w:ascii="宋体" w:hAnsi="宋体" w:hint="eastAsia"/>
                <w:color w:val="000000"/>
                <w:szCs w:val="21"/>
              </w:rPr>
              <w:t>43</w:t>
            </w:r>
            <w:r w:rsidRPr="00514474">
              <w:rPr>
                <w:rFonts w:ascii="宋体" w:hAnsi="宋体" w:hint="eastAsia"/>
                <w:color w:val="000000"/>
                <w:szCs w:val="21"/>
              </w:rPr>
              <w:t>块；维修阀门井</w:t>
            </w:r>
            <w:r w:rsidRPr="00514474">
              <w:rPr>
                <w:rFonts w:ascii="宋体" w:hAnsi="宋体" w:hint="eastAsia"/>
                <w:color w:val="000000"/>
                <w:szCs w:val="21"/>
              </w:rPr>
              <w:t>3</w:t>
            </w:r>
            <w:r w:rsidRPr="00514474">
              <w:rPr>
                <w:rFonts w:ascii="宋体" w:hAnsi="宋体" w:hint="eastAsia"/>
                <w:color w:val="000000"/>
                <w:szCs w:val="21"/>
              </w:rPr>
              <w:t>座，增加入户</w:t>
            </w:r>
            <w:r w:rsidRPr="00514474">
              <w:rPr>
                <w:rFonts w:ascii="宋体" w:hAnsi="宋体" w:hint="eastAsia"/>
                <w:color w:val="000000"/>
                <w:szCs w:val="21"/>
              </w:rPr>
              <w:t>5</w:t>
            </w:r>
            <w:r w:rsidRPr="00514474">
              <w:rPr>
                <w:rFonts w:ascii="宋体" w:hAnsi="宋体" w:hint="eastAsia"/>
                <w:color w:val="000000"/>
                <w:szCs w:val="21"/>
              </w:rPr>
              <w:t>户，防盗门更换</w:t>
            </w:r>
            <w:r w:rsidRPr="00514474">
              <w:rPr>
                <w:rFonts w:ascii="宋体" w:hAnsi="宋体" w:hint="eastAsia"/>
                <w:color w:val="000000"/>
                <w:szCs w:val="21"/>
              </w:rPr>
              <w:t>4</w:t>
            </w:r>
            <w:r w:rsidRPr="00514474">
              <w:rPr>
                <w:rFonts w:ascii="宋体" w:hAnsi="宋体" w:hint="eastAsia"/>
                <w:color w:val="000000"/>
                <w:szCs w:val="21"/>
              </w:rPr>
              <w:t>扇，大口井维修</w:t>
            </w:r>
            <w:r w:rsidRPr="00514474">
              <w:rPr>
                <w:rFonts w:ascii="宋体" w:hAnsi="宋体" w:hint="eastAsia"/>
                <w:color w:val="000000"/>
                <w:szCs w:val="21"/>
              </w:rPr>
              <w:t>4</w:t>
            </w:r>
            <w:r w:rsidRPr="00514474">
              <w:rPr>
                <w:rFonts w:ascii="宋体" w:hAnsi="宋体" w:hint="eastAsia"/>
                <w:color w:val="000000"/>
                <w:szCs w:val="21"/>
              </w:rPr>
              <w:t>眼，维修配水管</w:t>
            </w:r>
            <w:r w:rsidRPr="00514474">
              <w:rPr>
                <w:rFonts w:ascii="宋体" w:hAnsi="宋体" w:hint="eastAsia"/>
                <w:color w:val="000000"/>
                <w:szCs w:val="21"/>
              </w:rPr>
              <w:t>4800m</w:t>
            </w:r>
            <w:r w:rsidRPr="00514474">
              <w:rPr>
                <w:rFonts w:ascii="宋体" w:hAnsi="宋体" w:hint="eastAsia"/>
                <w:color w:val="000000"/>
                <w:szCs w:val="21"/>
              </w:rPr>
              <w:t>；更换水泵</w:t>
            </w:r>
            <w:r w:rsidRPr="00514474">
              <w:rPr>
                <w:rFonts w:ascii="宋体" w:hAnsi="宋体" w:hint="eastAsia"/>
                <w:color w:val="000000"/>
                <w:szCs w:val="21"/>
              </w:rPr>
              <w:t>32</w:t>
            </w:r>
            <w:r w:rsidRPr="00514474">
              <w:rPr>
                <w:rFonts w:ascii="宋体" w:hAnsi="宋体" w:hint="eastAsia"/>
                <w:color w:val="000000"/>
                <w:szCs w:val="21"/>
              </w:rPr>
              <w:t>台套，微机供水</w:t>
            </w:r>
            <w:r w:rsidRPr="00514474">
              <w:rPr>
                <w:rFonts w:ascii="宋体" w:hAnsi="宋体" w:hint="eastAsia"/>
                <w:color w:val="000000"/>
                <w:szCs w:val="21"/>
              </w:rPr>
              <w:t>13</w:t>
            </w:r>
            <w:r w:rsidRPr="00514474">
              <w:rPr>
                <w:rFonts w:ascii="宋体" w:hAnsi="宋体" w:hint="eastAsia"/>
                <w:color w:val="000000"/>
                <w:szCs w:val="21"/>
              </w:rPr>
              <w:t>台套，在线计量设备</w:t>
            </w:r>
            <w:r w:rsidRPr="00514474">
              <w:rPr>
                <w:rFonts w:ascii="宋体" w:hAnsi="宋体" w:hint="eastAsia"/>
                <w:color w:val="000000"/>
                <w:szCs w:val="21"/>
              </w:rPr>
              <w:t>3</w:t>
            </w:r>
            <w:r w:rsidRPr="00514474">
              <w:rPr>
                <w:rFonts w:ascii="宋体" w:hAnsi="宋体" w:hint="eastAsia"/>
                <w:color w:val="000000"/>
                <w:szCs w:val="21"/>
              </w:rPr>
              <w:t>台套，压力表</w:t>
            </w:r>
            <w:r w:rsidRPr="00514474">
              <w:rPr>
                <w:rFonts w:ascii="宋体" w:hAnsi="宋体" w:hint="eastAsia"/>
                <w:color w:val="000000"/>
                <w:szCs w:val="21"/>
              </w:rPr>
              <w:t>6</w:t>
            </w:r>
            <w:r w:rsidRPr="00514474">
              <w:rPr>
                <w:rFonts w:ascii="宋体" w:hAnsi="宋体" w:hint="eastAsia"/>
                <w:color w:val="000000"/>
                <w:szCs w:val="21"/>
              </w:rPr>
              <w:t>块，水表</w:t>
            </w:r>
            <w:r w:rsidRPr="00514474">
              <w:rPr>
                <w:rFonts w:ascii="宋体" w:hAnsi="宋体" w:hint="eastAsia"/>
                <w:color w:val="000000"/>
                <w:szCs w:val="21"/>
              </w:rPr>
              <w:t>400</w:t>
            </w:r>
            <w:r w:rsidRPr="00514474">
              <w:rPr>
                <w:rFonts w:ascii="宋体" w:hAnsi="宋体" w:hint="eastAsia"/>
                <w:color w:val="000000"/>
                <w:szCs w:val="21"/>
              </w:rPr>
              <w:t>块，更换电缆</w:t>
            </w:r>
            <w:r w:rsidRPr="00514474">
              <w:rPr>
                <w:rFonts w:ascii="宋体" w:hAnsi="宋体" w:hint="eastAsia"/>
                <w:color w:val="000000"/>
                <w:szCs w:val="21"/>
              </w:rPr>
              <w:t>880m</w:t>
            </w:r>
            <w:r w:rsidRPr="00514474">
              <w:rPr>
                <w:rFonts w:ascii="宋体" w:hAnsi="宋体" w:hint="eastAsia"/>
                <w:color w:val="000000"/>
                <w:szCs w:val="21"/>
              </w:rPr>
              <w:t>；更换水泵出水管</w:t>
            </w:r>
            <w:r w:rsidRPr="00514474">
              <w:rPr>
                <w:rFonts w:ascii="宋体" w:hAnsi="宋体" w:hint="eastAsia"/>
                <w:color w:val="000000"/>
                <w:szCs w:val="21"/>
              </w:rPr>
              <w:t>550m</w:t>
            </w:r>
            <w:r w:rsidRPr="00514474">
              <w:rPr>
                <w:rFonts w:ascii="宋体" w:hAnsi="宋体" w:hint="eastAsia"/>
                <w:color w:val="000000"/>
                <w:szCs w:val="21"/>
              </w:rPr>
              <w:t>，更换铸铁闸阀</w:t>
            </w:r>
            <w:r w:rsidRPr="00514474">
              <w:rPr>
                <w:rFonts w:ascii="宋体" w:hAnsi="宋体" w:hint="eastAsia"/>
                <w:color w:val="000000"/>
                <w:szCs w:val="21"/>
              </w:rPr>
              <w:t>8</w:t>
            </w:r>
            <w:r w:rsidRPr="00514474">
              <w:rPr>
                <w:rFonts w:ascii="宋体" w:hAnsi="宋体" w:hint="eastAsia"/>
                <w:color w:val="000000"/>
                <w:szCs w:val="21"/>
              </w:rPr>
              <w:t>个。</w:t>
            </w:r>
          </w:p>
        </w:tc>
      </w:tr>
      <w:tr w:rsidR="00667B73" w:rsidRPr="00514474" w14:paraId="2FBFBB9A" w14:textId="77777777">
        <w:trPr>
          <w:trHeight w:val="567"/>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095B5E21"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t>投标保证金</w:t>
            </w:r>
          </w:p>
        </w:tc>
        <w:tc>
          <w:tcPr>
            <w:tcW w:w="2835" w:type="dxa"/>
            <w:tcBorders>
              <w:top w:val="single" w:sz="4" w:space="0" w:color="auto"/>
              <w:left w:val="nil"/>
              <w:bottom w:val="single" w:sz="4" w:space="0" w:color="auto"/>
              <w:right w:val="single" w:sz="4" w:space="0" w:color="auto"/>
            </w:tcBorders>
            <w:shd w:val="clear" w:color="auto" w:fill="auto"/>
            <w:vAlign w:val="center"/>
          </w:tcPr>
          <w:p w14:paraId="1136D0DD"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t>2</w:t>
            </w:r>
            <w:r w:rsidRPr="00514474">
              <w:rPr>
                <w:rFonts w:ascii="宋体" w:hAnsi="宋体"/>
                <w:color w:val="000000"/>
                <w:szCs w:val="21"/>
              </w:rPr>
              <w:t>.00</w:t>
            </w:r>
            <w:r w:rsidRPr="00514474">
              <w:rPr>
                <w:rFonts w:ascii="宋体" w:hAnsi="宋体" w:hint="eastAsia"/>
                <w:color w:val="000000"/>
                <w:szCs w:val="21"/>
              </w:rPr>
              <w:t>万元</w:t>
            </w:r>
          </w:p>
        </w:tc>
        <w:tc>
          <w:tcPr>
            <w:tcW w:w="1984" w:type="dxa"/>
            <w:tcBorders>
              <w:top w:val="single" w:sz="4" w:space="0" w:color="auto"/>
              <w:left w:val="nil"/>
              <w:bottom w:val="single" w:sz="4" w:space="0" w:color="auto"/>
              <w:right w:val="single" w:sz="4" w:space="0" w:color="auto"/>
            </w:tcBorders>
            <w:shd w:val="clear" w:color="000000" w:fill="D9D9D9"/>
            <w:vAlign w:val="center"/>
          </w:tcPr>
          <w:p w14:paraId="7EF75C96"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color w:val="000000"/>
                <w:szCs w:val="21"/>
              </w:rPr>
              <w:t>保证金缴纳方式</w:t>
            </w:r>
          </w:p>
        </w:tc>
        <w:tc>
          <w:tcPr>
            <w:tcW w:w="2812" w:type="dxa"/>
            <w:tcBorders>
              <w:top w:val="single" w:sz="4" w:space="0" w:color="auto"/>
              <w:left w:val="nil"/>
              <w:bottom w:val="single" w:sz="4" w:space="0" w:color="auto"/>
              <w:right w:val="single" w:sz="4" w:space="0" w:color="auto"/>
            </w:tcBorders>
            <w:vAlign w:val="center"/>
          </w:tcPr>
          <w:p w14:paraId="72A7F06F"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Helvetica" w:hAnsi="Helvetica" w:cs="Helvetica"/>
                <w:color w:val="000000"/>
                <w:shd w:val="clear" w:color="auto" w:fill="FFFFFF"/>
              </w:rPr>
              <w:t>保函、电汇</w:t>
            </w:r>
          </w:p>
        </w:tc>
      </w:tr>
      <w:tr w:rsidR="00667B73" w:rsidRPr="00514474" w14:paraId="4BB3DE22" w14:textId="77777777">
        <w:trPr>
          <w:trHeight w:val="567"/>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698CBE5C"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lastRenderedPageBreak/>
              <w:t>供货</w:t>
            </w:r>
            <w:r w:rsidRPr="00514474">
              <w:rPr>
                <w:rFonts w:ascii="宋体" w:hAnsi="宋体" w:hint="eastAsia"/>
                <w:color w:val="000000"/>
                <w:szCs w:val="21"/>
              </w:rPr>
              <w:t>/</w:t>
            </w:r>
            <w:r w:rsidRPr="00514474">
              <w:rPr>
                <w:rFonts w:ascii="宋体" w:hAnsi="宋体" w:hint="eastAsia"/>
                <w:color w:val="000000"/>
                <w:szCs w:val="21"/>
              </w:rPr>
              <w:t>服务</w:t>
            </w:r>
            <w:r w:rsidRPr="00514474">
              <w:rPr>
                <w:rFonts w:ascii="宋体" w:hAnsi="宋体" w:hint="eastAsia"/>
                <w:color w:val="000000"/>
                <w:szCs w:val="21"/>
              </w:rPr>
              <w:t>/</w:t>
            </w:r>
            <w:r w:rsidRPr="00514474">
              <w:rPr>
                <w:rFonts w:ascii="宋体" w:hAnsi="宋体" w:hint="eastAsia"/>
                <w:color w:val="000000"/>
                <w:szCs w:val="21"/>
              </w:rPr>
              <w:t>特许经营开始</w:t>
            </w:r>
            <w:r w:rsidRPr="00514474">
              <w:rPr>
                <w:rFonts w:ascii="宋体" w:hAnsi="宋体" w:hint="eastAsia"/>
                <w:color w:val="000000"/>
                <w:szCs w:val="21"/>
              </w:rPr>
              <w:t>/</w:t>
            </w:r>
            <w:r w:rsidRPr="00514474">
              <w:rPr>
                <w:rFonts w:ascii="宋体" w:hAnsi="宋体" w:hint="eastAsia"/>
                <w:color w:val="000000"/>
                <w:szCs w:val="21"/>
              </w:rPr>
              <w:t>开工日期</w:t>
            </w:r>
          </w:p>
        </w:tc>
        <w:tc>
          <w:tcPr>
            <w:tcW w:w="2835" w:type="dxa"/>
            <w:tcBorders>
              <w:top w:val="single" w:sz="4" w:space="0" w:color="auto"/>
              <w:left w:val="nil"/>
              <w:bottom w:val="single" w:sz="4" w:space="0" w:color="auto"/>
              <w:right w:val="single" w:sz="4" w:space="0" w:color="auto"/>
            </w:tcBorders>
            <w:shd w:val="clear" w:color="auto" w:fill="auto"/>
            <w:vAlign w:val="center"/>
          </w:tcPr>
          <w:p w14:paraId="576FD132" w14:textId="3C7C25CE"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t>2</w:t>
            </w:r>
            <w:r w:rsidRPr="00514474">
              <w:rPr>
                <w:rFonts w:ascii="宋体" w:hAnsi="宋体"/>
                <w:color w:val="000000"/>
                <w:szCs w:val="21"/>
              </w:rPr>
              <w:t>02</w:t>
            </w:r>
            <w:r w:rsidRPr="00514474">
              <w:rPr>
                <w:rFonts w:ascii="宋体" w:hAnsi="宋体" w:hint="eastAsia"/>
                <w:color w:val="000000"/>
                <w:szCs w:val="21"/>
              </w:rPr>
              <w:t>4-11-</w:t>
            </w:r>
            <w:r w:rsidR="009B38A7" w:rsidRPr="00514474">
              <w:rPr>
                <w:rFonts w:ascii="宋体" w:hAnsi="宋体" w:hint="eastAsia"/>
                <w:color w:val="000000"/>
                <w:szCs w:val="21"/>
              </w:rPr>
              <w:t>2</w:t>
            </w:r>
            <w:r w:rsidR="00A15A42">
              <w:rPr>
                <w:rFonts w:ascii="宋体" w:hAnsi="宋体" w:hint="eastAsia"/>
                <w:color w:val="000000"/>
                <w:szCs w:val="21"/>
              </w:rPr>
              <w:t>6</w:t>
            </w:r>
          </w:p>
        </w:tc>
        <w:tc>
          <w:tcPr>
            <w:tcW w:w="1984" w:type="dxa"/>
            <w:tcBorders>
              <w:top w:val="single" w:sz="4" w:space="0" w:color="auto"/>
              <w:left w:val="nil"/>
              <w:bottom w:val="single" w:sz="4" w:space="0" w:color="auto"/>
              <w:right w:val="single" w:sz="4" w:space="0" w:color="auto"/>
            </w:tcBorders>
            <w:shd w:val="clear" w:color="000000" w:fill="D9D9D9"/>
            <w:vAlign w:val="center"/>
          </w:tcPr>
          <w:p w14:paraId="77B95C14"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t>供货</w:t>
            </w:r>
            <w:r w:rsidRPr="00514474">
              <w:rPr>
                <w:rFonts w:ascii="宋体" w:hAnsi="宋体" w:hint="eastAsia"/>
                <w:color w:val="000000"/>
                <w:szCs w:val="21"/>
              </w:rPr>
              <w:t>/</w:t>
            </w:r>
            <w:r w:rsidRPr="00514474">
              <w:rPr>
                <w:rFonts w:ascii="宋体" w:hAnsi="宋体" w:hint="eastAsia"/>
                <w:color w:val="000000"/>
                <w:szCs w:val="21"/>
              </w:rPr>
              <w:t>服务</w:t>
            </w:r>
            <w:r w:rsidRPr="00514474">
              <w:rPr>
                <w:rFonts w:ascii="宋体" w:hAnsi="宋体" w:hint="eastAsia"/>
                <w:color w:val="000000"/>
                <w:szCs w:val="21"/>
              </w:rPr>
              <w:t>/</w:t>
            </w:r>
            <w:r w:rsidRPr="00514474">
              <w:rPr>
                <w:rFonts w:ascii="宋体" w:hAnsi="宋体" w:hint="eastAsia"/>
                <w:color w:val="000000"/>
                <w:szCs w:val="21"/>
              </w:rPr>
              <w:t>特许经营结束</w:t>
            </w:r>
            <w:r w:rsidRPr="00514474">
              <w:rPr>
                <w:rFonts w:ascii="宋体" w:hAnsi="宋体" w:hint="eastAsia"/>
                <w:color w:val="000000"/>
                <w:szCs w:val="21"/>
              </w:rPr>
              <w:t>/</w:t>
            </w:r>
            <w:r w:rsidRPr="00514474">
              <w:rPr>
                <w:rFonts w:ascii="宋体" w:hAnsi="宋体" w:hint="eastAsia"/>
                <w:color w:val="000000"/>
                <w:szCs w:val="21"/>
              </w:rPr>
              <w:t>竣工日期</w:t>
            </w:r>
          </w:p>
        </w:tc>
        <w:tc>
          <w:tcPr>
            <w:tcW w:w="2812" w:type="dxa"/>
            <w:tcBorders>
              <w:top w:val="single" w:sz="4" w:space="0" w:color="auto"/>
              <w:left w:val="nil"/>
              <w:bottom w:val="single" w:sz="4" w:space="0" w:color="auto"/>
              <w:right w:val="single" w:sz="4" w:space="0" w:color="auto"/>
            </w:tcBorders>
            <w:vAlign w:val="center"/>
          </w:tcPr>
          <w:p w14:paraId="1D0E6135" w14:textId="34374525"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szCs w:val="21"/>
              </w:rPr>
              <w:t>202</w:t>
            </w:r>
            <w:r w:rsidRPr="00514474">
              <w:rPr>
                <w:rFonts w:ascii="宋体" w:hAnsi="宋体" w:hint="eastAsia"/>
                <w:szCs w:val="21"/>
              </w:rPr>
              <w:t>4-1</w:t>
            </w:r>
            <w:r w:rsidR="00A15A42">
              <w:rPr>
                <w:rFonts w:ascii="宋体" w:hAnsi="宋体" w:hint="eastAsia"/>
                <w:szCs w:val="21"/>
              </w:rPr>
              <w:t>1</w:t>
            </w:r>
            <w:r w:rsidRPr="00514474">
              <w:rPr>
                <w:rFonts w:ascii="宋体" w:hAnsi="宋体" w:hint="eastAsia"/>
                <w:szCs w:val="21"/>
              </w:rPr>
              <w:t>-</w:t>
            </w:r>
            <w:r w:rsidRPr="00514474">
              <w:rPr>
                <w:rFonts w:ascii="宋体" w:hAnsi="宋体"/>
                <w:szCs w:val="21"/>
              </w:rPr>
              <w:t>3</w:t>
            </w:r>
            <w:r w:rsidRPr="00514474">
              <w:rPr>
                <w:rFonts w:ascii="宋体" w:hAnsi="宋体" w:hint="eastAsia"/>
                <w:szCs w:val="21"/>
              </w:rPr>
              <w:t>0</w:t>
            </w:r>
          </w:p>
        </w:tc>
      </w:tr>
      <w:tr w:rsidR="00667B73" w:rsidRPr="00514474" w14:paraId="0BDCB286" w14:textId="77777777">
        <w:trPr>
          <w:trHeight w:val="567"/>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4E5D9AD0"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color w:val="000000"/>
                <w:szCs w:val="21"/>
              </w:rPr>
              <w:t>标段（包）开标地点</w:t>
            </w:r>
          </w:p>
        </w:tc>
        <w:tc>
          <w:tcPr>
            <w:tcW w:w="7631" w:type="dxa"/>
            <w:gridSpan w:val="3"/>
            <w:tcBorders>
              <w:top w:val="single" w:sz="4" w:space="0" w:color="auto"/>
              <w:left w:val="nil"/>
              <w:bottom w:val="single" w:sz="4" w:space="0" w:color="auto"/>
              <w:right w:val="single" w:sz="4" w:space="0" w:color="auto"/>
            </w:tcBorders>
            <w:shd w:val="clear" w:color="auto" w:fill="auto"/>
            <w:vAlign w:val="center"/>
          </w:tcPr>
          <w:p w14:paraId="7808FCF1" w14:textId="77777777" w:rsidR="00667B73" w:rsidRPr="00514474" w:rsidRDefault="00485D4A">
            <w:pPr>
              <w:widowControl/>
              <w:topLinePunct/>
              <w:spacing w:line="400" w:lineRule="exact"/>
              <w:rPr>
                <w:rFonts w:ascii="宋体" w:hAnsi="宋体" w:hint="eastAsia"/>
                <w:szCs w:val="21"/>
              </w:rPr>
            </w:pPr>
            <w:r w:rsidRPr="00514474">
              <w:rPr>
                <w:rFonts w:ascii="宋体" w:hAnsi="宋体" w:hint="eastAsia"/>
                <w:szCs w:val="21"/>
              </w:rPr>
              <w:t>盖州市财政事务中心（营口市公共资源交易服务中心盖州分中心）</w:t>
            </w:r>
            <w:r w:rsidRPr="00514474">
              <w:rPr>
                <w:rFonts w:ascii="宋体" w:hAnsi="宋体" w:hint="eastAsia"/>
                <w:szCs w:val="21"/>
              </w:rPr>
              <w:t>(</w:t>
            </w:r>
            <w:r w:rsidRPr="00514474">
              <w:rPr>
                <w:rFonts w:ascii="宋体" w:hAnsi="宋体" w:hint="eastAsia"/>
                <w:szCs w:val="21"/>
              </w:rPr>
              <w:t>营口盖州市市府路西段盖州市财政局</w:t>
            </w:r>
            <w:r w:rsidRPr="00514474">
              <w:rPr>
                <w:rFonts w:ascii="宋体" w:hAnsi="宋体" w:hint="eastAsia"/>
                <w:szCs w:val="21"/>
              </w:rPr>
              <w:t>1</w:t>
            </w:r>
            <w:r w:rsidRPr="00514474">
              <w:rPr>
                <w:rFonts w:ascii="宋体" w:hAnsi="宋体" w:hint="eastAsia"/>
                <w:szCs w:val="21"/>
              </w:rPr>
              <w:t>楼</w:t>
            </w:r>
            <w:r w:rsidRPr="00514474">
              <w:rPr>
                <w:rFonts w:ascii="宋体" w:hAnsi="宋体" w:hint="eastAsia"/>
                <w:szCs w:val="21"/>
              </w:rPr>
              <w:t>)</w:t>
            </w:r>
          </w:p>
        </w:tc>
      </w:tr>
      <w:tr w:rsidR="00667B73" w:rsidRPr="00514474" w14:paraId="6E0EFC17" w14:textId="77777777">
        <w:trPr>
          <w:trHeight w:val="567"/>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2CB973A8"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color w:val="000000"/>
                <w:szCs w:val="21"/>
              </w:rPr>
              <w:t>项目负责人资格条件</w:t>
            </w:r>
          </w:p>
        </w:tc>
        <w:tc>
          <w:tcPr>
            <w:tcW w:w="7631" w:type="dxa"/>
            <w:gridSpan w:val="3"/>
            <w:tcBorders>
              <w:top w:val="single" w:sz="4" w:space="0" w:color="auto"/>
              <w:left w:val="nil"/>
              <w:bottom w:val="single" w:sz="4" w:space="0" w:color="auto"/>
              <w:right w:val="single" w:sz="4" w:space="0" w:color="auto"/>
            </w:tcBorders>
            <w:shd w:val="clear" w:color="auto" w:fill="auto"/>
            <w:vAlign w:val="center"/>
          </w:tcPr>
          <w:p w14:paraId="6196B79D" w14:textId="77777777" w:rsidR="00667B73" w:rsidRPr="00514474" w:rsidRDefault="00485D4A">
            <w:pPr>
              <w:widowControl/>
              <w:topLinePunct/>
              <w:spacing w:line="400" w:lineRule="exact"/>
              <w:rPr>
                <w:rFonts w:ascii="宋体" w:hAnsi="宋体" w:hint="eastAsia"/>
                <w:szCs w:val="21"/>
              </w:rPr>
            </w:pPr>
            <w:r w:rsidRPr="00514474">
              <w:rPr>
                <w:rFonts w:ascii="宋体" w:hAnsi="宋体" w:hint="eastAsia"/>
                <w:szCs w:val="21"/>
              </w:rPr>
              <w:t>[</w:t>
            </w:r>
            <w:r w:rsidRPr="00514474">
              <w:rPr>
                <w:rFonts w:ascii="宋体" w:hAnsi="宋体" w:hint="eastAsia"/>
                <w:szCs w:val="21"/>
              </w:rPr>
              <w:t>二</w:t>
            </w:r>
            <w:r w:rsidRPr="00514474">
              <w:rPr>
                <w:rFonts w:ascii="宋体" w:hAnsi="宋体"/>
                <w:szCs w:val="21"/>
              </w:rPr>
              <w:t>级注册建造师</w:t>
            </w:r>
            <w:r w:rsidRPr="00514474">
              <w:rPr>
                <w:rFonts w:ascii="宋体" w:hAnsi="宋体" w:hint="eastAsia"/>
                <w:szCs w:val="21"/>
              </w:rPr>
              <w:t>·</w:t>
            </w:r>
            <w:r w:rsidRPr="00514474">
              <w:rPr>
                <w:rFonts w:ascii="宋体" w:hAnsi="宋体"/>
                <w:szCs w:val="21"/>
              </w:rPr>
              <w:t>水利水电工程</w:t>
            </w:r>
            <w:r w:rsidRPr="00514474">
              <w:rPr>
                <w:rFonts w:ascii="宋体" w:hAnsi="宋体" w:hint="eastAsia"/>
                <w:szCs w:val="21"/>
              </w:rPr>
              <w:t>及以上</w:t>
            </w:r>
            <w:r w:rsidRPr="00514474">
              <w:rPr>
                <w:rFonts w:ascii="宋体" w:hAnsi="宋体" w:hint="eastAsia"/>
                <w:szCs w:val="21"/>
              </w:rPr>
              <w:t>]</w:t>
            </w:r>
          </w:p>
        </w:tc>
      </w:tr>
      <w:tr w:rsidR="00667B73" w:rsidRPr="00514474" w14:paraId="189A6527" w14:textId="77777777">
        <w:trPr>
          <w:trHeight w:val="567"/>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4FE9FA70"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color w:val="000000"/>
                <w:szCs w:val="21"/>
              </w:rPr>
              <w:t>标段（包）</w:t>
            </w:r>
            <w:r w:rsidRPr="00514474">
              <w:rPr>
                <w:rFonts w:ascii="宋体" w:hAnsi="宋体" w:hint="eastAsia"/>
                <w:color w:val="000000"/>
                <w:szCs w:val="21"/>
              </w:rPr>
              <w:t>估算价</w:t>
            </w:r>
          </w:p>
        </w:tc>
        <w:tc>
          <w:tcPr>
            <w:tcW w:w="2835" w:type="dxa"/>
            <w:tcBorders>
              <w:top w:val="single" w:sz="4" w:space="0" w:color="auto"/>
              <w:left w:val="nil"/>
              <w:bottom w:val="single" w:sz="4" w:space="0" w:color="auto"/>
              <w:right w:val="single" w:sz="4" w:space="0" w:color="auto"/>
            </w:tcBorders>
            <w:shd w:val="clear" w:color="auto" w:fill="auto"/>
            <w:vAlign w:val="center"/>
          </w:tcPr>
          <w:p w14:paraId="5E396CBC"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t>218.92</w:t>
            </w:r>
            <w:r w:rsidRPr="00514474">
              <w:rPr>
                <w:rFonts w:ascii="宋体" w:hAnsi="宋体" w:hint="eastAsia"/>
                <w:color w:val="000000"/>
                <w:szCs w:val="21"/>
              </w:rPr>
              <w:t>万</w:t>
            </w:r>
            <w:r w:rsidRPr="00514474">
              <w:rPr>
                <w:rFonts w:ascii="宋体" w:hAnsi="宋体" w:hint="eastAsia"/>
                <w:szCs w:val="21"/>
              </w:rPr>
              <w:t>元</w:t>
            </w:r>
          </w:p>
        </w:tc>
        <w:tc>
          <w:tcPr>
            <w:tcW w:w="1984" w:type="dxa"/>
            <w:tcBorders>
              <w:top w:val="single" w:sz="4" w:space="0" w:color="auto"/>
              <w:left w:val="nil"/>
              <w:bottom w:val="single" w:sz="4" w:space="0" w:color="auto"/>
              <w:right w:val="single" w:sz="4" w:space="0" w:color="auto"/>
            </w:tcBorders>
            <w:shd w:val="clear" w:color="000000" w:fill="D9D9D9"/>
            <w:vAlign w:val="center"/>
          </w:tcPr>
          <w:p w14:paraId="5C0D3E2A"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color w:val="000000"/>
                <w:szCs w:val="21"/>
              </w:rPr>
              <w:t>招标文件售价金额</w:t>
            </w:r>
          </w:p>
        </w:tc>
        <w:tc>
          <w:tcPr>
            <w:tcW w:w="2812" w:type="dxa"/>
            <w:tcBorders>
              <w:top w:val="single" w:sz="4" w:space="0" w:color="auto"/>
              <w:left w:val="nil"/>
              <w:bottom w:val="single" w:sz="4" w:space="0" w:color="auto"/>
              <w:right w:val="single" w:sz="4" w:space="0" w:color="auto"/>
            </w:tcBorders>
            <w:vAlign w:val="center"/>
          </w:tcPr>
          <w:p w14:paraId="0316B13F" w14:textId="77777777" w:rsidR="00667B73" w:rsidRPr="00514474" w:rsidRDefault="00485D4A">
            <w:pPr>
              <w:widowControl/>
              <w:topLinePunct/>
              <w:spacing w:line="400" w:lineRule="exact"/>
              <w:jc w:val="center"/>
              <w:rPr>
                <w:rFonts w:ascii="宋体" w:hAnsi="宋体" w:hint="eastAsia"/>
                <w:szCs w:val="21"/>
              </w:rPr>
            </w:pPr>
            <w:r w:rsidRPr="00514474">
              <w:rPr>
                <w:rFonts w:ascii="宋体" w:hAnsi="宋体" w:hint="eastAsia"/>
                <w:szCs w:val="21"/>
              </w:rPr>
              <w:t>0.00</w:t>
            </w:r>
            <w:r w:rsidRPr="00514474">
              <w:rPr>
                <w:rFonts w:ascii="宋体" w:hAnsi="宋体" w:hint="eastAsia"/>
                <w:szCs w:val="21"/>
              </w:rPr>
              <w:t>元</w:t>
            </w:r>
          </w:p>
        </w:tc>
      </w:tr>
      <w:tr w:rsidR="00667B73" w:rsidRPr="00514474" w14:paraId="2F4481BD" w14:textId="77777777">
        <w:trPr>
          <w:trHeight w:val="763"/>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76274389" w14:textId="77777777" w:rsidR="00667B73" w:rsidRPr="00514474" w:rsidRDefault="00485D4A">
            <w:pPr>
              <w:widowControl/>
              <w:topLinePunct/>
              <w:spacing w:line="400" w:lineRule="exact"/>
              <w:jc w:val="center"/>
              <w:rPr>
                <w:rFonts w:ascii="宋体" w:hAnsi="宋体" w:hint="eastAsia"/>
                <w:szCs w:val="21"/>
              </w:rPr>
            </w:pPr>
            <w:r w:rsidRPr="00514474">
              <w:rPr>
                <w:rFonts w:ascii="宋体" w:hAnsi="宋体" w:hint="eastAsia"/>
                <w:color w:val="000000"/>
                <w:szCs w:val="21"/>
              </w:rPr>
              <w:t>是否接受联合体投标</w:t>
            </w:r>
          </w:p>
        </w:tc>
        <w:tc>
          <w:tcPr>
            <w:tcW w:w="7631" w:type="dxa"/>
            <w:gridSpan w:val="3"/>
            <w:tcBorders>
              <w:top w:val="single" w:sz="4" w:space="0" w:color="auto"/>
              <w:left w:val="nil"/>
              <w:bottom w:val="single" w:sz="4" w:space="0" w:color="auto"/>
              <w:right w:val="single" w:sz="4" w:space="0" w:color="auto"/>
            </w:tcBorders>
            <w:shd w:val="clear" w:color="auto" w:fill="auto"/>
            <w:vAlign w:val="center"/>
          </w:tcPr>
          <w:p w14:paraId="5B56E2B8" w14:textId="77777777" w:rsidR="00667B73" w:rsidRPr="00514474" w:rsidRDefault="00485D4A">
            <w:pPr>
              <w:widowControl/>
              <w:topLinePunct/>
              <w:spacing w:line="400" w:lineRule="exact"/>
              <w:jc w:val="left"/>
              <w:rPr>
                <w:rFonts w:ascii="宋体" w:hAnsi="宋体" w:hint="eastAsia"/>
                <w:color w:val="000000"/>
                <w:szCs w:val="21"/>
              </w:rPr>
            </w:pPr>
            <w:r w:rsidRPr="00514474">
              <w:rPr>
                <w:rFonts w:ascii="宋体" w:hAnsi="宋体" w:hint="eastAsia"/>
                <w:color w:val="000000"/>
                <w:szCs w:val="21"/>
              </w:rPr>
              <w:t>不接受联合体投标</w:t>
            </w:r>
          </w:p>
        </w:tc>
      </w:tr>
      <w:tr w:rsidR="00667B73" w:rsidRPr="00514474" w14:paraId="30905315" w14:textId="77777777">
        <w:trPr>
          <w:trHeight w:val="567"/>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723201C7" w14:textId="77777777" w:rsidR="00667B73" w:rsidRPr="00514474" w:rsidRDefault="00485D4A">
            <w:pPr>
              <w:widowControl/>
              <w:topLinePunct/>
              <w:spacing w:line="400" w:lineRule="exact"/>
              <w:jc w:val="center"/>
              <w:rPr>
                <w:rFonts w:ascii="宋体" w:hAnsi="宋体" w:hint="eastAsia"/>
                <w:color w:val="000000"/>
                <w:szCs w:val="21"/>
              </w:rPr>
            </w:pPr>
            <w:proofErr w:type="gramStart"/>
            <w:r w:rsidRPr="00514474">
              <w:rPr>
                <w:rFonts w:ascii="宋体" w:hAnsi="宋体"/>
                <w:szCs w:val="21"/>
              </w:rPr>
              <w:t>是否兼投</w:t>
            </w:r>
            <w:proofErr w:type="gramEnd"/>
          </w:p>
        </w:tc>
        <w:tc>
          <w:tcPr>
            <w:tcW w:w="2835" w:type="dxa"/>
            <w:tcBorders>
              <w:top w:val="single" w:sz="4" w:space="0" w:color="auto"/>
              <w:left w:val="nil"/>
              <w:bottom w:val="single" w:sz="4" w:space="0" w:color="auto"/>
              <w:right w:val="single" w:sz="4" w:space="0" w:color="auto"/>
            </w:tcBorders>
            <w:shd w:val="clear" w:color="auto" w:fill="auto"/>
            <w:vAlign w:val="center"/>
          </w:tcPr>
          <w:p w14:paraId="037B327F"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szCs w:val="21"/>
              </w:rPr>
              <w:t>否</w:t>
            </w:r>
          </w:p>
        </w:tc>
        <w:tc>
          <w:tcPr>
            <w:tcW w:w="1984" w:type="dxa"/>
            <w:tcBorders>
              <w:top w:val="single" w:sz="4" w:space="0" w:color="auto"/>
              <w:left w:val="nil"/>
              <w:bottom w:val="single" w:sz="4" w:space="0" w:color="auto"/>
              <w:right w:val="single" w:sz="4" w:space="0" w:color="auto"/>
            </w:tcBorders>
            <w:shd w:val="clear" w:color="000000" w:fill="D9D9D9"/>
            <w:vAlign w:val="center"/>
          </w:tcPr>
          <w:p w14:paraId="284CE7B6"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szCs w:val="21"/>
              </w:rPr>
              <w:t>是否兼中</w:t>
            </w:r>
          </w:p>
        </w:tc>
        <w:tc>
          <w:tcPr>
            <w:tcW w:w="2812" w:type="dxa"/>
            <w:tcBorders>
              <w:top w:val="single" w:sz="4" w:space="0" w:color="auto"/>
              <w:left w:val="nil"/>
              <w:bottom w:val="single" w:sz="4" w:space="0" w:color="auto"/>
              <w:right w:val="single" w:sz="4" w:space="0" w:color="auto"/>
            </w:tcBorders>
            <w:vAlign w:val="center"/>
          </w:tcPr>
          <w:p w14:paraId="29620616"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t>否</w:t>
            </w:r>
          </w:p>
        </w:tc>
      </w:tr>
      <w:tr w:rsidR="00667B73" w:rsidRPr="00514474" w14:paraId="05717A3C" w14:textId="77777777">
        <w:trPr>
          <w:trHeight w:val="567"/>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2BD02558"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t>招标文件获取时间</w:t>
            </w:r>
          </w:p>
        </w:tc>
        <w:tc>
          <w:tcPr>
            <w:tcW w:w="2835" w:type="dxa"/>
            <w:tcBorders>
              <w:top w:val="single" w:sz="4" w:space="0" w:color="auto"/>
              <w:left w:val="nil"/>
              <w:bottom w:val="single" w:sz="4" w:space="0" w:color="auto"/>
              <w:right w:val="single" w:sz="4" w:space="0" w:color="auto"/>
            </w:tcBorders>
            <w:shd w:val="clear" w:color="auto" w:fill="auto"/>
            <w:vAlign w:val="center"/>
          </w:tcPr>
          <w:p w14:paraId="6B357D34" w14:textId="06078188" w:rsidR="00667B73" w:rsidRPr="00514474" w:rsidRDefault="00485D4A">
            <w:pPr>
              <w:widowControl/>
              <w:topLinePunct/>
              <w:spacing w:line="400" w:lineRule="exact"/>
              <w:jc w:val="left"/>
              <w:rPr>
                <w:rFonts w:ascii="宋体" w:hAnsi="宋体" w:hint="eastAsia"/>
                <w:color w:val="000000"/>
                <w:szCs w:val="21"/>
              </w:rPr>
            </w:pPr>
            <w:r w:rsidRPr="00514474">
              <w:rPr>
                <w:rFonts w:ascii="宋体" w:hAnsi="宋体" w:hint="eastAsia"/>
                <w:color w:val="000000"/>
                <w:szCs w:val="21"/>
              </w:rPr>
              <w:t>2</w:t>
            </w:r>
            <w:r w:rsidRPr="00514474">
              <w:rPr>
                <w:rFonts w:ascii="宋体" w:hAnsi="宋体"/>
                <w:color w:val="000000"/>
                <w:szCs w:val="21"/>
              </w:rPr>
              <w:t>02</w:t>
            </w:r>
            <w:r w:rsidRPr="00514474">
              <w:rPr>
                <w:rFonts w:ascii="宋体" w:hAnsi="宋体" w:hint="eastAsia"/>
                <w:color w:val="000000"/>
                <w:szCs w:val="21"/>
              </w:rPr>
              <w:t>4-10-</w:t>
            </w:r>
            <w:r w:rsidR="009B38A7" w:rsidRPr="00514474">
              <w:rPr>
                <w:rFonts w:ascii="宋体" w:hAnsi="宋体" w:hint="eastAsia"/>
                <w:color w:val="000000"/>
                <w:szCs w:val="21"/>
              </w:rPr>
              <w:t>26</w:t>
            </w:r>
            <w:r w:rsidRPr="00514474">
              <w:rPr>
                <w:rFonts w:ascii="宋体" w:hAnsi="宋体" w:hint="eastAsia"/>
                <w:color w:val="000000"/>
                <w:szCs w:val="21"/>
              </w:rPr>
              <w:t xml:space="preserve"> </w:t>
            </w:r>
            <w:r w:rsidRPr="00514474">
              <w:rPr>
                <w:rFonts w:ascii="宋体" w:hAnsi="宋体"/>
                <w:color w:val="000000"/>
                <w:szCs w:val="21"/>
              </w:rPr>
              <w:t xml:space="preserve">  0</w:t>
            </w:r>
            <w:r w:rsidRPr="00514474">
              <w:rPr>
                <w:rFonts w:ascii="宋体" w:hAnsi="宋体" w:hint="eastAsia"/>
                <w:color w:val="000000"/>
                <w:szCs w:val="21"/>
              </w:rPr>
              <w:t>8:30</w:t>
            </w:r>
            <w:r w:rsidRPr="00514474">
              <w:rPr>
                <w:rFonts w:ascii="宋体" w:hAnsi="宋体" w:hint="eastAsia"/>
                <w:color w:val="000000"/>
                <w:szCs w:val="21"/>
              </w:rPr>
              <w:t>至</w:t>
            </w:r>
          </w:p>
          <w:p w14:paraId="7E1124BB" w14:textId="4AE4CB62" w:rsidR="00667B73" w:rsidRPr="00514474" w:rsidRDefault="00485D4A">
            <w:pPr>
              <w:widowControl/>
              <w:topLinePunct/>
              <w:spacing w:line="400" w:lineRule="exact"/>
              <w:jc w:val="left"/>
              <w:rPr>
                <w:rFonts w:ascii="宋体" w:hAnsi="宋体" w:hint="eastAsia"/>
                <w:color w:val="000000"/>
                <w:szCs w:val="21"/>
              </w:rPr>
            </w:pPr>
            <w:r w:rsidRPr="00514474">
              <w:rPr>
                <w:rFonts w:ascii="宋体" w:hAnsi="宋体"/>
                <w:color w:val="000000"/>
                <w:szCs w:val="21"/>
              </w:rPr>
              <w:t>202</w:t>
            </w:r>
            <w:r w:rsidRPr="00514474">
              <w:rPr>
                <w:rFonts w:ascii="宋体" w:hAnsi="宋体" w:hint="eastAsia"/>
                <w:color w:val="000000"/>
                <w:szCs w:val="21"/>
              </w:rPr>
              <w:t>4-1</w:t>
            </w:r>
            <w:r w:rsidR="009B38A7" w:rsidRPr="00514474">
              <w:rPr>
                <w:rFonts w:ascii="宋体" w:hAnsi="宋体" w:hint="eastAsia"/>
                <w:color w:val="000000"/>
                <w:szCs w:val="21"/>
              </w:rPr>
              <w:t>1</w:t>
            </w:r>
            <w:r w:rsidRPr="00514474">
              <w:rPr>
                <w:rFonts w:ascii="宋体" w:hAnsi="宋体" w:hint="eastAsia"/>
                <w:color w:val="000000"/>
                <w:szCs w:val="21"/>
              </w:rPr>
              <w:t>-</w:t>
            </w:r>
            <w:r w:rsidR="009B38A7" w:rsidRPr="00514474">
              <w:rPr>
                <w:rFonts w:ascii="宋体" w:hAnsi="宋体" w:hint="eastAsia"/>
                <w:color w:val="000000"/>
                <w:szCs w:val="21"/>
              </w:rPr>
              <w:t>01</w:t>
            </w:r>
            <w:r w:rsidRPr="00514474">
              <w:rPr>
                <w:rFonts w:ascii="宋体" w:hAnsi="宋体"/>
                <w:color w:val="000000"/>
                <w:szCs w:val="21"/>
              </w:rPr>
              <w:t xml:space="preserve"> </w:t>
            </w:r>
            <w:r w:rsidRPr="00514474">
              <w:rPr>
                <w:rFonts w:ascii="宋体" w:hAnsi="宋体" w:hint="eastAsia"/>
                <w:color w:val="000000"/>
                <w:szCs w:val="21"/>
              </w:rPr>
              <w:t xml:space="preserve">  16:3</w:t>
            </w:r>
            <w:r w:rsidRPr="00514474">
              <w:rPr>
                <w:rFonts w:ascii="宋体" w:hAnsi="宋体"/>
                <w:color w:val="000000"/>
                <w:szCs w:val="21"/>
              </w:rPr>
              <w:t>0</w:t>
            </w:r>
          </w:p>
        </w:tc>
        <w:tc>
          <w:tcPr>
            <w:tcW w:w="1984" w:type="dxa"/>
            <w:tcBorders>
              <w:top w:val="single" w:sz="4" w:space="0" w:color="auto"/>
              <w:left w:val="nil"/>
              <w:bottom w:val="single" w:sz="4" w:space="0" w:color="auto"/>
              <w:right w:val="single" w:sz="4" w:space="0" w:color="auto"/>
            </w:tcBorders>
            <w:shd w:val="clear" w:color="000000" w:fill="D9D9D9"/>
            <w:vAlign w:val="center"/>
          </w:tcPr>
          <w:p w14:paraId="72BB090D"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t>招标文件获取方式</w:t>
            </w:r>
          </w:p>
        </w:tc>
        <w:tc>
          <w:tcPr>
            <w:tcW w:w="2812" w:type="dxa"/>
            <w:tcBorders>
              <w:top w:val="single" w:sz="4" w:space="0" w:color="auto"/>
              <w:left w:val="nil"/>
              <w:bottom w:val="single" w:sz="4" w:space="0" w:color="auto"/>
              <w:right w:val="single" w:sz="4" w:space="0" w:color="auto"/>
            </w:tcBorders>
            <w:vAlign w:val="center"/>
          </w:tcPr>
          <w:p w14:paraId="0C571FF4"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szCs w:val="21"/>
              </w:rPr>
              <w:t>网上获取</w:t>
            </w:r>
          </w:p>
        </w:tc>
      </w:tr>
      <w:tr w:rsidR="00667B73" w:rsidRPr="00514474" w14:paraId="31686C63" w14:textId="77777777">
        <w:trPr>
          <w:trHeight w:val="985"/>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6D6AF1D0"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t>招标文件获取地址</w:t>
            </w:r>
          </w:p>
        </w:tc>
        <w:tc>
          <w:tcPr>
            <w:tcW w:w="7631" w:type="dxa"/>
            <w:gridSpan w:val="3"/>
            <w:tcBorders>
              <w:top w:val="single" w:sz="4" w:space="0" w:color="auto"/>
              <w:left w:val="nil"/>
              <w:bottom w:val="single" w:sz="4" w:space="0" w:color="auto"/>
              <w:right w:val="single" w:sz="4" w:space="0" w:color="auto"/>
            </w:tcBorders>
            <w:vAlign w:val="center"/>
          </w:tcPr>
          <w:p w14:paraId="3ACBA43C" w14:textId="77777777" w:rsidR="00667B73" w:rsidRPr="00514474" w:rsidRDefault="00485D4A">
            <w:pPr>
              <w:widowControl/>
              <w:topLinePunct/>
              <w:spacing w:line="400" w:lineRule="exact"/>
              <w:jc w:val="left"/>
              <w:rPr>
                <w:rFonts w:ascii="宋体" w:hAnsi="宋体" w:hint="eastAsia"/>
                <w:color w:val="000000"/>
                <w:szCs w:val="21"/>
              </w:rPr>
            </w:pPr>
            <w:r w:rsidRPr="00514474">
              <w:rPr>
                <w:rFonts w:ascii="宋体" w:hAnsi="宋体" w:hint="eastAsia"/>
                <w:szCs w:val="21"/>
              </w:rPr>
              <w:t>在“辽宁省公共资源交易</w:t>
            </w:r>
            <w:proofErr w:type="gramStart"/>
            <w:r w:rsidRPr="00514474">
              <w:rPr>
                <w:rFonts w:ascii="宋体" w:hAnsi="宋体" w:hint="eastAsia"/>
                <w:szCs w:val="21"/>
              </w:rPr>
              <w:t>一</w:t>
            </w:r>
            <w:proofErr w:type="gramEnd"/>
            <w:r w:rsidRPr="00514474">
              <w:rPr>
                <w:rFonts w:ascii="宋体" w:hAnsi="宋体" w:hint="eastAsia"/>
                <w:szCs w:val="21"/>
              </w:rPr>
              <w:t>张网电子化平台（</w:t>
            </w:r>
            <w:r w:rsidRPr="00514474">
              <w:rPr>
                <w:rFonts w:ascii="宋体" w:hAnsi="宋体" w:hint="eastAsia"/>
                <w:szCs w:val="21"/>
              </w:rPr>
              <w:t>https://www.lnsggzy.com/EpointSSO/login/oauth2login</w:t>
            </w:r>
            <w:r w:rsidRPr="00514474">
              <w:rPr>
                <w:rFonts w:ascii="宋体" w:hAnsi="宋体" w:hint="eastAsia"/>
                <w:szCs w:val="21"/>
              </w:rPr>
              <w:t>）”上自行下载招标文件</w:t>
            </w:r>
          </w:p>
        </w:tc>
      </w:tr>
      <w:tr w:rsidR="00667B73" w:rsidRPr="00514474" w14:paraId="29DBEBF9" w14:textId="77777777">
        <w:trPr>
          <w:trHeight w:val="567"/>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0E12DC99"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t>投标文件递交</w:t>
            </w:r>
            <w:r w:rsidRPr="00514474">
              <w:rPr>
                <w:rFonts w:ascii="宋体" w:hAnsi="宋体"/>
                <w:color w:val="000000"/>
                <w:szCs w:val="21"/>
              </w:rPr>
              <w:t>截止时间</w:t>
            </w:r>
          </w:p>
        </w:tc>
        <w:tc>
          <w:tcPr>
            <w:tcW w:w="2835" w:type="dxa"/>
            <w:tcBorders>
              <w:top w:val="single" w:sz="4" w:space="0" w:color="auto"/>
              <w:left w:val="nil"/>
              <w:bottom w:val="single" w:sz="4" w:space="0" w:color="auto"/>
              <w:right w:val="single" w:sz="4" w:space="0" w:color="auto"/>
            </w:tcBorders>
            <w:shd w:val="clear" w:color="auto" w:fill="auto"/>
            <w:vAlign w:val="center"/>
          </w:tcPr>
          <w:p w14:paraId="04A589C4" w14:textId="5467C7EB"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t>2</w:t>
            </w:r>
            <w:r w:rsidRPr="00514474">
              <w:rPr>
                <w:rFonts w:ascii="宋体" w:hAnsi="宋体"/>
                <w:color w:val="000000"/>
                <w:szCs w:val="21"/>
              </w:rPr>
              <w:t>02</w:t>
            </w:r>
            <w:r w:rsidRPr="00514474">
              <w:rPr>
                <w:rFonts w:ascii="宋体" w:hAnsi="宋体" w:hint="eastAsia"/>
                <w:color w:val="000000"/>
                <w:szCs w:val="21"/>
              </w:rPr>
              <w:t>4-11-</w:t>
            </w:r>
            <w:r w:rsidR="009B38A7" w:rsidRPr="00514474">
              <w:rPr>
                <w:rFonts w:ascii="宋体" w:hAnsi="宋体" w:hint="eastAsia"/>
                <w:color w:val="000000"/>
                <w:szCs w:val="21"/>
              </w:rPr>
              <w:t>18</w:t>
            </w:r>
            <w:r w:rsidRPr="00514474">
              <w:rPr>
                <w:rFonts w:ascii="宋体" w:hAnsi="宋体" w:hint="eastAsia"/>
                <w:color w:val="000000"/>
                <w:szCs w:val="21"/>
              </w:rPr>
              <w:t xml:space="preserve"> 10</w:t>
            </w:r>
            <w:r w:rsidRPr="00514474">
              <w:rPr>
                <w:rFonts w:ascii="宋体" w:hAnsi="宋体" w:hint="eastAsia"/>
                <w:color w:val="000000"/>
                <w:szCs w:val="21"/>
              </w:rPr>
              <w:t>：</w:t>
            </w:r>
            <w:r w:rsidRPr="00514474">
              <w:rPr>
                <w:rFonts w:ascii="宋体" w:hAnsi="宋体" w:hint="eastAsia"/>
                <w:color w:val="000000"/>
                <w:szCs w:val="21"/>
              </w:rPr>
              <w:t>0</w:t>
            </w:r>
            <w:r w:rsidRPr="00514474">
              <w:rPr>
                <w:rFonts w:ascii="宋体" w:hAnsi="宋体"/>
                <w:color w:val="000000"/>
                <w:szCs w:val="21"/>
              </w:rPr>
              <w:t>0</w:t>
            </w:r>
          </w:p>
        </w:tc>
        <w:tc>
          <w:tcPr>
            <w:tcW w:w="1984" w:type="dxa"/>
            <w:tcBorders>
              <w:top w:val="single" w:sz="4" w:space="0" w:color="auto"/>
              <w:left w:val="nil"/>
              <w:bottom w:val="single" w:sz="4" w:space="0" w:color="auto"/>
              <w:right w:val="single" w:sz="4" w:space="0" w:color="auto"/>
            </w:tcBorders>
            <w:shd w:val="clear" w:color="000000" w:fill="D9D9D9"/>
            <w:vAlign w:val="center"/>
          </w:tcPr>
          <w:p w14:paraId="5DA2CFCF"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t>投标文件递交方法</w:t>
            </w:r>
          </w:p>
        </w:tc>
        <w:tc>
          <w:tcPr>
            <w:tcW w:w="2812" w:type="dxa"/>
            <w:tcBorders>
              <w:top w:val="single" w:sz="4" w:space="0" w:color="auto"/>
              <w:left w:val="nil"/>
              <w:bottom w:val="single" w:sz="4" w:space="0" w:color="auto"/>
              <w:right w:val="single" w:sz="4" w:space="0" w:color="auto"/>
            </w:tcBorders>
            <w:vAlign w:val="center"/>
          </w:tcPr>
          <w:p w14:paraId="4A0B2D76"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szCs w:val="21"/>
              </w:rPr>
              <w:t>网上递交</w:t>
            </w:r>
          </w:p>
        </w:tc>
      </w:tr>
      <w:tr w:rsidR="00667B73" w:rsidRPr="00514474" w14:paraId="37D3F811" w14:textId="77777777">
        <w:trPr>
          <w:trHeight w:val="982"/>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74F87CB5"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t>递交地址</w:t>
            </w:r>
          </w:p>
        </w:tc>
        <w:tc>
          <w:tcPr>
            <w:tcW w:w="7631" w:type="dxa"/>
            <w:gridSpan w:val="3"/>
            <w:tcBorders>
              <w:top w:val="single" w:sz="4" w:space="0" w:color="auto"/>
              <w:left w:val="nil"/>
              <w:bottom w:val="single" w:sz="4" w:space="0" w:color="auto"/>
              <w:right w:val="single" w:sz="4" w:space="0" w:color="auto"/>
            </w:tcBorders>
            <w:vAlign w:val="center"/>
          </w:tcPr>
          <w:p w14:paraId="7BD51001" w14:textId="77777777" w:rsidR="00667B73" w:rsidRPr="00514474" w:rsidRDefault="00485D4A">
            <w:pPr>
              <w:widowControl/>
              <w:topLinePunct/>
              <w:spacing w:line="400" w:lineRule="exact"/>
              <w:jc w:val="left"/>
              <w:rPr>
                <w:rFonts w:ascii="宋体" w:hAnsi="宋体" w:hint="eastAsia"/>
                <w:color w:val="000000"/>
                <w:szCs w:val="21"/>
              </w:rPr>
            </w:pPr>
            <w:r w:rsidRPr="00514474">
              <w:rPr>
                <w:rFonts w:ascii="宋体" w:hAnsi="宋体" w:hint="eastAsia"/>
                <w:color w:val="000000"/>
                <w:szCs w:val="21"/>
              </w:rPr>
              <w:t>在“辽宁省公共资源交易</w:t>
            </w:r>
            <w:proofErr w:type="gramStart"/>
            <w:r w:rsidRPr="00514474">
              <w:rPr>
                <w:rFonts w:ascii="宋体" w:hAnsi="宋体" w:hint="eastAsia"/>
                <w:color w:val="000000"/>
                <w:szCs w:val="21"/>
              </w:rPr>
              <w:t>一</w:t>
            </w:r>
            <w:proofErr w:type="gramEnd"/>
            <w:r w:rsidRPr="00514474">
              <w:rPr>
                <w:rFonts w:ascii="宋体" w:hAnsi="宋体" w:hint="eastAsia"/>
                <w:color w:val="000000"/>
                <w:szCs w:val="21"/>
              </w:rPr>
              <w:t>张网电子化平台（</w:t>
            </w:r>
            <w:r w:rsidRPr="00514474">
              <w:rPr>
                <w:rFonts w:ascii="宋体" w:hAnsi="宋体" w:hint="eastAsia"/>
                <w:color w:val="000000"/>
                <w:szCs w:val="21"/>
              </w:rPr>
              <w:t>https://www.lnsggzy.com/EpointSSO/login/oauth2login</w:t>
            </w:r>
            <w:r w:rsidRPr="00514474">
              <w:rPr>
                <w:rFonts w:ascii="宋体" w:hAnsi="宋体" w:hint="eastAsia"/>
                <w:color w:val="000000"/>
                <w:szCs w:val="21"/>
              </w:rPr>
              <w:t>）”递交投标文件。</w:t>
            </w:r>
          </w:p>
        </w:tc>
      </w:tr>
      <w:tr w:rsidR="00667B73" w:rsidRPr="00514474" w14:paraId="4BD5C6BE" w14:textId="77777777">
        <w:trPr>
          <w:trHeight w:val="567"/>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59E067D6"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t>开标时间</w:t>
            </w:r>
          </w:p>
        </w:tc>
        <w:tc>
          <w:tcPr>
            <w:tcW w:w="2835" w:type="dxa"/>
            <w:tcBorders>
              <w:top w:val="single" w:sz="4" w:space="0" w:color="auto"/>
              <w:left w:val="nil"/>
              <w:bottom w:val="single" w:sz="4" w:space="0" w:color="auto"/>
              <w:right w:val="single" w:sz="4" w:space="0" w:color="auto"/>
            </w:tcBorders>
            <w:shd w:val="clear" w:color="auto" w:fill="auto"/>
            <w:vAlign w:val="center"/>
          </w:tcPr>
          <w:p w14:paraId="10FC5769" w14:textId="7856C6C9"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t>2</w:t>
            </w:r>
            <w:r w:rsidRPr="00514474">
              <w:rPr>
                <w:rFonts w:ascii="宋体" w:hAnsi="宋体"/>
                <w:color w:val="000000"/>
                <w:szCs w:val="21"/>
              </w:rPr>
              <w:t>02</w:t>
            </w:r>
            <w:r w:rsidRPr="00514474">
              <w:rPr>
                <w:rFonts w:ascii="宋体" w:hAnsi="宋体" w:hint="eastAsia"/>
                <w:color w:val="000000"/>
                <w:szCs w:val="21"/>
              </w:rPr>
              <w:t>4-11-</w:t>
            </w:r>
            <w:r w:rsidR="009B38A7" w:rsidRPr="00514474">
              <w:rPr>
                <w:rFonts w:ascii="宋体" w:hAnsi="宋体" w:hint="eastAsia"/>
                <w:color w:val="000000"/>
                <w:szCs w:val="21"/>
              </w:rPr>
              <w:t>18</w:t>
            </w:r>
            <w:r w:rsidRPr="00514474">
              <w:rPr>
                <w:rFonts w:ascii="宋体" w:hAnsi="宋体" w:hint="eastAsia"/>
                <w:color w:val="000000"/>
                <w:szCs w:val="21"/>
              </w:rPr>
              <w:t xml:space="preserve"> 10</w:t>
            </w:r>
            <w:r w:rsidRPr="00514474">
              <w:rPr>
                <w:rFonts w:ascii="宋体" w:hAnsi="宋体" w:hint="eastAsia"/>
                <w:color w:val="000000"/>
                <w:szCs w:val="21"/>
              </w:rPr>
              <w:t>：</w:t>
            </w:r>
            <w:r w:rsidRPr="00514474">
              <w:rPr>
                <w:rFonts w:ascii="宋体" w:hAnsi="宋体" w:hint="eastAsia"/>
                <w:color w:val="000000"/>
                <w:szCs w:val="21"/>
              </w:rPr>
              <w:t>0</w:t>
            </w:r>
            <w:r w:rsidRPr="00514474">
              <w:rPr>
                <w:rFonts w:ascii="宋体" w:hAnsi="宋体"/>
                <w:color w:val="000000"/>
                <w:szCs w:val="21"/>
              </w:rPr>
              <w:t>0</w:t>
            </w:r>
          </w:p>
        </w:tc>
        <w:tc>
          <w:tcPr>
            <w:tcW w:w="1984" w:type="dxa"/>
            <w:tcBorders>
              <w:top w:val="single" w:sz="4" w:space="0" w:color="auto"/>
              <w:left w:val="nil"/>
              <w:bottom w:val="single" w:sz="4" w:space="0" w:color="auto"/>
              <w:right w:val="single" w:sz="4" w:space="0" w:color="auto"/>
            </w:tcBorders>
            <w:shd w:val="clear" w:color="000000" w:fill="D9D9D9"/>
            <w:vAlign w:val="center"/>
          </w:tcPr>
          <w:p w14:paraId="3BB20261"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t>开标方式</w:t>
            </w:r>
          </w:p>
        </w:tc>
        <w:tc>
          <w:tcPr>
            <w:tcW w:w="2812" w:type="dxa"/>
            <w:tcBorders>
              <w:top w:val="single" w:sz="4" w:space="0" w:color="auto"/>
              <w:left w:val="nil"/>
              <w:bottom w:val="single" w:sz="4" w:space="0" w:color="auto"/>
              <w:right w:val="single" w:sz="4" w:space="0" w:color="auto"/>
            </w:tcBorders>
            <w:vAlign w:val="center"/>
          </w:tcPr>
          <w:p w14:paraId="371215A9"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szCs w:val="21"/>
              </w:rPr>
              <w:t>远程开标（不见面交易）</w:t>
            </w:r>
          </w:p>
        </w:tc>
      </w:tr>
      <w:tr w:rsidR="00667B73" w:rsidRPr="00514474" w14:paraId="5C1DCE7E" w14:textId="77777777">
        <w:trPr>
          <w:trHeight w:val="1230"/>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63363266"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t>开标方式描述</w:t>
            </w:r>
          </w:p>
        </w:tc>
        <w:tc>
          <w:tcPr>
            <w:tcW w:w="7631" w:type="dxa"/>
            <w:gridSpan w:val="3"/>
            <w:tcBorders>
              <w:top w:val="single" w:sz="4" w:space="0" w:color="auto"/>
              <w:left w:val="nil"/>
              <w:bottom w:val="single" w:sz="4" w:space="0" w:color="auto"/>
              <w:right w:val="single" w:sz="4" w:space="0" w:color="auto"/>
            </w:tcBorders>
            <w:shd w:val="clear" w:color="auto" w:fill="auto"/>
            <w:vAlign w:val="center"/>
          </w:tcPr>
          <w:p w14:paraId="313868EB" w14:textId="77777777" w:rsidR="00667B73" w:rsidRPr="00514474" w:rsidRDefault="00485D4A">
            <w:pPr>
              <w:widowControl/>
              <w:topLinePunct/>
              <w:spacing w:line="400" w:lineRule="exact"/>
              <w:jc w:val="left"/>
              <w:rPr>
                <w:rFonts w:ascii="宋体" w:hAnsi="宋体" w:hint="eastAsia"/>
                <w:szCs w:val="21"/>
              </w:rPr>
            </w:pPr>
            <w:r w:rsidRPr="00514474">
              <w:rPr>
                <w:rFonts w:ascii="宋体" w:hAnsi="宋体" w:cs="Helvetica"/>
                <w:color w:val="000000"/>
                <w:shd w:val="clear" w:color="auto" w:fill="FFFFFF"/>
              </w:rPr>
              <w:t>本项目采用远程解密、远程直播开标。开标网址：</w:t>
            </w:r>
            <w:r w:rsidRPr="00514474">
              <w:rPr>
                <w:rFonts w:ascii="宋体" w:hAnsi="宋体" w:cs="Helvetica"/>
                <w:color w:val="000000"/>
                <w:shd w:val="clear" w:color="auto" w:fill="FFFFFF"/>
              </w:rPr>
              <w:t>https://www.lnsggzy.com/BidOpeningHall/bidhall/dqliaoning/login</w:t>
            </w:r>
            <w:r w:rsidRPr="00514474">
              <w:rPr>
                <w:rFonts w:ascii="宋体" w:hAnsi="宋体" w:cs="Helvetica"/>
                <w:color w:val="000000"/>
                <w:shd w:val="clear" w:color="auto" w:fill="FFFFFF"/>
              </w:rPr>
              <w:t>。</w:t>
            </w:r>
            <w:r w:rsidRPr="00514474">
              <w:rPr>
                <w:rFonts w:ascii="宋体" w:hAnsi="宋体" w:cs="Helvetica"/>
                <w:color w:val="000000"/>
                <w:szCs w:val="21"/>
                <w:shd w:val="clear" w:color="auto" w:fill="FFFFFF"/>
              </w:rPr>
              <w:t>投标文件需要用实体</w:t>
            </w:r>
            <w:r w:rsidRPr="00514474">
              <w:rPr>
                <w:rFonts w:ascii="宋体" w:hAnsi="宋体" w:cs="Helvetica"/>
                <w:color w:val="000000"/>
                <w:szCs w:val="21"/>
                <w:shd w:val="clear" w:color="auto" w:fill="FFFFFF"/>
              </w:rPr>
              <w:t>CA</w:t>
            </w:r>
            <w:r w:rsidRPr="00514474">
              <w:rPr>
                <w:rFonts w:ascii="宋体" w:hAnsi="宋体" w:cs="Helvetica"/>
                <w:color w:val="000000"/>
                <w:szCs w:val="21"/>
                <w:shd w:val="clear" w:color="auto" w:fill="FFFFFF"/>
              </w:rPr>
              <w:t>数字证书或移动</w:t>
            </w:r>
            <w:r w:rsidRPr="00514474">
              <w:rPr>
                <w:rFonts w:ascii="宋体" w:hAnsi="宋体" w:cs="Helvetica"/>
                <w:color w:val="000000"/>
                <w:szCs w:val="21"/>
                <w:shd w:val="clear" w:color="auto" w:fill="FFFFFF"/>
              </w:rPr>
              <w:t>CA</w:t>
            </w:r>
            <w:r w:rsidRPr="00514474">
              <w:rPr>
                <w:rFonts w:ascii="宋体" w:hAnsi="宋体" w:cs="Helvetica"/>
                <w:color w:val="000000"/>
                <w:szCs w:val="21"/>
                <w:shd w:val="clear" w:color="auto" w:fill="FFFFFF"/>
              </w:rPr>
              <w:t>数字证书生成上传。</w:t>
            </w:r>
          </w:p>
        </w:tc>
      </w:tr>
      <w:tr w:rsidR="00667B73" w:rsidRPr="00514474" w14:paraId="54A32828" w14:textId="77777777">
        <w:trPr>
          <w:trHeight w:val="567"/>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7E87B0C7"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t>评审办法</w:t>
            </w:r>
          </w:p>
        </w:tc>
        <w:tc>
          <w:tcPr>
            <w:tcW w:w="2835" w:type="dxa"/>
            <w:tcBorders>
              <w:top w:val="single" w:sz="4" w:space="0" w:color="auto"/>
              <w:left w:val="nil"/>
              <w:bottom w:val="single" w:sz="4" w:space="0" w:color="auto"/>
              <w:right w:val="single" w:sz="4" w:space="0" w:color="auto"/>
            </w:tcBorders>
            <w:shd w:val="clear" w:color="auto" w:fill="auto"/>
            <w:vAlign w:val="center"/>
          </w:tcPr>
          <w:p w14:paraId="3695CFE9"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szCs w:val="21"/>
              </w:rPr>
              <w:t>综合评估法</w:t>
            </w:r>
          </w:p>
        </w:tc>
        <w:tc>
          <w:tcPr>
            <w:tcW w:w="1984" w:type="dxa"/>
            <w:tcBorders>
              <w:top w:val="single" w:sz="4" w:space="0" w:color="auto"/>
              <w:left w:val="nil"/>
              <w:bottom w:val="single" w:sz="4" w:space="0" w:color="auto"/>
              <w:right w:val="single" w:sz="4" w:space="0" w:color="auto"/>
            </w:tcBorders>
            <w:shd w:val="clear" w:color="000000" w:fill="D9D9D9"/>
            <w:vAlign w:val="center"/>
          </w:tcPr>
          <w:p w14:paraId="2C55DCD0"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szCs w:val="21"/>
              </w:rPr>
              <w:t>投标有效期</w:t>
            </w:r>
          </w:p>
        </w:tc>
        <w:tc>
          <w:tcPr>
            <w:tcW w:w="2812" w:type="dxa"/>
            <w:tcBorders>
              <w:top w:val="single" w:sz="4" w:space="0" w:color="auto"/>
              <w:left w:val="nil"/>
              <w:bottom w:val="single" w:sz="4" w:space="0" w:color="auto"/>
              <w:right w:val="single" w:sz="4" w:space="0" w:color="auto"/>
            </w:tcBorders>
            <w:vAlign w:val="center"/>
          </w:tcPr>
          <w:p w14:paraId="7504CFC1" w14:textId="77777777" w:rsidR="00667B73" w:rsidRPr="00514474" w:rsidRDefault="00485D4A">
            <w:pPr>
              <w:widowControl/>
              <w:topLinePunct/>
              <w:spacing w:line="400" w:lineRule="exact"/>
              <w:jc w:val="center"/>
              <w:rPr>
                <w:rFonts w:ascii="宋体" w:hAnsi="宋体" w:hint="eastAsia"/>
                <w:szCs w:val="21"/>
              </w:rPr>
            </w:pPr>
            <w:r w:rsidRPr="00514474">
              <w:rPr>
                <w:rFonts w:ascii="宋体" w:hAnsi="宋体" w:hint="eastAsia"/>
                <w:szCs w:val="21"/>
              </w:rPr>
              <w:t>9</w:t>
            </w:r>
            <w:r w:rsidRPr="00514474">
              <w:rPr>
                <w:rFonts w:ascii="宋体" w:hAnsi="宋体"/>
                <w:szCs w:val="21"/>
              </w:rPr>
              <w:t>0</w:t>
            </w:r>
            <w:proofErr w:type="gramStart"/>
            <w:r w:rsidRPr="00514474">
              <w:rPr>
                <w:rFonts w:ascii="宋体" w:hAnsi="宋体" w:hint="eastAsia"/>
                <w:szCs w:val="21"/>
              </w:rPr>
              <w:t>日历天</w:t>
            </w:r>
            <w:proofErr w:type="gramEnd"/>
          </w:p>
        </w:tc>
      </w:tr>
      <w:tr w:rsidR="00667B73" w:rsidRPr="00514474" w14:paraId="7D0A81FF" w14:textId="77777777">
        <w:trPr>
          <w:trHeight w:val="510"/>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124868EA"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t>发布媒介</w:t>
            </w:r>
          </w:p>
        </w:tc>
        <w:tc>
          <w:tcPr>
            <w:tcW w:w="7631" w:type="dxa"/>
            <w:gridSpan w:val="3"/>
            <w:tcBorders>
              <w:top w:val="single" w:sz="4" w:space="0" w:color="auto"/>
              <w:left w:val="nil"/>
              <w:bottom w:val="single" w:sz="4" w:space="0" w:color="auto"/>
              <w:right w:val="single" w:sz="4" w:space="0" w:color="auto"/>
            </w:tcBorders>
            <w:vAlign w:val="center"/>
          </w:tcPr>
          <w:p w14:paraId="7EED9F70"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szCs w:val="21"/>
              </w:rPr>
              <w:t>辽宁省招标投标监管网、</w:t>
            </w:r>
            <w:r w:rsidRPr="00514474">
              <w:rPr>
                <w:rFonts w:ascii="宋体" w:hAnsi="宋体" w:hint="eastAsia"/>
                <w:szCs w:val="21"/>
              </w:rPr>
              <w:t>辽宁省公共资源交易网</w:t>
            </w:r>
          </w:p>
        </w:tc>
      </w:tr>
      <w:tr w:rsidR="00667B73" w:rsidRPr="00514474" w14:paraId="3C88060D" w14:textId="77777777">
        <w:trPr>
          <w:trHeight w:val="2479"/>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172A0CA6"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color w:val="000000"/>
                <w:szCs w:val="21"/>
              </w:rPr>
              <w:t>关于保证金的特殊说明</w:t>
            </w:r>
          </w:p>
        </w:tc>
        <w:tc>
          <w:tcPr>
            <w:tcW w:w="7631" w:type="dxa"/>
            <w:gridSpan w:val="3"/>
            <w:tcBorders>
              <w:top w:val="single" w:sz="4" w:space="0" w:color="auto"/>
              <w:left w:val="nil"/>
              <w:bottom w:val="single" w:sz="4" w:space="0" w:color="auto"/>
              <w:right w:val="single" w:sz="4" w:space="0" w:color="auto"/>
            </w:tcBorders>
            <w:vAlign w:val="center"/>
          </w:tcPr>
          <w:p w14:paraId="4333FD45" w14:textId="77777777" w:rsidR="00667B73" w:rsidRPr="00514474" w:rsidRDefault="00485D4A">
            <w:pPr>
              <w:widowControl/>
              <w:topLinePunct/>
              <w:spacing w:line="400" w:lineRule="exact"/>
              <w:jc w:val="left"/>
              <w:rPr>
                <w:rFonts w:ascii="宋体" w:hAnsi="宋体" w:hint="eastAsia"/>
                <w:szCs w:val="21"/>
              </w:rPr>
            </w:pPr>
            <w:r w:rsidRPr="00514474">
              <w:rPr>
                <w:rFonts w:ascii="宋体" w:hAnsi="宋体"/>
                <w:szCs w:val="21"/>
              </w:rPr>
              <w:t>在监管网发布招标信息的各类项目，各招标人（招标代理机构）应支持使用电子保函并在招标文件中予以明确。各投标人可选择缴纳保证金方式和保函办理模式，自主选择便</w:t>
            </w:r>
            <w:proofErr w:type="gramStart"/>
            <w:r w:rsidRPr="00514474">
              <w:rPr>
                <w:rFonts w:ascii="宋体" w:hAnsi="宋体"/>
                <w:szCs w:val="21"/>
              </w:rPr>
              <w:t>企金融</w:t>
            </w:r>
            <w:proofErr w:type="gramEnd"/>
            <w:r w:rsidRPr="00514474">
              <w:rPr>
                <w:rFonts w:ascii="宋体" w:hAnsi="宋体"/>
                <w:szCs w:val="21"/>
              </w:rPr>
              <w:t>服务平台和金融机构。任何单位或个人不得干涉投标人缴纳保证金形式，不得指定或限定保函办理平台或机构。招标人（招标代理机构）、各地公共资源交易中心均不得排斥任何符合规定的各类保函。保函办理机构应提供电子化保函验</w:t>
            </w:r>
            <w:proofErr w:type="gramStart"/>
            <w:r w:rsidRPr="00514474">
              <w:rPr>
                <w:rFonts w:ascii="宋体" w:hAnsi="宋体"/>
                <w:szCs w:val="21"/>
              </w:rPr>
              <w:t>真渠道</w:t>
            </w:r>
            <w:proofErr w:type="gramEnd"/>
            <w:r w:rsidRPr="00514474">
              <w:rPr>
                <w:rFonts w:ascii="宋体" w:hAnsi="宋体"/>
                <w:szCs w:val="21"/>
              </w:rPr>
              <w:t>和保函财务费用支付信息。</w:t>
            </w:r>
          </w:p>
        </w:tc>
      </w:tr>
      <w:tr w:rsidR="00667B73" w:rsidRPr="00514474" w14:paraId="625EDC52" w14:textId="77777777">
        <w:trPr>
          <w:trHeight w:val="1705"/>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495CED39"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lastRenderedPageBreak/>
              <w:t>其他公告内容</w:t>
            </w:r>
          </w:p>
        </w:tc>
        <w:tc>
          <w:tcPr>
            <w:tcW w:w="7631" w:type="dxa"/>
            <w:gridSpan w:val="3"/>
            <w:tcBorders>
              <w:top w:val="single" w:sz="4" w:space="0" w:color="auto"/>
              <w:left w:val="nil"/>
              <w:bottom w:val="single" w:sz="4" w:space="0" w:color="auto"/>
              <w:right w:val="single" w:sz="4" w:space="0" w:color="auto"/>
            </w:tcBorders>
            <w:vAlign w:val="center"/>
          </w:tcPr>
          <w:p w14:paraId="0D058F02" w14:textId="77777777" w:rsidR="00667B73" w:rsidRPr="00514474" w:rsidRDefault="00485D4A">
            <w:pPr>
              <w:spacing w:line="400" w:lineRule="exact"/>
              <w:rPr>
                <w:rFonts w:ascii="宋体" w:hAnsi="宋体" w:cs="仿宋_GB2312" w:hint="eastAsia"/>
                <w:szCs w:val="21"/>
              </w:rPr>
            </w:pPr>
            <w:bookmarkStart w:id="16" w:name="_Hlk98941299"/>
            <w:bookmarkStart w:id="17" w:name="_Hlk136074131"/>
            <w:r w:rsidRPr="00514474">
              <w:rPr>
                <w:rFonts w:ascii="宋体" w:hAnsi="宋体" w:cs="仿宋_GB2312" w:hint="eastAsia"/>
                <w:szCs w:val="21"/>
              </w:rPr>
              <w:t>1</w:t>
            </w:r>
            <w:r w:rsidRPr="00514474">
              <w:rPr>
                <w:rFonts w:ascii="宋体" w:hAnsi="宋体" w:cs="仿宋_GB2312" w:hint="eastAsia"/>
                <w:szCs w:val="21"/>
              </w:rPr>
              <w:t>、本次招标实行资格后审，未通过资格后审的投标文件将不被接受。</w:t>
            </w:r>
          </w:p>
          <w:p w14:paraId="294BF766" w14:textId="77777777" w:rsidR="00667B73" w:rsidRPr="00514474" w:rsidRDefault="00485D4A">
            <w:pPr>
              <w:spacing w:line="400" w:lineRule="exact"/>
              <w:rPr>
                <w:rFonts w:ascii="宋体" w:hAnsi="宋体" w:cs="仿宋_GB2312" w:hint="eastAsia"/>
                <w:szCs w:val="21"/>
              </w:rPr>
            </w:pPr>
            <w:r w:rsidRPr="00514474">
              <w:rPr>
                <w:rFonts w:ascii="宋体" w:hAnsi="宋体" w:cs="仿宋_GB2312" w:hint="eastAsia"/>
                <w:szCs w:val="21"/>
              </w:rPr>
              <w:t>2</w:t>
            </w:r>
            <w:r w:rsidRPr="00514474">
              <w:rPr>
                <w:rFonts w:ascii="宋体" w:hAnsi="宋体" w:cs="仿宋_GB2312" w:hint="eastAsia"/>
                <w:szCs w:val="21"/>
              </w:rPr>
              <w:t>、投标人在招投标过程中所提供的资料必须保证真实有效，如发现投标单位有提供虚假资料、恶意围标、串标行为，将终止其投标，中标的将取消中标资格并进行失信曝光。</w:t>
            </w:r>
            <w:bookmarkEnd w:id="16"/>
            <w:bookmarkEnd w:id="17"/>
          </w:p>
        </w:tc>
      </w:tr>
      <w:tr w:rsidR="00667B73" w:rsidRPr="00514474" w14:paraId="206610FA" w14:textId="77777777">
        <w:trPr>
          <w:trHeight w:val="567"/>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6C370E94"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t>招标人</w:t>
            </w:r>
          </w:p>
        </w:tc>
        <w:tc>
          <w:tcPr>
            <w:tcW w:w="2835" w:type="dxa"/>
            <w:tcBorders>
              <w:top w:val="single" w:sz="4" w:space="0" w:color="auto"/>
              <w:left w:val="nil"/>
              <w:bottom w:val="single" w:sz="4" w:space="0" w:color="auto"/>
              <w:right w:val="single" w:sz="4" w:space="0" w:color="auto"/>
            </w:tcBorders>
            <w:shd w:val="clear" w:color="auto" w:fill="auto"/>
            <w:vAlign w:val="center"/>
          </w:tcPr>
          <w:p w14:paraId="173726F9" w14:textId="77777777" w:rsidR="00667B73" w:rsidRPr="00514474" w:rsidRDefault="00485D4A">
            <w:pPr>
              <w:widowControl/>
              <w:topLinePunct/>
              <w:spacing w:line="400" w:lineRule="exact"/>
              <w:jc w:val="left"/>
              <w:rPr>
                <w:rFonts w:ascii="宋体" w:hAnsi="宋体" w:hint="eastAsia"/>
                <w:color w:val="000000"/>
                <w:szCs w:val="21"/>
              </w:rPr>
            </w:pPr>
            <w:r w:rsidRPr="00514474">
              <w:rPr>
                <w:rFonts w:ascii="宋体" w:hAnsi="宋体" w:hint="eastAsia"/>
                <w:color w:val="000000"/>
                <w:szCs w:val="21"/>
              </w:rPr>
              <w:t>盖州市水利工程项目建设管理处</w:t>
            </w:r>
          </w:p>
        </w:tc>
        <w:tc>
          <w:tcPr>
            <w:tcW w:w="1984" w:type="dxa"/>
            <w:tcBorders>
              <w:top w:val="single" w:sz="4" w:space="0" w:color="auto"/>
              <w:left w:val="nil"/>
              <w:bottom w:val="single" w:sz="4" w:space="0" w:color="auto"/>
              <w:right w:val="single" w:sz="4" w:space="0" w:color="auto"/>
            </w:tcBorders>
            <w:shd w:val="clear" w:color="000000" w:fill="D9D9D9"/>
            <w:vAlign w:val="center"/>
          </w:tcPr>
          <w:p w14:paraId="39DEE4D1"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t>地址</w:t>
            </w:r>
          </w:p>
        </w:tc>
        <w:tc>
          <w:tcPr>
            <w:tcW w:w="2812" w:type="dxa"/>
            <w:tcBorders>
              <w:top w:val="single" w:sz="4" w:space="0" w:color="auto"/>
              <w:left w:val="nil"/>
              <w:bottom w:val="single" w:sz="4" w:space="0" w:color="auto"/>
              <w:right w:val="single" w:sz="4" w:space="0" w:color="auto"/>
            </w:tcBorders>
            <w:vAlign w:val="center"/>
          </w:tcPr>
          <w:p w14:paraId="36FCEEE8" w14:textId="77777777" w:rsidR="00667B73" w:rsidRPr="00514474" w:rsidRDefault="00485D4A">
            <w:pPr>
              <w:widowControl/>
              <w:topLinePunct/>
              <w:spacing w:line="400" w:lineRule="exact"/>
              <w:jc w:val="left"/>
              <w:rPr>
                <w:rFonts w:ascii="宋体" w:hAnsi="宋体" w:hint="eastAsia"/>
                <w:color w:val="000000"/>
                <w:szCs w:val="21"/>
              </w:rPr>
            </w:pPr>
            <w:r w:rsidRPr="00514474">
              <w:rPr>
                <w:rFonts w:ascii="宋体" w:hAnsi="宋体" w:hint="eastAsia"/>
                <w:color w:val="000000"/>
                <w:szCs w:val="21"/>
              </w:rPr>
              <w:t>盖州市市府路</w:t>
            </w:r>
            <w:r w:rsidRPr="00514474">
              <w:rPr>
                <w:rFonts w:ascii="宋体" w:hAnsi="宋体" w:hint="eastAsia"/>
                <w:color w:val="000000"/>
                <w:szCs w:val="21"/>
              </w:rPr>
              <w:t>2</w:t>
            </w:r>
            <w:r w:rsidRPr="00514474">
              <w:rPr>
                <w:rFonts w:ascii="宋体" w:hAnsi="宋体" w:hint="eastAsia"/>
                <w:color w:val="000000"/>
                <w:szCs w:val="21"/>
              </w:rPr>
              <w:t>号</w:t>
            </w:r>
          </w:p>
        </w:tc>
      </w:tr>
      <w:tr w:rsidR="00667B73" w:rsidRPr="00514474" w14:paraId="7DEE5FA1" w14:textId="77777777">
        <w:trPr>
          <w:trHeight w:val="567"/>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06A6005E"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t>联系人</w:t>
            </w:r>
          </w:p>
        </w:tc>
        <w:tc>
          <w:tcPr>
            <w:tcW w:w="2835" w:type="dxa"/>
            <w:tcBorders>
              <w:top w:val="single" w:sz="4" w:space="0" w:color="auto"/>
              <w:left w:val="nil"/>
              <w:bottom w:val="single" w:sz="4" w:space="0" w:color="auto"/>
              <w:right w:val="single" w:sz="4" w:space="0" w:color="auto"/>
            </w:tcBorders>
            <w:shd w:val="clear" w:color="auto" w:fill="auto"/>
            <w:vAlign w:val="center"/>
          </w:tcPr>
          <w:p w14:paraId="2968DCCF"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t>李成祥</w:t>
            </w:r>
          </w:p>
        </w:tc>
        <w:tc>
          <w:tcPr>
            <w:tcW w:w="1984" w:type="dxa"/>
            <w:tcBorders>
              <w:top w:val="single" w:sz="4" w:space="0" w:color="auto"/>
              <w:left w:val="nil"/>
              <w:bottom w:val="single" w:sz="4" w:space="0" w:color="auto"/>
              <w:right w:val="single" w:sz="4" w:space="0" w:color="auto"/>
            </w:tcBorders>
            <w:shd w:val="clear" w:color="000000" w:fill="D9D9D9"/>
            <w:vAlign w:val="center"/>
          </w:tcPr>
          <w:p w14:paraId="36EBAFB1"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t>电话</w:t>
            </w:r>
          </w:p>
        </w:tc>
        <w:tc>
          <w:tcPr>
            <w:tcW w:w="2812" w:type="dxa"/>
            <w:tcBorders>
              <w:top w:val="single" w:sz="4" w:space="0" w:color="auto"/>
              <w:left w:val="nil"/>
              <w:bottom w:val="single" w:sz="4" w:space="0" w:color="auto"/>
              <w:right w:val="single" w:sz="4" w:space="0" w:color="auto"/>
            </w:tcBorders>
            <w:vAlign w:val="center"/>
          </w:tcPr>
          <w:p w14:paraId="0ABFDF83"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color w:val="000000"/>
                <w:szCs w:val="21"/>
              </w:rPr>
              <w:t>0417-7689309</w:t>
            </w:r>
          </w:p>
        </w:tc>
      </w:tr>
      <w:tr w:rsidR="00667B73" w:rsidRPr="00514474" w14:paraId="2FC3C049" w14:textId="77777777">
        <w:trPr>
          <w:trHeight w:val="567"/>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3CD7A8C9"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t>邮箱</w:t>
            </w:r>
          </w:p>
        </w:tc>
        <w:tc>
          <w:tcPr>
            <w:tcW w:w="7631" w:type="dxa"/>
            <w:gridSpan w:val="3"/>
            <w:tcBorders>
              <w:top w:val="single" w:sz="4" w:space="0" w:color="auto"/>
              <w:left w:val="nil"/>
              <w:bottom w:val="single" w:sz="4" w:space="0" w:color="auto"/>
              <w:right w:val="single" w:sz="4" w:space="0" w:color="auto"/>
            </w:tcBorders>
            <w:vAlign w:val="center"/>
          </w:tcPr>
          <w:p w14:paraId="38730641"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t>Gzslj</w:t>
            </w:r>
            <w:r w:rsidRPr="00514474">
              <w:rPr>
                <w:rFonts w:ascii="宋体" w:hAnsi="宋体"/>
                <w:color w:val="000000"/>
                <w:szCs w:val="21"/>
              </w:rPr>
              <w:t>@</w:t>
            </w:r>
            <w:r w:rsidRPr="00514474">
              <w:rPr>
                <w:rFonts w:ascii="宋体" w:hAnsi="宋体" w:hint="eastAsia"/>
                <w:color w:val="000000"/>
                <w:szCs w:val="21"/>
              </w:rPr>
              <w:t>163</w:t>
            </w:r>
            <w:r w:rsidRPr="00514474">
              <w:rPr>
                <w:rFonts w:ascii="宋体" w:hAnsi="宋体"/>
                <w:color w:val="000000"/>
                <w:szCs w:val="21"/>
              </w:rPr>
              <w:t>.com</w:t>
            </w:r>
          </w:p>
        </w:tc>
      </w:tr>
      <w:tr w:rsidR="00667B73" w:rsidRPr="00514474" w14:paraId="7FE2E8DA" w14:textId="77777777">
        <w:trPr>
          <w:trHeight w:val="567"/>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03B46DBD"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t>招标代理机构</w:t>
            </w:r>
          </w:p>
        </w:tc>
        <w:tc>
          <w:tcPr>
            <w:tcW w:w="2835" w:type="dxa"/>
            <w:tcBorders>
              <w:top w:val="single" w:sz="4" w:space="0" w:color="auto"/>
              <w:left w:val="nil"/>
              <w:bottom w:val="single" w:sz="4" w:space="0" w:color="auto"/>
              <w:right w:val="single" w:sz="4" w:space="0" w:color="auto"/>
            </w:tcBorders>
            <w:shd w:val="clear" w:color="auto" w:fill="auto"/>
            <w:vAlign w:val="center"/>
          </w:tcPr>
          <w:p w14:paraId="3BE2AE7F" w14:textId="77777777" w:rsidR="00667B73" w:rsidRPr="00514474" w:rsidRDefault="00485D4A">
            <w:pPr>
              <w:widowControl/>
              <w:topLinePunct/>
              <w:spacing w:line="400" w:lineRule="exact"/>
              <w:jc w:val="left"/>
              <w:rPr>
                <w:rFonts w:ascii="宋体" w:hAnsi="宋体" w:hint="eastAsia"/>
                <w:color w:val="000000"/>
                <w:szCs w:val="21"/>
              </w:rPr>
            </w:pPr>
            <w:r w:rsidRPr="00514474">
              <w:rPr>
                <w:rFonts w:ascii="宋体" w:hAnsi="宋体" w:hint="eastAsia"/>
                <w:color w:val="000000"/>
                <w:szCs w:val="21"/>
              </w:rPr>
              <w:t>辽宁金卓工程咨询有限公司</w:t>
            </w:r>
          </w:p>
        </w:tc>
        <w:tc>
          <w:tcPr>
            <w:tcW w:w="1984" w:type="dxa"/>
            <w:tcBorders>
              <w:top w:val="single" w:sz="4" w:space="0" w:color="auto"/>
              <w:left w:val="nil"/>
              <w:bottom w:val="single" w:sz="4" w:space="0" w:color="auto"/>
              <w:right w:val="single" w:sz="4" w:space="0" w:color="auto"/>
            </w:tcBorders>
            <w:shd w:val="clear" w:color="000000" w:fill="D9D9D9"/>
            <w:vAlign w:val="center"/>
          </w:tcPr>
          <w:p w14:paraId="024D18E1"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t>地址</w:t>
            </w:r>
          </w:p>
        </w:tc>
        <w:tc>
          <w:tcPr>
            <w:tcW w:w="2812" w:type="dxa"/>
            <w:tcBorders>
              <w:top w:val="single" w:sz="4" w:space="0" w:color="auto"/>
              <w:left w:val="nil"/>
              <w:bottom w:val="single" w:sz="4" w:space="0" w:color="auto"/>
              <w:right w:val="single" w:sz="4" w:space="0" w:color="auto"/>
            </w:tcBorders>
            <w:vAlign w:val="center"/>
          </w:tcPr>
          <w:p w14:paraId="62C021F0" w14:textId="77777777" w:rsidR="00667B73" w:rsidRPr="00514474" w:rsidRDefault="00485D4A">
            <w:pPr>
              <w:widowControl/>
              <w:topLinePunct/>
              <w:spacing w:line="400" w:lineRule="exact"/>
              <w:jc w:val="left"/>
              <w:rPr>
                <w:rFonts w:ascii="宋体" w:hAnsi="宋体" w:hint="eastAsia"/>
                <w:color w:val="000000"/>
                <w:szCs w:val="21"/>
              </w:rPr>
            </w:pPr>
            <w:r w:rsidRPr="00514474">
              <w:rPr>
                <w:rFonts w:ascii="宋体" w:hAnsi="宋体"/>
                <w:color w:val="000000"/>
                <w:szCs w:val="21"/>
              </w:rPr>
              <w:t>沈阳市</w:t>
            </w:r>
            <w:proofErr w:type="gramStart"/>
            <w:r w:rsidRPr="00514474">
              <w:rPr>
                <w:rFonts w:ascii="宋体" w:hAnsi="宋体"/>
                <w:color w:val="000000"/>
                <w:szCs w:val="21"/>
              </w:rPr>
              <w:t>浑</w:t>
            </w:r>
            <w:proofErr w:type="gramEnd"/>
            <w:r w:rsidRPr="00514474">
              <w:rPr>
                <w:rFonts w:ascii="宋体" w:hAnsi="宋体"/>
                <w:color w:val="000000"/>
                <w:szCs w:val="21"/>
              </w:rPr>
              <w:t>南区金卡路</w:t>
            </w:r>
            <w:r w:rsidRPr="00514474">
              <w:rPr>
                <w:rFonts w:ascii="宋体" w:hAnsi="宋体"/>
                <w:color w:val="000000"/>
                <w:szCs w:val="21"/>
              </w:rPr>
              <w:t>16</w:t>
            </w:r>
            <w:r w:rsidRPr="00514474">
              <w:rPr>
                <w:rFonts w:ascii="宋体" w:hAnsi="宋体"/>
                <w:color w:val="000000"/>
                <w:szCs w:val="21"/>
              </w:rPr>
              <w:t>号</w:t>
            </w:r>
            <w:r w:rsidRPr="00514474">
              <w:rPr>
                <w:rFonts w:ascii="宋体" w:hAnsi="宋体"/>
                <w:color w:val="000000"/>
                <w:szCs w:val="21"/>
              </w:rPr>
              <w:t>C</w:t>
            </w:r>
            <w:r w:rsidRPr="00514474">
              <w:rPr>
                <w:rFonts w:ascii="宋体" w:hAnsi="宋体"/>
                <w:color w:val="000000"/>
                <w:szCs w:val="21"/>
              </w:rPr>
              <w:t>座</w:t>
            </w:r>
            <w:r w:rsidRPr="00514474">
              <w:rPr>
                <w:rFonts w:ascii="宋体" w:hAnsi="宋体"/>
                <w:color w:val="000000"/>
                <w:szCs w:val="21"/>
              </w:rPr>
              <w:t>920</w:t>
            </w:r>
            <w:r w:rsidRPr="00514474">
              <w:rPr>
                <w:rFonts w:ascii="宋体" w:hAnsi="宋体"/>
                <w:color w:val="000000"/>
                <w:szCs w:val="21"/>
              </w:rPr>
              <w:t>室</w:t>
            </w:r>
          </w:p>
        </w:tc>
      </w:tr>
      <w:tr w:rsidR="00667B73" w:rsidRPr="00514474" w14:paraId="5693FC79" w14:textId="77777777">
        <w:trPr>
          <w:trHeight w:val="567"/>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3F0BDCEB"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t>联系人</w:t>
            </w:r>
          </w:p>
        </w:tc>
        <w:tc>
          <w:tcPr>
            <w:tcW w:w="2835" w:type="dxa"/>
            <w:tcBorders>
              <w:top w:val="single" w:sz="4" w:space="0" w:color="auto"/>
              <w:left w:val="nil"/>
              <w:bottom w:val="single" w:sz="4" w:space="0" w:color="auto"/>
              <w:right w:val="single" w:sz="4" w:space="0" w:color="auto"/>
            </w:tcBorders>
            <w:shd w:val="clear" w:color="auto" w:fill="auto"/>
            <w:vAlign w:val="center"/>
          </w:tcPr>
          <w:p w14:paraId="45270899"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szCs w:val="21"/>
              </w:rPr>
              <w:t>李迎春</w:t>
            </w:r>
          </w:p>
        </w:tc>
        <w:tc>
          <w:tcPr>
            <w:tcW w:w="1984" w:type="dxa"/>
            <w:tcBorders>
              <w:top w:val="single" w:sz="4" w:space="0" w:color="auto"/>
              <w:left w:val="nil"/>
              <w:bottom w:val="single" w:sz="4" w:space="0" w:color="auto"/>
              <w:right w:val="single" w:sz="4" w:space="0" w:color="auto"/>
            </w:tcBorders>
            <w:shd w:val="clear" w:color="000000" w:fill="D9D9D9"/>
            <w:vAlign w:val="center"/>
          </w:tcPr>
          <w:p w14:paraId="0581BEA3"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t>电话</w:t>
            </w:r>
          </w:p>
        </w:tc>
        <w:tc>
          <w:tcPr>
            <w:tcW w:w="2812" w:type="dxa"/>
            <w:tcBorders>
              <w:top w:val="single" w:sz="4" w:space="0" w:color="auto"/>
              <w:left w:val="nil"/>
              <w:bottom w:val="single" w:sz="4" w:space="0" w:color="auto"/>
              <w:right w:val="single" w:sz="4" w:space="0" w:color="auto"/>
            </w:tcBorders>
            <w:vAlign w:val="center"/>
          </w:tcPr>
          <w:p w14:paraId="5D7B19A7"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t>024-83810796</w:t>
            </w:r>
          </w:p>
        </w:tc>
      </w:tr>
      <w:tr w:rsidR="00667B73" w:rsidRPr="00514474" w14:paraId="43BDB9FF" w14:textId="77777777">
        <w:trPr>
          <w:trHeight w:val="567"/>
          <w:jc w:val="center"/>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tcPr>
          <w:p w14:paraId="0649A1E0"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t>邮箱</w:t>
            </w:r>
          </w:p>
        </w:tc>
        <w:tc>
          <w:tcPr>
            <w:tcW w:w="7631" w:type="dxa"/>
            <w:gridSpan w:val="3"/>
            <w:tcBorders>
              <w:top w:val="single" w:sz="4" w:space="0" w:color="auto"/>
              <w:left w:val="nil"/>
              <w:bottom w:val="single" w:sz="4" w:space="0" w:color="auto"/>
              <w:right w:val="single" w:sz="4" w:space="0" w:color="auto"/>
            </w:tcBorders>
            <w:vAlign w:val="center"/>
          </w:tcPr>
          <w:p w14:paraId="51D3C1C6" w14:textId="77777777" w:rsidR="00667B73" w:rsidRPr="00514474" w:rsidRDefault="00485D4A">
            <w:pPr>
              <w:widowControl/>
              <w:topLinePunct/>
              <w:spacing w:line="400" w:lineRule="exact"/>
              <w:jc w:val="center"/>
              <w:rPr>
                <w:rFonts w:ascii="宋体" w:hAnsi="宋体" w:hint="eastAsia"/>
                <w:color w:val="000000"/>
                <w:szCs w:val="21"/>
              </w:rPr>
            </w:pPr>
            <w:r w:rsidRPr="00514474">
              <w:rPr>
                <w:rFonts w:ascii="宋体" w:hAnsi="宋体" w:hint="eastAsia"/>
                <w:color w:val="000000"/>
                <w:szCs w:val="21"/>
              </w:rPr>
              <w:t>liaoningjinzhuo@163.com</w:t>
            </w:r>
          </w:p>
        </w:tc>
      </w:tr>
      <w:tr w:rsidR="00667B73" w:rsidRPr="00514474" w14:paraId="32D3704E" w14:textId="77777777">
        <w:trPr>
          <w:trHeight w:val="567"/>
          <w:jc w:val="center"/>
        </w:trPr>
        <w:tc>
          <w:tcPr>
            <w:tcW w:w="2269" w:type="dxa"/>
            <w:tcBorders>
              <w:top w:val="single" w:sz="4" w:space="0" w:color="auto"/>
            </w:tcBorders>
            <w:shd w:val="clear" w:color="auto" w:fill="auto"/>
            <w:vAlign w:val="center"/>
          </w:tcPr>
          <w:p w14:paraId="60954925" w14:textId="77777777" w:rsidR="00667B73" w:rsidRPr="00514474" w:rsidRDefault="00667B73">
            <w:pPr>
              <w:widowControl/>
              <w:topLinePunct/>
              <w:spacing w:line="400" w:lineRule="exact"/>
              <w:rPr>
                <w:rFonts w:ascii="宋体" w:hAnsi="宋体" w:hint="eastAsia"/>
                <w:color w:val="000000"/>
                <w:szCs w:val="21"/>
              </w:rPr>
            </w:pPr>
          </w:p>
        </w:tc>
        <w:tc>
          <w:tcPr>
            <w:tcW w:w="7631" w:type="dxa"/>
            <w:gridSpan w:val="3"/>
            <w:tcBorders>
              <w:top w:val="single" w:sz="4" w:space="0" w:color="auto"/>
            </w:tcBorders>
            <w:vAlign w:val="center"/>
          </w:tcPr>
          <w:p w14:paraId="5A2404A7" w14:textId="77777777" w:rsidR="00667B73" w:rsidRPr="00514474" w:rsidRDefault="00667B73">
            <w:pPr>
              <w:widowControl/>
              <w:topLinePunct/>
              <w:spacing w:line="400" w:lineRule="exact"/>
              <w:jc w:val="center"/>
              <w:rPr>
                <w:rFonts w:ascii="宋体" w:hAnsi="宋体" w:hint="eastAsia"/>
                <w:color w:val="000000"/>
                <w:szCs w:val="21"/>
              </w:rPr>
            </w:pPr>
          </w:p>
        </w:tc>
      </w:tr>
      <w:tr w:rsidR="00667B73" w:rsidRPr="00514474" w14:paraId="7511AD5D" w14:textId="77777777">
        <w:trPr>
          <w:trHeight w:val="567"/>
          <w:jc w:val="center"/>
        </w:trPr>
        <w:tc>
          <w:tcPr>
            <w:tcW w:w="2269" w:type="dxa"/>
            <w:shd w:val="clear" w:color="auto" w:fill="auto"/>
            <w:vAlign w:val="center"/>
          </w:tcPr>
          <w:p w14:paraId="748840EA" w14:textId="77777777" w:rsidR="00667B73" w:rsidRPr="00514474" w:rsidRDefault="00667B73">
            <w:pPr>
              <w:widowControl/>
              <w:topLinePunct/>
              <w:spacing w:line="400" w:lineRule="exact"/>
              <w:rPr>
                <w:rFonts w:ascii="宋体" w:hAnsi="宋体" w:hint="eastAsia"/>
                <w:color w:val="000000"/>
                <w:szCs w:val="21"/>
              </w:rPr>
            </w:pPr>
          </w:p>
        </w:tc>
        <w:tc>
          <w:tcPr>
            <w:tcW w:w="7631" w:type="dxa"/>
            <w:gridSpan w:val="3"/>
            <w:vAlign w:val="center"/>
          </w:tcPr>
          <w:p w14:paraId="2A2F5662" w14:textId="77777777" w:rsidR="00667B73" w:rsidRPr="00514474" w:rsidRDefault="00485D4A">
            <w:pPr>
              <w:widowControl/>
              <w:topLinePunct/>
              <w:spacing w:line="400" w:lineRule="exact"/>
              <w:ind w:firstLineChars="200" w:firstLine="420"/>
              <w:rPr>
                <w:rFonts w:ascii="宋体" w:hAnsi="宋体" w:hint="eastAsia"/>
                <w:color w:val="000000"/>
                <w:szCs w:val="21"/>
              </w:rPr>
            </w:pPr>
            <w:r w:rsidRPr="00514474">
              <w:rPr>
                <w:rFonts w:ascii="宋体" w:hAnsi="宋体" w:hint="eastAsia"/>
                <w:szCs w:val="21"/>
              </w:rPr>
              <w:t>招标人或其主要招标代理机构主要负责人（项目负责人）：李迎春</w:t>
            </w:r>
          </w:p>
        </w:tc>
      </w:tr>
      <w:tr w:rsidR="00667B73" w:rsidRPr="00514474" w14:paraId="35C221FD" w14:textId="77777777">
        <w:trPr>
          <w:trHeight w:val="567"/>
          <w:jc w:val="center"/>
        </w:trPr>
        <w:tc>
          <w:tcPr>
            <w:tcW w:w="2269" w:type="dxa"/>
            <w:shd w:val="clear" w:color="auto" w:fill="auto"/>
            <w:vAlign w:val="center"/>
          </w:tcPr>
          <w:p w14:paraId="4234B8BA" w14:textId="77777777" w:rsidR="00667B73" w:rsidRPr="00514474" w:rsidRDefault="00667B73">
            <w:pPr>
              <w:widowControl/>
              <w:topLinePunct/>
              <w:spacing w:line="400" w:lineRule="exact"/>
              <w:rPr>
                <w:rFonts w:ascii="宋体" w:hAnsi="宋体" w:hint="eastAsia"/>
                <w:color w:val="000000"/>
                <w:szCs w:val="21"/>
              </w:rPr>
            </w:pPr>
          </w:p>
        </w:tc>
        <w:tc>
          <w:tcPr>
            <w:tcW w:w="7631" w:type="dxa"/>
            <w:gridSpan w:val="3"/>
            <w:vAlign w:val="center"/>
          </w:tcPr>
          <w:p w14:paraId="7B9F9FCB" w14:textId="77777777" w:rsidR="00667B73" w:rsidRPr="00514474" w:rsidRDefault="00485D4A">
            <w:pPr>
              <w:widowControl/>
              <w:topLinePunct/>
              <w:spacing w:line="400" w:lineRule="exact"/>
              <w:ind w:firstLineChars="200" w:firstLine="420"/>
              <w:rPr>
                <w:rFonts w:ascii="宋体" w:hAnsi="宋体" w:hint="eastAsia"/>
                <w:color w:val="000000"/>
                <w:szCs w:val="21"/>
              </w:rPr>
            </w:pPr>
            <w:r w:rsidRPr="00514474">
              <w:rPr>
                <w:rFonts w:ascii="宋体" w:hAnsi="宋体" w:hint="eastAsia"/>
                <w:szCs w:val="21"/>
              </w:rPr>
              <w:t>招标人或其招标代理机构：辽宁金卓工程咨询有限公司</w:t>
            </w:r>
          </w:p>
        </w:tc>
      </w:tr>
    </w:tbl>
    <w:p w14:paraId="7D3D9556" w14:textId="77777777" w:rsidR="00667B73" w:rsidRPr="00514474" w:rsidRDefault="00667B73"/>
    <w:p w14:paraId="4C29A680" w14:textId="77777777" w:rsidR="00667B73" w:rsidRPr="00514474" w:rsidRDefault="00667B73"/>
    <w:p w14:paraId="3E96EE0B" w14:textId="77777777" w:rsidR="00667B73" w:rsidRPr="00514474" w:rsidRDefault="00667B73"/>
    <w:p w14:paraId="3F36E1C1" w14:textId="77777777" w:rsidR="00667B73" w:rsidRPr="00514474" w:rsidRDefault="00667B73"/>
    <w:p w14:paraId="7D114D1F" w14:textId="77777777" w:rsidR="00667B73" w:rsidRPr="00514474" w:rsidRDefault="00667B73"/>
    <w:p w14:paraId="4F289EB9" w14:textId="77777777" w:rsidR="00667B73" w:rsidRPr="00514474" w:rsidRDefault="00667B73"/>
    <w:p w14:paraId="799D81F3" w14:textId="77777777" w:rsidR="00667B73" w:rsidRPr="00514474" w:rsidRDefault="00667B73"/>
    <w:p w14:paraId="56FADCBE" w14:textId="77777777" w:rsidR="00667B73" w:rsidRPr="00514474" w:rsidRDefault="00667B73"/>
    <w:p w14:paraId="15A2259E" w14:textId="77777777" w:rsidR="00667B73" w:rsidRPr="00514474" w:rsidRDefault="00667B73"/>
    <w:p w14:paraId="0889ECA1" w14:textId="77777777" w:rsidR="00667B73" w:rsidRPr="00514474" w:rsidRDefault="00485D4A">
      <w:pPr>
        <w:widowControl/>
        <w:jc w:val="left"/>
      </w:pPr>
      <w:r w:rsidRPr="00514474">
        <w:br w:type="page"/>
      </w:r>
    </w:p>
    <w:p w14:paraId="2E478D61" w14:textId="77777777" w:rsidR="00667B73" w:rsidRPr="00514474" w:rsidRDefault="00667B73"/>
    <w:p w14:paraId="0A079CDE" w14:textId="77777777" w:rsidR="00667B73" w:rsidRPr="00514474" w:rsidRDefault="00485D4A">
      <w:pPr>
        <w:pStyle w:val="1"/>
        <w:keepNext w:val="0"/>
        <w:keepLines w:val="0"/>
        <w:adjustRightInd w:val="0"/>
        <w:snapToGrid w:val="0"/>
        <w:spacing w:before="0" w:after="0" w:line="360" w:lineRule="auto"/>
        <w:jc w:val="center"/>
      </w:pPr>
      <w:bookmarkStart w:id="18" w:name="_Toc173056568"/>
      <w:bookmarkStart w:id="19" w:name="_Toc173056642"/>
      <w:r w:rsidRPr="00514474">
        <w:rPr>
          <w:rFonts w:hint="eastAsia"/>
        </w:rPr>
        <w:t>第二章</w:t>
      </w:r>
      <w:r w:rsidRPr="00514474">
        <w:rPr>
          <w:rFonts w:hint="eastAsia"/>
        </w:rPr>
        <w:t xml:space="preserve">  </w:t>
      </w:r>
      <w:r w:rsidRPr="00514474">
        <w:rPr>
          <w:rFonts w:hint="eastAsia"/>
        </w:rPr>
        <w:t>投标人须知</w:t>
      </w:r>
      <w:bookmarkEnd w:id="10"/>
      <w:bookmarkEnd w:id="11"/>
      <w:bookmarkEnd w:id="18"/>
      <w:bookmarkEnd w:id="19"/>
    </w:p>
    <w:p w14:paraId="6119AB94" w14:textId="77777777" w:rsidR="00667B73" w:rsidRPr="00514474" w:rsidRDefault="00485D4A">
      <w:pPr>
        <w:spacing w:line="360" w:lineRule="auto"/>
        <w:rPr>
          <w:sz w:val="28"/>
          <w:szCs w:val="28"/>
        </w:rPr>
      </w:pPr>
      <w:bookmarkStart w:id="20" w:name="_Toc259698602"/>
      <w:r w:rsidRPr="00514474">
        <w:rPr>
          <w:sz w:val="28"/>
          <w:szCs w:val="28"/>
        </w:rPr>
        <w:t>投标人须知前附表</w:t>
      </w:r>
      <w:bookmarkEnd w:id="20"/>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425"/>
        <w:gridCol w:w="6140"/>
      </w:tblGrid>
      <w:tr w:rsidR="00667B73" w:rsidRPr="00514474" w14:paraId="27ACAD2B" w14:textId="77777777">
        <w:trPr>
          <w:trHeight w:val="744"/>
          <w:tblHeader/>
          <w:jc w:val="center"/>
        </w:trPr>
        <w:tc>
          <w:tcPr>
            <w:tcW w:w="970" w:type="dxa"/>
            <w:vAlign w:val="center"/>
          </w:tcPr>
          <w:p w14:paraId="30D8346E" w14:textId="77777777" w:rsidR="00667B73" w:rsidRPr="00514474" w:rsidRDefault="00485D4A">
            <w:pPr>
              <w:widowControl/>
              <w:spacing w:line="400" w:lineRule="exact"/>
              <w:jc w:val="center"/>
              <w:rPr>
                <w:rFonts w:ascii="宋体" w:hAnsi="宋体" w:hint="eastAsia"/>
                <w:b/>
                <w:szCs w:val="21"/>
              </w:rPr>
            </w:pPr>
            <w:r w:rsidRPr="00514474">
              <w:rPr>
                <w:rFonts w:ascii="宋体" w:hAnsi="宋体"/>
                <w:b/>
                <w:szCs w:val="21"/>
              </w:rPr>
              <w:t>条款号</w:t>
            </w:r>
          </w:p>
        </w:tc>
        <w:tc>
          <w:tcPr>
            <w:tcW w:w="2425" w:type="dxa"/>
            <w:vAlign w:val="center"/>
          </w:tcPr>
          <w:p w14:paraId="71603214" w14:textId="77777777" w:rsidR="00667B73" w:rsidRPr="00514474" w:rsidRDefault="00485D4A">
            <w:pPr>
              <w:widowControl/>
              <w:spacing w:line="400" w:lineRule="exact"/>
              <w:jc w:val="center"/>
              <w:rPr>
                <w:rFonts w:ascii="宋体" w:hAnsi="宋体" w:hint="eastAsia"/>
                <w:b/>
                <w:szCs w:val="21"/>
              </w:rPr>
            </w:pPr>
            <w:r w:rsidRPr="00514474">
              <w:rPr>
                <w:rFonts w:ascii="宋体" w:hAnsi="宋体"/>
                <w:b/>
                <w:szCs w:val="21"/>
              </w:rPr>
              <w:t>条款名称</w:t>
            </w:r>
          </w:p>
        </w:tc>
        <w:tc>
          <w:tcPr>
            <w:tcW w:w="6140" w:type="dxa"/>
            <w:vAlign w:val="center"/>
          </w:tcPr>
          <w:p w14:paraId="126E2C78" w14:textId="77777777" w:rsidR="00667B73" w:rsidRPr="00514474" w:rsidRDefault="00485D4A">
            <w:pPr>
              <w:widowControl/>
              <w:spacing w:line="400" w:lineRule="exact"/>
              <w:jc w:val="center"/>
              <w:rPr>
                <w:rFonts w:ascii="宋体" w:hAnsi="宋体" w:hint="eastAsia"/>
                <w:b/>
                <w:szCs w:val="21"/>
              </w:rPr>
            </w:pPr>
            <w:r w:rsidRPr="00514474">
              <w:rPr>
                <w:rFonts w:ascii="宋体" w:hAnsi="宋体"/>
                <w:b/>
                <w:szCs w:val="21"/>
              </w:rPr>
              <w:t>编列内容</w:t>
            </w:r>
          </w:p>
        </w:tc>
      </w:tr>
      <w:tr w:rsidR="00667B73" w:rsidRPr="00514474" w14:paraId="430CAA2A" w14:textId="77777777">
        <w:trPr>
          <w:jc w:val="center"/>
        </w:trPr>
        <w:tc>
          <w:tcPr>
            <w:tcW w:w="970" w:type="dxa"/>
            <w:vAlign w:val="center"/>
          </w:tcPr>
          <w:p w14:paraId="267C1F97"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1.1.2</w:t>
            </w:r>
          </w:p>
        </w:tc>
        <w:tc>
          <w:tcPr>
            <w:tcW w:w="2425" w:type="dxa"/>
            <w:vAlign w:val="center"/>
          </w:tcPr>
          <w:p w14:paraId="02D4BCF3"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招标人</w:t>
            </w:r>
          </w:p>
        </w:tc>
        <w:tc>
          <w:tcPr>
            <w:tcW w:w="6140" w:type="dxa"/>
            <w:vAlign w:val="center"/>
          </w:tcPr>
          <w:p w14:paraId="7DEE4893" w14:textId="77777777" w:rsidR="00667B73" w:rsidRPr="00514474" w:rsidRDefault="00485D4A">
            <w:pPr>
              <w:widowControl/>
              <w:spacing w:line="400" w:lineRule="exact"/>
              <w:rPr>
                <w:rFonts w:ascii="宋体" w:hAnsi="宋体" w:cs="Helvetica" w:hint="eastAsia"/>
                <w:szCs w:val="21"/>
                <w:shd w:val="clear" w:color="auto" w:fill="FFFFFF"/>
              </w:rPr>
            </w:pPr>
            <w:r w:rsidRPr="00514474">
              <w:rPr>
                <w:rFonts w:ascii="宋体" w:hAnsi="宋体"/>
                <w:szCs w:val="21"/>
              </w:rPr>
              <w:t>名</w:t>
            </w:r>
            <w:r w:rsidRPr="00514474">
              <w:rPr>
                <w:rFonts w:ascii="宋体" w:hAnsi="宋体"/>
                <w:szCs w:val="21"/>
              </w:rPr>
              <w:t xml:space="preserve">    </w:t>
            </w:r>
            <w:r w:rsidRPr="00514474">
              <w:rPr>
                <w:rFonts w:ascii="宋体" w:hAnsi="宋体"/>
                <w:szCs w:val="21"/>
              </w:rPr>
              <w:t>称：</w:t>
            </w:r>
            <w:r w:rsidRPr="00514474">
              <w:rPr>
                <w:rFonts w:ascii="宋体" w:hAnsi="宋体" w:hint="eastAsia"/>
                <w:color w:val="000000"/>
                <w:szCs w:val="21"/>
              </w:rPr>
              <w:t>盖州市水利工程项目建设管理处</w:t>
            </w:r>
          </w:p>
          <w:p w14:paraId="51F7C4BA" w14:textId="77777777" w:rsidR="00667B73" w:rsidRPr="00514474" w:rsidRDefault="00485D4A">
            <w:pPr>
              <w:widowControl/>
              <w:spacing w:line="400" w:lineRule="exact"/>
              <w:rPr>
                <w:rFonts w:ascii="宋体" w:hAnsi="宋体" w:hint="eastAsia"/>
                <w:szCs w:val="21"/>
              </w:rPr>
            </w:pPr>
            <w:r w:rsidRPr="00514474">
              <w:rPr>
                <w:rFonts w:ascii="宋体" w:hAnsi="宋体"/>
                <w:szCs w:val="21"/>
              </w:rPr>
              <w:t>地</w:t>
            </w:r>
            <w:r w:rsidRPr="00514474">
              <w:rPr>
                <w:rFonts w:ascii="宋体" w:hAnsi="宋体"/>
                <w:szCs w:val="21"/>
              </w:rPr>
              <w:t xml:space="preserve">    </w:t>
            </w:r>
            <w:r w:rsidRPr="00514474">
              <w:rPr>
                <w:rFonts w:ascii="宋体" w:hAnsi="宋体"/>
                <w:szCs w:val="21"/>
              </w:rPr>
              <w:t>址：</w:t>
            </w:r>
            <w:r w:rsidRPr="00514474">
              <w:rPr>
                <w:rFonts w:ascii="宋体" w:hAnsi="宋体" w:cs="Helvetica" w:hint="eastAsia"/>
                <w:szCs w:val="21"/>
                <w:shd w:val="clear" w:color="auto" w:fill="FFFFFF"/>
              </w:rPr>
              <w:t>盖州市市府路</w:t>
            </w:r>
            <w:r w:rsidRPr="00514474">
              <w:rPr>
                <w:rFonts w:ascii="宋体" w:hAnsi="宋体" w:cs="Helvetica" w:hint="eastAsia"/>
                <w:szCs w:val="21"/>
                <w:shd w:val="clear" w:color="auto" w:fill="FFFFFF"/>
              </w:rPr>
              <w:t>2</w:t>
            </w:r>
            <w:r w:rsidRPr="00514474">
              <w:rPr>
                <w:rFonts w:ascii="宋体" w:hAnsi="宋体" w:cs="Helvetica" w:hint="eastAsia"/>
                <w:szCs w:val="21"/>
                <w:shd w:val="clear" w:color="auto" w:fill="FFFFFF"/>
              </w:rPr>
              <w:t>号</w:t>
            </w:r>
          </w:p>
          <w:p w14:paraId="2942F50E" w14:textId="77777777" w:rsidR="00667B73" w:rsidRPr="00514474" w:rsidRDefault="00485D4A">
            <w:pPr>
              <w:widowControl/>
              <w:spacing w:line="400" w:lineRule="exact"/>
              <w:rPr>
                <w:rFonts w:ascii="宋体" w:hAnsi="宋体" w:hint="eastAsia"/>
                <w:szCs w:val="21"/>
              </w:rPr>
            </w:pPr>
            <w:r w:rsidRPr="00514474">
              <w:rPr>
                <w:rFonts w:ascii="宋体" w:hAnsi="宋体"/>
                <w:szCs w:val="21"/>
              </w:rPr>
              <w:t>联</w:t>
            </w:r>
            <w:r w:rsidRPr="00514474">
              <w:rPr>
                <w:rFonts w:ascii="宋体" w:hAnsi="宋体"/>
                <w:szCs w:val="21"/>
              </w:rPr>
              <w:t xml:space="preserve"> </w:t>
            </w:r>
            <w:r w:rsidRPr="00514474">
              <w:rPr>
                <w:rFonts w:ascii="宋体" w:hAnsi="宋体"/>
                <w:szCs w:val="21"/>
              </w:rPr>
              <w:t>系</w:t>
            </w:r>
            <w:r w:rsidRPr="00514474">
              <w:rPr>
                <w:rFonts w:ascii="宋体" w:hAnsi="宋体"/>
                <w:szCs w:val="21"/>
              </w:rPr>
              <w:t xml:space="preserve"> </w:t>
            </w:r>
            <w:r w:rsidRPr="00514474">
              <w:rPr>
                <w:rFonts w:ascii="宋体" w:hAnsi="宋体"/>
                <w:szCs w:val="21"/>
              </w:rPr>
              <w:t>人：</w:t>
            </w:r>
            <w:r w:rsidRPr="00514474">
              <w:rPr>
                <w:rFonts w:ascii="宋体" w:hAnsi="宋体" w:cs="Helvetica" w:hint="eastAsia"/>
                <w:szCs w:val="21"/>
                <w:shd w:val="clear" w:color="auto" w:fill="FFFFFF"/>
              </w:rPr>
              <w:t>李成祥</w:t>
            </w:r>
          </w:p>
          <w:p w14:paraId="08BFD9A1" w14:textId="77777777" w:rsidR="00667B73" w:rsidRPr="00514474" w:rsidRDefault="00485D4A">
            <w:pPr>
              <w:widowControl/>
              <w:spacing w:line="400" w:lineRule="exact"/>
              <w:rPr>
                <w:rFonts w:ascii="宋体" w:hAnsi="宋体" w:hint="eastAsia"/>
                <w:szCs w:val="21"/>
              </w:rPr>
            </w:pPr>
            <w:r w:rsidRPr="00514474">
              <w:rPr>
                <w:rFonts w:ascii="宋体" w:hAnsi="宋体"/>
                <w:szCs w:val="21"/>
              </w:rPr>
              <w:t>电</w:t>
            </w:r>
            <w:r w:rsidRPr="00514474">
              <w:rPr>
                <w:rFonts w:ascii="宋体" w:hAnsi="宋体"/>
                <w:szCs w:val="21"/>
              </w:rPr>
              <w:t xml:space="preserve">    </w:t>
            </w:r>
            <w:r w:rsidRPr="00514474">
              <w:rPr>
                <w:rFonts w:ascii="宋体" w:hAnsi="宋体"/>
                <w:szCs w:val="21"/>
              </w:rPr>
              <w:t>话：</w:t>
            </w:r>
            <w:r w:rsidRPr="00514474">
              <w:rPr>
                <w:rFonts w:ascii="宋体" w:hAnsi="宋体" w:cs="Helvetica"/>
                <w:szCs w:val="21"/>
                <w:shd w:val="clear" w:color="auto" w:fill="FFFFFF"/>
              </w:rPr>
              <w:t>0417-7689309</w:t>
            </w:r>
          </w:p>
        </w:tc>
      </w:tr>
      <w:tr w:rsidR="00667B73" w:rsidRPr="00514474" w14:paraId="7D99116F" w14:textId="77777777">
        <w:trPr>
          <w:jc w:val="center"/>
        </w:trPr>
        <w:tc>
          <w:tcPr>
            <w:tcW w:w="970" w:type="dxa"/>
            <w:vAlign w:val="center"/>
          </w:tcPr>
          <w:p w14:paraId="57E8DB55"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1.1.3</w:t>
            </w:r>
          </w:p>
        </w:tc>
        <w:tc>
          <w:tcPr>
            <w:tcW w:w="2425" w:type="dxa"/>
            <w:vAlign w:val="center"/>
          </w:tcPr>
          <w:p w14:paraId="1B333010"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招标代理机构</w:t>
            </w:r>
          </w:p>
        </w:tc>
        <w:tc>
          <w:tcPr>
            <w:tcW w:w="6140" w:type="dxa"/>
            <w:vAlign w:val="center"/>
          </w:tcPr>
          <w:p w14:paraId="15C783AC" w14:textId="77777777" w:rsidR="00667B73" w:rsidRPr="00514474" w:rsidRDefault="00485D4A">
            <w:pPr>
              <w:widowControl/>
              <w:spacing w:line="400" w:lineRule="exact"/>
              <w:rPr>
                <w:rFonts w:ascii="宋体" w:hAnsi="宋体" w:hint="eastAsia"/>
                <w:szCs w:val="21"/>
                <w:u w:val="single"/>
              </w:rPr>
            </w:pPr>
            <w:r w:rsidRPr="00514474">
              <w:rPr>
                <w:rFonts w:ascii="宋体" w:hAnsi="宋体"/>
                <w:szCs w:val="21"/>
              </w:rPr>
              <w:t>名</w:t>
            </w:r>
            <w:r w:rsidRPr="00514474">
              <w:rPr>
                <w:rFonts w:ascii="宋体" w:hAnsi="宋体"/>
                <w:szCs w:val="21"/>
              </w:rPr>
              <w:t xml:space="preserve">    </w:t>
            </w:r>
            <w:r w:rsidRPr="00514474">
              <w:rPr>
                <w:rFonts w:ascii="宋体" w:hAnsi="宋体"/>
                <w:szCs w:val="21"/>
              </w:rPr>
              <w:t>称：</w:t>
            </w:r>
            <w:r w:rsidRPr="00514474">
              <w:rPr>
                <w:rFonts w:ascii="宋体" w:hAnsi="宋体" w:hint="eastAsia"/>
                <w:szCs w:val="21"/>
              </w:rPr>
              <w:t>辽宁金卓工程咨询有限公司</w:t>
            </w:r>
          </w:p>
          <w:p w14:paraId="22131742" w14:textId="77777777" w:rsidR="00667B73" w:rsidRPr="00514474" w:rsidRDefault="00485D4A">
            <w:pPr>
              <w:widowControl/>
              <w:spacing w:line="400" w:lineRule="exact"/>
              <w:rPr>
                <w:rFonts w:ascii="宋体" w:hAnsi="宋体" w:hint="eastAsia"/>
                <w:szCs w:val="21"/>
              </w:rPr>
            </w:pPr>
            <w:r w:rsidRPr="00514474">
              <w:rPr>
                <w:rFonts w:ascii="宋体" w:hAnsi="宋体"/>
                <w:szCs w:val="21"/>
              </w:rPr>
              <w:t>地</w:t>
            </w:r>
            <w:r w:rsidRPr="00514474">
              <w:rPr>
                <w:rFonts w:ascii="宋体" w:hAnsi="宋体"/>
                <w:szCs w:val="21"/>
              </w:rPr>
              <w:t xml:space="preserve">    </w:t>
            </w:r>
            <w:r w:rsidRPr="00514474">
              <w:rPr>
                <w:rFonts w:ascii="宋体" w:hAnsi="宋体"/>
                <w:szCs w:val="21"/>
              </w:rPr>
              <w:t>址：沈阳市</w:t>
            </w:r>
            <w:proofErr w:type="gramStart"/>
            <w:r w:rsidRPr="00514474">
              <w:rPr>
                <w:rFonts w:ascii="宋体" w:hAnsi="宋体"/>
                <w:szCs w:val="21"/>
              </w:rPr>
              <w:t>浑</w:t>
            </w:r>
            <w:proofErr w:type="gramEnd"/>
            <w:r w:rsidRPr="00514474">
              <w:rPr>
                <w:rFonts w:ascii="宋体" w:hAnsi="宋体"/>
                <w:szCs w:val="21"/>
              </w:rPr>
              <w:t>南区金卡路</w:t>
            </w:r>
            <w:r w:rsidRPr="00514474">
              <w:rPr>
                <w:rFonts w:ascii="宋体" w:hAnsi="宋体"/>
                <w:szCs w:val="21"/>
              </w:rPr>
              <w:t>16</w:t>
            </w:r>
            <w:r w:rsidRPr="00514474">
              <w:rPr>
                <w:rFonts w:ascii="宋体" w:hAnsi="宋体"/>
                <w:szCs w:val="21"/>
              </w:rPr>
              <w:t>号</w:t>
            </w:r>
            <w:r w:rsidRPr="00514474">
              <w:rPr>
                <w:rFonts w:ascii="宋体" w:hAnsi="宋体"/>
                <w:szCs w:val="21"/>
              </w:rPr>
              <w:t>C</w:t>
            </w:r>
            <w:r w:rsidRPr="00514474">
              <w:rPr>
                <w:rFonts w:ascii="宋体" w:hAnsi="宋体"/>
                <w:szCs w:val="21"/>
              </w:rPr>
              <w:t>座</w:t>
            </w:r>
            <w:r w:rsidRPr="00514474">
              <w:rPr>
                <w:rFonts w:ascii="宋体" w:hAnsi="宋体"/>
                <w:szCs w:val="21"/>
              </w:rPr>
              <w:t>920</w:t>
            </w:r>
            <w:r w:rsidRPr="00514474">
              <w:rPr>
                <w:rFonts w:ascii="宋体" w:hAnsi="宋体"/>
                <w:szCs w:val="21"/>
              </w:rPr>
              <w:t>室</w:t>
            </w:r>
          </w:p>
          <w:p w14:paraId="516FF42D" w14:textId="77777777" w:rsidR="00667B73" w:rsidRPr="00514474" w:rsidRDefault="00485D4A">
            <w:pPr>
              <w:widowControl/>
              <w:spacing w:line="400" w:lineRule="exact"/>
              <w:rPr>
                <w:rFonts w:ascii="宋体" w:hAnsi="宋体" w:hint="eastAsia"/>
                <w:szCs w:val="21"/>
              </w:rPr>
            </w:pPr>
            <w:r w:rsidRPr="00514474">
              <w:rPr>
                <w:rFonts w:ascii="宋体" w:hAnsi="宋体"/>
                <w:szCs w:val="21"/>
              </w:rPr>
              <w:t>联</w:t>
            </w:r>
            <w:r w:rsidRPr="00514474">
              <w:rPr>
                <w:rFonts w:ascii="宋体" w:hAnsi="宋体"/>
                <w:szCs w:val="21"/>
              </w:rPr>
              <w:t xml:space="preserve"> </w:t>
            </w:r>
            <w:r w:rsidRPr="00514474">
              <w:rPr>
                <w:rFonts w:ascii="宋体" w:hAnsi="宋体"/>
                <w:szCs w:val="21"/>
              </w:rPr>
              <w:t>系</w:t>
            </w:r>
            <w:r w:rsidRPr="00514474">
              <w:rPr>
                <w:rFonts w:ascii="宋体" w:hAnsi="宋体"/>
                <w:szCs w:val="21"/>
              </w:rPr>
              <w:t xml:space="preserve"> </w:t>
            </w:r>
            <w:r w:rsidRPr="00514474">
              <w:rPr>
                <w:rFonts w:ascii="宋体" w:hAnsi="宋体"/>
                <w:szCs w:val="21"/>
              </w:rPr>
              <w:t>人：</w:t>
            </w:r>
            <w:r w:rsidRPr="00514474">
              <w:rPr>
                <w:rFonts w:ascii="宋体" w:hAnsi="宋体" w:hint="eastAsia"/>
                <w:szCs w:val="21"/>
              </w:rPr>
              <w:t>李迎春</w:t>
            </w:r>
          </w:p>
          <w:p w14:paraId="4EF73AD6" w14:textId="77777777" w:rsidR="00667B73" w:rsidRPr="00514474" w:rsidRDefault="00485D4A">
            <w:pPr>
              <w:widowControl/>
              <w:spacing w:line="400" w:lineRule="exact"/>
              <w:rPr>
                <w:rFonts w:ascii="宋体" w:hAnsi="宋体" w:hint="eastAsia"/>
                <w:szCs w:val="21"/>
                <w:u w:val="single"/>
              </w:rPr>
            </w:pPr>
            <w:r w:rsidRPr="00514474">
              <w:rPr>
                <w:rFonts w:ascii="宋体" w:hAnsi="宋体"/>
                <w:szCs w:val="21"/>
              </w:rPr>
              <w:t>电</w:t>
            </w:r>
            <w:r w:rsidRPr="00514474">
              <w:rPr>
                <w:rFonts w:ascii="宋体" w:hAnsi="宋体"/>
                <w:szCs w:val="21"/>
              </w:rPr>
              <w:t xml:space="preserve">    </w:t>
            </w:r>
            <w:r w:rsidRPr="00514474">
              <w:rPr>
                <w:rFonts w:ascii="宋体" w:hAnsi="宋体"/>
                <w:szCs w:val="21"/>
              </w:rPr>
              <w:t>话：</w:t>
            </w:r>
            <w:r w:rsidRPr="00514474">
              <w:rPr>
                <w:rFonts w:ascii="宋体" w:hAnsi="宋体" w:hint="eastAsia"/>
                <w:szCs w:val="21"/>
              </w:rPr>
              <w:t>024-83810796</w:t>
            </w:r>
          </w:p>
        </w:tc>
      </w:tr>
      <w:tr w:rsidR="00667B73" w:rsidRPr="00514474" w14:paraId="782A82E2" w14:textId="77777777">
        <w:trPr>
          <w:trHeight w:val="440"/>
          <w:jc w:val="center"/>
        </w:trPr>
        <w:tc>
          <w:tcPr>
            <w:tcW w:w="970" w:type="dxa"/>
            <w:vMerge w:val="restart"/>
            <w:vAlign w:val="center"/>
          </w:tcPr>
          <w:p w14:paraId="743ECC87"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1.1.4</w:t>
            </w:r>
          </w:p>
        </w:tc>
        <w:tc>
          <w:tcPr>
            <w:tcW w:w="2425" w:type="dxa"/>
            <w:vMerge w:val="restart"/>
            <w:vAlign w:val="center"/>
          </w:tcPr>
          <w:p w14:paraId="283944F7" w14:textId="77777777" w:rsidR="00667B73" w:rsidRPr="00514474" w:rsidRDefault="00485D4A">
            <w:pPr>
              <w:widowControl/>
              <w:spacing w:line="400" w:lineRule="exact"/>
              <w:jc w:val="center"/>
              <w:rPr>
                <w:rFonts w:ascii="宋体" w:hAnsi="宋体" w:hint="eastAsia"/>
                <w:szCs w:val="21"/>
              </w:rPr>
            </w:pPr>
            <w:r w:rsidRPr="00514474">
              <w:rPr>
                <w:rFonts w:ascii="宋体" w:hAnsi="宋体" w:hint="eastAsia"/>
                <w:szCs w:val="21"/>
              </w:rPr>
              <w:t>项目</w:t>
            </w:r>
            <w:r w:rsidRPr="00514474">
              <w:rPr>
                <w:rFonts w:ascii="宋体" w:hAnsi="宋体"/>
                <w:szCs w:val="21"/>
              </w:rPr>
              <w:t>名称</w:t>
            </w:r>
            <w:r w:rsidRPr="00514474">
              <w:rPr>
                <w:rFonts w:ascii="宋体" w:hAnsi="宋体" w:hint="eastAsia"/>
                <w:szCs w:val="21"/>
              </w:rPr>
              <w:t>及标段</w:t>
            </w:r>
            <w:r w:rsidRPr="00514474">
              <w:rPr>
                <w:rFonts w:ascii="宋体" w:hAnsi="宋体"/>
                <w:szCs w:val="21"/>
              </w:rPr>
              <w:t>名称</w:t>
            </w:r>
          </w:p>
        </w:tc>
        <w:tc>
          <w:tcPr>
            <w:tcW w:w="6140" w:type="dxa"/>
            <w:vAlign w:val="center"/>
          </w:tcPr>
          <w:p w14:paraId="38177D31" w14:textId="77777777" w:rsidR="00667B73" w:rsidRPr="00514474" w:rsidRDefault="00485D4A">
            <w:pPr>
              <w:widowControl/>
              <w:spacing w:line="400" w:lineRule="exact"/>
              <w:rPr>
                <w:rFonts w:ascii="宋体" w:hAnsi="宋体" w:hint="eastAsia"/>
                <w:szCs w:val="21"/>
              </w:rPr>
            </w:pPr>
            <w:r w:rsidRPr="00514474">
              <w:rPr>
                <w:rFonts w:ascii="宋体" w:hAnsi="宋体" w:hint="eastAsia"/>
                <w:szCs w:val="21"/>
              </w:rPr>
              <w:t>项目</w:t>
            </w:r>
            <w:r w:rsidRPr="00514474">
              <w:rPr>
                <w:rFonts w:ascii="宋体" w:hAnsi="宋体"/>
                <w:szCs w:val="21"/>
              </w:rPr>
              <w:t>名称</w:t>
            </w:r>
            <w:r w:rsidRPr="00514474">
              <w:rPr>
                <w:rFonts w:ascii="宋体" w:hAnsi="宋体" w:hint="eastAsia"/>
                <w:szCs w:val="21"/>
              </w:rPr>
              <w:t>：盖州市</w:t>
            </w:r>
            <w:r w:rsidRPr="00514474">
              <w:rPr>
                <w:rFonts w:ascii="宋体" w:hAnsi="宋体" w:hint="eastAsia"/>
                <w:szCs w:val="21"/>
              </w:rPr>
              <w:t>2024</w:t>
            </w:r>
            <w:r w:rsidRPr="00514474">
              <w:rPr>
                <w:rFonts w:ascii="宋体" w:hAnsi="宋体" w:hint="eastAsia"/>
                <w:szCs w:val="21"/>
              </w:rPr>
              <w:t>年农村供水维修养护项目</w:t>
            </w:r>
            <w:r w:rsidRPr="00514474">
              <w:rPr>
                <w:rFonts w:ascii="宋体" w:hAnsi="宋体" w:hint="eastAsia"/>
                <w:szCs w:val="21"/>
              </w:rPr>
              <w:t>(</w:t>
            </w:r>
            <w:r w:rsidRPr="00514474">
              <w:rPr>
                <w:rFonts w:ascii="宋体" w:hAnsi="宋体" w:hint="eastAsia"/>
                <w:szCs w:val="21"/>
              </w:rPr>
              <w:t>中央资金</w:t>
            </w:r>
            <w:r w:rsidRPr="00514474">
              <w:rPr>
                <w:rFonts w:ascii="宋体" w:hAnsi="宋体" w:hint="eastAsia"/>
                <w:szCs w:val="21"/>
              </w:rPr>
              <w:t>)</w:t>
            </w:r>
          </w:p>
        </w:tc>
      </w:tr>
      <w:tr w:rsidR="00667B73" w:rsidRPr="00514474" w14:paraId="1EF04483" w14:textId="77777777">
        <w:trPr>
          <w:trHeight w:val="474"/>
          <w:jc w:val="center"/>
        </w:trPr>
        <w:tc>
          <w:tcPr>
            <w:tcW w:w="970" w:type="dxa"/>
            <w:vMerge/>
            <w:vAlign w:val="center"/>
          </w:tcPr>
          <w:p w14:paraId="11EC2040" w14:textId="77777777" w:rsidR="00667B73" w:rsidRPr="00514474" w:rsidRDefault="00667B73">
            <w:pPr>
              <w:widowControl/>
              <w:spacing w:line="400" w:lineRule="exact"/>
              <w:rPr>
                <w:rFonts w:ascii="宋体" w:hAnsi="宋体" w:hint="eastAsia"/>
                <w:szCs w:val="21"/>
              </w:rPr>
            </w:pPr>
          </w:p>
        </w:tc>
        <w:tc>
          <w:tcPr>
            <w:tcW w:w="2425" w:type="dxa"/>
            <w:vMerge/>
            <w:vAlign w:val="center"/>
          </w:tcPr>
          <w:p w14:paraId="2A9DEC60" w14:textId="77777777" w:rsidR="00667B73" w:rsidRPr="00514474" w:rsidRDefault="00667B73">
            <w:pPr>
              <w:widowControl/>
              <w:spacing w:line="400" w:lineRule="exact"/>
              <w:rPr>
                <w:rFonts w:ascii="宋体" w:hAnsi="宋体" w:hint="eastAsia"/>
                <w:szCs w:val="21"/>
              </w:rPr>
            </w:pPr>
          </w:p>
        </w:tc>
        <w:tc>
          <w:tcPr>
            <w:tcW w:w="6140" w:type="dxa"/>
            <w:vAlign w:val="center"/>
          </w:tcPr>
          <w:p w14:paraId="0781F067" w14:textId="77777777" w:rsidR="00667B73" w:rsidRPr="00514474" w:rsidRDefault="00485D4A">
            <w:pPr>
              <w:widowControl/>
              <w:spacing w:line="400" w:lineRule="exact"/>
              <w:ind w:left="1050" w:hangingChars="500" w:hanging="1050"/>
              <w:rPr>
                <w:rFonts w:ascii="宋体" w:hAnsi="宋体" w:hint="eastAsia"/>
                <w:szCs w:val="21"/>
              </w:rPr>
            </w:pPr>
            <w:r w:rsidRPr="00514474">
              <w:rPr>
                <w:rFonts w:ascii="宋体" w:hAnsi="宋体" w:hint="eastAsia"/>
                <w:szCs w:val="21"/>
              </w:rPr>
              <w:t>标段</w:t>
            </w:r>
            <w:r w:rsidRPr="00514474">
              <w:rPr>
                <w:rFonts w:ascii="宋体" w:hAnsi="宋体"/>
                <w:szCs w:val="21"/>
              </w:rPr>
              <w:t>名称</w:t>
            </w:r>
            <w:r w:rsidRPr="00514474">
              <w:rPr>
                <w:rFonts w:ascii="宋体" w:hAnsi="宋体" w:hint="eastAsia"/>
                <w:szCs w:val="21"/>
              </w:rPr>
              <w:t>：盖州市</w:t>
            </w:r>
            <w:r w:rsidRPr="00514474">
              <w:rPr>
                <w:rFonts w:ascii="宋体" w:hAnsi="宋体" w:hint="eastAsia"/>
                <w:szCs w:val="21"/>
              </w:rPr>
              <w:t>2024</w:t>
            </w:r>
            <w:r w:rsidRPr="00514474">
              <w:rPr>
                <w:rFonts w:ascii="宋体" w:hAnsi="宋体" w:hint="eastAsia"/>
                <w:szCs w:val="21"/>
              </w:rPr>
              <w:t>年农村供水维修养护项目</w:t>
            </w:r>
            <w:r w:rsidRPr="00514474">
              <w:rPr>
                <w:rFonts w:ascii="宋体" w:hAnsi="宋体" w:hint="eastAsia"/>
                <w:szCs w:val="21"/>
              </w:rPr>
              <w:t>(</w:t>
            </w:r>
            <w:r w:rsidRPr="00514474">
              <w:rPr>
                <w:rFonts w:ascii="宋体" w:hAnsi="宋体" w:hint="eastAsia"/>
                <w:szCs w:val="21"/>
              </w:rPr>
              <w:t>中央资金</w:t>
            </w:r>
            <w:r w:rsidRPr="00514474">
              <w:rPr>
                <w:rFonts w:ascii="宋体" w:hAnsi="宋体" w:hint="eastAsia"/>
                <w:szCs w:val="21"/>
              </w:rPr>
              <w:t>)</w:t>
            </w:r>
            <w:r w:rsidRPr="00514474">
              <w:rPr>
                <w:rFonts w:ascii="宋体" w:hAnsi="宋体" w:hint="eastAsia"/>
                <w:szCs w:val="21"/>
              </w:rPr>
              <w:t>施工</w:t>
            </w:r>
          </w:p>
        </w:tc>
      </w:tr>
      <w:tr w:rsidR="00667B73" w:rsidRPr="00514474" w14:paraId="6260AECF" w14:textId="77777777">
        <w:trPr>
          <w:jc w:val="center"/>
        </w:trPr>
        <w:tc>
          <w:tcPr>
            <w:tcW w:w="970" w:type="dxa"/>
            <w:vAlign w:val="center"/>
          </w:tcPr>
          <w:p w14:paraId="028105B3"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1.1.</w:t>
            </w:r>
            <w:r w:rsidRPr="00514474">
              <w:rPr>
                <w:rFonts w:ascii="宋体" w:hAnsi="宋体" w:hint="eastAsia"/>
                <w:szCs w:val="21"/>
              </w:rPr>
              <w:t>5</w:t>
            </w:r>
          </w:p>
        </w:tc>
        <w:tc>
          <w:tcPr>
            <w:tcW w:w="2425" w:type="dxa"/>
            <w:vAlign w:val="center"/>
          </w:tcPr>
          <w:p w14:paraId="2AC448AB"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建设地点</w:t>
            </w:r>
          </w:p>
        </w:tc>
        <w:tc>
          <w:tcPr>
            <w:tcW w:w="6140" w:type="dxa"/>
            <w:vAlign w:val="center"/>
          </w:tcPr>
          <w:p w14:paraId="47249B25" w14:textId="77777777" w:rsidR="00667B73" w:rsidRPr="00514474" w:rsidRDefault="00485D4A">
            <w:pPr>
              <w:widowControl/>
              <w:snapToGrid w:val="0"/>
              <w:spacing w:line="400" w:lineRule="exact"/>
              <w:rPr>
                <w:rFonts w:ascii="宋体" w:hAnsi="宋体" w:hint="eastAsia"/>
                <w:szCs w:val="21"/>
              </w:rPr>
            </w:pPr>
            <w:r w:rsidRPr="00514474">
              <w:rPr>
                <w:rFonts w:ascii="宋体" w:hAnsi="宋体" w:hint="eastAsia"/>
                <w:szCs w:val="21"/>
              </w:rPr>
              <w:t>盖州市</w:t>
            </w:r>
            <w:r w:rsidRPr="00514474">
              <w:rPr>
                <w:rFonts w:ascii="宋体" w:hAnsi="宋体" w:hint="eastAsia"/>
                <w:szCs w:val="21"/>
              </w:rPr>
              <w:t>15</w:t>
            </w:r>
            <w:r w:rsidRPr="00514474">
              <w:rPr>
                <w:rFonts w:ascii="宋体" w:hAnsi="宋体" w:hint="eastAsia"/>
                <w:szCs w:val="21"/>
              </w:rPr>
              <w:t>个乡镇街道</w:t>
            </w:r>
          </w:p>
        </w:tc>
      </w:tr>
      <w:tr w:rsidR="00667B73" w:rsidRPr="00514474" w14:paraId="62F30B9E" w14:textId="77777777">
        <w:trPr>
          <w:jc w:val="center"/>
        </w:trPr>
        <w:tc>
          <w:tcPr>
            <w:tcW w:w="970" w:type="dxa"/>
            <w:vAlign w:val="center"/>
          </w:tcPr>
          <w:p w14:paraId="321F2945"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1.1.</w:t>
            </w:r>
            <w:r w:rsidRPr="00514474">
              <w:rPr>
                <w:rFonts w:ascii="宋体" w:hAnsi="宋体" w:hint="eastAsia"/>
                <w:szCs w:val="21"/>
              </w:rPr>
              <w:t>6</w:t>
            </w:r>
          </w:p>
        </w:tc>
        <w:tc>
          <w:tcPr>
            <w:tcW w:w="2425" w:type="dxa"/>
            <w:vAlign w:val="center"/>
          </w:tcPr>
          <w:p w14:paraId="707F0F62"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现场管理机构</w:t>
            </w:r>
          </w:p>
        </w:tc>
        <w:tc>
          <w:tcPr>
            <w:tcW w:w="6140" w:type="dxa"/>
            <w:vAlign w:val="center"/>
          </w:tcPr>
          <w:p w14:paraId="557E2234" w14:textId="77777777" w:rsidR="00667B73" w:rsidRPr="00514474" w:rsidRDefault="00485D4A">
            <w:pPr>
              <w:widowControl/>
              <w:spacing w:line="400" w:lineRule="exact"/>
              <w:rPr>
                <w:rFonts w:ascii="宋体" w:hAnsi="宋体" w:hint="eastAsia"/>
                <w:szCs w:val="21"/>
              </w:rPr>
            </w:pPr>
            <w:r w:rsidRPr="00514474">
              <w:rPr>
                <w:rFonts w:ascii="宋体" w:hAnsi="宋体" w:hint="eastAsia"/>
                <w:szCs w:val="21"/>
              </w:rPr>
              <w:t>/</w:t>
            </w:r>
          </w:p>
        </w:tc>
      </w:tr>
      <w:tr w:rsidR="00667B73" w:rsidRPr="00514474" w14:paraId="5E2435D5" w14:textId="77777777">
        <w:trPr>
          <w:jc w:val="center"/>
        </w:trPr>
        <w:tc>
          <w:tcPr>
            <w:tcW w:w="970" w:type="dxa"/>
            <w:vAlign w:val="center"/>
          </w:tcPr>
          <w:p w14:paraId="2111875D"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1.1.</w:t>
            </w:r>
            <w:r w:rsidRPr="00514474">
              <w:rPr>
                <w:rFonts w:ascii="宋体" w:hAnsi="宋体" w:hint="eastAsia"/>
                <w:szCs w:val="21"/>
              </w:rPr>
              <w:t>7</w:t>
            </w:r>
          </w:p>
        </w:tc>
        <w:tc>
          <w:tcPr>
            <w:tcW w:w="2425" w:type="dxa"/>
            <w:vAlign w:val="center"/>
          </w:tcPr>
          <w:p w14:paraId="3882C1E5"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设计人</w:t>
            </w:r>
          </w:p>
        </w:tc>
        <w:tc>
          <w:tcPr>
            <w:tcW w:w="6140" w:type="dxa"/>
            <w:vAlign w:val="center"/>
          </w:tcPr>
          <w:p w14:paraId="0B553022" w14:textId="77777777" w:rsidR="00667B73" w:rsidRPr="00514474" w:rsidRDefault="00485D4A">
            <w:pPr>
              <w:widowControl/>
              <w:snapToGrid w:val="0"/>
              <w:spacing w:line="400" w:lineRule="exact"/>
              <w:rPr>
                <w:rFonts w:ascii="宋体" w:hAnsi="宋体" w:hint="eastAsia"/>
                <w:szCs w:val="21"/>
              </w:rPr>
            </w:pPr>
            <w:r w:rsidRPr="00514474">
              <w:rPr>
                <w:rFonts w:ascii="宋体" w:hAnsi="宋体" w:hint="eastAsia"/>
                <w:szCs w:val="21"/>
              </w:rPr>
              <w:t>营口鸿源水利勘测设计有限公司</w:t>
            </w:r>
          </w:p>
        </w:tc>
      </w:tr>
      <w:tr w:rsidR="00667B73" w:rsidRPr="00514474" w14:paraId="42382542" w14:textId="77777777">
        <w:trPr>
          <w:jc w:val="center"/>
        </w:trPr>
        <w:tc>
          <w:tcPr>
            <w:tcW w:w="970" w:type="dxa"/>
            <w:vAlign w:val="center"/>
          </w:tcPr>
          <w:p w14:paraId="2E321009"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1.1.</w:t>
            </w:r>
            <w:r w:rsidRPr="00514474">
              <w:rPr>
                <w:rFonts w:ascii="宋体" w:hAnsi="宋体" w:hint="eastAsia"/>
                <w:szCs w:val="21"/>
              </w:rPr>
              <w:t>8</w:t>
            </w:r>
          </w:p>
        </w:tc>
        <w:tc>
          <w:tcPr>
            <w:tcW w:w="2425" w:type="dxa"/>
            <w:vAlign w:val="center"/>
          </w:tcPr>
          <w:p w14:paraId="519DF313"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监理人</w:t>
            </w:r>
          </w:p>
        </w:tc>
        <w:tc>
          <w:tcPr>
            <w:tcW w:w="6140" w:type="dxa"/>
            <w:vAlign w:val="center"/>
          </w:tcPr>
          <w:p w14:paraId="3382F685" w14:textId="77777777" w:rsidR="00667B73" w:rsidRPr="00514474" w:rsidRDefault="00485D4A">
            <w:pPr>
              <w:widowControl/>
              <w:spacing w:line="400" w:lineRule="exact"/>
              <w:rPr>
                <w:rFonts w:ascii="宋体" w:hAnsi="宋体" w:hint="eastAsia"/>
                <w:szCs w:val="21"/>
              </w:rPr>
            </w:pPr>
            <w:r w:rsidRPr="00514474">
              <w:rPr>
                <w:rFonts w:ascii="宋体" w:hAnsi="宋体" w:hint="eastAsia"/>
                <w:szCs w:val="21"/>
              </w:rPr>
              <w:t>/</w:t>
            </w:r>
          </w:p>
        </w:tc>
      </w:tr>
      <w:tr w:rsidR="00667B73" w:rsidRPr="00514474" w14:paraId="10FE54CD" w14:textId="77777777">
        <w:trPr>
          <w:jc w:val="center"/>
        </w:trPr>
        <w:tc>
          <w:tcPr>
            <w:tcW w:w="970" w:type="dxa"/>
            <w:vAlign w:val="center"/>
          </w:tcPr>
          <w:p w14:paraId="7EFA1FC0"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1.1.</w:t>
            </w:r>
            <w:r w:rsidRPr="00514474">
              <w:rPr>
                <w:rFonts w:ascii="宋体" w:hAnsi="宋体" w:hint="eastAsia"/>
                <w:szCs w:val="21"/>
              </w:rPr>
              <w:t>9</w:t>
            </w:r>
          </w:p>
        </w:tc>
        <w:tc>
          <w:tcPr>
            <w:tcW w:w="2425" w:type="dxa"/>
            <w:vAlign w:val="center"/>
          </w:tcPr>
          <w:p w14:paraId="5CA11397"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代建机构</w:t>
            </w:r>
          </w:p>
        </w:tc>
        <w:tc>
          <w:tcPr>
            <w:tcW w:w="6140" w:type="dxa"/>
            <w:vAlign w:val="center"/>
          </w:tcPr>
          <w:p w14:paraId="2A797806" w14:textId="77777777" w:rsidR="00667B73" w:rsidRPr="00514474" w:rsidRDefault="00485D4A">
            <w:pPr>
              <w:widowControl/>
              <w:spacing w:line="400" w:lineRule="exact"/>
              <w:rPr>
                <w:rFonts w:ascii="宋体" w:hAnsi="宋体" w:hint="eastAsia"/>
                <w:szCs w:val="21"/>
              </w:rPr>
            </w:pPr>
            <w:r w:rsidRPr="00514474">
              <w:rPr>
                <w:rFonts w:ascii="宋体" w:hAnsi="宋体" w:hint="eastAsia"/>
                <w:szCs w:val="21"/>
              </w:rPr>
              <w:t>/</w:t>
            </w:r>
          </w:p>
        </w:tc>
      </w:tr>
      <w:tr w:rsidR="00667B73" w:rsidRPr="00514474" w14:paraId="338000EA" w14:textId="77777777">
        <w:trPr>
          <w:jc w:val="center"/>
        </w:trPr>
        <w:tc>
          <w:tcPr>
            <w:tcW w:w="970" w:type="dxa"/>
            <w:vAlign w:val="center"/>
          </w:tcPr>
          <w:p w14:paraId="0807EF0E"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1.2.1</w:t>
            </w:r>
          </w:p>
        </w:tc>
        <w:tc>
          <w:tcPr>
            <w:tcW w:w="2425" w:type="dxa"/>
            <w:vAlign w:val="center"/>
          </w:tcPr>
          <w:p w14:paraId="336A9081"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资金来源</w:t>
            </w:r>
          </w:p>
        </w:tc>
        <w:tc>
          <w:tcPr>
            <w:tcW w:w="6140" w:type="dxa"/>
            <w:vAlign w:val="center"/>
          </w:tcPr>
          <w:p w14:paraId="1A3662FB" w14:textId="77777777" w:rsidR="00667B73" w:rsidRPr="00514474" w:rsidRDefault="00485D4A">
            <w:pPr>
              <w:widowControl/>
              <w:spacing w:line="400" w:lineRule="exact"/>
              <w:rPr>
                <w:rFonts w:ascii="宋体" w:hAnsi="宋体" w:hint="eastAsia"/>
                <w:szCs w:val="21"/>
              </w:rPr>
            </w:pPr>
            <w:r w:rsidRPr="00514474">
              <w:rPr>
                <w:rFonts w:ascii="宋体" w:hAnsi="宋体" w:hint="eastAsia"/>
                <w:color w:val="000000"/>
                <w:szCs w:val="21"/>
              </w:rPr>
              <w:t>中央预算内资金</w:t>
            </w:r>
          </w:p>
        </w:tc>
      </w:tr>
      <w:tr w:rsidR="00667B73" w:rsidRPr="00514474" w14:paraId="5566BE43" w14:textId="77777777">
        <w:trPr>
          <w:jc w:val="center"/>
        </w:trPr>
        <w:tc>
          <w:tcPr>
            <w:tcW w:w="970" w:type="dxa"/>
            <w:vAlign w:val="center"/>
          </w:tcPr>
          <w:p w14:paraId="50AFE0A8"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1.2.2</w:t>
            </w:r>
          </w:p>
        </w:tc>
        <w:tc>
          <w:tcPr>
            <w:tcW w:w="2425" w:type="dxa"/>
            <w:vAlign w:val="center"/>
          </w:tcPr>
          <w:p w14:paraId="064A6A19"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出资比例</w:t>
            </w:r>
          </w:p>
        </w:tc>
        <w:tc>
          <w:tcPr>
            <w:tcW w:w="6140" w:type="dxa"/>
            <w:vAlign w:val="center"/>
          </w:tcPr>
          <w:p w14:paraId="6FD4E51F" w14:textId="77777777" w:rsidR="00667B73" w:rsidRPr="00514474" w:rsidRDefault="00485D4A">
            <w:pPr>
              <w:widowControl/>
              <w:spacing w:line="400" w:lineRule="exact"/>
              <w:rPr>
                <w:rFonts w:ascii="宋体" w:hAnsi="宋体" w:hint="eastAsia"/>
                <w:szCs w:val="21"/>
              </w:rPr>
            </w:pPr>
            <w:r w:rsidRPr="00514474">
              <w:rPr>
                <w:rFonts w:ascii="宋体" w:hAnsi="宋体" w:hint="eastAsia"/>
                <w:szCs w:val="21"/>
              </w:rPr>
              <w:t>1</w:t>
            </w:r>
            <w:r w:rsidRPr="00514474">
              <w:rPr>
                <w:rFonts w:ascii="宋体" w:hAnsi="宋体"/>
                <w:szCs w:val="21"/>
              </w:rPr>
              <w:t>00%</w:t>
            </w:r>
          </w:p>
        </w:tc>
      </w:tr>
      <w:tr w:rsidR="00667B73" w:rsidRPr="00514474" w14:paraId="0F038AAC" w14:textId="77777777">
        <w:trPr>
          <w:jc w:val="center"/>
        </w:trPr>
        <w:tc>
          <w:tcPr>
            <w:tcW w:w="970" w:type="dxa"/>
            <w:vAlign w:val="center"/>
          </w:tcPr>
          <w:p w14:paraId="619DEEAC"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1.2.3</w:t>
            </w:r>
          </w:p>
        </w:tc>
        <w:tc>
          <w:tcPr>
            <w:tcW w:w="2425" w:type="dxa"/>
            <w:vAlign w:val="center"/>
          </w:tcPr>
          <w:p w14:paraId="02DA30A1"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资金落实情况</w:t>
            </w:r>
          </w:p>
        </w:tc>
        <w:tc>
          <w:tcPr>
            <w:tcW w:w="6140" w:type="dxa"/>
            <w:vAlign w:val="center"/>
          </w:tcPr>
          <w:p w14:paraId="0788326F" w14:textId="77777777" w:rsidR="00667B73" w:rsidRPr="00514474" w:rsidRDefault="00485D4A">
            <w:pPr>
              <w:widowControl/>
              <w:spacing w:line="400" w:lineRule="exact"/>
              <w:rPr>
                <w:rFonts w:ascii="宋体" w:hAnsi="宋体" w:hint="eastAsia"/>
                <w:szCs w:val="21"/>
              </w:rPr>
            </w:pPr>
            <w:r w:rsidRPr="00514474">
              <w:rPr>
                <w:rFonts w:ascii="宋体" w:hAnsi="宋体" w:hint="eastAsia"/>
                <w:szCs w:val="21"/>
              </w:rPr>
              <w:t>资金已落实</w:t>
            </w:r>
          </w:p>
        </w:tc>
      </w:tr>
      <w:tr w:rsidR="00667B73" w:rsidRPr="00514474" w14:paraId="55B88E06" w14:textId="77777777">
        <w:trPr>
          <w:jc w:val="center"/>
        </w:trPr>
        <w:tc>
          <w:tcPr>
            <w:tcW w:w="970" w:type="dxa"/>
            <w:vAlign w:val="center"/>
          </w:tcPr>
          <w:p w14:paraId="15EB9164"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1.3.1</w:t>
            </w:r>
          </w:p>
        </w:tc>
        <w:tc>
          <w:tcPr>
            <w:tcW w:w="2425" w:type="dxa"/>
            <w:vAlign w:val="center"/>
          </w:tcPr>
          <w:p w14:paraId="0935544E"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招标范围</w:t>
            </w:r>
          </w:p>
        </w:tc>
        <w:tc>
          <w:tcPr>
            <w:tcW w:w="6140" w:type="dxa"/>
            <w:vAlign w:val="center"/>
          </w:tcPr>
          <w:p w14:paraId="04CE0C68" w14:textId="77777777" w:rsidR="00667B73" w:rsidRPr="00514474" w:rsidRDefault="00485D4A">
            <w:pPr>
              <w:topLinePunct/>
              <w:spacing w:line="400" w:lineRule="exact"/>
              <w:jc w:val="left"/>
              <w:rPr>
                <w:rFonts w:ascii="宋体" w:hAnsi="宋体" w:hint="eastAsia"/>
                <w:color w:val="000000"/>
                <w:szCs w:val="21"/>
              </w:rPr>
            </w:pPr>
            <w:r w:rsidRPr="00514474">
              <w:rPr>
                <w:rFonts w:ascii="宋体" w:hAnsi="宋体" w:hint="eastAsia"/>
                <w:color w:val="000000"/>
                <w:szCs w:val="21"/>
              </w:rPr>
              <w:t>盖州市</w:t>
            </w:r>
            <w:r w:rsidRPr="00514474">
              <w:rPr>
                <w:rFonts w:ascii="宋体" w:hAnsi="宋体" w:hint="eastAsia"/>
                <w:color w:val="000000"/>
                <w:szCs w:val="21"/>
              </w:rPr>
              <w:t>2024</w:t>
            </w:r>
            <w:r w:rsidRPr="00514474">
              <w:rPr>
                <w:rFonts w:ascii="宋体" w:hAnsi="宋体" w:hint="eastAsia"/>
                <w:color w:val="000000"/>
                <w:szCs w:val="21"/>
              </w:rPr>
              <w:t>年农村供水维修养护项目</w:t>
            </w:r>
            <w:r w:rsidRPr="00514474">
              <w:rPr>
                <w:rFonts w:ascii="宋体" w:hAnsi="宋体" w:hint="eastAsia"/>
                <w:color w:val="000000"/>
                <w:szCs w:val="21"/>
              </w:rPr>
              <w:t>(</w:t>
            </w:r>
            <w:r w:rsidRPr="00514474">
              <w:rPr>
                <w:rFonts w:ascii="宋体" w:hAnsi="宋体" w:hint="eastAsia"/>
                <w:color w:val="000000"/>
                <w:szCs w:val="21"/>
              </w:rPr>
              <w:t>中央资金</w:t>
            </w:r>
            <w:r w:rsidRPr="00514474">
              <w:rPr>
                <w:rFonts w:ascii="宋体" w:hAnsi="宋体" w:hint="eastAsia"/>
                <w:color w:val="000000"/>
                <w:szCs w:val="21"/>
              </w:rPr>
              <w:t>)</w:t>
            </w:r>
            <w:r w:rsidRPr="00514474">
              <w:rPr>
                <w:rFonts w:ascii="宋体" w:hAnsi="宋体" w:hint="eastAsia"/>
                <w:color w:val="000000"/>
                <w:szCs w:val="21"/>
              </w:rPr>
              <w:t>施工包括下列建设内容：</w:t>
            </w:r>
          </w:p>
          <w:p w14:paraId="6FBE925F" w14:textId="77777777" w:rsidR="00667B73" w:rsidRPr="00514474" w:rsidRDefault="00485D4A">
            <w:pPr>
              <w:topLinePunct/>
              <w:spacing w:line="400" w:lineRule="exact"/>
              <w:jc w:val="left"/>
              <w:rPr>
                <w:rFonts w:ascii="宋体" w:hAnsi="宋体" w:hint="eastAsia"/>
                <w:color w:val="000000"/>
                <w:szCs w:val="21"/>
              </w:rPr>
            </w:pPr>
            <w:r w:rsidRPr="00514474">
              <w:rPr>
                <w:rFonts w:ascii="宋体" w:hAnsi="宋体" w:hint="eastAsia"/>
                <w:color w:val="000000"/>
                <w:szCs w:val="21"/>
              </w:rPr>
              <w:t>水质提升工程</w:t>
            </w:r>
            <w:r w:rsidRPr="00514474">
              <w:rPr>
                <w:rFonts w:ascii="宋体" w:hAnsi="宋体" w:hint="eastAsia"/>
                <w:color w:val="000000"/>
                <w:szCs w:val="21"/>
              </w:rPr>
              <w:t>18</w:t>
            </w:r>
            <w:r w:rsidRPr="00514474">
              <w:rPr>
                <w:rFonts w:ascii="宋体" w:hAnsi="宋体" w:hint="eastAsia"/>
                <w:color w:val="000000"/>
                <w:szCs w:val="21"/>
              </w:rPr>
              <w:t>处：水质消毒</w:t>
            </w:r>
            <w:r w:rsidRPr="00514474">
              <w:rPr>
                <w:rFonts w:ascii="宋体" w:hAnsi="宋体" w:hint="eastAsia"/>
                <w:color w:val="000000"/>
                <w:szCs w:val="21"/>
              </w:rPr>
              <w:t>2</w:t>
            </w:r>
            <w:r w:rsidRPr="00514474">
              <w:rPr>
                <w:rFonts w:ascii="宋体" w:hAnsi="宋体" w:hint="eastAsia"/>
                <w:color w:val="000000"/>
                <w:szCs w:val="21"/>
              </w:rPr>
              <w:t>处；增加次氯酸钠消毒设备</w:t>
            </w:r>
            <w:r w:rsidRPr="00514474">
              <w:rPr>
                <w:rFonts w:ascii="宋体" w:hAnsi="宋体" w:hint="eastAsia"/>
                <w:color w:val="000000"/>
                <w:szCs w:val="21"/>
              </w:rPr>
              <w:t>20</w:t>
            </w:r>
            <w:r w:rsidRPr="00514474">
              <w:rPr>
                <w:rFonts w:ascii="宋体" w:hAnsi="宋体" w:hint="eastAsia"/>
                <w:color w:val="000000"/>
                <w:szCs w:val="21"/>
              </w:rPr>
              <w:t>台套；增加农村供水</w:t>
            </w:r>
            <w:r w:rsidRPr="00514474">
              <w:rPr>
                <w:rFonts w:ascii="宋体" w:hAnsi="宋体" w:hint="eastAsia"/>
                <w:color w:val="000000"/>
                <w:szCs w:val="21"/>
              </w:rPr>
              <w:t>KT</w:t>
            </w:r>
            <w:r w:rsidRPr="00514474">
              <w:rPr>
                <w:rFonts w:ascii="宋体" w:hAnsi="宋体" w:hint="eastAsia"/>
                <w:color w:val="000000"/>
                <w:szCs w:val="21"/>
              </w:rPr>
              <w:t>板公示牌</w:t>
            </w:r>
            <w:r w:rsidRPr="00514474">
              <w:rPr>
                <w:rFonts w:ascii="宋体" w:hAnsi="宋体" w:hint="eastAsia"/>
                <w:color w:val="000000"/>
                <w:szCs w:val="21"/>
              </w:rPr>
              <w:t>25</w:t>
            </w:r>
            <w:r w:rsidRPr="00514474">
              <w:rPr>
                <w:rFonts w:ascii="宋体" w:hAnsi="宋体" w:hint="eastAsia"/>
                <w:color w:val="000000"/>
                <w:szCs w:val="21"/>
              </w:rPr>
              <w:t>块；维修阀门井</w:t>
            </w:r>
            <w:r w:rsidRPr="00514474">
              <w:rPr>
                <w:rFonts w:ascii="宋体" w:hAnsi="宋体" w:hint="eastAsia"/>
                <w:color w:val="000000"/>
                <w:szCs w:val="21"/>
              </w:rPr>
              <w:t>10</w:t>
            </w:r>
            <w:r w:rsidRPr="00514474">
              <w:rPr>
                <w:rFonts w:ascii="宋体" w:hAnsi="宋体" w:hint="eastAsia"/>
                <w:color w:val="000000"/>
                <w:szCs w:val="21"/>
              </w:rPr>
              <w:t>座，增加入户</w:t>
            </w:r>
            <w:r w:rsidRPr="00514474">
              <w:rPr>
                <w:rFonts w:ascii="宋体" w:hAnsi="宋体" w:hint="eastAsia"/>
                <w:color w:val="000000"/>
                <w:szCs w:val="21"/>
              </w:rPr>
              <w:t>20</w:t>
            </w:r>
            <w:r w:rsidRPr="00514474">
              <w:rPr>
                <w:rFonts w:ascii="宋体" w:hAnsi="宋体" w:hint="eastAsia"/>
                <w:color w:val="000000"/>
                <w:szCs w:val="21"/>
              </w:rPr>
              <w:t>户，维修配水管</w:t>
            </w:r>
            <w:r w:rsidRPr="00514474">
              <w:rPr>
                <w:rFonts w:ascii="宋体" w:hAnsi="宋体" w:hint="eastAsia"/>
                <w:color w:val="000000"/>
                <w:szCs w:val="21"/>
              </w:rPr>
              <w:t>1730m</w:t>
            </w:r>
            <w:r w:rsidRPr="00514474">
              <w:rPr>
                <w:rFonts w:ascii="宋体" w:hAnsi="宋体" w:hint="eastAsia"/>
                <w:color w:val="000000"/>
                <w:szCs w:val="21"/>
              </w:rPr>
              <w:t>；更换水泵</w:t>
            </w:r>
            <w:r w:rsidRPr="00514474">
              <w:rPr>
                <w:rFonts w:ascii="宋体" w:hAnsi="宋体" w:hint="eastAsia"/>
                <w:color w:val="000000"/>
                <w:szCs w:val="21"/>
              </w:rPr>
              <w:t>8</w:t>
            </w:r>
            <w:r w:rsidRPr="00514474">
              <w:rPr>
                <w:rFonts w:ascii="宋体" w:hAnsi="宋体" w:hint="eastAsia"/>
                <w:color w:val="000000"/>
                <w:szCs w:val="21"/>
              </w:rPr>
              <w:t>台套，微机供水</w:t>
            </w:r>
            <w:r w:rsidRPr="00514474">
              <w:rPr>
                <w:rFonts w:ascii="宋体" w:hAnsi="宋体" w:hint="eastAsia"/>
                <w:color w:val="000000"/>
                <w:szCs w:val="21"/>
              </w:rPr>
              <w:t>4</w:t>
            </w:r>
            <w:r w:rsidRPr="00514474">
              <w:rPr>
                <w:rFonts w:ascii="宋体" w:hAnsi="宋体" w:hint="eastAsia"/>
                <w:color w:val="000000"/>
                <w:szCs w:val="21"/>
              </w:rPr>
              <w:t>台套，压力表</w:t>
            </w:r>
            <w:r w:rsidRPr="00514474">
              <w:rPr>
                <w:rFonts w:ascii="宋体" w:hAnsi="宋体" w:hint="eastAsia"/>
                <w:color w:val="000000"/>
                <w:szCs w:val="21"/>
              </w:rPr>
              <w:t>1</w:t>
            </w:r>
            <w:r w:rsidRPr="00514474">
              <w:rPr>
                <w:rFonts w:ascii="宋体" w:hAnsi="宋体" w:hint="eastAsia"/>
                <w:color w:val="000000"/>
                <w:szCs w:val="21"/>
              </w:rPr>
              <w:t>块，水表</w:t>
            </w:r>
            <w:r w:rsidRPr="00514474">
              <w:rPr>
                <w:rFonts w:ascii="宋体" w:hAnsi="宋体" w:hint="eastAsia"/>
                <w:color w:val="000000"/>
                <w:szCs w:val="21"/>
              </w:rPr>
              <w:t>350</w:t>
            </w:r>
            <w:r w:rsidRPr="00514474">
              <w:rPr>
                <w:rFonts w:ascii="宋体" w:hAnsi="宋体" w:hint="eastAsia"/>
                <w:color w:val="000000"/>
                <w:szCs w:val="21"/>
              </w:rPr>
              <w:t>块，更换电缆</w:t>
            </w:r>
            <w:r w:rsidRPr="00514474">
              <w:rPr>
                <w:rFonts w:ascii="宋体" w:hAnsi="宋体" w:hint="eastAsia"/>
                <w:color w:val="000000"/>
                <w:szCs w:val="21"/>
              </w:rPr>
              <w:t>880m</w:t>
            </w:r>
            <w:r w:rsidRPr="00514474">
              <w:rPr>
                <w:rFonts w:ascii="宋体" w:hAnsi="宋体" w:hint="eastAsia"/>
                <w:color w:val="000000"/>
                <w:szCs w:val="21"/>
              </w:rPr>
              <w:t>；更换</w:t>
            </w:r>
            <w:r w:rsidRPr="00514474">
              <w:rPr>
                <w:rFonts w:ascii="宋体" w:hAnsi="宋体" w:hint="eastAsia"/>
                <w:color w:val="000000"/>
                <w:szCs w:val="21"/>
              </w:rPr>
              <w:t>DN65</w:t>
            </w:r>
            <w:r w:rsidRPr="00514474">
              <w:rPr>
                <w:rFonts w:ascii="宋体" w:hAnsi="宋体" w:hint="eastAsia"/>
                <w:color w:val="000000"/>
                <w:szCs w:val="21"/>
              </w:rPr>
              <w:t>水泵出水管</w:t>
            </w:r>
            <w:r w:rsidRPr="00514474">
              <w:rPr>
                <w:rFonts w:ascii="宋体" w:hAnsi="宋体" w:hint="eastAsia"/>
                <w:color w:val="000000"/>
                <w:szCs w:val="21"/>
              </w:rPr>
              <w:t>780m</w:t>
            </w:r>
            <w:r w:rsidRPr="00514474">
              <w:rPr>
                <w:rFonts w:ascii="宋体" w:hAnsi="宋体" w:hint="eastAsia"/>
                <w:color w:val="000000"/>
                <w:szCs w:val="21"/>
              </w:rPr>
              <w:t>，更换铸铁闸阀</w:t>
            </w:r>
            <w:r w:rsidRPr="00514474">
              <w:rPr>
                <w:rFonts w:ascii="宋体" w:hAnsi="宋体" w:hint="eastAsia"/>
                <w:color w:val="000000"/>
                <w:szCs w:val="21"/>
              </w:rPr>
              <w:t>1</w:t>
            </w:r>
            <w:r w:rsidRPr="00514474">
              <w:rPr>
                <w:rFonts w:ascii="宋体" w:hAnsi="宋体" w:hint="eastAsia"/>
                <w:color w:val="000000"/>
                <w:szCs w:val="21"/>
              </w:rPr>
              <w:t>个。</w:t>
            </w:r>
          </w:p>
          <w:p w14:paraId="5DEFDB2F" w14:textId="77777777" w:rsidR="00667B73" w:rsidRPr="00514474" w:rsidRDefault="00485D4A">
            <w:pPr>
              <w:widowControl/>
              <w:snapToGrid w:val="0"/>
              <w:spacing w:line="400" w:lineRule="exact"/>
              <w:rPr>
                <w:rFonts w:ascii="宋体" w:hAnsi="宋体" w:hint="eastAsia"/>
                <w:color w:val="000000"/>
                <w:szCs w:val="21"/>
              </w:rPr>
            </w:pPr>
            <w:r w:rsidRPr="00514474">
              <w:rPr>
                <w:rFonts w:ascii="宋体" w:hAnsi="宋体" w:hint="eastAsia"/>
                <w:color w:val="000000"/>
                <w:szCs w:val="21"/>
              </w:rPr>
              <w:t>修缮工程</w:t>
            </w:r>
            <w:r w:rsidRPr="00514474">
              <w:rPr>
                <w:rFonts w:ascii="宋体" w:hAnsi="宋体" w:hint="eastAsia"/>
                <w:color w:val="000000"/>
                <w:szCs w:val="21"/>
              </w:rPr>
              <w:t>37</w:t>
            </w:r>
            <w:r w:rsidRPr="00514474">
              <w:rPr>
                <w:rFonts w:ascii="宋体" w:hAnsi="宋体" w:hint="eastAsia"/>
                <w:color w:val="000000"/>
                <w:szCs w:val="21"/>
              </w:rPr>
              <w:t>处；增加农村供水</w:t>
            </w:r>
            <w:r w:rsidRPr="00514474">
              <w:rPr>
                <w:rFonts w:ascii="宋体" w:hAnsi="宋体" w:hint="eastAsia"/>
                <w:color w:val="000000"/>
                <w:szCs w:val="21"/>
              </w:rPr>
              <w:t>KT</w:t>
            </w:r>
            <w:r w:rsidRPr="00514474">
              <w:rPr>
                <w:rFonts w:ascii="宋体" w:hAnsi="宋体" w:hint="eastAsia"/>
                <w:color w:val="000000"/>
                <w:szCs w:val="21"/>
              </w:rPr>
              <w:t>板公示牌</w:t>
            </w:r>
            <w:r w:rsidRPr="00514474">
              <w:rPr>
                <w:rFonts w:ascii="宋体" w:hAnsi="宋体" w:hint="eastAsia"/>
                <w:color w:val="000000"/>
                <w:szCs w:val="21"/>
              </w:rPr>
              <w:t>43</w:t>
            </w:r>
            <w:r w:rsidRPr="00514474">
              <w:rPr>
                <w:rFonts w:ascii="宋体" w:hAnsi="宋体" w:hint="eastAsia"/>
                <w:color w:val="000000"/>
                <w:szCs w:val="21"/>
              </w:rPr>
              <w:t>块；维修阀门井</w:t>
            </w:r>
            <w:r w:rsidRPr="00514474">
              <w:rPr>
                <w:rFonts w:ascii="宋体" w:hAnsi="宋体" w:hint="eastAsia"/>
                <w:color w:val="000000"/>
                <w:szCs w:val="21"/>
              </w:rPr>
              <w:t>3</w:t>
            </w:r>
            <w:r w:rsidRPr="00514474">
              <w:rPr>
                <w:rFonts w:ascii="宋体" w:hAnsi="宋体" w:hint="eastAsia"/>
                <w:color w:val="000000"/>
                <w:szCs w:val="21"/>
              </w:rPr>
              <w:t>座，增加入户</w:t>
            </w:r>
            <w:r w:rsidRPr="00514474">
              <w:rPr>
                <w:rFonts w:ascii="宋体" w:hAnsi="宋体" w:hint="eastAsia"/>
                <w:color w:val="000000"/>
                <w:szCs w:val="21"/>
              </w:rPr>
              <w:t>5</w:t>
            </w:r>
            <w:r w:rsidRPr="00514474">
              <w:rPr>
                <w:rFonts w:ascii="宋体" w:hAnsi="宋体" w:hint="eastAsia"/>
                <w:color w:val="000000"/>
                <w:szCs w:val="21"/>
              </w:rPr>
              <w:t>户，防盗门更换</w:t>
            </w:r>
            <w:r w:rsidRPr="00514474">
              <w:rPr>
                <w:rFonts w:ascii="宋体" w:hAnsi="宋体" w:hint="eastAsia"/>
                <w:color w:val="000000"/>
                <w:szCs w:val="21"/>
              </w:rPr>
              <w:t>4</w:t>
            </w:r>
            <w:r w:rsidRPr="00514474">
              <w:rPr>
                <w:rFonts w:ascii="宋体" w:hAnsi="宋体" w:hint="eastAsia"/>
                <w:color w:val="000000"/>
                <w:szCs w:val="21"/>
              </w:rPr>
              <w:t>扇，大口井维修</w:t>
            </w:r>
            <w:r w:rsidRPr="00514474">
              <w:rPr>
                <w:rFonts w:ascii="宋体" w:hAnsi="宋体" w:hint="eastAsia"/>
                <w:color w:val="000000"/>
                <w:szCs w:val="21"/>
              </w:rPr>
              <w:t>4</w:t>
            </w:r>
            <w:r w:rsidRPr="00514474">
              <w:rPr>
                <w:rFonts w:ascii="宋体" w:hAnsi="宋体" w:hint="eastAsia"/>
                <w:color w:val="000000"/>
                <w:szCs w:val="21"/>
              </w:rPr>
              <w:t>眼，维修配水管</w:t>
            </w:r>
            <w:r w:rsidRPr="00514474">
              <w:rPr>
                <w:rFonts w:ascii="宋体" w:hAnsi="宋体" w:hint="eastAsia"/>
                <w:color w:val="000000"/>
                <w:szCs w:val="21"/>
              </w:rPr>
              <w:t>4800m</w:t>
            </w:r>
            <w:r w:rsidRPr="00514474">
              <w:rPr>
                <w:rFonts w:ascii="宋体" w:hAnsi="宋体" w:hint="eastAsia"/>
                <w:color w:val="000000"/>
                <w:szCs w:val="21"/>
              </w:rPr>
              <w:t>；更换水泵</w:t>
            </w:r>
            <w:r w:rsidRPr="00514474">
              <w:rPr>
                <w:rFonts w:ascii="宋体" w:hAnsi="宋体" w:hint="eastAsia"/>
                <w:color w:val="000000"/>
                <w:szCs w:val="21"/>
              </w:rPr>
              <w:t>32</w:t>
            </w:r>
            <w:r w:rsidRPr="00514474">
              <w:rPr>
                <w:rFonts w:ascii="宋体" w:hAnsi="宋体" w:hint="eastAsia"/>
                <w:color w:val="000000"/>
                <w:szCs w:val="21"/>
              </w:rPr>
              <w:t>台套，微机供水</w:t>
            </w:r>
            <w:r w:rsidRPr="00514474">
              <w:rPr>
                <w:rFonts w:ascii="宋体" w:hAnsi="宋体" w:hint="eastAsia"/>
                <w:color w:val="000000"/>
                <w:szCs w:val="21"/>
              </w:rPr>
              <w:t>13</w:t>
            </w:r>
            <w:r w:rsidRPr="00514474">
              <w:rPr>
                <w:rFonts w:ascii="宋体" w:hAnsi="宋体" w:hint="eastAsia"/>
                <w:color w:val="000000"/>
                <w:szCs w:val="21"/>
              </w:rPr>
              <w:t>台套，在线计量设备</w:t>
            </w:r>
            <w:r w:rsidRPr="00514474">
              <w:rPr>
                <w:rFonts w:ascii="宋体" w:hAnsi="宋体" w:hint="eastAsia"/>
                <w:color w:val="000000"/>
                <w:szCs w:val="21"/>
              </w:rPr>
              <w:lastRenderedPageBreak/>
              <w:t>3</w:t>
            </w:r>
            <w:r w:rsidRPr="00514474">
              <w:rPr>
                <w:rFonts w:ascii="宋体" w:hAnsi="宋体" w:hint="eastAsia"/>
                <w:color w:val="000000"/>
                <w:szCs w:val="21"/>
              </w:rPr>
              <w:t>台套，压力表</w:t>
            </w:r>
            <w:r w:rsidRPr="00514474">
              <w:rPr>
                <w:rFonts w:ascii="宋体" w:hAnsi="宋体" w:hint="eastAsia"/>
                <w:color w:val="000000"/>
                <w:szCs w:val="21"/>
              </w:rPr>
              <w:t>6</w:t>
            </w:r>
            <w:r w:rsidRPr="00514474">
              <w:rPr>
                <w:rFonts w:ascii="宋体" w:hAnsi="宋体" w:hint="eastAsia"/>
                <w:color w:val="000000"/>
                <w:szCs w:val="21"/>
              </w:rPr>
              <w:t>块，水表</w:t>
            </w:r>
            <w:r w:rsidRPr="00514474">
              <w:rPr>
                <w:rFonts w:ascii="宋体" w:hAnsi="宋体" w:hint="eastAsia"/>
                <w:color w:val="000000"/>
                <w:szCs w:val="21"/>
              </w:rPr>
              <w:t>400</w:t>
            </w:r>
            <w:r w:rsidRPr="00514474">
              <w:rPr>
                <w:rFonts w:ascii="宋体" w:hAnsi="宋体" w:hint="eastAsia"/>
                <w:color w:val="000000"/>
                <w:szCs w:val="21"/>
              </w:rPr>
              <w:t>块，更换电缆</w:t>
            </w:r>
            <w:r w:rsidRPr="00514474">
              <w:rPr>
                <w:rFonts w:ascii="宋体" w:hAnsi="宋体" w:hint="eastAsia"/>
                <w:color w:val="000000"/>
                <w:szCs w:val="21"/>
              </w:rPr>
              <w:t>880m</w:t>
            </w:r>
            <w:r w:rsidRPr="00514474">
              <w:rPr>
                <w:rFonts w:ascii="宋体" w:hAnsi="宋体" w:hint="eastAsia"/>
                <w:color w:val="000000"/>
                <w:szCs w:val="21"/>
              </w:rPr>
              <w:t>；更换水泵出水管</w:t>
            </w:r>
            <w:r w:rsidRPr="00514474">
              <w:rPr>
                <w:rFonts w:ascii="宋体" w:hAnsi="宋体" w:hint="eastAsia"/>
                <w:color w:val="000000"/>
                <w:szCs w:val="21"/>
              </w:rPr>
              <w:t>550m</w:t>
            </w:r>
            <w:r w:rsidRPr="00514474">
              <w:rPr>
                <w:rFonts w:ascii="宋体" w:hAnsi="宋体" w:hint="eastAsia"/>
                <w:color w:val="000000"/>
                <w:szCs w:val="21"/>
              </w:rPr>
              <w:t>，更换铸铁闸阀</w:t>
            </w:r>
            <w:r w:rsidRPr="00514474">
              <w:rPr>
                <w:rFonts w:ascii="宋体" w:hAnsi="宋体" w:hint="eastAsia"/>
                <w:color w:val="000000"/>
                <w:szCs w:val="21"/>
              </w:rPr>
              <w:t>8</w:t>
            </w:r>
            <w:r w:rsidRPr="00514474">
              <w:rPr>
                <w:rFonts w:ascii="宋体" w:hAnsi="宋体" w:hint="eastAsia"/>
                <w:color w:val="000000"/>
                <w:szCs w:val="21"/>
              </w:rPr>
              <w:t>个。</w:t>
            </w:r>
          </w:p>
        </w:tc>
      </w:tr>
      <w:tr w:rsidR="00667B73" w:rsidRPr="00514474" w14:paraId="74C1CD72" w14:textId="77777777">
        <w:trPr>
          <w:jc w:val="center"/>
        </w:trPr>
        <w:tc>
          <w:tcPr>
            <w:tcW w:w="970" w:type="dxa"/>
            <w:vAlign w:val="center"/>
          </w:tcPr>
          <w:p w14:paraId="242D6C93"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lastRenderedPageBreak/>
              <w:t>1.3.2</w:t>
            </w:r>
          </w:p>
        </w:tc>
        <w:tc>
          <w:tcPr>
            <w:tcW w:w="2425" w:type="dxa"/>
            <w:vAlign w:val="center"/>
          </w:tcPr>
          <w:p w14:paraId="7DAB088F"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计划工期</w:t>
            </w:r>
          </w:p>
        </w:tc>
        <w:tc>
          <w:tcPr>
            <w:tcW w:w="6140" w:type="dxa"/>
            <w:vAlign w:val="center"/>
          </w:tcPr>
          <w:p w14:paraId="257448E4" w14:textId="02259233" w:rsidR="00667B73" w:rsidRPr="00514474" w:rsidRDefault="00485D4A">
            <w:pPr>
              <w:widowControl/>
              <w:spacing w:line="400" w:lineRule="exact"/>
              <w:rPr>
                <w:rFonts w:ascii="宋体" w:hAnsi="宋体" w:hint="eastAsia"/>
                <w:szCs w:val="21"/>
              </w:rPr>
            </w:pPr>
            <w:r w:rsidRPr="00514474">
              <w:rPr>
                <w:rFonts w:ascii="宋体" w:hAnsi="宋体"/>
                <w:szCs w:val="21"/>
              </w:rPr>
              <w:t>计划工期：</w:t>
            </w:r>
            <w:r w:rsidR="00A15A42">
              <w:rPr>
                <w:rFonts w:ascii="宋体" w:hAnsi="宋体" w:hint="eastAsia"/>
                <w:szCs w:val="21"/>
              </w:rPr>
              <w:t>4</w:t>
            </w:r>
            <w:r w:rsidRPr="00514474">
              <w:rPr>
                <w:rFonts w:ascii="宋体" w:hAnsi="宋体"/>
                <w:szCs w:val="21"/>
              </w:rPr>
              <w:t xml:space="preserve"> </w:t>
            </w:r>
            <w:r w:rsidRPr="00514474">
              <w:rPr>
                <w:rFonts w:ascii="宋体" w:hAnsi="宋体"/>
                <w:szCs w:val="21"/>
              </w:rPr>
              <w:t>日历天</w:t>
            </w:r>
          </w:p>
          <w:p w14:paraId="791D1EE1" w14:textId="71212A28" w:rsidR="00667B73" w:rsidRPr="00514474" w:rsidRDefault="00485D4A">
            <w:pPr>
              <w:widowControl/>
              <w:autoSpaceDE w:val="0"/>
              <w:autoSpaceDN w:val="0"/>
              <w:adjustRightInd w:val="0"/>
              <w:spacing w:line="400" w:lineRule="exact"/>
              <w:jc w:val="left"/>
              <w:rPr>
                <w:rFonts w:ascii="宋体" w:hAnsi="宋体" w:hint="eastAsia"/>
                <w:szCs w:val="21"/>
              </w:rPr>
            </w:pPr>
            <w:r w:rsidRPr="00514474">
              <w:rPr>
                <w:rFonts w:ascii="宋体" w:hAnsi="宋体"/>
                <w:szCs w:val="21"/>
              </w:rPr>
              <w:t>计划开工日期：</w:t>
            </w:r>
            <w:r w:rsidRPr="00514474">
              <w:rPr>
                <w:rFonts w:ascii="宋体" w:hAnsi="宋体" w:hint="eastAsia"/>
                <w:szCs w:val="21"/>
              </w:rPr>
              <w:t>2024</w:t>
            </w:r>
            <w:r w:rsidRPr="00514474">
              <w:rPr>
                <w:rFonts w:ascii="宋体" w:hAnsi="宋体"/>
                <w:szCs w:val="21"/>
              </w:rPr>
              <w:t>年</w:t>
            </w:r>
            <w:r w:rsidRPr="00514474">
              <w:rPr>
                <w:rFonts w:ascii="宋体" w:hAnsi="宋体" w:hint="eastAsia"/>
                <w:szCs w:val="21"/>
              </w:rPr>
              <w:t>11</w:t>
            </w:r>
            <w:r w:rsidRPr="00514474">
              <w:rPr>
                <w:rFonts w:ascii="宋体" w:hAnsi="宋体"/>
                <w:szCs w:val="21"/>
              </w:rPr>
              <w:t>月</w:t>
            </w:r>
            <w:r w:rsidR="009B38A7" w:rsidRPr="00514474">
              <w:rPr>
                <w:rFonts w:ascii="宋体" w:hAnsi="宋体" w:hint="eastAsia"/>
                <w:szCs w:val="21"/>
              </w:rPr>
              <w:t>2</w:t>
            </w:r>
            <w:r w:rsidR="00A15A42">
              <w:rPr>
                <w:rFonts w:ascii="宋体" w:hAnsi="宋体" w:hint="eastAsia"/>
                <w:szCs w:val="21"/>
              </w:rPr>
              <w:t>6</w:t>
            </w:r>
            <w:r w:rsidRPr="00514474">
              <w:rPr>
                <w:rFonts w:ascii="宋体" w:hAnsi="宋体"/>
                <w:szCs w:val="21"/>
              </w:rPr>
              <w:t>日</w:t>
            </w:r>
          </w:p>
          <w:p w14:paraId="6D368596" w14:textId="2CC3875C" w:rsidR="00667B73" w:rsidRPr="00514474" w:rsidRDefault="00485D4A">
            <w:pPr>
              <w:widowControl/>
              <w:autoSpaceDE w:val="0"/>
              <w:autoSpaceDN w:val="0"/>
              <w:adjustRightInd w:val="0"/>
              <w:spacing w:line="400" w:lineRule="exact"/>
              <w:jc w:val="left"/>
              <w:rPr>
                <w:rFonts w:ascii="宋体" w:hAnsi="宋体" w:hint="eastAsia"/>
                <w:szCs w:val="21"/>
              </w:rPr>
            </w:pPr>
            <w:r w:rsidRPr="00514474">
              <w:rPr>
                <w:rFonts w:ascii="宋体" w:hAnsi="宋体"/>
                <w:szCs w:val="21"/>
              </w:rPr>
              <w:t>计划完工日期：</w:t>
            </w:r>
            <w:r w:rsidRPr="00514474">
              <w:rPr>
                <w:rFonts w:ascii="宋体" w:hAnsi="宋体" w:hint="eastAsia"/>
                <w:szCs w:val="21"/>
              </w:rPr>
              <w:t>2024</w:t>
            </w:r>
            <w:r w:rsidRPr="00514474">
              <w:rPr>
                <w:rFonts w:ascii="宋体" w:hAnsi="宋体"/>
                <w:szCs w:val="21"/>
              </w:rPr>
              <w:t>年</w:t>
            </w:r>
            <w:r w:rsidRPr="00514474">
              <w:rPr>
                <w:rFonts w:ascii="宋体" w:hAnsi="宋体" w:hint="eastAsia"/>
                <w:szCs w:val="21"/>
              </w:rPr>
              <w:t>1</w:t>
            </w:r>
            <w:r w:rsidR="00A15A42">
              <w:rPr>
                <w:rFonts w:ascii="宋体" w:hAnsi="宋体" w:hint="eastAsia"/>
                <w:szCs w:val="21"/>
              </w:rPr>
              <w:t>1</w:t>
            </w:r>
            <w:r w:rsidRPr="00514474">
              <w:rPr>
                <w:rFonts w:ascii="宋体" w:hAnsi="宋体"/>
                <w:szCs w:val="21"/>
              </w:rPr>
              <w:t>月</w:t>
            </w:r>
            <w:r w:rsidRPr="00514474">
              <w:rPr>
                <w:rFonts w:ascii="宋体" w:hAnsi="宋体" w:hint="eastAsia"/>
                <w:szCs w:val="21"/>
              </w:rPr>
              <w:t>30</w:t>
            </w:r>
            <w:r w:rsidRPr="00514474">
              <w:rPr>
                <w:rFonts w:ascii="宋体" w:hAnsi="宋体"/>
                <w:szCs w:val="21"/>
              </w:rPr>
              <w:t>日</w:t>
            </w:r>
          </w:p>
          <w:p w14:paraId="5FAFC267" w14:textId="77777777" w:rsidR="00667B73" w:rsidRPr="00514474" w:rsidRDefault="00485D4A">
            <w:pPr>
              <w:widowControl/>
              <w:spacing w:line="400" w:lineRule="exact"/>
              <w:rPr>
                <w:rFonts w:ascii="宋体" w:hAnsi="宋体" w:hint="eastAsia"/>
                <w:szCs w:val="21"/>
              </w:rPr>
            </w:pPr>
            <w:r w:rsidRPr="00514474">
              <w:rPr>
                <w:rFonts w:ascii="宋体" w:hAnsi="宋体" w:hint="eastAsia"/>
                <w:szCs w:val="21"/>
              </w:rPr>
              <w:t>本工期为计划工期，实际以双方签订合同为准。</w:t>
            </w:r>
          </w:p>
        </w:tc>
      </w:tr>
      <w:tr w:rsidR="00667B73" w:rsidRPr="00514474" w14:paraId="0353838D" w14:textId="77777777">
        <w:trPr>
          <w:jc w:val="center"/>
        </w:trPr>
        <w:tc>
          <w:tcPr>
            <w:tcW w:w="970" w:type="dxa"/>
            <w:vAlign w:val="center"/>
          </w:tcPr>
          <w:p w14:paraId="49F37B0F"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1.3.3</w:t>
            </w:r>
          </w:p>
        </w:tc>
        <w:tc>
          <w:tcPr>
            <w:tcW w:w="2425" w:type="dxa"/>
            <w:vAlign w:val="center"/>
          </w:tcPr>
          <w:p w14:paraId="1CC4D6FA"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质量要求</w:t>
            </w:r>
          </w:p>
        </w:tc>
        <w:tc>
          <w:tcPr>
            <w:tcW w:w="6140" w:type="dxa"/>
            <w:vAlign w:val="center"/>
          </w:tcPr>
          <w:p w14:paraId="4677F735" w14:textId="77777777" w:rsidR="00667B73" w:rsidRPr="00514474" w:rsidRDefault="00485D4A">
            <w:pPr>
              <w:widowControl/>
              <w:snapToGrid w:val="0"/>
              <w:spacing w:line="400" w:lineRule="exact"/>
              <w:rPr>
                <w:rFonts w:ascii="宋体" w:hAnsi="宋体" w:hint="eastAsia"/>
                <w:szCs w:val="21"/>
              </w:rPr>
            </w:pPr>
            <w:r w:rsidRPr="00514474">
              <w:rPr>
                <w:rFonts w:ascii="宋体" w:hAnsi="宋体" w:hint="eastAsia"/>
                <w:szCs w:val="21"/>
              </w:rPr>
              <w:t>合格</w:t>
            </w:r>
          </w:p>
        </w:tc>
      </w:tr>
      <w:tr w:rsidR="00667B73" w:rsidRPr="00514474" w14:paraId="31A4988E" w14:textId="77777777">
        <w:trPr>
          <w:jc w:val="center"/>
        </w:trPr>
        <w:tc>
          <w:tcPr>
            <w:tcW w:w="970" w:type="dxa"/>
            <w:vAlign w:val="center"/>
          </w:tcPr>
          <w:p w14:paraId="35EA5CCA"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1.4.1</w:t>
            </w:r>
          </w:p>
        </w:tc>
        <w:tc>
          <w:tcPr>
            <w:tcW w:w="2425" w:type="dxa"/>
            <w:vAlign w:val="center"/>
          </w:tcPr>
          <w:p w14:paraId="7AF67D6F"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投标人资质条件、能力和信誉</w:t>
            </w:r>
          </w:p>
        </w:tc>
        <w:tc>
          <w:tcPr>
            <w:tcW w:w="6140" w:type="dxa"/>
            <w:vAlign w:val="center"/>
          </w:tcPr>
          <w:p w14:paraId="5D370A2D" w14:textId="77777777" w:rsidR="00667B73" w:rsidRPr="00514474" w:rsidRDefault="00485D4A">
            <w:pPr>
              <w:widowControl/>
              <w:spacing w:line="400" w:lineRule="exact"/>
              <w:rPr>
                <w:rFonts w:ascii="宋体" w:hAnsi="宋体" w:hint="eastAsia"/>
                <w:bCs/>
                <w:szCs w:val="21"/>
              </w:rPr>
            </w:pPr>
            <w:r w:rsidRPr="00514474">
              <w:rPr>
                <w:rFonts w:ascii="宋体" w:hAnsi="宋体" w:hint="eastAsia"/>
                <w:bCs/>
                <w:szCs w:val="21"/>
              </w:rPr>
              <w:t>（</w:t>
            </w:r>
            <w:r w:rsidRPr="00514474">
              <w:rPr>
                <w:rFonts w:ascii="宋体" w:hAnsi="宋体" w:hint="eastAsia"/>
                <w:bCs/>
                <w:szCs w:val="21"/>
              </w:rPr>
              <w:t>1</w:t>
            </w:r>
            <w:r w:rsidRPr="00514474">
              <w:rPr>
                <w:rFonts w:ascii="宋体" w:hAnsi="宋体" w:hint="eastAsia"/>
                <w:bCs/>
                <w:szCs w:val="21"/>
              </w:rPr>
              <w:t>）</w:t>
            </w:r>
            <w:r w:rsidRPr="00514474">
              <w:rPr>
                <w:rFonts w:ascii="宋体" w:hAnsi="宋体"/>
                <w:bCs/>
                <w:szCs w:val="21"/>
              </w:rPr>
              <w:t>资质要求：</w:t>
            </w:r>
            <w:r w:rsidRPr="00514474">
              <w:rPr>
                <w:rFonts w:ascii="宋体" w:hAnsi="宋体" w:hint="eastAsia"/>
                <w:bCs/>
                <w:szCs w:val="21"/>
              </w:rPr>
              <w:t>投标人具有水利水电工程施工总承包三级及以上资质，具有有效的安全生产许可证，并在人员、设备、资金等方面具有相应的施工能力。</w:t>
            </w:r>
          </w:p>
          <w:p w14:paraId="238E4E1F" w14:textId="77777777" w:rsidR="00667B73" w:rsidRPr="00514474" w:rsidRDefault="00485D4A">
            <w:pPr>
              <w:widowControl/>
              <w:spacing w:line="400" w:lineRule="exact"/>
              <w:rPr>
                <w:rFonts w:ascii="宋体" w:hAnsi="宋体" w:hint="eastAsia"/>
                <w:bCs/>
                <w:szCs w:val="21"/>
              </w:rPr>
            </w:pPr>
            <w:r w:rsidRPr="00514474">
              <w:rPr>
                <w:rFonts w:ascii="宋体" w:hAnsi="宋体" w:hint="eastAsia"/>
                <w:bCs/>
                <w:szCs w:val="21"/>
              </w:rPr>
              <w:t>（</w:t>
            </w:r>
            <w:r w:rsidRPr="00514474">
              <w:rPr>
                <w:rFonts w:ascii="宋体" w:hAnsi="宋体" w:hint="eastAsia"/>
                <w:bCs/>
                <w:szCs w:val="21"/>
              </w:rPr>
              <w:t>2</w:t>
            </w:r>
            <w:r w:rsidRPr="00514474">
              <w:rPr>
                <w:rFonts w:ascii="宋体" w:hAnsi="宋体" w:hint="eastAsia"/>
                <w:bCs/>
                <w:szCs w:val="21"/>
              </w:rPr>
              <w:t>）财务要求：无</w:t>
            </w:r>
          </w:p>
          <w:p w14:paraId="2557B2B6" w14:textId="77777777" w:rsidR="00667B73" w:rsidRPr="00514474" w:rsidRDefault="00485D4A">
            <w:pPr>
              <w:widowControl/>
              <w:spacing w:line="400" w:lineRule="exact"/>
              <w:rPr>
                <w:rFonts w:ascii="宋体" w:hAnsi="宋体" w:hint="eastAsia"/>
                <w:bCs/>
                <w:szCs w:val="21"/>
              </w:rPr>
            </w:pPr>
            <w:r w:rsidRPr="00514474">
              <w:rPr>
                <w:rFonts w:ascii="宋体" w:hAnsi="宋体" w:hint="eastAsia"/>
                <w:bCs/>
                <w:szCs w:val="21"/>
              </w:rPr>
              <w:t>（</w:t>
            </w:r>
            <w:r w:rsidRPr="00514474">
              <w:rPr>
                <w:rFonts w:ascii="宋体" w:hAnsi="宋体" w:hint="eastAsia"/>
                <w:bCs/>
                <w:szCs w:val="21"/>
              </w:rPr>
              <w:t>3</w:t>
            </w:r>
            <w:r w:rsidRPr="00514474">
              <w:rPr>
                <w:rFonts w:ascii="宋体" w:hAnsi="宋体" w:hint="eastAsia"/>
                <w:bCs/>
                <w:szCs w:val="21"/>
              </w:rPr>
              <w:t>）</w:t>
            </w:r>
            <w:r w:rsidRPr="00514474">
              <w:rPr>
                <w:rFonts w:ascii="宋体" w:hAnsi="宋体"/>
                <w:bCs/>
                <w:szCs w:val="21"/>
              </w:rPr>
              <w:t>业绩要求：</w:t>
            </w:r>
            <w:r w:rsidRPr="00514474">
              <w:rPr>
                <w:rFonts w:ascii="宋体" w:hAnsi="宋体" w:hint="eastAsia"/>
                <w:bCs/>
                <w:szCs w:val="21"/>
              </w:rPr>
              <w:t>无</w:t>
            </w:r>
          </w:p>
          <w:p w14:paraId="306FB37B" w14:textId="77777777" w:rsidR="00667B73" w:rsidRPr="00514474" w:rsidRDefault="00485D4A">
            <w:pPr>
              <w:widowControl/>
              <w:snapToGrid w:val="0"/>
              <w:spacing w:line="400" w:lineRule="exact"/>
              <w:rPr>
                <w:rFonts w:ascii="宋体" w:hAnsi="宋体" w:hint="eastAsia"/>
                <w:bCs/>
                <w:szCs w:val="21"/>
              </w:rPr>
            </w:pPr>
            <w:r w:rsidRPr="00514474">
              <w:rPr>
                <w:rFonts w:ascii="宋体" w:hAnsi="宋体" w:hint="eastAsia"/>
                <w:bCs/>
                <w:szCs w:val="21"/>
              </w:rPr>
              <w:t>（</w:t>
            </w:r>
            <w:r w:rsidRPr="00514474">
              <w:rPr>
                <w:rFonts w:ascii="宋体" w:hAnsi="宋体" w:hint="eastAsia"/>
                <w:bCs/>
                <w:szCs w:val="21"/>
              </w:rPr>
              <w:t>4</w:t>
            </w:r>
            <w:r w:rsidRPr="00514474">
              <w:rPr>
                <w:rFonts w:ascii="宋体" w:hAnsi="宋体" w:hint="eastAsia"/>
                <w:bCs/>
                <w:szCs w:val="21"/>
              </w:rPr>
              <w:t>）</w:t>
            </w:r>
            <w:r w:rsidRPr="00514474">
              <w:rPr>
                <w:rFonts w:ascii="宋体" w:hAnsi="宋体"/>
                <w:bCs/>
                <w:szCs w:val="21"/>
              </w:rPr>
              <w:t>信誉要求：</w:t>
            </w:r>
            <w:bookmarkStart w:id="21" w:name="_Toc221950051"/>
            <w:r w:rsidRPr="00514474">
              <w:rPr>
                <w:rFonts w:ascii="宋体" w:hAnsi="宋体" w:hint="eastAsia"/>
                <w:bCs/>
                <w:szCs w:val="21"/>
              </w:rPr>
              <w:t>无</w:t>
            </w:r>
          </w:p>
          <w:p w14:paraId="48453479" w14:textId="77777777" w:rsidR="00667B73" w:rsidRPr="00514474" w:rsidRDefault="00485D4A">
            <w:pPr>
              <w:widowControl/>
              <w:snapToGrid w:val="0"/>
              <w:spacing w:line="400" w:lineRule="exact"/>
              <w:rPr>
                <w:rFonts w:ascii="宋体" w:hAnsi="宋体" w:hint="eastAsia"/>
                <w:bCs/>
                <w:szCs w:val="21"/>
                <w:u w:val="single"/>
              </w:rPr>
            </w:pPr>
            <w:r w:rsidRPr="00514474">
              <w:rPr>
                <w:rFonts w:ascii="宋体" w:hAnsi="宋体" w:hint="eastAsia"/>
                <w:bCs/>
                <w:szCs w:val="21"/>
              </w:rPr>
              <w:t>（</w:t>
            </w:r>
            <w:r w:rsidRPr="00514474">
              <w:rPr>
                <w:rFonts w:ascii="宋体" w:hAnsi="宋体" w:hint="eastAsia"/>
                <w:bCs/>
                <w:szCs w:val="21"/>
              </w:rPr>
              <w:t>5</w:t>
            </w:r>
            <w:r w:rsidRPr="00514474">
              <w:rPr>
                <w:rFonts w:ascii="宋体" w:hAnsi="宋体" w:hint="eastAsia"/>
                <w:bCs/>
                <w:szCs w:val="21"/>
              </w:rPr>
              <w:t>）主要人员要求：</w:t>
            </w:r>
            <w:bookmarkStart w:id="22" w:name="_Hlk174036720"/>
            <w:bookmarkEnd w:id="21"/>
            <w:r w:rsidRPr="00514474">
              <w:rPr>
                <w:rFonts w:ascii="宋体" w:hAnsi="宋体" w:hint="eastAsia"/>
                <w:bCs/>
                <w:szCs w:val="21"/>
              </w:rPr>
              <w:t>项目负</w:t>
            </w:r>
            <w:r w:rsidRPr="00514474">
              <w:rPr>
                <w:rFonts w:ascii="宋体" w:hAnsi="宋体" w:hint="eastAsia"/>
                <w:szCs w:val="21"/>
              </w:rPr>
              <w:t>责人具有</w:t>
            </w:r>
            <w:r w:rsidRPr="00514474">
              <w:rPr>
                <w:rFonts w:ascii="宋体" w:hAnsi="宋体" w:hint="eastAsia"/>
                <w:szCs w:val="21"/>
              </w:rPr>
              <w:t>[</w:t>
            </w:r>
            <w:r w:rsidRPr="00514474">
              <w:rPr>
                <w:rFonts w:ascii="宋体" w:hAnsi="宋体" w:hint="eastAsia"/>
                <w:szCs w:val="21"/>
              </w:rPr>
              <w:t>二级注册建造师·水利水电工程及以上</w:t>
            </w:r>
            <w:r w:rsidRPr="00514474">
              <w:rPr>
                <w:rFonts w:ascii="宋体" w:hAnsi="宋体" w:hint="eastAsia"/>
                <w:szCs w:val="21"/>
              </w:rPr>
              <w:t>]</w:t>
            </w:r>
            <w:r w:rsidRPr="00514474">
              <w:rPr>
                <w:rFonts w:ascii="宋体" w:hAnsi="宋体" w:hint="eastAsia"/>
                <w:szCs w:val="21"/>
              </w:rPr>
              <w:t>注册证书和安全生产考核合格证书（水安</w:t>
            </w:r>
            <w:r w:rsidRPr="00514474">
              <w:rPr>
                <w:rFonts w:ascii="宋体" w:hAnsi="宋体" w:hint="eastAsia"/>
                <w:szCs w:val="21"/>
              </w:rPr>
              <w:t>B</w:t>
            </w:r>
            <w:r w:rsidRPr="00514474">
              <w:rPr>
                <w:rFonts w:ascii="宋体" w:hAnsi="宋体" w:hint="eastAsia"/>
                <w:szCs w:val="21"/>
              </w:rPr>
              <w:t>类），且无在建项目（提供无在建项目承诺书）。</w:t>
            </w:r>
            <w:bookmarkEnd w:id="22"/>
          </w:p>
          <w:p w14:paraId="21FAE80A" w14:textId="77777777" w:rsidR="00667B73" w:rsidRPr="00514474" w:rsidRDefault="00485D4A">
            <w:pPr>
              <w:widowControl/>
              <w:snapToGrid w:val="0"/>
              <w:spacing w:line="400" w:lineRule="exact"/>
              <w:rPr>
                <w:rFonts w:ascii="宋体" w:hAnsi="宋体" w:hint="eastAsia"/>
                <w:szCs w:val="21"/>
                <w:u w:val="single"/>
              </w:rPr>
            </w:pPr>
            <w:r w:rsidRPr="00514474">
              <w:rPr>
                <w:rFonts w:ascii="宋体" w:hAnsi="宋体"/>
                <w:szCs w:val="21"/>
              </w:rPr>
              <w:t>（</w:t>
            </w:r>
            <w:r w:rsidRPr="00514474">
              <w:rPr>
                <w:rFonts w:ascii="宋体" w:hAnsi="宋体"/>
                <w:szCs w:val="21"/>
              </w:rPr>
              <w:t>6</w:t>
            </w:r>
            <w:r w:rsidRPr="00514474">
              <w:rPr>
                <w:rFonts w:ascii="宋体" w:hAnsi="宋体"/>
                <w:szCs w:val="21"/>
              </w:rPr>
              <w:t>）</w:t>
            </w:r>
            <w:bookmarkStart w:id="23" w:name="_Toc221950052"/>
            <w:r w:rsidRPr="00514474">
              <w:rPr>
                <w:rFonts w:ascii="宋体" w:hAnsi="宋体" w:hint="eastAsia"/>
                <w:bCs/>
                <w:szCs w:val="21"/>
              </w:rPr>
              <w:t>其他要求：</w:t>
            </w:r>
            <w:bookmarkEnd w:id="23"/>
            <w:r w:rsidRPr="00514474">
              <w:rPr>
                <w:rFonts w:ascii="宋体" w:hAnsi="宋体" w:hint="eastAsia"/>
                <w:bCs/>
                <w:szCs w:val="21"/>
              </w:rPr>
              <w:t>无</w:t>
            </w:r>
          </w:p>
        </w:tc>
      </w:tr>
      <w:tr w:rsidR="00667B73" w:rsidRPr="00514474" w14:paraId="4F973492" w14:textId="77777777">
        <w:trPr>
          <w:jc w:val="center"/>
        </w:trPr>
        <w:tc>
          <w:tcPr>
            <w:tcW w:w="970" w:type="dxa"/>
            <w:vAlign w:val="center"/>
          </w:tcPr>
          <w:p w14:paraId="127D6006"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1.4.2</w:t>
            </w:r>
          </w:p>
        </w:tc>
        <w:tc>
          <w:tcPr>
            <w:tcW w:w="2425" w:type="dxa"/>
            <w:vAlign w:val="center"/>
          </w:tcPr>
          <w:p w14:paraId="6ED970E3"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是否接受联合体</w:t>
            </w:r>
          </w:p>
          <w:p w14:paraId="26CCA2D6"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投标</w:t>
            </w:r>
          </w:p>
        </w:tc>
        <w:tc>
          <w:tcPr>
            <w:tcW w:w="6140" w:type="dxa"/>
            <w:vAlign w:val="center"/>
          </w:tcPr>
          <w:p w14:paraId="138FB4A7" w14:textId="77777777" w:rsidR="00667B73" w:rsidRPr="00514474" w:rsidRDefault="00485D4A">
            <w:pPr>
              <w:widowControl/>
              <w:spacing w:line="400" w:lineRule="exact"/>
              <w:rPr>
                <w:rFonts w:ascii="宋体" w:hAnsi="宋体" w:hint="eastAsia"/>
                <w:szCs w:val="21"/>
              </w:rPr>
            </w:pPr>
            <w:r w:rsidRPr="00514474">
              <w:rPr>
                <w:rFonts w:ascii="宋体" w:hAnsi="宋体"/>
                <w:szCs w:val="21"/>
              </w:rPr>
              <w:fldChar w:fldCharType="begin"/>
            </w:r>
            <w:r w:rsidRPr="00514474">
              <w:rPr>
                <w:rFonts w:ascii="宋体" w:hAnsi="宋体"/>
                <w:szCs w:val="21"/>
              </w:rPr>
              <w:instrText xml:space="preserve"> </w:instrText>
            </w:r>
            <w:r w:rsidRPr="00514474">
              <w:rPr>
                <w:rFonts w:ascii="宋体" w:hAnsi="宋体" w:hint="eastAsia"/>
                <w:szCs w:val="21"/>
              </w:rPr>
              <w:instrText>eq \o\ac(</w:instrText>
            </w:r>
            <w:r w:rsidRPr="00514474">
              <w:rPr>
                <w:rFonts w:ascii="宋体" w:hAnsi="宋体" w:hint="eastAsia"/>
                <w:szCs w:val="21"/>
              </w:rPr>
              <w:instrText>□</w:instrText>
            </w:r>
            <w:r w:rsidRPr="00514474">
              <w:rPr>
                <w:rFonts w:ascii="宋体" w:hAnsi="宋体" w:hint="eastAsia"/>
                <w:szCs w:val="21"/>
              </w:rPr>
              <w:instrText>,</w:instrText>
            </w:r>
            <w:r w:rsidRPr="00514474">
              <w:rPr>
                <w:rFonts w:ascii="宋体" w:hAnsi="宋体" w:hint="eastAsia"/>
                <w:szCs w:val="21"/>
              </w:rPr>
              <w:instrText>√</w:instrText>
            </w:r>
            <w:r w:rsidRPr="00514474">
              <w:rPr>
                <w:rFonts w:ascii="宋体" w:hAnsi="宋体" w:hint="eastAsia"/>
                <w:szCs w:val="21"/>
              </w:rPr>
              <w:instrText>)</w:instrText>
            </w:r>
            <w:r w:rsidRPr="00514474">
              <w:rPr>
                <w:rFonts w:ascii="宋体" w:hAnsi="宋体"/>
                <w:szCs w:val="21"/>
              </w:rPr>
              <w:fldChar w:fldCharType="end"/>
            </w:r>
            <w:r w:rsidRPr="00514474">
              <w:rPr>
                <w:rFonts w:ascii="宋体" w:hAnsi="宋体"/>
                <w:kern w:val="0"/>
                <w:szCs w:val="21"/>
              </w:rPr>
              <w:t xml:space="preserve"> </w:t>
            </w:r>
            <w:r w:rsidRPr="00514474">
              <w:rPr>
                <w:rFonts w:ascii="宋体" w:hAnsi="宋体"/>
                <w:szCs w:val="21"/>
              </w:rPr>
              <w:t>不接受</w:t>
            </w:r>
          </w:p>
          <w:p w14:paraId="0B121408" w14:textId="77777777" w:rsidR="00667B73" w:rsidRPr="00514474" w:rsidRDefault="00485D4A">
            <w:pPr>
              <w:widowControl/>
              <w:spacing w:line="400" w:lineRule="exact"/>
              <w:rPr>
                <w:rFonts w:ascii="宋体" w:hAnsi="宋体" w:hint="eastAsia"/>
                <w:szCs w:val="21"/>
              </w:rPr>
            </w:pPr>
            <w:r w:rsidRPr="00514474">
              <w:rPr>
                <w:rFonts w:ascii="宋体" w:hAnsi="宋体" w:hint="eastAsia"/>
                <w:kern w:val="0"/>
                <w:szCs w:val="21"/>
              </w:rPr>
              <w:t>□</w:t>
            </w:r>
            <w:r w:rsidRPr="00514474">
              <w:rPr>
                <w:rFonts w:ascii="宋体" w:hAnsi="宋体"/>
                <w:szCs w:val="21"/>
              </w:rPr>
              <w:t xml:space="preserve"> </w:t>
            </w:r>
            <w:r w:rsidRPr="00514474">
              <w:rPr>
                <w:rFonts w:ascii="宋体" w:hAnsi="宋体"/>
                <w:szCs w:val="21"/>
              </w:rPr>
              <w:t>接受，应满足下列要求：</w:t>
            </w:r>
            <w:r w:rsidRPr="00514474">
              <w:rPr>
                <w:rFonts w:ascii="宋体" w:hAnsi="宋体"/>
                <w:szCs w:val="21"/>
                <w:u w:val="single"/>
              </w:rPr>
              <w:t xml:space="preserve">               </w:t>
            </w:r>
          </w:p>
        </w:tc>
      </w:tr>
      <w:tr w:rsidR="00667B73" w:rsidRPr="00514474" w14:paraId="1F80A0C3" w14:textId="77777777">
        <w:trPr>
          <w:jc w:val="center"/>
        </w:trPr>
        <w:tc>
          <w:tcPr>
            <w:tcW w:w="970" w:type="dxa"/>
            <w:vAlign w:val="center"/>
          </w:tcPr>
          <w:p w14:paraId="76C8B1AF"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1.4.3</w:t>
            </w:r>
          </w:p>
        </w:tc>
        <w:tc>
          <w:tcPr>
            <w:tcW w:w="2425" w:type="dxa"/>
            <w:vAlign w:val="center"/>
          </w:tcPr>
          <w:p w14:paraId="0C556EF4"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投标人不得存在的其他情形</w:t>
            </w:r>
          </w:p>
        </w:tc>
        <w:tc>
          <w:tcPr>
            <w:tcW w:w="6140" w:type="dxa"/>
            <w:vAlign w:val="center"/>
          </w:tcPr>
          <w:p w14:paraId="448E3B2A" w14:textId="77777777" w:rsidR="00667B73" w:rsidRPr="00514474" w:rsidRDefault="00485D4A">
            <w:pPr>
              <w:widowControl/>
              <w:spacing w:line="400" w:lineRule="exact"/>
              <w:rPr>
                <w:rFonts w:ascii="宋体" w:hAnsi="宋体" w:hint="eastAsia"/>
                <w:kern w:val="0"/>
                <w:szCs w:val="21"/>
                <w:u w:val="single"/>
              </w:rPr>
            </w:pPr>
            <w:r w:rsidRPr="00514474">
              <w:rPr>
                <w:rFonts w:ascii="宋体" w:hAnsi="宋体" w:cs="宋体" w:hint="eastAsia"/>
                <w:szCs w:val="21"/>
              </w:rPr>
              <w:t>投标人不得存在弄虚作假骗取中标的情形。</w:t>
            </w:r>
          </w:p>
        </w:tc>
      </w:tr>
      <w:tr w:rsidR="00667B73" w:rsidRPr="00514474" w14:paraId="5565A8CA" w14:textId="77777777">
        <w:trPr>
          <w:jc w:val="center"/>
        </w:trPr>
        <w:tc>
          <w:tcPr>
            <w:tcW w:w="970" w:type="dxa"/>
            <w:vAlign w:val="center"/>
          </w:tcPr>
          <w:p w14:paraId="24A41EE6"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1.9</w:t>
            </w:r>
          </w:p>
        </w:tc>
        <w:tc>
          <w:tcPr>
            <w:tcW w:w="2425" w:type="dxa"/>
            <w:vAlign w:val="center"/>
          </w:tcPr>
          <w:p w14:paraId="47423106"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踏勘现场</w:t>
            </w:r>
          </w:p>
        </w:tc>
        <w:tc>
          <w:tcPr>
            <w:tcW w:w="6140" w:type="dxa"/>
            <w:vAlign w:val="center"/>
          </w:tcPr>
          <w:p w14:paraId="515F9A5B" w14:textId="77777777" w:rsidR="00667B73" w:rsidRPr="00514474" w:rsidRDefault="00485D4A">
            <w:pPr>
              <w:widowControl/>
              <w:spacing w:line="400" w:lineRule="exact"/>
              <w:jc w:val="left"/>
              <w:rPr>
                <w:rFonts w:ascii="宋体" w:hAnsi="宋体" w:hint="eastAsia"/>
                <w:szCs w:val="21"/>
                <w:u w:val="single"/>
              </w:rPr>
            </w:pPr>
            <w:r w:rsidRPr="00514474">
              <w:rPr>
                <w:rFonts w:ascii="宋体" w:hAnsi="宋体" w:hint="eastAsia"/>
                <w:kern w:val="0"/>
                <w:szCs w:val="21"/>
              </w:rPr>
              <w:t>□</w:t>
            </w:r>
            <w:r w:rsidRPr="00514474">
              <w:rPr>
                <w:rFonts w:ascii="宋体" w:hAnsi="宋体"/>
                <w:szCs w:val="21"/>
              </w:rPr>
              <w:t xml:space="preserve"> </w:t>
            </w:r>
            <w:r w:rsidRPr="00514474">
              <w:rPr>
                <w:rFonts w:ascii="宋体" w:hAnsi="宋体"/>
                <w:szCs w:val="21"/>
              </w:rPr>
              <w:t>组织，踏勘时间：</w:t>
            </w:r>
            <w:r w:rsidRPr="00514474">
              <w:rPr>
                <w:rFonts w:ascii="宋体" w:hAnsi="宋体"/>
                <w:szCs w:val="21"/>
                <w:u w:val="single"/>
              </w:rPr>
              <w:t xml:space="preserve">                 </w:t>
            </w:r>
            <w:r w:rsidRPr="00514474">
              <w:rPr>
                <w:rFonts w:ascii="宋体" w:hAnsi="宋体"/>
                <w:szCs w:val="21"/>
              </w:rPr>
              <w:t>。</w:t>
            </w:r>
          </w:p>
          <w:p w14:paraId="5BB17378" w14:textId="77777777" w:rsidR="00667B73" w:rsidRPr="00514474" w:rsidRDefault="00485D4A">
            <w:pPr>
              <w:widowControl/>
              <w:spacing w:line="400" w:lineRule="exact"/>
              <w:jc w:val="left"/>
              <w:rPr>
                <w:rFonts w:ascii="宋体" w:hAnsi="宋体" w:hint="eastAsia"/>
                <w:szCs w:val="21"/>
              </w:rPr>
            </w:pPr>
            <w:r w:rsidRPr="00514474">
              <w:rPr>
                <w:rFonts w:ascii="宋体" w:hAnsi="宋体"/>
                <w:szCs w:val="21"/>
              </w:rPr>
              <w:t>踏勘集中地点：</w:t>
            </w:r>
            <w:r w:rsidRPr="00514474">
              <w:rPr>
                <w:rFonts w:ascii="宋体" w:hAnsi="宋体"/>
                <w:szCs w:val="21"/>
                <w:u w:val="single"/>
              </w:rPr>
              <w:t xml:space="preserve">              </w:t>
            </w:r>
            <w:r w:rsidRPr="00514474">
              <w:rPr>
                <w:rFonts w:ascii="宋体" w:hAnsi="宋体"/>
                <w:szCs w:val="21"/>
              </w:rPr>
              <w:t>。</w:t>
            </w:r>
          </w:p>
          <w:p w14:paraId="41A79756" w14:textId="77777777" w:rsidR="00667B73" w:rsidRPr="00514474" w:rsidRDefault="00485D4A">
            <w:pPr>
              <w:widowControl/>
              <w:spacing w:line="400" w:lineRule="exact"/>
              <w:jc w:val="left"/>
              <w:rPr>
                <w:rFonts w:ascii="宋体" w:hAnsi="宋体" w:hint="eastAsia"/>
                <w:szCs w:val="21"/>
              </w:rPr>
            </w:pPr>
            <w:r w:rsidRPr="00514474">
              <w:rPr>
                <w:rFonts w:ascii="宋体" w:hAnsi="宋体"/>
                <w:szCs w:val="21"/>
              </w:rPr>
              <w:fldChar w:fldCharType="begin"/>
            </w:r>
            <w:r w:rsidRPr="00514474">
              <w:rPr>
                <w:rFonts w:ascii="宋体" w:hAnsi="宋体"/>
                <w:szCs w:val="21"/>
              </w:rPr>
              <w:instrText xml:space="preserve"> </w:instrText>
            </w:r>
            <w:r w:rsidRPr="00514474">
              <w:rPr>
                <w:rFonts w:ascii="宋体" w:hAnsi="宋体" w:hint="eastAsia"/>
                <w:szCs w:val="21"/>
              </w:rPr>
              <w:instrText>eq \o\ac(</w:instrText>
            </w:r>
            <w:r w:rsidRPr="00514474">
              <w:rPr>
                <w:rFonts w:ascii="宋体" w:hAnsi="宋体" w:hint="eastAsia"/>
                <w:szCs w:val="21"/>
              </w:rPr>
              <w:instrText>□</w:instrText>
            </w:r>
            <w:r w:rsidRPr="00514474">
              <w:rPr>
                <w:rFonts w:ascii="宋体" w:hAnsi="宋体" w:hint="eastAsia"/>
                <w:szCs w:val="21"/>
              </w:rPr>
              <w:instrText>,</w:instrText>
            </w:r>
            <w:r w:rsidRPr="00514474">
              <w:rPr>
                <w:rFonts w:ascii="宋体" w:hAnsi="宋体" w:hint="eastAsia"/>
                <w:szCs w:val="21"/>
              </w:rPr>
              <w:instrText>√</w:instrText>
            </w:r>
            <w:r w:rsidRPr="00514474">
              <w:rPr>
                <w:rFonts w:ascii="宋体" w:hAnsi="宋体" w:hint="eastAsia"/>
                <w:szCs w:val="21"/>
              </w:rPr>
              <w:instrText>)</w:instrText>
            </w:r>
            <w:r w:rsidRPr="00514474">
              <w:rPr>
                <w:rFonts w:ascii="宋体" w:hAnsi="宋体"/>
                <w:szCs w:val="21"/>
              </w:rPr>
              <w:fldChar w:fldCharType="end"/>
            </w:r>
            <w:r w:rsidRPr="00514474">
              <w:rPr>
                <w:rFonts w:ascii="宋体" w:hAnsi="宋体"/>
                <w:szCs w:val="21"/>
              </w:rPr>
              <w:t xml:space="preserve"> </w:t>
            </w:r>
            <w:r w:rsidRPr="00514474">
              <w:rPr>
                <w:rFonts w:ascii="宋体" w:hAnsi="宋体"/>
                <w:szCs w:val="21"/>
              </w:rPr>
              <w:t>不组织</w:t>
            </w:r>
          </w:p>
        </w:tc>
      </w:tr>
      <w:tr w:rsidR="00667B73" w:rsidRPr="00514474" w14:paraId="044C54BF" w14:textId="77777777">
        <w:trPr>
          <w:jc w:val="center"/>
        </w:trPr>
        <w:tc>
          <w:tcPr>
            <w:tcW w:w="970" w:type="dxa"/>
            <w:vAlign w:val="center"/>
          </w:tcPr>
          <w:p w14:paraId="38093276"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1.10.1</w:t>
            </w:r>
          </w:p>
        </w:tc>
        <w:tc>
          <w:tcPr>
            <w:tcW w:w="2425" w:type="dxa"/>
            <w:vAlign w:val="center"/>
          </w:tcPr>
          <w:p w14:paraId="53E1B3FB"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投标预备会</w:t>
            </w:r>
          </w:p>
        </w:tc>
        <w:tc>
          <w:tcPr>
            <w:tcW w:w="6140" w:type="dxa"/>
            <w:vAlign w:val="center"/>
          </w:tcPr>
          <w:p w14:paraId="14C2793B" w14:textId="77777777" w:rsidR="00667B73" w:rsidRPr="00514474" w:rsidRDefault="00485D4A">
            <w:pPr>
              <w:widowControl/>
              <w:spacing w:line="400" w:lineRule="exact"/>
              <w:rPr>
                <w:rFonts w:ascii="宋体" w:hAnsi="宋体" w:hint="eastAsia"/>
                <w:szCs w:val="21"/>
                <w:u w:val="single"/>
              </w:rPr>
            </w:pPr>
            <w:r w:rsidRPr="00514474">
              <w:rPr>
                <w:rFonts w:ascii="宋体" w:hAnsi="宋体" w:hint="eastAsia"/>
                <w:kern w:val="0"/>
                <w:szCs w:val="21"/>
              </w:rPr>
              <w:t>□</w:t>
            </w:r>
            <w:r w:rsidRPr="00514474">
              <w:rPr>
                <w:rFonts w:ascii="宋体" w:hAnsi="宋体"/>
                <w:szCs w:val="21"/>
              </w:rPr>
              <w:t xml:space="preserve"> </w:t>
            </w:r>
            <w:r w:rsidRPr="00514474">
              <w:rPr>
                <w:rFonts w:ascii="宋体" w:hAnsi="宋体"/>
                <w:szCs w:val="21"/>
              </w:rPr>
              <w:t>召开，召开时间：</w:t>
            </w:r>
            <w:r w:rsidRPr="00514474">
              <w:rPr>
                <w:rFonts w:ascii="宋体" w:hAnsi="宋体"/>
                <w:szCs w:val="21"/>
                <w:u w:val="single"/>
              </w:rPr>
              <w:t xml:space="preserve">               </w:t>
            </w:r>
            <w:r w:rsidRPr="00514474">
              <w:rPr>
                <w:rFonts w:ascii="宋体" w:hAnsi="宋体"/>
                <w:szCs w:val="21"/>
              </w:rPr>
              <w:t>。</w:t>
            </w:r>
          </w:p>
          <w:p w14:paraId="03B18622" w14:textId="77777777" w:rsidR="00667B73" w:rsidRPr="00514474" w:rsidRDefault="00485D4A">
            <w:pPr>
              <w:widowControl/>
              <w:spacing w:line="400" w:lineRule="exact"/>
              <w:rPr>
                <w:rFonts w:ascii="宋体" w:hAnsi="宋体" w:hint="eastAsia"/>
                <w:szCs w:val="21"/>
              </w:rPr>
            </w:pPr>
            <w:r w:rsidRPr="00514474">
              <w:rPr>
                <w:rFonts w:ascii="宋体" w:hAnsi="宋体"/>
                <w:szCs w:val="21"/>
              </w:rPr>
              <w:t>召开地点：</w:t>
            </w:r>
            <w:r w:rsidRPr="00514474">
              <w:rPr>
                <w:rFonts w:ascii="宋体" w:hAnsi="宋体"/>
                <w:szCs w:val="21"/>
                <w:u w:val="single"/>
              </w:rPr>
              <w:t xml:space="preserve">                </w:t>
            </w:r>
            <w:r w:rsidRPr="00514474">
              <w:rPr>
                <w:rFonts w:ascii="宋体" w:hAnsi="宋体"/>
                <w:szCs w:val="21"/>
              </w:rPr>
              <w:t>。</w:t>
            </w:r>
          </w:p>
          <w:p w14:paraId="4C737495" w14:textId="77777777" w:rsidR="00667B73" w:rsidRPr="00514474" w:rsidRDefault="00485D4A">
            <w:pPr>
              <w:widowControl/>
              <w:spacing w:line="400" w:lineRule="exact"/>
              <w:rPr>
                <w:rFonts w:ascii="宋体" w:hAnsi="宋体" w:hint="eastAsia"/>
                <w:szCs w:val="21"/>
              </w:rPr>
            </w:pPr>
            <w:r w:rsidRPr="00514474">
              <w:rPr>
                <w:rFonts w:ascii="宋体" w:hAnsi="宋体"/>
                <w:szCs w:val="21"/>
              </w:rPr>
              <w:fldChar w:fldCharType="begin"/>
            </w:r>
            <w:r w:rsidRPr="00514474">
              <w:rPr>
                <w:rFonts w:ascii="宋体" w:hAnsi="宋体"/>
                <w:szCs w:val="21"/>
              </w:rPr>
              <w:instrText xml:space="preserve"> </w:instrText>
            </w:r>
            <w:r w:rsidRPr="00514474">
              <w:rPr>
                <w:rFonts w:ascii="宋体" w:hAnsi="宋体" w:hint="eastAsia"/>
                <w:szCs w:val="21"/>
              </w:rPr>
              <w:instrText>eq \o\ac(</w:instrText>
            </w:r>
            <w:r w:rsidRPr="00514474">
              <w:rPr>
                <w:rFonts w:ascii="宋体" w:hAnsi="宋体" w:hint="eastAsia"/>
                <w:szCs w:val="21"/>
              </w:rPr>
              <w:instrText>□</w:instrText>
            </w:r>
            <w:r w:rsidRPr="00514474">
              <w:rPr>
                <w:rFonts w:ascii="宋体" w:hAnsi="宋体" w:hint="eastAsia"/>
                <w:szCs w:val="21"/>
              </w:rPr>
              <w:instrText>,</w:instrText>
            </w:r>
            <w:r w:rsidRPr="00514474">
              <w:rPr>
                <w:rFonts w:ascii="宋体" w:hAnsi="宋体" w:hint="eastAsia"/>
                <w:szCs w:val="21"/>
              </w:rPr>
              <w:instrText>√</w:instrText>
            </w:r>
            <w:r w:rsidRPr="00514474">
              <w:rPr>
                <w:rFonts w:ascii="宋体" w:hAnsi="宋体" w:hint="eastAsia"/>
                <w:szCs w:val="21"/>
              </w:rPr>
              <w:instrText>)</w:instrText>
            </w:r>
            <w:r w:rsidRPr="00514474">
              <w:rPr>
                <w:rFonts w:ascii="宋体" w:hAnsi="宋体"/>
                <w:szCs w:val="21"/>
              </w:rPr>
              <w:fldChar w:fldCharType="end"/>
            </w:r>
            <w:r w:rsidRPr="00514474">
              <w:rPr>
                <w:rFonts w:ascii="宋体" w:hAnsi="宋体"/>
                <w:kern w:val="0"/>
                <w:szCs w:val="21"/>
              </w:rPr>
              <w:t xml:space="preserve"> </w:t>
            </w:r>
            <w:r w:rsidRPr="00514474">
              <w:rPr>
                <w:rFonts w:ascii="宋体" w:hAnsi="宋体"/>
                <w:szCs w:val="21"/>
              </w:rPr>
              <w:t>不召开</w:t>
            </w:r>
          </w:p>
        </w:tc>
      </w:tr>
      <w:tr w:rsidR="00667B73" w:rsidRPr="00514474" w14:paraId="47E2E2A3" w14:textId="77777777">
        <w:trPr>
          <w:jc w:val="center"/>
        </w:trPr>
        <w:tc>
          <w:tcPr>
            <w:tcW w:w="970" w:type="dxa"/>
            <w:vAlign w:val="center"/>
          </w:tcPr>
          <w:p w14:paraId="7F5BC3FA"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1.10.3</w:t>
            </w:r>
          </w:p>
        </w:tc>
        <w:tc>
          <w:tcPr>
            <w:tcW w:w="2425" w:type="dxa"/>
            <w:vAlign w:val="center"/>
          </w:tcPr>
          <w:p w14:paraId="7E7A4E8B" w14:textId="77777777" w:rsidR="00667B73" w:rsidRPr="00514474" w:rsidRDefault="00485D4A">
            <w:pPr>
              <w:widowControl/>
              <w:spacing w:line="400" w:lineRule="exact"/>
              <w:jc w:val="center"/>
              <w:rPr>
                <w:rFonts w:ascii="宋体" w:hAnsi="宋体" w:hint="eastAsia"/>
                <w:szCs w:val="21"/>
              </w:rPr>
            </w:pPr>
            <w:r w:rsidRPr="00514474">
              <w:rPr>
                <w:rFonts w:ascii="宋体" w:hAnsi="宋体" w:hint="eastAsia"/>
                <w:szCs w:val="21"/>
              </w:rPr>
              <w:t>投标截止时间</w:t>
            </w:r>
          </w:p>
        </w:tc>
        <w:tc>
          <w:tcPr>
            <w:tcW w:w="6140" w:type="dxa"/>
            <w:vAlign w:val="center"/>
          </w:tcPr>
          <w:p w14:paraId="35242D19" w14:textId="0256324A" w:rsidR="00667B73" w:rsidRPr="00514474" w:rsidRDefault="00485D4A">
            <w:pPr>
              <w:widowControl/>
              <w:spacing w:line="400" w:lineRule="exact"/>
              <w:rPr>
                <w:rFonts w:ascii="宋体" w:hAnsi="宋体" w:hint="eastAsia"/>
                <w:szCs w:val="21"/>
              </w:rPr>
            </w:pPr>
            <w:r w:rsidRPr="00514474">
              <w:rPr>
                <w:rFonts w:ascii="宋体" w:hAnsi="宋体" w:cs="宋体" w:hint="eastAsia"/>
                <w:kern w:val="0"/>
                <w:szCs w:val="21"/>
                <w:lang w:val="zh-CN"/>
              </w:rPr>
              <w:t>2024</w:t>
            </w:r>
            <w:r w:rsidRPr="00514474">
              <w:rPr>
                <w:rFonts w:ascii="宋体" w:hAnsi="宋体" w:cs="宋体" w:hint="eastAsia"/>
                <w:kern w:val="0"/>
                <w:szCs w:val="21"/>
                <w:lang w:val="zh-CN"/>
              </w:rPr>
              <w:t>年</w:t>
            </w:r>
            <w:r w:rsidRPr="00514474">
              <w:rPr>
                <w:rFonts w:ascii="宋体" w:hAnsi="宋体" w:cs="宋体" w:hint="eastAsia"/>
                <w:kern w:val="0"/>
                <w:szCs w:val="21"/>
                <w:lang w:val="zh-CN"/>
              </w:rPr>
              <w:t>11</w:t>
            </w:r>
            <w:r w:rsidRPr="00514474">
              <w:rPr>
                <w:rFonts w:ascii="宋体" w:hAnsi="宋体" w:cs="宋体" w:hint="eastAsia"/>
                <w:kern w:val="0"/>
                <w:szCs w:val="21"/>
                <w:lang w:val="zh-CN"/>
              </w:rPr>
              <w:t>月</w:t>
            </w:r>
            <w:r>
              <w:rPr>
                <w:rFonts w:ascii="宋体" w:hAnsi="宋体" w:cs="宋体" w:hint="eastAsia"/>
                <w:kern w:val="0"/>
                <w:szCs w:val="21"/>
                <w:lang w:val="zh-CN"/>
              </w:rPr>
              <w:t>18</w:t>
            </w:r>
            <w:r w:rsidRPr="00514474">
              <w:rPr>
                <w:rFonts w:ascii="宋体" w:hAnsi="宋体" w:cs="宋体" w:hint="eastAsia"/>
                <w:kern w:val="0"/>
                <w:szCs w:val="21"/>
                <w:lang w:val="zh-CN"/>
              </w:rPr>
              <w:t>日</w:t>
            </w:r>
            <w:r w:rsidRPr="00514474">
              <w:rPr>
                <w:rFonts w:ascii="宋体" w:hAnsi="宋体" w:cs="宋体" w:hint="eastAsia"/>
                <w:kern w:val="0"/>
                <w:szCs w:val="21"/>
                <w:lang w:val="zh-CN"/>
              </w:rPr>
              <w:t>10</w:t>
            </w:r>
            <w:r w:rsidRPr="00514474">
              <w:rPr>
                <w:rFonts w:ascii="宋体" w:hAnsi="宋体" w:cs="宋体" w:hint="eastAsia"/>
                <w:kern w:val="0"/>
                <w:szCs w:val="21"/>
                <w:lang w:val="zh-CN"/>
              </w:rPr>
              <w:t>时</w:t>
            </w:r>
            <w:r w:rsidRPr="00514474">
              <w:rPr>
                <w:rFonts w:ascii="宋体" w:hAnsi="宋体" w:cs="宋体" w:hint="eastAsia"/>
                <w:kern w:val="0"/>
                <w:szCs w:val="21"/>
                <w:lang w:val="zh-CN"/>
              </w:rPr>
              <w:t>00</w:t>
            </w:r>
            <w:r w:rsidRPr="00514474">
              <w:rPr>
                <w:rFonts w:ascii="宋体" w:hAnsi="宋体" w:cs="宋体" w:hint="eastAsia"/>
                <w:kern w:val="0"/>
                <w:szCs w:val="21"/>
                <w:lang w:val="zh-CN"/>
              </w:rPr>
              <w:t>分</w:t>
            </w:r>
          </w:p>
        </w:tc>
      </w:tr>
      <w:tr w:rsidR="00667B73" w:rsidRPr="00514474" w14:paraId="64E8EB16" w14:textId="77777777">
        <w:trPr>
          <w:trHeight w:val="2125"/>
          <w:jc w:val="center"/>
        </w:trPr>
        <w:tc>
          <w:tcPr>
            <w:tcW w:w="970" w:type="dxa"/>
            <w:vAlign w:val="center"/>
          </w:tcPr>
          <w:p w14:paraId="661D56C9"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lastRenderedPageBreak/>
              <w:t>1.11</w:t>
            </w:r>
          </w:p>
        </w:tc>
        <w:tc>
          <w:tcPr>
            <w:tcW w:w="2425" w:type="dxa"/>
            <w:vAlign w:val="center"/>
          </w:tcPr>
          <w:p w14:paraId="0E97597B"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分包</w:t>
            </w:r>
          </w:p>
        </w:tc>
        <w:tc>
          <w:tcPr>
            <w:tcW w:w="6140" w:type="dxa"/>
            <w:vAlign w:val="center"/>
          </w:tcPr>
          <w:p w14:paraId="5F506BD8" w14:textId="77777777" w:rsidR="00667B73" w:rsidRPr="00514474" w:rsidRDefault="00485D4A">
            <w:pPr>
              <w:widowControl/>
              <w:spacing w:line="400" w:lineRule="exact"/>
              <w:rPr>
                <w:rFonts w:ascii="宋体" w:hAnsi="宋体" w:hint="eastAsia"/>
                <w:szCs w:val="21"/>
              </w:rPr>
            </w:pPr>
            <w:r w:rsidRPr="00514474">
              <w:rPr>
                <w:rFonts w:ascii="宋体" w:hAnsi="宋体" w:hint="eastAsia"/>
                <w:kern w:val="0"/>
                <w:szCs w:val="21"/>
              </w:rPr>
              <w:t>□</w:t>
            </w:r>
            <w:r w:rsidRPr="00514474">
              <w:rPr>
                <w:rFonts w:ascii="宋体" w:hAnsi="宋体"/>
                <w:szCs w:val="21"/>
              </w:rPr>
              <w:t xml:space="preserve"> </w:t>
            </w:r>
            <w:r w:rsidRPr="00514474">
              <w:rPr>
                <w:rFonts w:ascii="宋体" w:hAnsi="宋体"/>
                <w:szCs w:val="21"/>
              </w:rPr>
              <w:t>允许</w:t>
            </w:r>
          </w:p>
          <w:p w14:paraId="2B462519" w14:textId="77777777" w:rsidR="00667B73" w:rsidRPr="00514474" w:rsidRDefault="00485D4A">
            <w:pPr>
              <w:widowControl/>
              <w:spacing w:line="400" w:lineRule="exact"/>
              <w:ind w:firstLineChars="200" w:firstLine="420"/>
              <w:rPr>
                <w:rFonts w:ascii="宋体" w:hAnsi="宋体" w:hint="eastAsia"/>
                <w:szCs w:val="21"/>
                <w:u w:val="single"/>
              </w:rPr>
            </w:pPr>
            <w:r w:rsidRPr="00514474">
              <w:rPr>
                <w:rFonts w:ascii="宋体" w:hAnsi="宋体"/>
                <w:szCs w:val="21"/>
              </w:rPr>
              <w:t>分包内容要求：</w:t>
            </w:r>
            <w:r w:rsidRPr="00514474">
              <w:rPr>
                <w:rFonts w:ascii="宋体" w:hAnsi="宋体"/>
                <w:szCs w:val="21"/>
                <w:u w:val="single"/>
              </w:rPr>
              <w:t xml:space="preserve">                           </w:t>
            </w:r>
            <w:r w:rsidRPr="00514474">
              <w:rPr>
                <w:rFonts w:ascii="宋体" w:hAnsi="宋体"/>
                <w:szCs w:val="21"/>
              </w:rPr>
              <w:t>。</w:t>
            </w:r>
          </w:p>
          <w:p w14:paraId="3D09EB93" w14:textId="77777777" w:rsidR="00667B73" w:rsidRPr="00514474" w:rsidRDefault="00485D4A">
            <w:pPr>
              <w:widowControl/>
              <w:spacing w:line="400" w:lineRule="exact"/>
              <w:ind w:firstLineChars="200" w:firstLine="420"/>
              <w:rPr>
                <w:rFonts w:ascii="宋体" w:hAnsi="宋体" w:hint="eastAsia"/>
                <w:szCs w:val="21"/>
                <w:u w:val="single"/>
              </w:rPr>
            </w:pPr>
            <w:r w:rsidRPr="00514474">
              <w:rPr>
                <w:rFonts w:ascii="宋体" w:hAnsi="宋体"/>
                <w:szCs w:val="21"/>
              </w:rPr>
              <w:t>分包金额要求：</w:t>
            </w:r>
            <w:r w:rsidRPr="00514474">
              <w:rPr>
                <w:rFonts w:ascii="宋体" w:hAnsi="宋体"/>
                <w:szCs w:val="21"/>
                <w:u w:val="single"/>
              </w:rPr>
              <w:t xml:space="preserve">                         </w:t>
            </w:r>
            <w:r w:rsidRPr="00514474">
              <w:rPr>
                <w:rFonts w:ascii="宋体" w:hAnsi="宋体"/>
                <w:szCs w:val="21"/>
              </w:rPr>
              <w:t>。</w:t>
            </w:r>
          </w:p>
          <w:p w14:paraId="409F48C9" w14:textId="77777777" w:rsidR="00667B73" w:rsidRPr="00514474" w:rsidRDefault="00485D4A">
            <w:pPr>
              <w:widowControl/>
              <w:spacing w:line="400" w:lineRule="exact"/>
              <w:rPr>
                <w:rFonts w:ascii="宋体" w:hAnsi="宋体" w:hint="eastAsia"/>
                <w:szCs w:val="21"/>
              </w:rPr>
            </w:pPr>
            <w:r w:rsidRPr="00514474">
              <w:rPr>
                <w:rFonts w:ascii="宋体" w:hAnsi="宋体"/>
                <w:szCs w:val="21"/>
              </w:rPr>
              <w:t>接受分包的第三人资质要求：</w:t>
            </w:r>
            <w:r w:rsidRPr="00514474">
              <w:rPr>
                <w:rFonts w:ascii="宋体" w:hAnsi="宋体"/>
                <w:szCs w:val="21"/>
                <w:u w:val="single"/>
              </w:rPr>
              <w:t xml:space="preserve">               </w:t>
            </w:r>
            <w:r w:rsidRPr="00514474">
              <w:rPr>
                <w:rFonts w:ascii="宋体" w:hAnsi="宋体"/>
                <w:szCs w:val="21"/>
              </w:rPr>
              <w:t>。</w:t>
            </w:r>
          </w:p>
          <w:p w14:paraId="39B80D74" w14:textId="77777777" w:rsidR="00667B73" w:rsidRPr="00514474" w:rsidRDefault="00485D4A">
            <w:pPr>
              <w:widowControl/>
              <w:spacing w:line="400" w:lineRule="exact"/>
              <w:rPr>
                <w:rFonts w:ascii="宋体" w:hAnsi="宋体" w:hint="eastAsia"/>
                <w:szCs w:val="21"/>
              </w:rPr>
            </w:pPr>
            <w:r w:rsidRPr="00514474">
              <w:rPr>
                <w:rFonts w:ascii="宋体" w:hAnsi="宋体"/>
                <w:szCs w:val="21"/>
              </w:rPr>
              <w:fldChar w:fldCharType="begin"/>
            </w:r>
            <w:r w:rsidRPr="00514474">
              <w:rPr>
                <w:rFonts w:ascii="宋体" w:hAnsi="宋体"/>
                <w:szCs w:val="21"/>
              </w:rPr>
              <w:instrText xml:space="preserve"> </w:instrText>
            </w:r>
            <w:r w:rsidRPr="00514474">
              <w:rPr>
                <w:rFonts w:ascii="宋体" w:hAnsi="宋体" w:hint="eastAsia"/>
                <w:szCs w:val="21"/>
              </w:rPr>
              <w:instrText>eq \o\ac(</w:instrText>
            </w:r>
            <w:r w:rsidRPr="00514474">
              <w:rPr>
                <w:rFonts w:ascii="宋体" w:hAnsi="宋体" w:hint="eastAsia"/>
                <w:szCs w:val="21"/>
              </w:rPr>
              <w:instrText>□</w:instrText>
            </w:r>
            <w:r w:rsidRPr="00514474">
              <w:rPr>
                <w:rFonts w:ascii="宋体" w:hAnsi="宋体" w:hint="eastAsia"/>
                <w:szCs w:val="21"/>
              </w:rPr>
              <w:instrText>,</w:instrText>
            </w:r>
            <w:r w:rsidRPr="00514474">
              <w:rPr>
                <w:rFonts w:ascii="宋体" w:hAnsi="宋体" w:hint="eastAsia"/>
                <w:szCs w:val="21"/>
              </w:rPr>
              <w:instrText>√</w:instrText>
            </w:r>
            <w:r w:rsidRPr="00514474">
              <w:rPr>
                <w:rFonts w:ascii="宋体" w:hAnsi="宋体" w:hint="eastAsia"/>
                <w:szCs w:val="21"/>
              </w:rPr>
              <w:instrText>)</w:instrText>
            </w:r>
            <w:r w:rsidRPr="00514474">
              <w:rPr>
                <w:rFonts w:ascii="宋体" w:hAnsi="宋体"/>
                <w:szCs w:val="21"/>
              </w:rPr>
              <w:fldChar w:fldCharType="end"/>
            </w:r>
            <w:r w:rsidRPr="00514474">
              <w:rPr>
                <w:rFonts w:ascii="宋体" w:hAnsi="宋体"/>
                <w:kern w:val="0"/>
                <w:szCs w:val="21"/>
              </w:rPr>
              <w:t xml:space="preserve"> </w:t>
            </w:r>
            <w:r w:rsidRPr="00514474">
              <w:rPr>
                <w:rFonts w:ascii="宋体" w:hAnsi="宋体"/>
                <w:szCs w:val="21"/>
              </w:rPr>
              <w:t>不允许</w:t>
            </w:r>
          </w:p>
        </w:tc>
      </w:tr>
      <w:tr w:rsidR="00667B73" w:rsidRPr="00514474" w14:paraId="45CE95BA" w14:textId="77777777">
        <w:trPr>
          <w:jc w:val="center"/>
        </w:trPr>
        <w:tc>
          <w:tcPr>
            <w:tcW w:w="970" w:type="dxa"/>
            <w:vAlign w:val="center"/>
          </w:tcPr>
          <w:p w14:paraId="568FA3ED"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1.12</w:t>
            </w:r>
          </w:p>
        </w:tc>
        <w:tc>
          <w:tcPr>
            <w:tcW w:w="2425" w:type="dxa"/>
            <w:vAlign w:val="center"/>
          </w:tcPr>
          <w:p w14:paraId="5F909B61"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偏离</w:t>
            </w:r>
          </w:p>
        </w:tc>
        <w:tc>
          <w:tcPr>
            <w:tcW w:w="6140" w:type="dxa"/>
            <w:vAlign w:val="center"/>
          </w:tcPr>
          <w:p w14:paraId="49A5C1BD" w14:textId="77777777" w:rsidR="00667B73" w:rsidRPr="00514474" w:rsidRDefault="00485D4A">
            <w:pPr>
              <w:widowControl/>
              <w:spacing w:line="400" w:lineRule="exact"/>
              <w:rPr>
                <w:rFonts w:ascii="宋体" w:hAnsi="宋体" w:hint="eastAsia"/>
                <w:szCs w:val="21"/>
              </w:rPr>
            </w:pPr>
            <w:r w:rsidRPr="00514474">
              <w:rPr>
                <w:rFonts w:ascii="宋体" w:hAnsi="宋体" w:hint="eastAsia"/>
                <w:kern w:val="0"/>
                <w:szCs w:val="21"/>
              </w:rPr>
              <w:t>□</w:t>
            </w:r>
            <w:r w:rsidRPr="00514474">
              <w:rPr>
                <w:rFonts w:ascii="宋体" w:hAnsi="宋体"/>
                <w:szCs w:val="21"/>
              </w:rPr>
              <w:t xml:space="preserve"> </w:t>
            </w:r>
            <w:r w:rsidRPr="00514474">
              <w:rPr>
                <w:rFonts w:ascii="宋体" w:hAnsi="宋体"/>
                <w:szCs w:val="21"/>
              </w:rPr>
              <w:t>不允许</w:t>
            </w:r>
          </w:p>
          <w:p w14:paraId="77063FE8" w14:textId="77777777" w:rsidR="00667B73" w:rsidRPr="00514474" w:rsidRDefault="00485D4A">
            <w:pPr>
              <w:widowControl/>
              <w:spacing w:line="400" w:lineRule="exact"/>
              <w:rPr>
                <w:rFonts w:ascii="宋体" w:hAnsi="宋体" w:hint="eastAsia"/>
                <w:szCs w:val="21"/>
                <w:u w:val="single"/>
              </w:rPr>
            </w:pPr>
            <w:r w:rsidRPr="00514474">
              <w:rPr>
                <w:rFonts w:ascii="宋体" w:hAnsi="宋体"/>
                <w:szCs w:val="21"/>
              </w:rPr>
              <w:fldChar w:fldCharType="begin"/>
            </w:r>
            <w:r w:rsidRPr="00514474">
              <w:rPr>
                <w:rFonts w:ascii="宋体" w:hAnsi="宋体"/>
                <w:szCs w:val="21"/>
              </w:rPr>
              <w:instrText xml:space="preserve"> </w:instrText>
            </w:r>
            <w:r w:rsidRPr="00514474">
              <w:rPr>
                <w:rFonts w:ascii="宋体" w:hAnsi="宋体" w:hint="eastAsia"/>
                <w:szCs w:val="21"/>
              </w:rPr>
              <w:instrText>eq \o\ac(</w:instrText>
            </w:r>
            <w:r w:rsidRPr="00514474">
              <w:rPr>
                <w:rFonts w:ascii="宋体" w:hAnsi="宋体" w:hint="eastAsia"/>
                <w:szCs w:val="21"/>
              </w:rPr>
              <w:instrText>□</w:instrText>
            </w:r>
            <w:r w:rsidRPr="00514474">
              <w:rPr>
                <w:rFonts w:ascii="宋体" w:hAnsi="宋体" w:hint="eastAsia"/>
                <w:szCs w:val="21"/>
              </w:rPr>
              <w:instrText>,</w:instrText>
            </w:r>
            <w:r w:rsidRPr="00514474">
              <w:rPr>
                <w:rFonts w:ascii="宋体" w:hAnsi="宋体" w:hint="eastAsia"/>
                <w:szCs w:val="21"/>
              </w:rPr>
              <w:instrText>√</w:instrText>
            </w:r>
            <w:r w:rsidRPr="00514474">
              <w:rPr>
                <w:rFonts w:ascii="宋体" w:hAnsi="宋体" w:hint="eastAsia"/>
                <w:szCs w:val="21"/>
              </w:rPr>
              <w:instrText>)</w:instrText>
            </w:r>
            <w:r w:rsidRPr="00514474">
              <w:rPr>
                <w:rFonts w:ascii="宋体" w:hAnsi="宋体"/>
                <w:szCs w:val="21"/>
              </w:rPr>
              <w:fldChar w:fldCharType="end"/>
            </w:r>
            <w:r w:rsidRPr="00514474">
              <w:rPr>
                <w:rFonts w:ascii="宋体" w:hAnsi="宋体"/>
                <w:szCs w:val="21"/>
              </w:rPr>
              <w:t xml:space="preserve"> </w:t>
            </w:r>
            <w:r w:rsidRPr="00514474">
              <w:rPr>
                <w:rFonts w:ascii="宋体" w:hAnsi="宋体"/>
                <w:szCs w:val="21"/>
              </w:rPr>
              <w:t>允许，偏离允许幅度及其处理方法：</w:t>
            </w:r>
            <w:r w:rsidRPr="00514474">
              <w:rPr>
                <w:rFonts w:ascii="宋体" w:hAnsi="宋体" w:hint="eastAsia"/>
                <w:szCs w:val="21"/>
              </w:rPr>
              <w:t>不允许负偏离招标文件的非实质性要求和条件，否则视为无效投标文件。</w:t>
            </w:r>
          </w:p>
        </w:tc>
      </w:tr>
      <w:tr w:rsidR="00667B73" w:rsidRPr="00514474" w14:paraId="749F2CE2" w14:textId="77777777">
        <w:trPr>
          <w:jc w:val="center"/>
        </w:trPr>
        <w:tc>
          <w:tcPr>
            <w:tcW w:w="970" w:type="dxa"/>
            <w:vAlign w:val="center"/>
          </w:tcPr>
          <w:p w14:paraId="2152D085"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2.1</w:t>
            </w:r>
          </w:p>
        </w:tc>
        <w:tc>
          <w:tcPr>
            <w:tcW w:w="2425" w:type="dxa"/>
            <w:vAlign w:val="center"/>
          </w:tcPr>
          <w:p w14:paraId="011650E4"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构成招标文件的其他资料</w:t>
            </w:r>
          </w:p>
        </w:tc>
        <w:tc>
          <w:tcPr>
            <w:tcW w:w="6140" w:type="dxa"/>
            <w:vAlign w:val="center"/>
          </w:tcPr>
          <w:p w14:paraId="5029F4BF" w14:textId="77777777" w:rsidR="00667B73" w:rsidRPr="00514474" w:rsidRDefault="00485D4A">
            <w:pPr>
              <w:widowControl/>
              <w:spacing w:line="400" w:lineRule="exact"/>
              <w:rPr>
                <w:rFonts w:ascii="宋体" w:hAnsi="宋体" w:hint="eastAsia"/>
                <w:szCs w:val="21"/>
              </w:rPr>
            </w:pPr>
            <w:r w:rsidRPr="00514474">
              <w:rPr>
                <w:rFonts w:ascii="宋体" w:hAnsi="宋体" w:hint="eastAsia"/>
                <w:szCs w:val="21"/>
              </w:rPr>
              <w:t>澄清、修改、补充文件（如有）</w:t>
            </w:r>
          </w:p>
        </w:tc>
      </w:tr>
      <w:tr w:rsidR="00667B73" w:rsidRPr="00514474" w14:paraId="71294431" w14:textId="77777777">
        <w:trPr>
          <w:jc w:val="center"/>
        </w:trPr>
        <w:tc>
          <w:tcPr>
            <w:tcW w:w="970" w:type="dxa"/>
            <w:vMerge w:val="restart"/>
            <w:vAlign w:val="center"/>
          </w:tcPr>
          <w:p w14:paraId="1989DC2E"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2.2.1</w:t>
            </w:r>
          </w:p>
        </w:tc>
        <w:tc>
          <w:tcPr>
            <w:tcW w:w="2425" w:type="dxa"/>
            <w:vMerge w:val="restart"/>
            <w:vAlign w:val="center"/>
          </w:tcPr>
          <w:p w14:paraId="58D090C6"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投标人要求澄清招标文件的截止时间和提问</w:t>
            </w:r>
            <w:r w:rsidRPr="00514474">
              <w:rPr>
                <w:rFonts w:ascii="宋体" w:hAnsi="宋体" w:hint="eastAsia"/>
                <w:szCs w:val="21"/>
              </w:rPr>
              <w:t>形式</w:t>
            </w:r>
          </w:p>
        </w:tc>
        <w:tc>
          <w:tcPr>
            <w:tcW w:w="6140" w:type="dxa"/>
            <w:vAlign w:val="center"/>
          </w:tcPr>
          <w:p w14:paraId="544EE162" w14:textId="77777777" w:rsidR="00667B73" w:rsidRPr="00514474" w:rsidRDefault="00485D4A">
            <w:pPr>
              <w:widowControl/>
              <w:spacing w:line="400" w:lineRule="exact"/>
              <w:rPr>
                <w:rFonts w:ascii="宋体" w:hAnsi="宋体" w:hint="eastAsia"/>
                <w:szCs w:val="21"/>
              </w:rPr>
            </w:pPr>
            <w:r w:rsidRPr="00514474">
              <w:rPr>
                <w:rFonts w:ascii="宋体" w:hAnsi="宋体"/>
                <w:szCs w:val="21"/>
              </w:rPr>
              <w:t>时间：在投标截止时间</w:t>
            </w:r>
            <w:r w:rsidRPr="00514474">
              <w:rPr>
                <w:rFonts w:ascii="宋体" w:hAnsi="宋体"/>
                <w:szCs w:val="21"/>
                <w:u w:val="single"/>
              </w:rPr>
              <w:t xml:space="preserve"> </w:t>
            </w:r>
            <w:r w:rsidRPr="00514474">
              <w:rPr>
                <w:rFonts w:ascii="宋体" w:hAnsi="宋体" w:hint="eastAsia"/>
                <w:szCs w:val="21"/>
                <w:u w:val="single"/>
              </w:rPr>
              <w:t>10</w:t>
            </w:r>
            <w:r w:rsidRPr="00514474">
              <w:rPr>
                <w:rFonts w:ascii="宋体" w:hAnsi="宋体"/>
                <w:szCs w:val="21"/>
                <w:u w:val="single"/>
              </w:rPr>
              <w:t xml:space="preserve"> </w:t>
            </w:r>
            <w:r w:rsidRPr="00514474">
              <w:rPr>
                <w:rFonts w:ascii="宋体" w:hAnsi="宋体"/>
                <w:szCs w:val="21"/>
              </w:rPr>
              <w:t>天前。</w:t>
            </w:r>
          </w:p>
        </w:tc>
      </w:tr>
      <w:tr w:rsidR="00667B73" w:rsidRPr="00514474" w14:paraId="76250B07" w14:textId="77777777">
        <w:trPr>
          <w:jc w:val="center"/>
        </w:trPr>
        <w:tc>
          <w:tcPr>
            <w:tcW w:w="970" w:type="dxa"/>
            <w:vMerge/>
            <w:vAlign w:val="center"/>
          </w:tcPr>
          <w:p w14:paraId="5729F29A" w14:textId="77777777" w:rsidR="00667B73" w:rsidRPr="00514474" w:rsidRDefault="00667B73">
            <w:pPr>
              <w:widowControl/>
              <w:snapToGrid w:val="0"/>
              <w:spacing w:line="400" w:lineRule="exact"/>
              <w:rPr>
                <w:rFonts w:ascii="宋体" w:hAnsi="宋体" w:hint="eastAsia"/>
                <w:szCs w:val="21"/>
              </w:rPr>
            </w:pPr>
          </w:p>
        </w:tc>
        <w:tc>
          <w:tcPr>
            <w:tcW w:w="2425" w:type="dxa"/>
            <w:vMerge/>
            <w:vAlign w:val="center"/>
          </w:tcPr>
          <w:p w14:paraId="7F4CDFE0" w14:textId="77777777" w:rsidR="00667B73" w:rsidRPr="00514474" w:rsidRDefault="00667B73">
            <w:pPr>
              <w:widowControl/>
              <w:snapToGrid w:val="0"/>
              <w:spacing w:line="400" w:lineRule="exact"/>
              <w:rPr>
                <w:rFonts w:ascii="宋体" w:hAnsi="宋体" w:hint="eastAsia"/>
                <w:szCs w:val="21"/>
              </w:rPr>
            </w:pPr>
          </w:p>
        </w:tc>
        <w:tc>
          <w:tcPr>
            <w:tcW w:w="6140" w:type="dxa"/>
            <w:vAlign w:val="center"/>
          </w:tcPr>
          <w:p w14:paraId="43357DB9" w14:textId="77777777" w:rsidR="00667B73" w:rsidRPr="00514474" w:rsidRDefault="00485D4A">
            <w:pPr>
              <w:widowControl/>
              <w:snapToGrid w:val="0"/>
              <w:spacing w:line="400" w:lineRule="exact"/>
              <w:rPr>
                <w:rFonts w:ascii="宋体" w:hAnsi="宋体" w:hint="eastAsia"/>
                <w:szCs w:val="21"/>
              </w:rPr>
            </w:pPr>
            <w:r w:rsidRPr="00514474">
              <w:rPr>
                <w:rFonts w:ascii="宋体" w:hAnsi="宋体" w:hint="eastAsia"/>
                <w:szCs w:val="21"/>
              </w:rPr>
              <w:t>形式</w:t>
            </w:r>
            <w:r w:rsidRPr="00514474">
              <w:rPr>
                <w:rFonts w:ascii="宋体" w:hAnsi="宋体"/>
                <w:szCs w:val="21"/>
              </w:rPr>
              <w:t>：</w:t>
            </w:r>
            <w:r w:rsidRPr="00514474">
              <w:rPr>
                <w:rFonts w:ascii="宋体" w:hAnsi="宋体" w:hint="eastAsia"/>
                <w:szCs w:val="21"/>
                <w:u w:val="single"/>
              </w:rPr>
              <w:t>书面形式</w:t>
            </w:r>
            <w:r w:rsidRPr="00514474">
              <w:rPr>
                <w:rFonts w:ascii="宋体" w:hAnsi="宋体"/>
                <w:szCs w:val="21"/>
              </w:rPr>
              <w:t>。</w:t>
            </w:r>
          </w:p>
        </w:tc>
      </w:tr>
      <w:tr w:rsidR="00667B73" w:rsidRPr="00514474" w14:paraId="79F012EA" w14:textId="77777777">
        <w:trPr>
          <w:trHeight w:val="780"/>
          <w:jc w:val="center"/>
        </w:trPr>
        <w:tc>
          <w:tcPr>
            <w:tcW w:w="970" w:type="dxa"/>
            <w:vAlign w:val="center"/>
          </w:tcPr>
          <w:p w14:paraId="0625102B"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2.2.2</w:t>
            </w:r>
          </w:p>
        </w:tc>
        <w:tc>
          <w:tcPr>
            <w:tcW w:w="2425" w:type="dxa"/>
            <w:vAlign w:val="center"/>
          </w:tcPr>
          <w:p w14:paraId="56EA0894" w14:textId="77777777" w:rsidR="00667B73" w:rsidRPr="00514474" w:rsidRDefault="00485D4A">
            <w:pPr>
              <w:widowControl/>
              <w:snapToGrid w:val="0"/>
              <w:spacing w:line="400" w:lineRule="exact"/>
              <w:jc w:val="center"/>
              <w:rPr>
                <w:rFonts w:ascii="宋体" w:hAnsi="宋体" w:hint="eastAsia"/>
                <w:szCs w:val="21"/>
              </w:rPr>
            </w:pPr>
            <w:r w:rsidRPr="00514474">
              <w:rPr>
                <w:rFonts w:ascii="宋体" w:hAnsi="宋体"/>
                <w:szCs w:val="21"/>
              </w:rPr>
              <w:t>招标文件澄清发出的</w:t>
            </w:r>
            <w:r w:rsidRPr="00514474">
              <w:rPr>
                <w:rFonts w:ascii="宋体" w:hAnsi="宋体" w:hint="eastAsia"/>
                <w:szCs w:val="21"/>
              </w:rPr>
              <w:t>形式</w:t>
            </w:r>
          </w:p>
        </w:tc>
        <w:tc>
          <w:tcPr>
            <w:tcW w:w="6140" w:type="dxa"/>
            <w:vAlign w:val="center"/>
          </w:tcPr>
          <w:p w14:paraId="27A3FE14" w14:textId="77777777" w:rsidR="00667B73" w:rsidRPr="00514474" w:rsidRDefault="00485D4A">
            <w:pPr>
              <w:pStyle w:val="CM91"/>
              <w:widowControl/>
              <w:snapToGrid w:val="0"/>
              <w:spacing w:after="0" w:line="400" w:lineRule="exact"/>
              <w:rPr>
                <w:rFonts w:hAnsi="宋体" w:cs="Times New Roman" w:hint="eastAsia"/>
                <w:sz w:val="21"/>
                <w:szCs w:val="21"/>
                <w:u w:val="single"/>
              </w:rPr>
            </w:pPr>
            <w:r w:rsidRPr="00514474">
              <w:rPr>
                <w:rFonts w:hAnsi="宋体"/>
                <w:sz w:val="21"/>
                <w:szCs w:val="21"/>
              </w:rPr>
              <w:t>网上发布：</w:t>
            </w:r>
            <w:r w:rsidRPr="00514474">
              <w:rPr>
                <w:rFonts w:hAnsi="宋体" w:cs="Times New Roman" w:hint="eastAsia"/>
                <w:sz w:val="21"/>
                <w:szCs w:val="21"/>
                <w:u w:val="single"/>
              </w:rPr>
              <w:t>辽宁省公共资源交易</w:t>
            </w:r>
            <w:proofErr w:type="gramStart"/>
            <w:r w:rsidRPr="00514474">
              <w:rPr>
                <w:rFonts w:hAnsi="宋体" w:cs="Times New Roman" w:hint="eastAsia"/>
                <w:sz w:val="21"/>
                <w:szCs w:val="21"/>
                <w:u w:val="single"/>
              </w:rPr>
              <w:t>一</w:t>
            </w:r>
            <w:proofErr w:type="gramEnd"/>
            <w:r w:rsidRPr="00514474">
              <w:rPr>
                <w:rFonts w:hAnsi="宋体" w:cs="Times New Roman" w:hint="eastAsia"/>
                <w:sz w:val="21"/>
                <w:szCs w:val="21"/>
                <w:u w:val="single"/>
              </w:rPr>
              <w:t>张网电子化平台</w:t>
            </w:r>
            <w:r w:rsidRPr="00514474">
              <w:rPr>
                <w:rFonts w:hAnsi="宋体" w:cs="Times New Roman"/>
                <w:sz w:val="21"/>
                <w:szCs w:val="21"/>
              </w:rPr>
              <w:t>（网址：</w:t>
            </w:r>
            <w:r w:rsidRPr="00514474">
              <w:rPr>
                <w:rFonts w:hAnsi="宋体" w:cs="Times New Roman"/>
                <w:sz w:val="21"/>
                <w:szCs w:val="21"/>
                <w:u w:val="single"/>
              </w:rPr>
              <w:t>https://www.lnsggzy.com/EpointSSO/login/oauth2login</w:t>
            </w:r>
            <w:r w:rsidRPr="00514474">
              <w:rPr>
                <w:rFonts w:hAnsi="宋体" w:cs="Times New Roman"/>
                <w:sz w:val="21"/>
                <w:szCs w:val="21"/>
                <w:u w:val="single"/>
              </w:rPr>
              <w:t>）。</w:t>
            </w:r>
          </w:p>
          <w:p w14:paraId="595701E2" w14:textId="77777777" w:rsidR="00667B73" w:rsidRPr="00514474" w:rsidRDefault="00485D4A">
            <w:pPr>
              <w:spacing w:line="400" w:lineRule="exact"/>
              <w:rPr>
                <w:rFonts w:ascii="宋体" w:hAnsi="宋体" w:hint="eastAsia"/>
                <w:szCs w:val="21"/>
              </w:rPr>
            </w:pPr>
            <w:r w:rsidRPr="00514474">
              <w:rPr>
                <w:rFonts w:ascii="宋体" w:hAnsi="宋体" w:hint="eastAsia"/>
                <w:szCs w:val="21"/>
              </w:rPr>
              <w:t>投标人未留意该澄清通知而造成的后果由投标人自行承担。</w:t>
            </w:r>
          </w:p>
        </w:tc>
      </w:tr>
      <w:tr w:rsidR="00667B73" w:rsidRPr="00514474" w14:paraId="1DF156DA" w14:textId="77777777">
        <w:trPr>
          <w:trHeight w:val="780"/>
          <w:jc w:val="center"/>
        </w:trPr>
        <w:tc>
          <w:tcPr>
            <w:tcW w:w="970" w:type="dxa"/>
            <w:vAlign w:val="center"/>
          </w:tcPr>
          <w:p w14:paraId="0A1296B8"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2.3.1</w:t>
            </w:r>
          </w:p>
        </w:tc>
        <w:tc>
          <w:tcPr>
            <w:tcW w:w="2425" w:type="dxa"/>
            <w:vAlign w:val="center"/>
          </w:tcPr>
          <w:p w14:paraId="062CC021" w14:textId="77777777" w:rsidR="00667B73" w:rsidRPr="00514474" w:rsidRDefault="00485D4A">
            <w:pPr>
              <w:widowControl/>
              <w:snapToGrid w:val="0"/>
              <w:spacing w:line="400" w:lineRule="exact"/>
              <w:jc w:val="center"/>
              <w:rPr>
                <w:rFonts w:ascii="宋体" w:hAnsi="宋体" w:hint="eastAsia"/>
                <w:szCs w:val="21"/>
              </w:rPr>
            </w:pPr>
            <w:r w:rsidRPr="00514474">
              <w:rPr>
                <w:rFonts w:ascii="宋体" w:hAnsi="宋体"/>
                <w:szCs w:val="21"/>
              </w:rPr>
              <w:t>招标文件修改发出的</w:t>
            </w:r>
            <w:r w:rsidRPr="00514474">
              <w:rPr>
                <w:rFonts w:ascii="宋体" w:hAnsi="宋体" w:hint="eastAsia"/>
                <w:szCs w:val="21"/>
              </w:rPr>
              <w:t>形式</w:t>
            </w:r>
          </w:p>
        </w:tc>
        <w:tc>
          <w:tcPr>
            <w:tcW w:w="6140" w:type="dxa"/>
            <w:vAlign w:val="center"/>
          </w:tcPr>
          <w:p w14:paraId="2FB21161" w14:textId="77777777" w:rsidR="00667B73" w:rsidRPr="00514474" w:rsidRDefault="00485D4A">
            <w:pPr>
              <w:pStyle w:val="CM91"/>
              <w:widowControl/>
              <w:snapToGrid w:val="0"/>
              <w:spacing w:after="0" w:line="400" w:lineRule="exact"/>
              <w:rPr>
                <w:rFonts w:hAnsi="宋体" w:cs="Times New Roman" w:hint="eastAsia"/>
                <w:sz w:val="21"/>
                <w:szCs w:val="21"/>
              </w:rPr>
            </w:pPr>
            <w:r w:rsidRPr="00514474">
              <w:rPr>
                <w:rFonts w:hAnsi="宋体"/>
                <w:sz w:val="21"/>
                <w:szCs w:val="21"/>
              </w:rPr>
              <w:t>网上发布</w:t>
            </w:r>
            <w:r w:rsidRPr="00514474">
              <w:rPr>
                <w:rFonts w:hAnsi="宋体" w:hint="eastAsia"/>
                <w:sz w:val="21"/>
                <w:szCs w:val="21"/>
              </w:rPr>
              <w:t>：</w:t>
            </w:r>
            <w:r w:rsidRPr="00514474">
              <w:rPr>
                <w:rFonts w:hAnsi="宋体" w:cs="Times New Roman" w:hint="eastAsia"/>
                <w:sz w:val="21"/>
                <w:szCs w:val="21"/>
                <w:u w:val="single"/>
              </w:rPr>
              <w:t>辽宁省公共资源交易</w:t>
            </w:r>
            <w:proofErr w:type="gramStart"/>
            <w:r w:rsidRPr="00514474">
              <w:rPr>
                <w:rFonts w:hAnsi="宋体" w:cs="Times New Roman" w:hint="eastAsia"/>
                <w:sz w:val="21"/>
                <w:szCs w:val="21"/>
                <w:u w:val="single"/>
              </w:rPr>
              <w:t>一</w:t>
            </w:r>
            <w:proofErr w:type="gramEnd"/>
            <w:r w:rsidRPr="00514474">
              <w:rPr>
                <w:rFonts w:hAnsi="宋体" w:cs="Times New Roman" w:hint="eastAsia"/>
                <w:sz w:val="21"/>
                <w:szCs w:val="21"/>
                <w:u w:val="single"/>
              </w:rPr>
              <w:t>张网电子化平台</w:t>
            </w:r>
            <w:r w:rsidRPr="00514474">
              <w:rPr>
                <w:rFonts w:hAnsi="宋体" w:cs="Times New Roman"/>
                <w:sz w:val="21"/>
                <w:szCs w:val="21"/>
              </w:rPr>
              <w:t>（网址：</w:t>
            </w:r>
            <w:r w:rsidRPr="00514474">
              <w:rPr>
                <w:rFonts w:hAnsi="宋体" w:cs="Times New Roman"/>
                <w:sz w:val="21"/>
                <w:szCs w:val="21"/>
                <w:u w:val="single"/>
              </w:rPr>
              <w:t>https://www.lnsggzy.com/EpointSSO/login/oauth2login</w:t>
            </w:r>
            <w:r w:rsidRPr="00514474">
              <w:rPr>
                <w:rFonts w:hAnsi="宋体" w:cs="Times New Roman"/>
                <w:sz w:val="21"/>
                <w:szCs w:val="21"/>
                <w:u w:val="single"/>
              </w:rPr>
              <w:t>）。</w:t>
            </w:r>
          </w:p>
          <w:p w14:paraId="5D5195EC" w14:textId="77777777" w:rsidR="00667B73" w:rsidRPr="00514474" w:rsidRDefault="00485D4A">
            <w:pPr>
              <w:spacing w:line="400" w:lineRule="exact"/>
              <w:rPr>
                <w:rFonts w:ascii="宋体" w:hAnsi="宋体" w:hint="eastAsia"/>
                <w:szCs w:val="21"/>
              </w:rPr>
            </w:pPr>
            <w:r w:rsidRPr="00514474">
              <w:rPr>
                <w:rFonts w:ascii="宋体" w:hAnsi="宋体" w:hint="eastAsia"/>
                <w:szCs w:val="21"/>
              </w:rPr>
              <w:t>投标人未留意该修改通知而造成的后果由投标人自行承担。</w:t>
            </w:r>
          </w:p>
        </w:tc>
      </w:tr>
      <w:tr w:rsidR="00667B73" w:rsidRPr="00514474" w14:paraId="49DDDB0C" w14:textId="77777777">
        <w:trPr>
          <w:jc w:val="center"/>
        </w:trPr>
        <w:tc>
          <w:tcPr>
            <w:tcW w:w="970" w:type="dxa"/>
            <w:vAlign w:val="center"/>
          </w:tcPr>
          <w:p w14:paraId="4E9DB40C"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3.2.</w:t>
            </w:r>
            <w:r w:rsidRPr="00514474">
              <w:rPr>
                <w:rFonts w:ascii="宋体" w:hAnsi="宋体" w:hint="eastAsia"/>
                <w:szCs w:val="21"/>
              </w:rPr>
              <w:t>3</w:t>
            </w:r>
          </w:p>
        </w:tc>
        <w:tc>
          <w:tcPr>
            <w:tcW w:w="2425" w:type="dxa"/>
            <w:vAlign w:val="center"/>
          </w:tcPr>
          <w:p w14:paraId="13111BCF" w14:textId="77777777" w:rsidR="00667B73" w:rsidRPr="00514474" w:rsidRDefault="00485D4A">
            <w:pPr>
              <w:widowControl/>
              <w:spacing w:line="400" w:lineRule="exact"/>
              <w:jc w:val="center"/>
              <w:rPr>
                <w:rFonts w:ascii="宋体" w:hAnsi="宋体" w:hint="eastAsia"/>
                <w:szCs w:val="21"/>
              </w:rPr>
            </w:pPr>
            <w:r w:rsidRPr="00514474">
              <w:rPr>
                <w:rFonts w:ascii="宋体" w:hAnsi="宋体" w:hint="eastAsia"/>
                <w:szCs w:val="21"/>
              </w:rPr>
              <w:t>招标人编制的最高投标限价</w:t>
            </w:r>
          </w:p>
        </w:tc>
        <w:tc>
          <w:tcPr>
            <w:tcW w:w="6140" w:type="dxa"/>
            <w:vAlign w:val="center"/>
          </w:tcPr>
          <w:p w14:paraId="126499D0" w14:textId="77777777" w:rsidR="00667B73" w:rsidRPr="00514474" w:rsidRDefault="00485D4A">
            <w:pPr>
              <w:widowControl/>
              <w:spacing w:line="400" w:lineRule="exact"/>
              <w:jc w:val="left"/>
              <w:rPr>
                <w:rFonts w:ascii="宋体" w:hAnsi="宋体" w:hint="eastAsia"/>
                <w:szCs w:val="21"/>
              </w:rPr>
            </w:pPr>
            <w:r w:rsidRPr="00514474">
              <w:rPr>
                <w:rFonts w:ascii="宋体" w:hAnsi="宋体" w:hint="eastAsia"/>
                <w:szCs w:val="21"/>
              </w:rPr>
              <w:t>□</w:t>
            </w:r>
            <w:r w:rsidRPr="00514474">
              <w:rPr>
                <w:rFonts w:ascii="宋体" w:hAnsi="宋体" w:hint="eastAsia"/>
                <w:szCs w:val="21"/>
              </w:rPr>
              <w:t xml:space="preserve"> </w:t>
            </w:r>
            <w:r w:rsidRPr="00514474">
              <w:rPr>
                <w:rFonts w:ascii="宋体" w:hAnsi="宋体" w:hint="eastAsia"/>
                <w:szCs w:val="21"/>
              </w:rPr>
              <w:t>无</w:t>
            </w:r>
            <w:r w:rsidRPr="00514474">
              <w:rPr>
                <w:rFonts w:ascii="宋体" w:hAnsi="宋体" w:hint="eastAsia"/>
                <w:szCs w:val="21"/>
              </w:rPr>
              <w:t xml:space="preserve"> </w:t>
            </w:r>
          </w:p>
          <w:p w14:paraId="386D6A39" w14:textId="77777777" w:rsidR="00667B73" w:rsidRPr="00514474" w:rsidRDefault="00485D4A">
            <w:pPr>
              <w:widowControl/>
              <w:spacing w:line="400" w:lineRule="exact"/>
              <w:jc w:val="left"/>
              <w:rPr>
                <w:rFonts w:ascii="宋体" w:hAnsi="宋体" w:hint="eastAsia"/>
                <w:szCs w:val="21"/>
              </w:rPr>
            </w:pPr>
            <w:r w:rsidRPr="00514474">
              <w:rPr>
                <w:rFonts w:ascii="宋体" w:hAnsi="宋体"/>
                <w:szCs w:val="21"/>
              </w:rPr>
              <w:fldChar w:fldCharType="begin"/>
            </w:r>
            <w:r w:rsidRPr="00514474">
              <w:rPr>
                <w:rFonts w:ascii="宋体" w:hAnsi="宋体"/>
                <w:szCs w:val="21"/>
              </w:rPr>
              <w:instrText xml:space="preserve"> </w:instrText>
            </w:r>
            <w:r w:rsidRPr="00514474">
              <w:rPr>
                <w:rFonts w:ascii="宋体" w:hAnsi="宋体" w:hint="eastAsia"/>
                <w:szCs w:val="21"/>
              </w:rPr>
              <w:instrText>eq \o\ac(</w:instrText>
            </w:r>
            <w:r w:rsidRPr="00514474">
              <w:rPr>
                <w:rFonts w:ascii="宋体" w:hAnsi="宋体" w:hint="eastAsia"/>
                <w:szCs w:val="21"/>
              </w:rPr>
              <w:instrText>□</w:instrText>
            </w:r>
            <w:r w:rsidRPr="00514474">
              <w:rPr>
                <w:rFonts w:ascii="宋体" w:hAnsi="宋体" w:hint="eastAsia"/>
                <w:szCs w:val="21"/>
              </w:rPr>
              <w:instrText>,</w:instrText>
            </w:r>
            <w:r w:rsidRPr="00514474">
              <w:rPr>
                <w:rFonts w:ascii="宋体" w:hAnsi="宋体" w:hint="eastAsia"/>
                <w:szCs w:val="21"/>
              </w:rPr>
              <w:instrText>√</w:instrText>
            </w:r>
            <w:r w:rsidRPr="00514474">
              <w:rPr>
                <w:rFonts w:ascii="宋体" w:hAnsi="宋体" w:hint="eastAsia"/>
                <w:szCs w:val="21"/>
              </w:rPr>
              <w:instrText>)</w:instrText>
            </w:r>
            <w:r w:rsidRPr="00514474">
              <w:rPr>
                <w:rFonts w:ascii="宋体" w:hAnsi="宋体"/>
                <w:szCs w:val="21"/>
              </w:rPr>
              <w:fldChar w:fldCharType="end"/>
            </w:r>
            <w:r w:rsidRPr="00514474">
              <w:rPr>
                <w:rFonts w:ascii="宋体" w:hAnsi="宋体" w:hint="eastAsia"/>
                <w:szCs w:val="21"/>
              </w:rPr>
              <w:t xml:space="preserve"> </w:t>
            </w:r>
            <w:r w:rsidRPr="00514474">
              <w:rPr>
                <w:rFonts w:ascii="宋体" w:hAnsi="宋体" w:hint="eastAsia"/>
                <w:szCs w:val="21"/>
              </w:rPr>
              <w:t>有，最高投标限价：</w:t>
            </w:r>
            <w:r w:rsidRPr="00514474">
              <w:rPr>
                <w:rFonts w:ascii="宋体" w:hAnsi="宋体"/>
                <w:szCs w:val="21"/>
                <w:u w:val="single"/>
              </w:rPr>
              <w:t xml:space="preserve"> 21892</w:t>
            </w:r>
            <w:r w:rsidRPr="00514474">
              <w:rPr>
                <w:rFonts w:ascii="宋体" w:hAnsi="宋体" w:hint="eastAsia"/>
                <w:szCs w:val="21"/>
                <w:u w:val="single"/>
              </w:rPr>
              <w:t>00.00</w:t>
            </w:r>
            <w:r w:rsidRPr="00514474">
              <w:rPr>
                <w:rFonts w:ascii="宋体" w:hAnsi="宋体" w:hint="eastAsia"/>
                <w:szCs w:val="21"/>
                <w:u w:val="single"/>
              </w:rPr>
              <w:t>元。</w:t>
            </w:r>
            <w:r w:rsidRPr="00514474">
              <w:rPr>
                <w:rFonts w:ascii="宋体" w:hAnsi="宋体"/>
                <w:szCs w:val="21"/>
                <w:u w:val="single"/>
              </w:rPr>
              <w:t xml:space="preserve">  </w:t>
            </w:r>
            <w:r w:rsidRPr="00514474">
              <w:rPr>
                <w:rFonts w:ascii="宋体" w:hAnsi="宋体" w:hint="eastAsia"/>
                <w:szCs w:val="21"/>
              </w:rPr>
              <w:t xml:space="preserve"> </w:t>
            </w:r>
          </w:p>
          <w:p w14:paraId="5890E63F" w14:textId="77777777" w:rsidR="00667B73" w:rsidRPr="00514474" w:rsidRDefault="00485D4A">
            <w:pPr>
              <w:widowControl/>
              <w:spacing w:line="400" w:lineRule="exact"/>
              <w:jc w:val="left"/>
              <w:rPr>
                <w:rFonts w:ascii="宋体" w:hAnsi="宋体" w:hint="eastAsia"/>
                <w:szCs w:val="21"/>
                <w:u w:val="single"/>
              </w:rPr>
            </w:pPr>
            <w:r w:rsidRPr="00514474">
              <w:rPr>
                <w:rFonts w:ascii="宋体" w:hAnsi="宋体" w:hint="eastAsia"/>
                <w:szCs w:val="21"/>
              </w:rPr>
              <w:t>投标人的投标报价超过该标段最高投标限价的按无效标处理。投标报价小数点后保留两位有效数字。</w:t>
            </w:r>
          </w:p>
        </w:tc>
      </w:tr>
      <w:tr w:rsidR="00667B73" w:rsidRPr="00514474" w14:paraId="625F28FD" w14:textId="77777777">
        <w:trPr>
          <w:jc w:val="center"/>
        </w:trPr>
        <w:tc>
          <w:tcPr>
            <w:tcW w:w="970" w:type="dxa"/>
            <w:vAlign w:val="center"/>
          </w:tcPr>
          <w:p w14:paraId="5F29453B"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3.3.1</w:t>
            </w:r>
          </w:p>
        </w:tc>
        <w:tc>
          <w:tcPr>
            <w:tcW w:w="2425" w:type="dxa"/>
            <w:vAlign w:val="center"/>
          </w:tcPr>
          <w:p w14:paraId="4D51DB86"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投标有效期</w:t>
            </w:r>
          </w:p>
        </w:tc>
        <w:tc>
          <w:tcPr>
            <w:tcW w:w="6140" w:type="dxa"/>
            <w:vAlign w:val="center"/>
          </w:tcPr>
          <w:p w14:paraId="585F7D84" w14:textId="77777777" w:rsidR="00667B73" w:rsidRPr="00514474" w:rsidRDefault="00485D4A">
            <w:pPr>
              <w:widowControl/>
              <w:spacing w:line="400" w:lineRule="exact"/>
              <w:rPr>
                <w:rFonts w:ascii="宋体" w:hAnsi="宋体" w:hint="eastAsia"/>
                <w:szCs w:val="21"/>
              </w:rPr>
            </w:pPr>
            <w:r w:rsidRPr="00514474">
              <w:rPr>
                <w:rFonts w:ascii="宋体" w:hAnsi="宋体"/>
                <w:bCs/>
                <w:szCs w:val="21"/>
              </w:rPr>
              <w:t>自提</w:t>
            </w:r>
            <w:r w:rsidRPr="00514474">
              <w:rPr>
                <w:rFonts w:ascii="宋体" w:hAnsi="宋体" w:hint="eastAsia"/>
                <w:bCs/>
                <w:szCs w:val="21"/>
              </w:rPr>
              <w:t>交投标文件的截止之日</w:t>
            </w:r>
            <w:r w:rsidRPr="00514474">
              <w:rPr>
                <w:rFonts w:ascii="宋体" w:hAnsi="宋体"/>
                <w:bCs/>
                <w:szCs w:val="21"/>
              </w:rPr>
              <w:t>起</w:t>
            </w:r>
            <w:r w:rsidRPr="00514474">
              <w:rPr>
                <w:rFonts w:ascii="宋体" w:hAnsi="宋体"/>
                <w:szCs w:val="21"/>
                <w:u w:val="single"/>
              </w:rPr>
              <w:t xml:space="preserve"> </w:t>
            </w:r>
            <w:r w:rsidRPr="00514474">
              <w:rPr>
                <w:rFonts w:ascii="宋体" w:hAnsi="宋体" w:hint="eastAsia"/>
                <w:szCs w:val="21"/>
                <w:u w:val="single"/>
              </w:rPr>
              <w:t>90</w:t>
            </w:r>
            <w:r w:rsidRPr="00514474">
              <w:rPr>
                <w:rFonts w:ascii="宋体" w:hAnsi="宋体"/>
                <w:szCs w:val="21"/>
                <w:u w:val="single"/>
              </w:rPr>
              <w:t xml:space="preserve"> </w:t>
            </w:r>
            <w:r w:rsidRPr="00514474">
              <w:rPr>
                <w:rFonts w:ascii="宋体" w:hAnsi="宋体" w:hint="eastAsia"/>
                <w:szCs w:val="21"/>
                <w:u w:val="single"/>
              </w:rPr>
              <w:t xml:space="preserve"> </w:t>
            </w:r>
            <w:proofErr w:type="gramStart"/>
            <w:r w:rsidRPr="00514474">
              <w:rPr>
                <w:rFonts w:ascii="宋体" w:hAnsi="宋体"/>
                <w:szCs w:val="21"/>
              </w:rPr>
              <w:t>日历天</w:t>
            </w:r>
            <w:proofErr w:type="gramEnd"/>
          </w:p>
        </w:tc>
      </w:tr>
      <w:tr w:rsidR="00667B73" w:rsidRPr="00514474" w14:paraId="27806896" w14:textId="77777777">
        <w:trPr>
          <w:jc w:val="center"/>
        </w:trPr>
        <w:tc>
          <w:tcPr>
            <w:tcW w:w="970" w:type="dxa"/>
            <w:vAlign w:val="center"/>
          </w:tcPr>
          <w:p w14:paraId="77B44B4C"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3.4.1</w:t>
            </w:r>
          </w:p>
        </w:tc>
        <w:tc>
          <w:tcPr>
            <w:tcW w:w="2425" w:type="dxa"/>
            <w:vAlign w:val="center"/>
          </w:tcPr>
          <w:p w14:paraId="5AB99732" w14:textId="77777777" w:rsidR="00667B73" w:rsidRPr="00514474" w:rsidRDefault="00485D4A">
            <w:pPr>
              <w:widowControl/>
              <w:spacing w:line="400" w:lineRule="exact"/>
              <w:jc w:val="center"/>
              <w:rPr>
                <w:rFonts w:ascii="宋体" w:hAnsi="宋体" w:hint="eastAsia"/>
                <w:szCs w:val="21"/>
              </w:rPr>
            </w:pPr>
            <w:r w:rsidRPr="00514474">
              <w:rPr>
                <w:rFonts w:ascii="宋体" w:hAnsi="宋体" w:hint="eastAsia"/>
                <w:szCs w:val="21"/>
              </w:rPr>
              <w:t>投标保证金</w:t>
            </w:r>
          </w:p>
        </w:tc>
        <w:tc>
          <w:tcPr>
            <w:tcW w:w="6140" w:type="dxa"/>
            <w:vAlign w:val="center"/>
          </w:tcPr>
          <w:p w14:paraId="1CEA4B48" w14:textId="77777777" w:rsidR="00667B73" w:rsidRPr="00514474" w:rsidRDefault="00485D4A">
            <w:pPr>
              <w:widowControl/>
              <w:spacing w:line="400" w:lineRule="exact"/>
              <w:rPr>
                <w:rFonts w:ascii="宋体" w:hAnsi="宋体" w:hint="eastAsia"/>
                <w:szCs w:val="21"/>
              </w:rPr>
            </w:pPr>
            <w:r w:rsidRPr="00514474">
              <w:rPr>
                <w:rFonts w:ascii="宋体" w:hAnsi="宋体"/>
                <w:szCs w:val="21"/>
              </w:rPr>
              <w:t>是否要求投标人递交</w:t>
            </w:r>
            <w:r w:rsidRPr="00514474">
              <w:rPr>
                <w:rFonts w:ascii="宋体" w:hAnsi="宋体" w:hint="eastAsia"/>
                <w:szCs w:val="21"/>
              </w:rPr>
              <w:t>投标保证金</w:t>
            </w:r>
            <w:r w:rsidRPr="00514474">
              <w:rPr>
                <w:rFonts w:ascii="宋体" w:hAnsi="宋体"/>
                <w:szCs w:val="21"/>
              </w:rPr>
              <w:t>：</w:t>
            </w:r>
          </w:p>
          <w:p w14:paraId="6356D522" w14:textId="77777777" w:rsidR="00667B73" w:rsidRPr="00514474" w:rsidRDefault="00485D4A">
            <w:pPr>
              <w:pStyle w:val="Default"/>
              <w:widowControl/>
              <w:spacing w:line="400" w:lineRule="exact"/>
              <w:rPr>
                <w:rFonts w:hAnsi="宋体" w:cs="Times New Roman" w:hint="eastAsia"/>
                <w:color w:val="auto"/>
                <w:sz w:val="21"/>
                <w:szCs w:val="21"/>
              </w:rPr>
            </w:pPr>
            <w:r w:rsidRPr="00514474">
              <w:rPr>
                <w:rFonts w:hAnsi="宋体" w:cs="Times New Roman" w:hint="eastAsia"/>
                <w:color w:val="auto"/>
                <w:sz w:val="21"/>
                <w:szCs w:val="21"/>
              </w:rPr>
              <w:t>□</w:t>
            </w:r>
            <w:r w:rsidRPr="00514474">
              <w:rPr>
                <w:rFonts w:hAnsi="宋体" w:cs="Times New Roman"/>
                <w:color w:val="auto"/>
                <w:sz w:val="21"/>
                <w:szCs w:val="21"/>
              </w:rPr>
              <w:t xml:space="preserve"> </w:t>
            </w:r>
            <w:r w:rsidRPr="00514474">
              <w:rPr>
                <w:rFonts w:hAnsi="宋体" w:cs="Times New Roman"/>
                <w:color w:val="auto"/>
                <w:sz w:val="21"/>
                <w:szCs w:val="21"/>
              </w:rPr>
              <w:t>不要求</w:t>
            </w:r>
          </w:p>
          <w:p w14:paraId="153B5A3D" w14:textId="77777777" w:rsidR="00667B73" w:rsidRPr="00514474" w:rsidRDefault="00485D4A">
            <w:pPr>
              <w:pStyle w:val="Default"/>
              <w:widowControl/>
              <w:spacing w:line="400" w:lineRule="exact"/>
              <w:rPr>
                <w:rFonts w:hAnsi="宋体" w:cs="Times New Roman" w:hint="eastAsia"/>
                <w:color w:val="auto"/>
                <w:sz w:val="21"/>
                <w:szCs w:val="21"/>
              </w:rPr>
            </w:pPr>
            <w:r w:rsidRPr="00514474">
              <w:rPr>
                <w:rFonts w:hAnsi="宋体" w:cs="Times New Roman"/>
                <w:color w:val="auto"/>
                <w:sz w:val="21"/>
                <w:szCs w:val="21"/>
              </w:rPr>
              <w:fldChar w:fldCharType="begin"/>
            </w:r>
            <w:r w:rsidRPr="00514474">
              <w:rPr>
                <w:rFonts w:hAnsi="宋体" w:cs="Times New Roman"/>
                <w:color w:val="auto"/>
                <w:sz w:val="21"/>
                <w:szCs w:val="21"/>
              </w:rPr>
              <w:instrText xml:space="preserve"> </w:instrText>
            </w:r>
            <w:r w:rsidRPr="00514474">
              <w:rPr>
                <w:rFonts w:hAnsi="宋体" w:cs="Times New Roman" w:hint="eastAsia"/>
                <w:color w:val="auto"/>
                <w:sz w:val="21"/>
                <w:szCs w:val="21"/>
              </w:rPr>
              <w:instrText>eq \o\ac(</w:instrText>
            </w:r>
            <w:r w:rsidRPr="00514474">
              <w:rPr>
                <w:rFonts w:hAnsi="宋体" w:cs="Times New Roman" w:hint="eastAsia"/>
                <w:color w:val="auto"/>
                <w:sz w:val="21"/>
                <w:szCs w:val="21"/>
              </w:rPr>
              <w:instrText>□</w:instrText>
            </w:r>
            <w:r w:rsidRPr="00514474">
              <w:rPr>
                <w:rFonts w:hAnsi="宋体" w:cs="Times New Roman" w:hint="eastAsia"/>
                <w:color w:val="auto"/>
                <w:sz w:val="21"/>
                <w:szCs w:val="21"/>
              </w:rPr>
              <w:instrText>,</w:instrText>
            </w:r>
            <w:r w:rsidRPr="00514474">
              <w:rPr>
                <w:rFonts w:hAnsi="宋体" w:cs="Times New Roman" w:hint="eastAsia"/>
                <w:color w:val="auto"/>
                <w:sz w:val="21"/>
                <w:szCs w:val="21"/>
              </w:rPr>
              <w:instrText>√</w:instrText>
            </w:r>
            <w:r w:rsidRPr="00514474">
              <w:rPr>
                <w:rFonts w:hAnsi="宋体" w:cs="Times New Roman" w:hint="eastAsia"/>
                <w:color w:val="auto"/>
                <w:sz w:val="21"/>
                <w:szCs w:val="21"/>
              </w:rPr>
              <w:instrText>)</w:instrText>
            </w:r>
            <w:r w:rsidRPr="00514474">
              <w:rPr>
                <w:rFonts w:hAnsi="宋体" w:cs="Times New Roman"/>
                <w:color w:val="auto"/>
                <w:sz w:val="21"/>
                <w:szCs w:val="21"/>
              </w:rPr>
              <w:fldChar w:fldCharType="end"/>
            </w:r>
            <w:r w:rsidRPr="00514474">
              <w:rPr>
                <w:rFonts w:hAnsi="宋体" w:cs="Times New Roman"/>
                <w:color w:val="auto"/>
                <w:sz w:val="21"/>
                <w:szCs w:val="21"/>
              </w:rPr>
              <w:t xml:space="preserve"> </w:t>
            </w:r>
            <w:r w:rsidRPr="00514474">
              <w:rPr>
                <w:rFonts w:hAnsi="宋体" w:cs="Times New Roman"/>
                <w:color w:val="auto"/>
                <w:sz w:val="21"/>
                <w:szCs w:val="21"/>
              </w:rPr>
              <w:t>要求</w:t>
            </w:r>
          </w:p>
          <w:p w14:paraId="21018451" w14:textId="77777777" w:rsidR="00667B73" w:rsidRPr="00514474" w:rsidRDefault="00485D4A">
            <w:pPr>
              <w:pStyle w:val="Default"/>
              <w:widowControl/>
              <w:spacing w:line="400" w:lineRule="exact"/>
              <w:ind w:firstLineChars="100" w:firstLine="210"/>
              <w:rPr>
                <w:rFonts w:hAnsi="宋体" w:cs="Times New Roman" w:hint="eastAsia"/>
                <w:color w:val="auto"/>
                <w:sz w:val="21"/>
                <w:szCs w:val="21"/>
              </w:rPr>
            </w:pPr>
            <w:r w:rsidRPr="00514474">
              <w:rPr>
                <w:rFonts w:hAnsi="宋体" w:cs="Times New Roman"/>
                <w:color w:val="auto"/>
                <w:sz w:val="21"/>
                <w:szCs w:val="21"/>
              </w:rPr>
              <w:t>1.</w:t>
            </w:r>
            <w:r w:rsidRPr="00514474">
              <w:rPr>
                <w:rFonts w:hAnsi="宋体" w:cs="Times New Roman" w:hint="eastAsia"/>
                <w:color w:val="auto"/>
                <w:sz w:val="21"/>
                <w:szCs w:val="21"/>
              </w:rPr>
              <w:t>投标保证金</w:t>
            </w:r>
            <w:r w:rsidRPr="00514474">
              <w:rPr>
                <w:rFonts w:hAnsi="宋体" w:cs="Times New Roman"/>
                <w:color w:val="auto"/>
                <w:sz w:val="21"/>
                <w:szCs w:val="21"/>
              </w:rPr>
              <w:t>有效期：与投标有效期一致。</w:t>
            </w:r>
          </w:p>
          <w:p w14:paraId="523DED11" w14:textId="77777777" w:rsidR="00667B73" w:rsidRPr="00514474" w:rsidRDefault="00485D4A">
            <w:pPr>
              <w:pStyle w:val="Default"/>
              <w:widowControl/>
              <w:spacing w:line="400" w:lineRule="exact"/>
              <w:ind w:firstLineChars="100" w:firstLine="210"/>
              <w:rPr>
                <w:rFonts w:hAnsi="宋体" w:cs="Times New Roman" w:hint="eastAsia"/>
                <w:color w:val="auto"/>
                <w:sz w:val="21"/>
                <w:szCs w:val="21"/>
              </w:rPr>
            </w:pPr>
            <w:r w:rsidRPr="00514474">
              <w:rPr>
                <w:rFonts w:hAnsi="宋体" w:cs="Times New Roman"/>
                <w:color w:val="auto"/>
                <w:sz w:val="21"/>
                <w:szCs w:val="21"/>
              </w:rPr>
              <w:t>2.</w:t>
            </w:r>
            <w:r w:rsidRPr="00514474">
              <w:rPr>
                <w:rFonts w:hAnsi="宋体" w:cs="Times New Roman" w:hint="eastAsia"/>
                <w:color w:val="auto"/>
                <w:sz w:val="21"/>
                <w:szCs w:val="21"/>
              </w:rPr>
              <w:t>投标保证金</w:t>
            </w:r>
            <w:r w:rsidRPr="00514474">
              <w:rPr>
                <w:rFonts w:hAnsi="宋体" w:cs="Times New Roman"/>
                <w:color w:val="auto"/>
                <w:sz w:val="21"/>
                <w:szCs w:val="21"/>
              </w:rPr>
              <w:t>的形式：</w:t>
            </w:r>
          </w:p>
          <w:p w14:paraId="2CBC969E" w14:textId="77777777" w:rsidR="00667B73" w:rsidRPr="00514474" w:rsidRDefault="00485D4A">
            <w:pPr>
              <w:pStyle w:val="Default"/>
              <w:widowControl/>
              <w:spacing w:line="400" w:lineRule="exact"/>
              <w:ind w:firstLineChars="100" w:firstLine="210"/>
              <w:rPr>
                <w:rFonts w:hAnsi="宋体" w:cs="Times New Roman" w:hint="eastAsia"/>
                <w:color w:val="auto"/>
                <w:sz w:val="21"/>
                <w:szCs w:val="21"/>
                <w:u w:val="single"/>
              </w:rPr>
            </w:pPr>
            <w:r w:rsidRPr="00514474">
              <w:rPr>
                <w:rFonts w:hAnsi="宋体" w:cs="Times New Roman"/>
                <w:color w:val="auto"/>
                <w:sz w:val="21"/>
                <w:szCs w:val="21"/>
              </w:rPr>
              <w:fldChar w:fldCharType="begin"/>
            </w:r>
            <w:r w:rsidRPr="00514474">
              <w:rPr>
                <w:rFonts w:hAnsi="宋体" w:cs="Times New Roman"/>
                <w:color w:val="auto"/>
                <w:sz w:val="21"/>
                <w:szCs w:val="21"/>
              </w:rPr>
              <w:instrText xml:space="preserve"> </w:instrText>
            </w:r>
            <w:r w:rsidRPr="00514474">
              <w:rPr>
                <w:rFonts w:hAnsi="宋体" w:cs="Times New Roman" w:hint="eastAsia"/>
                <w:color w:val="auto"/>
                <w:sz w:val="21"/>
                <w:szCs w:val="21"/>
              </w:rPr>
              <w:instrText>eq \o\ac(</w:instrText>
            </w:r>
            <w:r w:rsidRPr="00514474">
              <w:rPr>
                <w:rFonts w:hAnsi="宋体" w:cs="Times New Roman" w:hint="eastAsia"/>
                <w:color w:val="auto"/>
                <w:sz w:val="21"/>
                <w:szCs w:val="21"/>
              </w:rPr>
              <w:instrText>□</w:instrText>
            </w:r>
            <w:r w:rsidRPr="00514474">
              <w:rPr>
                <w:rFonts w:hAnsi="宋体" w:cs="Times New Roman" w:hint="eastAsia"/>
                <w:color w:val="auto"/>
                <w:sz w:val="21"/>
                <w:szCs w:val="21"/>
              </w:rPr>
              <w:instrText>,</w:instrText>
            </w:r>
            <w:r w:rsidRPr="00514474">
              <w:rPr>
                <w:rFonts w:hAnsi="宋体" w:cs="Times New Roman" w:hint="eastAsia"/>
                <w:color w:val="auto"/>
                <w:sz w:val="21"/>
                <w:szCs w:val="21"/>
              </w:rPr>
              <w:instrText>√</w:instrText>
            </w:r>
            <w:r w:rsidRPr="00514474">
              <w:rPr>
                <w:rFonts w:hAnsi="宋体" w:cs="Times New Roman" w:hint="eastAsia"/>
                <w:color w:val="auto"/>
                <w:sz w:val="21"/>
                <w:szCs w:val="21"/>
              </w:rPr>
              <w:instrText>)</w:instrText>
            </w:r>
            <w:r w:rsidRPr="00514474">
              <w:rPr>
                <w:rFonts w:hAnsi="宋体" w:cs="Times New Roman"/>
                <w:color w:val="auto"/>
                <w:sz w:val="21"/>
                <w:szCs w:val="21"/>
              </w:rPr>
              <w:fldChar w:fldCharType="end"/>
            </w:r>
            <w:r w:rsidRPr="00514474">
              <w:rPr>
                <w:rFonts w:hAnsi="宋体" w:cs="Times New Roman"/>
                <w:color w:val="auto"/>
                <w:sz w:val="21"/>
                <w:szCs w:val="21"/>
              </w:rPr>
              <w:t xml:space="preserve"> </w:t>
            </w:r>
            <w:r w:rsidRPr="00514474">
              <w:rPr>
                <w:rFonts w:hAnsi="宋体" w:cs="Times New Roman" w:hint="eastAsia"/>
                <w:color w:val="auto"/>
                <w:sz w:val="21"/>
                <w:szCs w:val="21"/>
              </w:rPr>
              <w:t>电汇、</w:t>
            </w:r>
            <w:r w:rsidRPr="00514474">
              <w:rPr>
                <w:rFonts w:hAnsi="宋体" w:cs="Times New Roman"/>
                <w:color w:val="auto"/>
                <w:sz w:val="21"/>
                <w:szCs w:val="21"/>
              </w:rPr>
              <w:fldChar w:fldCharType="begin"/>
            </w:r>
            <w:r w:rsidRPr="00514474">
              <w:rPr>
                <w:rFonts w:hAnsi="宋体" w:cs="Times New Roman"/>
                <w:color w:val="auto"/>
                <w:sz w:val="21"/>
                <w:szCs w:val="21"/>
              </w:rPr>
              <w:instrText xml:space="preserve"> </w:instrText>
            </w:r>
            <w:r w:rsidRPr="00514474">
              <w:rPr>
                <w:rFonts w:hAnsi="宋体" w:cs="Times New Roman" w:hint="eastAsia"/>
                <w:color w:val="auto"/>
                <w:sz w:val="21"/>
                <w:szCs w:val="21"/>
              </w:rPr>
              <w:instrText>eq \o\ac(</w:instrText>
            </w:r>
            <w:r w:rsidRPr="00514474">
              <w:rPr>
                <w:rFonts w:hAnsi="宋体" w:cs="Times New Roman" w:hint="eastAsia"/>
                <w:color w:val="auto"/>
                <w:sz w:val="21"/>
                <w:szCs w:val="21"/>
              </w:rPr>
              <w:instrText>□</w:instrText>
            </w:r>
            <w:r w:rsidRPr="00514474">
              <w:rPr>
                <w:rFonts w:hAnsi="宋体" w:cs="Times New Roman" w:hint="eastAsia"/>
                <w:color w:val="auto"/>
                <w:sz w:val="21"/>
                <w:szCs w:val="21"/>
              </w:rPr>
              <w:instrText>,</w:instrText>
            </w:r>
            <w:r w:rsidRPr="00514474">
              <w:rPr>
                <w:rFonts w:hAnsi="宋体" w:cs="Times New Roman" w:hint="eastAsia"/>
                <w:color w:val="auto"/>
                <w:sz w:val="21"/>
                <w:szCs w:val="21"/>
              </w:rPr>
              <w:instrText>√</w:instrText>
            </w:r>
            <w:r w:rsidRPr="00514474">
              <w:rPr>
                <w:rFonts w:hAnsi="宋体" w:cs="Times New Roman" w:hint="eastAsia"/>
                <w:color w:val="auto"/>
                <w:sz w:val="21"/>
                <w:szCs w:val="21"/>
              </w:rPr>
              <w:instrText>)</w:instrText>
            </w:r>
            <w:r w:rsidRPr="00514474">
              <w:rPr>
                <w:rFonts w:hAnsi="宋体" w:cs="Times New Roman"/>
                <w:color w:val="auto"/>
                <w:sz w:val="21"/>
                <w:szCs w:val="21"/>
              </w:rPr>
              <w:fldChar w:fldCharType="end"/>
            </w:r>
            <w:r w:rsidRPr="00514474">
              <w:rPr>
                <w:rFonts w:hAnsi="宋体" w:cs="Times New Roman"/>
                <w:color w:val="auto"/>
                <w:sz w:val="21"/>
                <w:szCs w:val="21"/>
              </w:rPr>
              <w:t xml:space="preserve"> </w:t>
            </w:r>
            <w:r w:rsidRPr="00514474">
              <w:rPr>
                <w:rFonts w:hAnsi="宋体" w:cs="Times New Roman" w:hint="eastAsia"/>
                <w:color w:val="auto"/>
                <w:sz w:val="21"/>
                <w:szCs w:val="21"/>
              </w:rPr>
              <w:t>保函、□支票、□其他：</w:t>
            </w:r>
            <w:r w:rsidRPr="00514474">
              <w:rPr>
                <w:rFonts w:hAnsi="宋体" w:cs="Times New Roman"/>
                <w:color w:val="auto"/>
                <w:sz w:val="21"/>
                <w:szCs w:val="21"/>
                <w:u w:val="single"/>
              </w:rPr>
              <w:t xml:space="preserve">        </w:t>
            </w:r>
          </w:p>
          <w:p w14:paraId="59EB0563" w14:textId="77777777" w:rsidR="00667B73" w:rsidRPr="00514474" w:rsidRDefault="00485D4A">
            <w:pPr>
              <w:widowControl/>
              <w:spacing w:line="400" w:lineRule="exact"/>
              <w:ind w:firstLineChars="100" w:firstLine="210"/>
              <w:jc w:val="left"/>
              <w:rPr>
                <w:rFonts w:ascii="宋体" w:hAnsi="宋体" w:hint="eastAsia"/>
                <w:szCs w:val="21"/>
              </w:rPr>
            </w:pPr>
            <w:r w:rsidRPr="00514474">
              <w:rPr>
                <w:rFonts w:ascii="宋体" w:hAnsi="宋体" w:hint="eastAsia"/>
                <w:szCs w:val="21"/>
              </w:rPr>
              <w:t>3.</w:t>
            </w:r>
            <w:r w:rsidRPr="00514474">
              <w:rPr>
                <w:rFonts w:ascii="宋体" w:hAnsi="宋体" w:hint="eastAsia"/>
                <w:szCs w:val="21"/>
              </w:rPr>
              <w:t>投标保证金金额：</w:t>
            </w:r>
            <w:r w:rsidRPr="00514474">
              <w:rPr>
                <w:rFonts w:ascii="宋体" w:hAnsi="宋体"/>
                <w:szCs w:val="21"/>
              </w:rPr>
              <w:t>人民币</w:t>
            </w:r>
            <w:r w:rsidRPr="00514474">
              <w:rPr>
                <w:rFonts w:ascii="宋体" w:hAnsi="宋体"/>
                <w:szCs w:val="21"/>
                <w:u w:val="single"/>
              </w:rPr>
              <w:t xml:space="preserve"> </w:t>
            </w:r>
            <w:r w:rsidRPr="00514474">
              <w:rPr>
                <w:rFonts w:ascii="宋体" w:hAnsi="宋体" w:hint="eastAsia"/>
                <w:szCs w:val="21"/>
                <w:u w:val="single"/>
              </w:rPr>
              <w:t>20000.00</w:t>
            </w:r>
            <w:r w:rsidRPr="00514474">
              <w:rPr>
                <w:rFonts w:ascii="宋体" w:hAnsi="宋体"/>
                <w:szCs w:val="21"/>
                <w:u w:val="single"/>
              </w:rPr>
              <w:t xml:space="preserve">  </w:t>
            </w:r>
            <w:r w:rsidRPr="00514474">
              <w:rPr>
                <w:rFonts w:ascii="宋体" w:hAnsi="宋体"/>
                <w:szCs w:val="21"/>
              </w:rPr>
              <w:t>元</w:t>
            </w:r>
            <w:r w:rsidRPr="00514474">
              <w:rPr>
                <w:rFonts w:ascii="宋体" w:hAnsi="宋体" w:hint="eastAsia"/>
                <w:szCs w:val="21"/>
              </w:rPr>
              <w:t>。</w:t>
            </w:r>
          </w:p>
          <w:p w14:paraId="283A8693" w14:textId="77777777" w:rsidR="00667B73" w:rsidRPr="00514474" w:rsidRDefault="00485D4A">
            <w:pPr>
              <w:pStyle w:val="p0"/>
              <w:spacing w:line="400" w:lineRule="exact"/>
              <w:ind w:firstLineChars="100" w:firstLine="210"/>
              <w:rPr>
                <w:rFonts w:ascii="宋体" w:hAnsi="宋体" w:hint="eastAsia"/>
              </w:rPr>
            </w:pPr>
            <w:r w:rsidRPr="00514474">
              <w:rPr>
                <w:rFonts w:ascii="宋体" w:hAnsi="宋体" w:hint="eastAsia"/>
              </w:rPr>
              <w:lastRenderedPageBreak/>
              <w:t>（</w:t>
            </w:r>
            <w:r w:rsidRPr="00514474">
              <w:rPr>
                <w:rFonts w:ascii="宋体" w:hAnsi="宋体" w:hint="eastAsia"/>
              </w:rPr>
              <w:t>1</w:t>
            </w:r>
            <w:r w:rsidRPr="00514474">
              <w:rPr>
                <w:rFonts w:ascii="宋体" w:hAnsi="宋体" w:hint="eastAsia"/>
              </w:rPr>
              <w:t>）电汇、支票：</w:t>
            </w:r>
            <w:r w:rsidRPr="00514474">
              <w:rPr>
                <w:rFonts w:ascii="宋体" w:hAnsi="宋体"/>
              </w:rPr>
              <w:t>投标保证金必须是从投标人单位的基本账户转入收取投标保证金的账户。</w:t>
            </w:r>
          </w:p>
          <w:p w14:paraId="6849868C" w14:textId="77777777" w:rsidR="00667B73" w:rsidRPr="00514474" w:rsidRDefault="00485D4A">
            <w:pPr>
              <w:widowControl/>
              <w:spacing w:line="400" w:lineRule="exact"/>
              <w:ind w:firstLineChars="100" w:firstLine="210"/>
              <w:rPr>
                <w:rFonts w:ascii="宋体" w:hAnsi="宋体" w:hint="eastAsia"/>
                <w:kern w:val="0"/>
                <w:szCs w:val="21"/>
              </w:rPr>
            </w:pPr>
            <w:r w:rsidRPr="00514474">
              <w:rPr>
                <w:rFonts w:ascii="宋体" w:hAnsi="宋体"/>
                <w:kern w:val="0"/>
                <w:szCs w:val="21"/>
              </w:rPr>
              <w:t>收取投标保证金账号：</w:t>
            </w:r>
          </w:p>
          <w:p w14:paraId="67BB9E32" w14:textId="77777777" w:rsidR="00667B73" w:rsidRPr="00514474" w:rsidRDefault="00485D4A">
            <w:pPr>
              <w:pStyle w:val="Default"/>
              <w:widowControl/>
              <w:snapToGrid w:val="0"/>
              <w:spacing w:line="400" w:lineRule="exact"/>
              <w:ind w:firstLineChars="100" w:firstLine="210"/>
              <w:rPr>
                <w:rFonts w:hAnsi="宋体" w:cs="Times New Roman" w:hint="eastAsia"/>
                <w:color w:val="auto"/>
                <w:sz w:val="21"/>
                <w:szCs w:val="21"/>
              </w:rPr>
            </w:pPr>
            <w:r w:rsidRPr="00514474">
              <w:rPr>
                <w:rFonts w:hAnsi="宋体" w:cs="Times New Roman"/>
                <w:color w:val="auto"/>
                <w:sz w:val="21"/>
                <w:szCs w:val="21"/>
              </w:rPr>
              <w:t>开户银行：</w:t>
            </w:r>
            <w:r w:rsidRPr="00514474">
              <w:rPr>
                <w:rFonts w:hAnsi="宋体" w:cs="Times New Roman" w:hint="eastAsia"/>
                <w:color w:val="auto"/>
                <w:sz w:val="21"/>
                <w:szCs w:val="21"/>
                <w:u w:val="single"/>
              </w:rPr>
              <w:t>中国农业银行股份有限公司沈阳浑南支行</w:t>
            </w:r>
          </w:p>
          <w:p w14:paraId="23B0CF3D" w14:textId="77777777" w:rsidR="00667B73" w:rsidRPr="00514474" w:rsidRDefault="00485D4A">
            <w:pPr>
              <w:pStyle w:val="Default"/>
              <w:widowControl/>
              <w:snapToGrid w:val="0"/>
              <w:spacing w:line="400" w:lineRule="exact"/>
              <w:ind w:firstLineChars="100" w:firstLine="210"/>
              <w:rPr>
                <w:rFonts w:hAnsi="宋体" w:cs="Times New Roman" w:hint="eastAsia"/>
                <w:color w:val="auto"/>
                <w:sz w:val="21"/>
                <w:szCs w:val="21"/>
              </w:rPr>
            </w:pPr>
            <w:r w:rsidRPr="00514474">
              <w:rPr>
                <w:rFonts w:hAnsi="宋体" w:cs="Times New Roman"/>
                <w:color w:val="auto"/>
                <w:sz w:val="21"/>
                <w:szCs w:val="21"/>
              </w:rPr>
              <w:t>账户名称：</w:t>
            </w:r>
            <w:r w:rsidRPr="00514474">
              <w:rPr>
                <w:rFonts w:hAnsi="宋体" w:cs="Times New Roman" w:hint="eastAsia"/>
                <w:color w:val="auto"/>
                <w:sz w:val="21"/>
                <w:szCs w:val="21"/>
                <w:u w:val="single"/>
              </w:rPr>
              <w:t>辽宁金卓工程咨询有限公司</w:t>
            </w:r>
          </w:p>
          <w:p w14:paraId="58B43AA7" w14:textId="77777777" w:rsidR="00667B73" w:rsidRPr="00514474" w:rsidRDefault="00485D4A">
            <w:pPr>
              <w:pStyle w:val="Default"/>
              <w:widowControl/>
              <w:snapToGrid w:val="0"/>
              <w:spacing w:line="400" w:lineRule="exact"/>
              <w:ind w:firstLineChars="100" w:firstLine="210"/>
              <w:rPr>
                <w:rFonts w:hAnsi="宋体" w:cs="Times New Roman" w:hint="eastAsia"/>
                <w:color w:val="auto"/>
                <w:sz w:val="21"/>
                <w:szCs w:val="21"/>
              </w:rPr>
            </w:pPr>
            <w:proofErr w:type="gramStart"/>
            <w:r w:rsidRPr="00514474">
              <w:rPr>
                <w:rFonts w:hAnsi="宋体" w:cs="Times New Roman"/>
                <w:color w:val="auto"/>
                <w:sz w:val="21"/>
                <w:szCs w:val="21"/>
              </w:rPr>
              <w:t>账</w:t>
            </w:r>
            <w:proofErr w:type="gramEnd"/>
            <w:r w:rsidRPr="00514474">
              <w:rPr>
                <w:rFonts w:hAnsi="宋体" w:cs="Times New Roman"/>
                <w:color w:val="auto"/>
                <w:sz w:val="21"/>
                <w:szCs w:val="21"/>
              </w:rPr>
              <w:t xml:space="preserve">    </w:t>
            </w:r>
            <w:r w:rsidRPr="00514474">
              <w:rPr>
                <w:rFonts w:hAnsi="宋体" w:cs="Times New Roman"/>
                <w:color w:val="auto"/>
                <w:sz w:val="21"/>
                <w:szCs w:val="21"/>
              </w:rPr>
              <w:t>号：</w:t>
            </w:r>
            <w:r w:rsidRPr="00514474">
              <w:rPr>
                <w:rFonts w:hAnsi="宋体" w:cs="Times New Roman"/>
                <w:color w:val="auto"/>
                <w:sz w:val="21"/>
                <w:szCs w:val="21"/>
                <w:u w:val="single"/>
              </w:rPr>
              <w:t>06181601040001287</w:t>
            </w:r>
          </w:p>
          <w:p w14:paraId="32E29B83" w14:textId="77777777" w:rsidR="00667B73" w:rsidRPr="00514474" w:rsidRDefault="00485D4A">
            <w:pPr>
              <w:widowControl/>
              <w:spacing w:line="400" w:lineRule="exact"/>
              <w:ind w:firstLineChars="100" w:firstLine="210"/>
              <w:rPr>
                <w:rFonts w:ascii="宋体" w:hAnsi="宋体" w:hint="eastAsia"/>
                <w:szCs w:val="21"/>
              </w:rPr>
            </w:pPr>
            <w:r w:rsidRPr="00514474">
              <w:rPr>
                <w:rFonts w:ascii="宋体" w:hAnsi="宋体" w:hint="eastAsia"/>
                <w:szCs w:val="21"/>
              </w:rPr>
              <w:t>a.</w:t>
            </w:r>
            <w:r w:rsidRPr="00514474">
              <w:rPr>
                <w:rFonts w:ascii="宋体" w:hAnsi="宋体"/>
                <w:szCs w:val="21"/>
              </w:rPr>
              <w:t>请将投标保证金</w:t>
            </w:r>
            <w:r w:rsidRPr="00514474">
              <w:rPr>
                <w:rFonts w:ascii="宋体" w:hAnsi="宋体" w:hint="eastAsia"/>
                <w:szCs w:val="21"/>
              </w:rPr>
              <w:t>在投标截止时间</w:t>
            </w:r>
            <w:r w:rsidRPr="00514474">
              <w:rPr>
                <w:rFonts w:ascii="宋体" w:hAnsi="宋体"/>
                <w:szCs w:val="21"/>
              </w:rPr>
              <w:t>前转入收取投标保证金的账户，以到账时间为准。</w:t>
            </w:r>
          </w:p>
          <w:p w14:paraId="3A74C842" w14:textId="77777777" w:rsidR="00667B73" w:rsidRPr="00514474" w:rsidRDefault="00485D4A">
            <w:pPr>
              <w:widowControl/>
              <w:spacing w:line="400" w:lineRule="exact"/>
              <w:ind w:firstLineChars="100" w:firstLine="210"/>
              <w:rPr>
                <w:rFonts w:ascii="宋体" w:hAnsi="宋体" w:hint="eastAsia"/>
                <w:szCs w:val="21"/>
              </w:rPr>
            </w:pPr>
            <w:r w:rsidRPr="00514474">
              <w:rPr>
                <w:rFonts w:ascii="宋体" w:hAnsi="宋体" w:hint="eastAsia"/>
                <w:szCs w:val="21"/>
              </w:rPr>
              <w:t>b.</w:t>
            </w:r>
            <w:r w:rsidRPr="00514474">
              <w:rPr>
                <w:rFonts w:ascii="宋体" w:hAnsi="宋体"/>
                <w:szCs w:val="21"/>
              </w:rPr>
              <w:t>投标保证金退还时一律以银行转账方式退回，不退现金。</w:t>
            </w:r>
          </w:p>
          <w:p w14:paraId="2D335362" w14:textId="77777777" w:rsidR="00667B73" w:rsidRPr="00514474" w:rsidRDefault="00485D4A">
            <w:pPr>
              <w:widowControl/>
              <w:spacing w:line="400" w:lineRule="exact"/>
              <w:ind w:firstLineChars="100" w:firstLine="210"/>
              <w:rPr>
                <w:rFonts w:ascii="宋体" w:hAnsi="宋体" w:hint="eastAsia"/>
                <w:szCs w:val="21"/>
              </w:rPr>
            </w:pPr>
            <w:r w:rsidRPr="00514474">
              <w:rPr>
                <w:rFonts w:ascii="宋体" w:hAnsi="宋体" w:hint="eastAsia"/>
                <w:szCs w:val="21"/>
              </w:rPr>
              <w:t>c.</w:t>
            </w:r>
            <w:r w:rsidRPr="00514474">
              <w:rPr>
                <w:rFonts w:ascii="宋体" w:hAnsi="宋体"/>
                <w:szCs w:val="21"/>
              </w:rPr>
              <w:t>投标保证金的退还事宜请与招标代理机构联系，电话：</w:t>
            </w:r>
            <w:r w:rsidRPr="00514474">
              <w:rPr>
                <w:rFonts w:ascii="宋体" w:hAnsi="宋体"/>
                <w:szCs w:val="21"/>
                <w:u w:val="single"/>
              </w:rPr>
              <w:t xml:space="preserve"> </w:t>
            </w:r>
            <w:r w:rsidRPr="00514474">
              <w:rPr>
                <w:rFonts w:ascii="宋体" w:hAnsi="宋体" w:hint="eastAsia"/>
                <w:szCs w:val="21"/>
                <w:u w:val="single"/>
              </w:rPr>
              <w:t>024-83810796</w:t>
            </w:r>
            <w:r w:rsidRPr="00514474">
              <w:rPr>
                <w:rFonts w:ascii="宋体" w:hAnsi="宋体"/>
                <w:szCs w:val="21"/>
                <w:u w:val="single"/>
              </w:rPr>
              <w:t xml:space="preserve">   </w:t>
            </w:r>
            <w:r w:rsidRPr="00514474">
              <w:rPr>
                <w:rFonts w:ascii="宋体" w:hAnsi="宋体"/>
                <w:szCs w:val="21"/>
              </w:rPr>
              <w:t>。</w:t>
            </w:r>
          </w:p>
          <w:p w14:paraId="2512B46A" w14:textId="77777777" w:rsidR="00667B73" w:rsidRPr="00514474" w:rsidRDefault="00485D4A">
            <w:pPr>
              <w:widowControl/>
              <w:spacing w:line="400" w:lineRule="exact"/>
              <w:ind w:firstLineChars="100" w:firstLine="210"/>
              <w:rPr>
                <w:rFonts w:ascii="宋体" w:hAnsi="宋体" w:hint="eastAsia"/>
                <w:szCs w:val="21"/>
              </w:rPr>
            </w:pPr>
            <w:r w:rsidRPr="00514474">
              <w:rPr>
                <w:rFonts w:ascii="宋体" w:hAnsi="宋体" w:hint="eastAsia"/>
                <w:szCs w:val="21"/>
              </w:rPr>
              <w:t>（</w:t>
            </w:r>
            <w:r w:rsidRPr="00514474">
              <w:rPr>
                <w:rFonts w:ascii="宋体" w:hAnsi="宋体" w:hint="eastAsia"/>
                <w:szCs w:val="21"/>
              </w:rPr>
              <w:t>2</w:t>
            </w:r>
            <w:r w:rsidRPr="00514474">
              <w:rPr>
                <w:rFonts w:ascii="宋体" w:hAnsi="宋体" w:hint="eastAsia"/>
                <w:szCs w:val="21"/>
              </w:rPr>
              <w:t>）</w:t>
            </w:r>
            <w:r w:rsidRPr="00514474">
              <w:rPr>
                <w:rFonts w:ascii="宋体" w:hAnsi="宋体"/>
                <w:szCs w:val="21"/>
              </w:rPr>
              <w:t>保函（包括：银行业金融机构保函、担保公司担保保函</w:t>
            </w:r>
            <w:r w:rsidRPr="00514474">
              <w:rPr>
                <w:rFonts w:ascii="宋体" w:hAnsi="宋体" w:hint="eastAsia"/>
                <w:szCs w:val="21"/>
              </w:rPr>
              <w:t>等</w:t>
            </w:r>
            <w:r w:rsidRPr="00514474">
              <w:rPr>
                <w:rFonts w:ascii="宋体" w:hAnsi="宋体"/>
                <w:szCs w:val="21"/>
              </w:rPr>
              <w:t>）</w:t>
            </w:r>
          </w:p>
          <w:p w14:paraId="6B7A5903" w14:textId="77777777" w:rsidR="00667B73" w:rsidRPr="00514474" w:rsidRDefault="00485D4A">
            <w:pPr>
              <w:widowControl/>
              <w:spacing w:line="400" w:lineRule="exact"/>
              <w:ind w:firstLineChars="100" w:firstLine="210"/>
              <w:rPr>
                <w:rFonts w:ascii="宋体" w:hAnsi="宋体" w:hint="eastAsia"/>
                <w:szCs w:val="21"/>
                <w:u w:val="single"/>
              </w:rPr>
            </w:pPr>
            <w:r w:rsidRPr="00514474">
              <w:rPr>
                <w:rFonts w:ascii="宋体" w:hAnsi="宋体"/>
                <w:szCs w:val="21"/>
              </w:rPr>
              <w:t>递交</w:t>
            </w:r>
            <w:r w:rsidRPr="00514474">
              <w:rPr>
                <w:rFonts w:ascii="宋体" w:hAnsi="宋体" w:hint="eastAsia"/>
                <w:szCs w:val="21"/>
              </w:rPr>
              <w:t>要求</w:t>
            </w:r>
            <w:r w:rsidRPr="00514474">
              <w:rPr>
                <w:rFonts w:ascii="宋体" w:hAnsi="宋体"/>
                <w:szCs w:val="21"/>
              </w:rPr>
              <w:t>：</w:t>
            </w:r>
            <w:r w:rsidRPr="00514474">
              <w:rPr>
                <w:rFonts w:ascii="宋体" w:hAnsi="宋体" w:hint="eastAsia"/>
                <w:szCs w:val="21"/>
                <w:u w:val="single"/>
              </w:rPr>
              <w:t>支持使用电子保函缴纳投标保证金。投标人选择使用电子投标保函的，建议通过</w:t>
            </w:r>
            <w:r w:rsidRPr="00514474">
              <w:rPr>
                <w:rFonts w:ascii="宋体" w:hAnsi="宋体"/>
                <w:szCs w:val="21"/>
                <w:u w:val="single"/>
              </w:rPr>
              <w:t>公共资源交易中心保证金系统</w:t>
            </w:r>
            <w:r w:rsidRPr="00514474">
              <w:rPr>
                <w:rFonts w:ascii="宋体" w:hAnsi="宋体" w:hint="eastAsia"/>
                <w:szCs w:val="21"/>
                <w:u w:val="single"/>
              </w:rPr>
              <w:t>办理。如果电子投标保函在</w:t>
            </w:r>
            <w:r w:rsidRPr="00514474">
              <w:rPr>
                <w:rFonts w:ascii="宋体" w:hAnsi="宋体"/>
                <w:szCs w:val="21"/>
                <w:u w:val="single"/>
              </w:rPr>
              <w:t>公共资源交易中心保证金系统中</w:t>
            </w:r>
            <w:r w:rsidRPr="00514474">
              <w:rPr>
                <w:rFonts w:ascii="宋体" w:hAnsi="宋体" w:hint="eastAsia"/>
                <w:szCs w:val="21"/>
                <w:u w:val="single"/>
              </w:rPr>
              <w:t>不</w:t>
            </w:r>
            <w:r w:rsidRPr="00514474">
              <w:rPr>
                <w:rFonts w:ascii="宋体" w:hAnsi="宋体"/>
                <w:szCs w:val="21"/>
                <w:u w:val="single"/>
              </w:rPr>
              <w:t>可</w:t>
            </w:r>
            <w:r w:rsidRPr="00514474">
              <w:rPr>
                <w:rFonts w:ascii="宋体" w:hAnsi="宋体" w:hint="eastAsia"/>
                <w:szCs w:val="21"/>
                <w:u w:val="single"/>
              </w:rPr>
              <w:t>办理或不可</w:t>
            </w:r>
            <w:r w:rsidRPr="00514474">
              <w:rPr>
                <w:rFonts w:ascii="宋体" w:hAnsi="宋体"/>
                <w:szCs w:val="21"/>
                <w:u w:val="single"/>
              </w:rPr>
              <w:t>查</w:t>
            </w:r>
            <w:r w:rsidRPr="00514474">
              <w:rPr>
                <w:rFonts w:ascii="宋体" w:hAnsi="宋体" w:hint="eastAsia"/>
                <w:szCs w:val="21"/>
                <w:u w:val="single"/>
              </w:rPr>
              <w:t>询的，则需提供电子化保函验</w:t>
            </w:r>
            <w:proofErr w:type="gramStart"/>
            <w:r w:rsidRPr="00514474">
              <w:rPr>
                <w:rFonts w:ascii="宋体" w:hAnsi="宋体" w:hint="eastAsia"/>
                <w:szCs w:val="21"/>
                <w:u w:val="single"/>
              </w:rPr>
              <w:t>真渠道</w:t>
            </w:r>
            <w:proofErr w:type="gramEnd"/>
            <w:r w:rsidRPr="00514474">
              <w:rPr>
                <w:rFonts w:ascii="宋体" w:hAnsi="宋体" w:hint="eastAsia"/>
                <w:szCs w:val="21"/>
                <w:u w:val="single"/>
              </w:rPr>
              <w:t>和保函财务费用支付信息。投标人提供的电子保函不符合以上要求的，按无效投标文件处理。</w:t>
            </w:r>
          </w:p>
          <w:p w14:paraId="59A009DE" w14:textId="77777777" w:rsidR="00667B73" w:rsidRPr="00514474" w:rsidRDefault="00485D4A">
            <w:pPr>
              <w:widowControl/>
              <w:spacing w:line="400" w:lineRule="exact"/>
              <w:ind w:firstLineChars="100" w:firstLine="210"/>
              <w:rPr>
                <w:rFonts w:ascii="宋体" w:hAnsi="宋体" w:hint="eastAsia"/>
                <w:szCs w:val="21"/>
                <w:u w:val="single"/>
              </w:rPr>
            </w:pPr>
            <w:r w:rsidRPr="00514474">
              <w:rPr>
                <w:rFonts w:ascii="宋体" w:hAnsi="宋体" w:hint="eastAsia"/>
                <w:szCs w:val="21"/>
                <w:u w:val="single"/>
              </w:rPr>
              <w:t>保函在有效期结束后，自动失效。</w:t>
            </w:r>
          </w:p>
          <w:p w14:paraId="6BA76ECD" w14:textId="77777777" w:rsidR="00667B73" w:rsidRPr="00514474" w:rsidRDefault="00485D4A">
            <w:pPr>
              <w:pStyle w:val="Default"/>
              <w:widowControl/>
              <w:spacing w:line="400" w:lineRule="exact"/>
              <w:ind w:firstLineChars="100" w:firstLine="210"/>
              <w:rPr>
                <w:rFonts w:hAnsi="宋体" w:cs="Times New Roman" w:hint="eastAsia"/>
                <w:color w:val="auto"/>
                <w:sz w:val="21"/>
                <w:szCs w:val="21"/>
              </w:rPr>
            </w:pPr>
            <w:r w:rsidRPr="00514474">
              <w:rPr>
                <w:rFonts w:hAnsi="宋体" w:cs="Times New Roman" w:hint="eastAsia"/>
                <w:color w:val="auto"/>
                <w:sz w:val="21"/>
                <w:szCs w:val="21"/>
              </w:rPr>
              <w:t>4</w:t>
            </w:r>
            <w:r w:rsidRPr="00514474">
              <w:rPr>
                <w:rFonts w:hAnsi="宋体" w:cs="Times New Roman"/>
                <w:color w:val="auto"/>
                <w:sz w:val="21"/>
                <w:szCs w:val="21"/>
              </w:rPr>
              <w:t>.</w:t>
            </w:r>
            <w:r w:rsidRPr="00514474">
              <w:rPr>
                <w:rFonts w:hAnsi="宋体" w:cs="Times New Roman"/>
                <w:color w:val="auto"/>
                <w:sz w:val="21"/>
                <w:szCs w:val="21"/>
              </w:rPr>
              <w:t>联合体投标的，</w:t>
            </w:r>
            <w:r w:rsidRPr="00514474">
              <w:rPr>
                <w:rFonts w:hAnsi="宋体" w:cs="Times New Roman" w:hint="eastAsia"/>
                <w:color w:val="auto"/>
                <w:sz w:val="21"/>
                <w:szCs w:val="21"/>
              </w:rPr>
              <w:t>可以</w:t>
            </w:r>
            <w:r w:rsidRPr="00514474">
              <w:rPr>
                <w:rFonts w:hAnsi="宋体" w:cs="Times New Roman"/>
                <w:color w:val="auto"/>
                <w:sz w:val="21"/>
                <w:szCs w:val="21"/>
              </w:rPr>
              <w:t>由</w:t>
            </w:r>
            <w:r w:rsidRPr="00514474">
              <w:rPr>
                <w:rFonts w:hAnsi="宋体" w:cs="Times New Roman" w:hint="eastAsia"/>
                <w:color w:val="auto"/>
                <w:sz w:val="21"/>
                <w:szCs w:val="21"/>
              </w:rPr>
              <w:t>牵头人</w:t>
            </w:r>
            <w:r w:rsidRPr="00514474">
              <w:rPr>
                <w:rFonts w:hAnsi="宋体" w:cs="Times New Roman"/>
                <w:color w:val="auto"/>
                <w:sz w:val="21"/>
                <w:szCs w:val="21"/>
              </w:rPr>
              <w:t>递交</w:t>
            </w:r>
            <w:r w:rsidRPr="00514474">
              <w:rPr>
                <w:rFonts w:hAnsi="宋体" w:cs="Times New Roman" w:hint="eastAsia"/>
                <w:color w:val="auto"/>
                <w:sz w:val="21"/>
                <w:szCs w:val="21"/>
              </w:rPr>
              <w:t>投标保证金</w:t>
            </w:r>
            <w:r w:rsidRPr="00514474">
              <w:rPr>
                <w:rFonts w:hAnsi="宋体" w:cs="Times New Roman"/>
                <w:color w:val="auto"/>
                <w:sz w:val="21"/>
                <w:szCs w:val="21"/>
              </w:rPr>
              <w:t>。</w:t>
            </w:r>
          </w:p>
          <w:p w14:paraId="1152908F" w14:textId="77777777" w:rsidR="00667B73" w:rsidRPr="00514474" w:rsidRDefault="00485D4A">
            <w:pPr>
              <w:pStyle w:val="Default"/>
              <w:widowControl/>
              <w:spacing w:line="400" w:lineRule="exact"/>
              <w:ind w:firstLineChars="100" w:firstLine="210"/>
              <w:rPr>
                <w:rFonts w:hAnsi="宋体" w:cs="Times New Roman" w:hint="eastAsia"/>
                <w:color w:val="auto"/>
                <w:sz w:val="21"/>
                <w:szCs w:val="21"/>
                <w:u w:val="single"/>
              </w:rPr>
            </w:pPr>
            <w:r w:rsidRPr="00514474">
              <w:rPr>
                <w:rFonts w:hAnsi="宋体" w:cs="Times New Roman" w:hint="eastAsia"/>
                <w:color w:val="auto"/>
                <w:sz w:val="21"/>
                <w:szCs w:val="21"/>
              </w:rPr>
              <w:t>5</w:t>
            </w:r>
            <w:r w:rsidRPr="00514474">
              <w:rPr>
                <w:rFonts w:hAnsi="宋体" w:cs="Times New Roman"/>
                <w:color w:val="auto"/>
                <w:sz w:val="21"/>
                <w:szCs w:val="21"/>
              </w:rPr>
              <w:t>.</w:t>
            </w:r>
            <w:r w:rsidRPr="00514474">
              <w:rPr>
                <w:rFonts w:hAnsi="宋体" w:cs="Times New Roman"/>
                <w:color w:val="auto"/>
                <w:sz w:val="21"/>
                <w:szCs w:val="21"/>
              </w:rPr>
              <w:t>其他：</w:t>
            </w:r>
            <w:r w:rsidRPr="00514474">
              <w:rPr>
                <w:rFonts w:hAnsi="宋体" w:cs="Times New Roman" w:hint="eastAsia"/>
                <w:color w:val="auto"/>
                <w:sz w:val="21"/>
                <w:szCs w:val="21"/>
                <w:u w:val="single"/>
              </w:rPr>
              <w:t>投标保证金需注明标段名称及款项用途。</w:t>
            </w:r>
          </w:p>
        </w:tc>
      </w:tr>
      <w:tr w:rsidR="00667B73" w:rsidRPr="00514474" w14:paraId="1BD07E26" w14:textId="77777777">
        <w:trPr>
          <w:jc w:val="center"/>
        </w:trPr>
        <w:tc>
          <w:tcPr>
            <w:tcW w:w="970" w:type="dxa"/>
            <w:vAlign w:val="center"/>
          </w:tcPr>
          <w:p w14:paraId="04390389" w14:textId="77777777" w:rsidR="00667B73" w:rsidRPr="00514474" w:rsidRDefault="00485D4A">
            <w:pPr>
              <w:widowControl/>
              <w:spacing w:line="400" w:lineRule="exact"/>
              <w:jc w:val="center"/>
              <w:rPr>
                <w:rFonts w:ascii="宋体" w:hAnsi="宋体" w:hint="eastAsia"/>
                <w:szCs w:val="21"/>
              </w:rPr>
            </w:pPr>
            <w:r w:rsidRPr="00514474">
              <w:rPr>
                <w:rFonts w:ascii="宋体" w:hAnsi="宋体" w:hint="eastAsia"/>
                <w:szCs w:val="21"/>
              </w:rPr>
              <w:lastRenderedPageBreak/>
              <w:t>3.4.4</w:t>
            </w:r>
          </w:p>
        </w:tc>
        <w:tc>
          <w:tcPr>
            <w:tcW w:w="2425" w:type="dxa"/>
            <w:vAlign w:val="center"/>
          </w:tcPr>
          <w:p w14:paraId="1A49455C" w14:textId="77777777" w:rsidR="00667B73" w:rsidRPr="00514474" w:rsidRDefault="00485D4A">
            <w:pPr>
              <w:pStyle w:val="Default"/>
              <w:widowControl/>
              <w:spacing w:line="400" w:lineRule="exact"/>
              <w:jc w:val="center"/>
              <w:rPr>
                <w:rFonts w:hAnsi="宋体" w:hint="eastAsia"/>
                <w:color w:val="auto"/>
                <w:sz w:val="21"/>
                <w:szCs w:val="21"/>
              </w:rPr>
            </w:pPr>
            <w:r w:rsidRPr="00514474">
              <w:rPr>
                <w:rFonts w:hAnsi="宋体" w:cs="仿宋" w:hint="eastAsia"/>
                <w:color w:val="auto"/>
                <w:sz w:val="21"/>
                <w:szCs w:val="21"/>
              </w:rPr>
              <w:t>不予退还投标保证金的其他情形</w:t>
            </w:r>
          </w:p>
        </w:tc>
        <w:tc>
          <w:tcPr>
            <w:tcW w:w="6140" w:type="dxa"/>
            <w:vAlign w:val="center"/>
          </w:tcPr>
          <w:p w14:paraId="07F6A2CE" w14:textId="77777777" w:rsidR="00667B73" w:rsidRPr="00514474" w:rsidRDefault="00485D4A">
            <w:pPr>
              <w:widowControl/>
              <w:spacing w:line="400" w:lineRule="exact"/>
              <w:jc w:val="left"/>
              <w:rPr>
                <w:rFonts w:ascii="宋体" w:hAnsi="宋体" w:hint="eastAsia"/>
                <w:szCs w:val="21"/>
              </w:rPr>
            </w:pPr>
            <w:r w:rsidRPr="00514474">
              <w:rPr>
                <w:rFonts w:ascii="宋体" w:hAnsi="宋体" w:cs="宋体" w:hint="eastAsia"/>
                <w:szCs w:val="21"/>
              </w:rPr>
              <w:t>发生弄虚作假骗取中标的情形</w:t>
            </w:r>
          </w:p>
        </w:tc>
      </w:tr>
      <w:tr w:rsidR="00667B73" w:rsidRPr="00514474" w14:paraId="0C9925FC" w14:textId="77777777">
        <w:trPr>
          <w:jc w:val="center"/>
        </w:trPr>
        <w:tc>
          <w:tcPr>
            <w:tcW w:w="970" w:type="dxa"/>
            <w:vAlign w:val="center"/>
          </w:tcPr>
          <w:p w14:paraId="28842BF5"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3.5.2</w:t>
            </w:r>
          </w:p>
        </w:tc>
        <w:tc>
          <w:tcPr>
            <w:tcW w:w="2425" w:type="dxa"/>
            <w:vAlign w:val="center"/>
          </w:tcPr>
          <w:p w14:paraId="719719A9" w14:textId="77777777" w:rsidR="00667B73" w:rsidRPr="00514474" w:rsidRDefault="00485D4A">
            <w:pPr>
              <w:pStyle w:val="Default"/>
              <w:widowControl/>
              <w:spacing w:line="400" w:lineRule="exact"/>
              <w:jc w:val="center"/>
              <w:rPr>
                <w:rFonts w:hAnsi="宋体" w:cs="Times New Roman" w:hint="eastAsia"/>
                <w:color w:val="auto"/>
                <w:sz w:val="21"/>
                <w:szCs w:val="21"/>
              </w:rPr>
            </w:pPr>
            <w:r w:rsidRPr="00514474">
              <w:rPr>
                <w:rFonts w:hAnsi="宋体" w:cs="Times New Roman"/>
                <w:color w:val="auto"/>
                <w:sz w:val="21"/>
                <w:szCs w:val="21"/>
              </w:rPr>
              <w:t>近年财务状况的</w:t>
            </w:r>
            <w:r w:rsidRPr="00514474">
              <w:rPr>
                <w:rFonts w:hAnsi="宋体" w:cs="Times New Roman" w:hint="eastAsia"/>
                <w:color w:val="auto"/>
                <w:sz w:val="21"/>
                <w:szCs w:val="21"/>
              </w:rPr>
              <w:t>时间</w:t>
            </w:r>
            <w:r w:rsidRPr="00514474">
              <w:rPr>
                <w:rFonts w:hAnsi="宋体" w:cs="Times New Roman"/>
                <w:color w:val="auto"/>
                <w:sz w:val="21"/>
                <w:szCs w:val="21"/>
              </w:rPr>
              <w:t>要求</w:t>
            </w:r>
          </w:p>
        </w:tc>
        <w:tc>
          <w:tcPr>
            <w:tcW w:w="6140" w:type="dxa"/>
            <w:vAlign w:val="center"/>
          </w:tcPr>
          <w:p w14:paraId="4CC0696C" w14:textId="77777777" w:rsidR="00667B73" w:rsidRPr="00514474" w:rsidRDefault="00485D4A">
            <w:pPr>
              <w:widowControl/>
              <w:spacing w:line="400" w:lineRule="exact"/>
              <w:jc w:val="left"/>
              <w:rPr>
                <w:rFonts w:ascii="宋体" w:hAnsi="宋体" w:hint="eastAsia"/>
                <w:szCs w:val="21"/>
              </w:rPr>
            </w:pPr>
            <w:r w:rsidRPr="00514474">
              <w:rPr>
                <w:rFonts w:ascii="宋体" w:hAnsi="宋体" w:hint="eastAsia"/>
                <w:szCs w:val="21"/>
              </w:rPr>
              <w:t>近</w:t>
            </w:r>
            <w:r w:rsidRPr="00514474">
              <w:rPr>
                <w:rFonts w:ascii="宋体" w:hAnsi="宋体"/>
                <w:szCs w:val="21"/>
                <w:u w:val="single"/>
              </w:rPr>
              <w:t xml:space="preserve"> </w:t>
            </w:r>
            <w:r w:rsidRPr="00514474">
              <w:rPr>
                <w:rFonts w:ascii="宋体" w:hAnsi="宋体" w:hint="eastAsia"/>
                <w:szCs w:val="21"/>
                <w:u w:val="single"/>
              </w:rPr>
              <w:t>3</w:t>
            </w:r>
            <w:r w:rsidRPr="00514474">
              <w:rPr>
                <w:rFonts w:ascii="宋体" w:hAnsi="宋体"/>
                <w:szCs w:val="21"/>
                <w:u w:val="single"/>
              </w:rPr>
              <w:t xml:space="preserve">  </w:t>
            </w:r>
            <w:r w:rsidRPr="00514474">
              <w:rPr>
                <w:rFonts w:ascii="宋体" w:hAnsi="宋体" w:hint="eastAsia"/>
                <w:szCs w:val="21"/>
              </w:rPr>
              <w:t>年（</w:t>
            </w:r>
            <w:r w:rsidRPr="00514474">
              <w:rPr>
                <w:rFonts w:ascii="宋体" w:hAnsi="宋体"/>
                <w:szCs w:val="21"/>
                <w:u w:val="single"/>
              </w:rPr>
              <w:t xml:space="preserve"> </w:t>
            </w:r>
            <w:r w:rsidRPr="00514474">
              <w:rPr>
                <w:rFonts w:ascii="宋体" w:hAnsi="宋体" w:hint="eastAsia"/>
                <w:szCs w:val="21"/>
                <w:u w:val="single"/>
              </w:rPr>
              <w:t>2021</w:t>
            </w:r>
            <w:r w:rsidRPr="00514474">
              <w:rPr>
                <w:rFonts w:ascii="宋体" w:hAnsi="宋体"/>
                <w:szCs w:val="21"/>
                <w:u w:val="single"/>
              </w:rPr>
              <w:t xml:space="preserve"> </w:t>
            </w:r>
            <w:r w:rsidRPr="00514474">
              <w:rPr>
                <w:rFonts w:ascii="宋体" w:hAnsi="宋体" w:hint="eastAsia"/>
                <w:szCs w:val="21"/>
              </w:rPr>
              <w:t>年至</w:t>
            </w:r>
            <w:r w:rsidRPr="00514474">
              <w:rPr>
                <w:rFonts w:ascii="宋体" w:hAnsi="宋体"/>
                <w:szCs w:val="21"/>
                <w:u w:val="single"/>
              </w:rPr>
              <w:t xml:space="preserve"> </w:t>
            </w:r>
            <w:r w:rsidRPr="00514474">
              <w:rPr>
                <w:rFonts w:ascii="宋体" w:hAnsi="宋体" w:hint="eastAsia"/>
                <w:szCs w:val="21"/>
                <w:u w:val="single"/>
              </w:rPr>
              <w:t>2023</w:t>
            </w:r>
            <w:r w:rsidRPr="00514474">
              <w:rPr>
                <w:rFonts w:ascii="宋体" w:hAnsi="宋体"/>
                <w:szCs w:val="21"/>
                <w:u w:val="single"/>
              </w:rPr>
              <w:t xml:space="preserve">  </w:t>
            </w:r>
            <w:r w:rsidRPr="00514474">
              <w:rPr>
                <w:rFonts w:ascii="宋体" w:hAnsi="宋体" w:hint="eastAsia"/>
                <w:szCs w:val="21"/>
              </w:rPr>
              <w:t>年）</w:t>
            </w:r>
          </w:p>
        </w:tc>
      </w:tr>
      <w:tr w:rsidR="00667B73" w:rsidRPr="00514474" w14:paraId="52F1B55B" w14:textId="77777777">
        <w:trPr>
          <w:jc w:val="center"/>
        </w:trPr>
        <w:tc>
          <w:tcPr>
            <w:tcW w:w="970" w:type="dxa"/>
            <w:vAlign w:val="center"/>
          </w:tcPr>
          <w:p w14:paraId="6A52EE8A"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3.5.3</w:t>
            </w:r>
          </w:p>
        </w:tc>
        <w:tc>
          <w:tcPr>
            <w:tcW w:w="2425" w:type="dxa"/>
            <w:vAlign w:val="center"/>
          </w:tcPr>
          <w:p w14:paraId="0A96149B" w14:textId="77777777" w:rsidR="00667B73" w:rsidRPr="00514474" w:rsidRDefault="00485D4A">
            <w:pPr>
              <w:pStyle w:val="Default"/>
              <w:widowControl/>
              <w:spacing w:line="400" w:lineRule="exact"/>
              <w:jc w:val="center"/>
              <w:rPr>
                <w:rFonts w:hAnsi="宋体" w:cs="Times New Roman" w:hint="eastAsia"/>
                <w:color w:val="auto"/>
                <w:sz w:val="21"/>
                <w:szCs w:val="21"/>
              </w:rPr>
            </w:pPr>
            <w:r w:rsidRPr="00514474">
              <w:rPr>
                <w:rFonts w:hAnsi="宋体" w:cs="Times New Roman"/>
                <w:color w:val="auto"/>
                <w:sz w:val="21"/>
                <w:szCs w:val="21"/>
              </w:rPr>
              <w:t>近年完成的类似项目的</w:t>
            </w:r>
            <w:r w:rsidRPr="00514474">
              <w:rPr>
                <w:rFonts w:hAnsi="宋体" w:cs="Times New Roman" w:hint="eastAsia"/>
                <w:color w:val="auto"/>
                <w:sz w:val="21"/>
                <w:szCs w:val="21"/>
              </w:rPr>
              <w:t>时间</w:t>
            </w:r>
            <w:r w:rsidRPr="00514474">
              <w:rPr>
                <w:rFonts w:hAnsi="宋体" w:cs="Times New Roman"/>
                <w:color w:val="auto"/>
                <w:sz w:val="21"/>
                <w:szCs w:val="21"/>
              </w:rPr>
              <w:t>要求</w:t>
            </w:r>
          </w:p>
        </w:tc>
        <w:tc>
          <w:tcPr>
            <w:tcW w:w="6140" w:type="dxa"/>
            <w:vAlign w:val="center"/>
          </w:tcPr>
          <w:p w14:paraId="3AA12413" w14:textId="77777777" w:rsidR="00667B73" w:rsidRPr="00514474" w:rsidRDefault="00485D4A">
            <w:pPr>
              <w:widowControl/>
              <w:spacing w:line="400" w:lineRule="exact"/>
              <w:rPr>
                <w:rFonts w:ascii="宋体" w:hAnsi="宋体" w:hint="eastAsia"/>
                <w:szCs w:val="21"/>
                <w:u w:val="single"/>
              </w:rPr>
            </w:pPr>
            <w:r w:rsidRPr="00514474">
              <w:rPr>
                <w:rFonts w:ascii="宋体" w:hAnsi="宋体" w:hint="eastAsia"/>
                <w:szCs w:val="21"/>
              </w:rPr>
              <w:t>近</w:t>
            </w:r>
            <w:r w:rsidRPr="00514474">
              <w:rPr>
                <w:rFonts w:ascii="宋体" w:hAnsi="宋体"/>
                <w:szCs w:val="21"/>
                <w:u w:val="single"/>
              </w:rPr>
              <w:t xml:space="preserve"> </w:t>
            </w:r>
            <w:r w:rsidRPr="00514474">
              <w:rPr>
                <w:rFonts w:ascii="宋体" w:hAnsi="宋体" w:hint="eastAsia"/>
                <w:szCs w:val="21"/>
                <w:u w:val="single"/>
              </w:rPr>
              <w:t>3</w:t>
            </w:r>
            <w:r w:rsidRPr="00514474">
              <w:rPr>
                <w:rFonts w:ascii="宋体" w:hAnsi="宋体"/>
                <w:szCs w:val="21"/>
                <w:u w:val="single"/>
              </w:rPr>
              <w:t xml:space="preserve">  </w:t>
            </w:r>
            <w:r w:rsidRPr="00514474">
              <w:rPr>
                <w:rFonts w:ascii="宋体" w:hAnsi="宋体"/>
                <w:szCs w:val="21"/>
              </w:rPr>
              <w:t>年（指</w:t>
            </w:r>
            <w:r w:rsidRPr="00514474">
              <w:rPr>
                <w:rFonts w:ascii="宋体" w:hAnsi="宋体" w:hint="eastAsia"/>
                <w:szCs w:val="21"/>
                <w:u w:val="single"/>
              </w:rPr>
              <w:t xml:space="preserve"> 2021 </w:t>
            </w:r>
            <w:r w:rsidRPr="00514474">
              <w:rPr>
                <w:rFonts w:ascii="宋体" w:hAnsi="宋体"/>
                <w:szCs w:val="21"/>
              </w:rPr>
              <w:t>年</w:t>
            </w:r>
            <w:r w:rsidRPr="00514474">
              <w:rPr>
                <w:rFonts w:ascii="宋体" w:hAnsi="宋体" w:hint="eastAsia"/>
                <w:szCs w:val="21"/>
                <w:u w:val="single"/>
              </w:rPr>
              <w:t xml:space="preserve"> 1</w:t>
            </w:r>
            <w:r w:rsidRPr="00514474">
              <w:rPr>
                <w:rFonts w:ascii="宋体" w:hAnsi="宋体"/>
                <w:szCs w:val="21"/>
              </w:rPr>
              <w:t>月</w:t>
            </w:r>
            <w:r w:rsidRPr="00514474">
              <w:rPr>
                <w:rFonts w:ascii="宋体" w:hAnsi="宋体" w:hint="eastAsia"/>
                <w:szCs w:val="21"/>
                <w:u w:val="single"/>
              </w:rPr>
              <w:t xml:space="preserve"> 1</w:t>
            </w:r>
            <w:r w:rsidRPr="00514474">
              <w:rPr>
                <w:rFonts w:ascii="宋体" w:hAnsi="宋体" w:hint="eastAsia"/>
                <w:szCs w:val="21"/>
              </w:rPr>
              <w:t>日至</w:t>
            </w:r>
            <w:r w:rsidRPr="00514474">
              <w:rPr>
                <w:rFonts w:ascii="宋体" w:hAnsi="宋体" w:hint="eastAsia"/>
                <w:szCs w:val="21"/>
                <w:u w:val="single"/>
              </w:rPr>
              <w:t>递交投标文件截止日</w:t>
            </w:r>
            <w:r w:rsidRPr="00514474">
              <w:rPr>
                <w:rFonts w:ascii="宋体" w:hAnsi="宋体"/>
                <w:szCs w:val="21"/>
              </w:rPr>
              <w:t>）</w:t>
            </w:r>
          </w:p>
        </w:tc>
      </w:tr>
      <w:tr w:rsidR="00667B73" w:rsidRPr="00514474" w14:paraId="23AAD436" w14:textId="77777777">
        <w:trPr>
          <w:jc w:val="center"/>
        </w:trPr>
        <w:tc>
          <w:tcPr>
            <w:tcW w:w="970" w:type="dxa"/>
            <w:vAlign w:val="center"/>
          </w:tcPr>
          <w:p w14:paraId="1DC756B4"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3.5.5</w:t>
            </w:r>
          </w:p>
        </w:tc>
        <w:tc>
          <w:tcPr>
            <w:tcW w:w="2425" w:type="dxa"/>
            <w:vAlign w:val="center"/>
          </w:tcPr>
          <w:p w14:paraId="0355E76C" w14:textId="77777777" w:rsidR="00667B73" w:rsidRPr="00514474" w:rsidRDefault="00485D4A">
            <w:pPr>
              <w:pStyle w:val="Default"/>
              <w:widowControl/>
              <w:spacing w:line="400" w:lineRule="exact"/>
              <w:jc w:val="center"/>
              <w:rPr>
                <w:rFonts w:hAnsi="宋体" w:cs="Times New Roman" w:hint="eastAsia"/>
                <w:color w:val="auto"/>
                <w:sz w:val="21"/>
                <w:szCs w:val="21"/>
              </w:rPr>
            </w:pPr>
            <w:r w:rsidRPr="00514474">
              <w:rPr>
                <w:rFonts w:hAnsi="宋体" w:cs="Times New Roman"/>
                <w:color w:val="auto"/>
                <w:sz w:val="21"/>
                <w:szCs w:val="21"/>
              </w:rPr>
              <w:t>近年发生的诉讼及仲裁情况的</w:t>
            </w:r>
            <w:r w:rsidRPr="00514474">
              <w:rPr>
                <w:rFonts w:hAnsi="宋体" w:cs="Times New Roman" w:hint="eastAsia"/>
                <w:color w:val="auto"/>
                <w:sz w:val="21"/>
                <w:szCs w:val="21"/>
              </w:rPr>
              <w:t>时间</w:t>
            </w:r>
            <w:r w:rsidRPr="00514474">
              <w:rPr>
                <w:rFonts w:hAnsi="宋体" w:cs="Times New Roman"/>
                <w:color w:val="auto"/>
                <w:sz w:val="21"/>
                <w:szCs w:val="21"/>
              </w:rPr>
              <w:t>要求</w:t>
            </w:r>
          </w:p>
        </w:tc>
        <w:tc>
          <w:tcPr>
            <w:tcW w:w="6140" w:type="dxa"/>
            <w:vAlign w:val="center"/>
          </w:tcPr>
          <w:p w14:paraId="119BDE46" w14:textId="77777777" w:rsidR="00667B73" w:rsidRPr="00514474" w:rsidRDefault="00485D4A">
            <w:pPr>
              <w:widowControl/>
              <w:spacing w:line="400" w:lineRule="exact"/>
              <w:rPr>
                <w:rFonts w:ascii="宋体" w:hAnsi="宋体" w:hint="eastAsia"/>
                <w:szCs w:val="21"/>
                <w:u w:val="single"/>
              </w:rPr>
            </w:pPr>
            <w:r w:rsidRPr="00514474">
              <w:rPr>
                <w:rFonts w:ascii="宋体" w:hAnsi="宋体" w:hint="eastAsia"/>
                <w:szCs w:val="21"/>
              </w:rPr>
              <w:t>近</w:t>
            </w:r>
            <w:r w:rsidRPr="00514474">
              <w:rPr>
                <w:rFonts w:ascii="宋体" w:hAnsi="宋体"/>
                <w:szCs w:val="21"/>
                <w:u w:val="single"/>
              </w:rPr>
              <w:t xml:space="preserve"> </w:t>
            </w:r>
            <w:r w:rsidRPr="00514474">
              <w:rPr>
                <w:rFonts w:ascii="宋体" w:hAnsi="宋体" w:hint="eastAsia"/>
                <w:szCs w:val="21"/>
                <w:u w:val="single"/>
              </w:rPr>
              <w:t>3</w:t>
            </w:r>
            <w:r w:rsidRPr="00514474">
              <w:rPr>
                <w:rFonts w:ascii="宋体" w:hAnsi="宋体"/>
                <w:szCs w:val="21"/>
                <w:u w:val="single"/>
              </w:rPr>
              <w:t xml:space="preserve">  </w:t>
            </w:r>
            <w:r w:rsidRPr="00514474">
              <w:rPr>
                <w:rFonts w:ascii="宋体" w:hAnsi="宋体"/>
                <w:szCs w:val="21"/>
              </w:rPr>
              <w:t>年（指</w:t>
            </w:r>
            <w:r w:rsidRPr="00514474">
              <w:rPr>
                <w:rFonts w:ascii="宋体" w:hAnsi="宋体" w:hint="eastAsia"/>
                <w:szCs w:val="21"/>
                <w:u w:val="single"/>
              </w:rPr>
              <w:t xml:space="preserve"> 2021 </w:t>
            </w:r>
            <w:r w:rsidRPr="00514474">
              <w:rPr>
                <w:rFonts w:ascii="宋体" w:hAnsi="宋体"/>
                <w:szCs w:val="21"/>
              </w:rPr>
              <w:t>年</w:t>
            </w:r>
            <w:r w:rsidRPr="00514474">
              <w:rPr>
                <w:rFonts w:ascii="宋体" w:hAnsi="宋体" w:hint="eastAsia"/>
                <w:szCs w:val="21"/>
                <w:u w:val="single"/>
              </w:rPr>
              <w:t xml:space="preserve"> 1</w:t>
            </w:r>
            <w:r w:rsidRPr="00514474">
              <w:rPr>
                <w:rFonts w:ascii="宋体" w:hAnsi="宋体"/>
                <w:szCs w:val="21"/>
              </w:rPr>
              <w:t>月</w:t>
            </w:r>
            <w:r w:rsidRPr="00514474">
              <w:rPr>
                <w:rFonts w:ascii="宋体" w:hAnsi="宋体" w:hint="eastAsia"/>
                <w:szCs w:val="21"/>
                <w:u w:val="single"/>
              </w:rPr>
              <w:t xml:space="preserve"> 1</w:t>
            </w:r>
            <w:r w:rsidRPr="00514474">
              <w:rPr>
                <w:rFonts w:ascii="宋体" w:hAnsi="宋体" w:hint="eastAsia"/>
                <w:szCs w:val="21"/>
              </w:rPr>
              <w:t>日至</w:t>
            </w:r>
            <w:r w:rsidRPr="00514474">
              <w:rPr>
                <w:rFonts w:ascii="宋体" w:hAnsi="宋体" w:hint="eastAsia"/>
                <w:szCs w:val="21"/>
                <w:u w:val="single"/>
              </w:rPr>
              <w:t>递交投标文件截止日</w:t>
            </w:r>
            <w:r w:rsidRPr="00514474">
              <w:rPr>
                <w:rFonts w:ascii="宋体" w:hAnsi="宋体"/>
                <w:szCs w:val="21"/>
              </w:rPr>
              <w:t>）</w:t>
            </w:r>
          </w:p>
        </w:tc>
      </w:tr>
      <w:tr w:rsidR="00667B73" w:rsidRPr="00514474" w14:paraId="11EC4B0C" w14:textId="77777777">
        <w:trPr>
          <w:jc w:val="center"/>
        </w:trPr>
        <w:tc>
          <w:tcPr>
            <w:tcW w:w="970" w:type="dxa"/>
            <w:vAlign w:val="center"/>
          </w:tcPr>
          <w:p w14:paraId="6B9BD89B"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3.6.1</w:t>
            </w:r>
          </w:p>
        </w:tc>
        <w:tc>
          <w:tcPr>
            <w:tcW w:w="2425" w:type="dxa"/>
            <w:vAlign w:val="center"/>
          </w:tcPr>
          <w:p w14:paraId="54D1ACF7" w14:textId="77777777" w:rsidR="00667B73" w:rsidRPr="00514474" w:rsidRDefault="00485D4A">
            <w:pPr>
              <w:pStyle w:val="Default"/>
              <w:widowControl/>
              <w:spacing w:line="400" w:lineRule="exact"/>
              <w:jc w:val="center"/>
              <w:rPr>
                <w:rFonts w:hAnsi="宋体" w:cs="Times New Roman" w:hint="eastAsia"/>
                <w:color w:val="auto"/>
                <w:sz w:val="21"/>
                <w:szCs w:val="21"/>
              </w:rPr>
            </w:pPr>
            <w:r w:rsidRPr="00514474">
              <w:rPr>
                <w:rFonts w:hAnsi="宋体" w:cs="Times New Roman"/>
                <w:color w:val="auto"/>
                <w:sz w:val="21"/>
                <w:szCs w:val="21"/>
              </w:rPr>
              <w:t>是否允许递交备选投标方案</w:t>
            </w:r>
          </w:p>
        </w:tc>
        <w:tc>
          <w:tcPr>
            <w:tcW w:w="6140" w:type="dxa"/>
            <w:vAlign w:val="center"/>
          </w:tcPr>
          <w:p w14:paraId="0AE566E9" w14:textId="77777777" w:rsidR="00667B73" w:rsidRPr="00514474" w:rsidRDefault="00485D4A">
            <w:pPr>
              <w:widowControl/>
              <w:spacing w:line="400" w:lineRule="exact"/>
              <w:rPr>
                <w:rFonts w:ascii="宋体" w:hAnsi="宋体" w:hint="eastAsia"/>
                <w:szCs w:val="21"/>
              </w:rPr>
            </w:pPr>
            <w:r w:rsidRPr="00514474">
              <w:rPr>
                <w:rFonts w:ascii="宋体" w:hAnsi="宋体"/>
                <w:szCs w:val="21"/>
              </w:rPr>
              <w:fldChar w:fldCharType="begin"/>
            </w:r>
            <w:r w:rsidRPr="00514474">
              <w:rPr>
                <w:rFonts w:ascii="宋体" w:hAnsi="宋体"/>
                <w:szCs w:val="21"/>
              </w:rPr>
              <w:instrText xml:space="preserve"> </w:instrText>
            </w:r>
            <w:r w:rsidRPr="00514474">
              <w:rPr>
                <w:rFonts w:ascii="宋体" w:hAnsi="宋体" w:hint="eastAsia"/>
                <w:szCs w:val="21"/>
              </w:rPr>
              <w:instrText xml:space="preserve">eq </w:instrText>
            </w:r>
            <w:r w:rsidRPr="00514474">
              <w:rPr>
                <w:rFonts w:ascii="宋体" w:hAnsi="宋体" w:hint="eastAsia"/>
                <w:szCs w:val="21"/>
              </w:rPr>
              <w:instrText>\o\ac(</w:instrText>
            </w:r>
            <w:r w:rsidRPr="00514474">
              <w:rPr>
                <w:rFonts w:ascii="宋体" w:hAnsi="宋体" w:hint="eastAsia"/>
                <w:szCs w:val="21"/>
              </w:rPr>
              <w:instrText>□</w:instrText>
            </w:r>
            <w:r w:rsidRPr="00514474">
              <w:rPr>
                <w:rFonts w:ascii="宋体" w:hAnsi="宋体" w:hint="eastAsia"/>
                <w:szCs w:val="21"/>
              </w:rPr>
              <w:instrText>,</w:instrText>
            </w:r>
            <w:r w:rsidRPr="00514474">
              <w:rPr>
                <w:rFonts w:ascii="宋体" w:hAnsi="宋体" w:hint="eastAsia"/>
                <w:szCs w:val="21"/>
              </w:rPr>
              <w:instrText>√</w:instrText>
            </w:r>
            <w:r w:rsidRPr="00514474">
              <w:rPr>
                <w:rFonts w:ascii="宋体" w:hAnsi="宋体" w:hint="eastAsia"/>
                <w:szCs w:val="21"/>
              </w:rPr>
              <w:instrText>)</w:instrText>
            </w:r>
            <w:r w:rsidRPr="00514474">
              <w:rPr>
                <w:rFonts w:ascii="宋体" w:hAnsi="宋体"/>
                <w:szCs w:val="21"/>
              </w:rPr>
              <w:fldChar w:fldCharType="end"/>
            </w:r>
            <w:r w:rsidRPr="00514474">
              <w:rPr>
                <w:rFonts w:ascii="宋体" w:hAnsi="宋体"/>
                <w:szCs w:val="21"/>
              </w:rPr>
              <w:t xml:space="preserve"> </w:t>
            </w:r>
            <w:r w:rsidRPr="00514474">
              <w:rPr>
                <w:rFonts w:ascii="宋体" w:hAnsi="宋体"/>
                <w:szCs w:val="21"/>
              </w:rPr>
              <w:t>不允许</w:t>
            </w:r>
          </w:p>
          <w:p w14:paraId="1DA9B0B1" w14:textId="77777777" w:rsidR="00667B73" w:rsidRPr="00514474" w:rsidRDefault="00485D4A">
            <w:pPr>
              <w:widowControl/>
              <w:spacing w:line="400" w:lineRule="exact"/>
              <w:rPr>
                <w:rFonts w:ascii="宋体" w:hAnsi="宋体" w:hint="eastAsia"/>
                <w:szCs w:val="21"/>
                <w:u w:val="single"/>
              </w:rPr>
            </w:pPr>
            <w:r w:rsidRPr="00514474">
              <w:rPr>
                <w:rFonts w:ascii="宋体" w:hAnsi="宋体" w:hint="eastAsia"/>
                <w:kern w:val="0"/>
                <w:szCs w:val="21"/>
              </w:rPr>
              <w:t>□</w:t>
            </w:r>
            <w:r w:rsidRPr="00514474">
              <w:rPr>
                <w:rFonts w:ascii="宋体" w:hAnsi="宋体"/>
                <w:szCs w:val="21"/>
              </w:rPr>
              <w:t xml:space="preserve"> </w:t>
            </w:r>
            <w:r w:rsidRPr="00514474">
              <w:rPr>
                <w:rFonts w:ascii="宋体" w:hAnsi="宋体"/>
                <w:szCs w:val="21"/>
              </w:rPr>
              <w:t>允许</w:t>
            </w:r>
          </w:p>
        </w:tc>
      </w:tr>
      <w:tr w:rsidR="00667B73" w:rsidRPr="00514474" w14:paraId="24E3ED97" w14:textId="77777777">
        <w:trPr>
          <w:jc w:val="center"/>
        </w:trPr>
        <w:tc>
          <w:tcPr>
            <w:tcW w:w="970" w:type="dxa"/>
            <w:vAlign w:val="center"/>
          </w:tcPr>
          <w:p w14:paraId="3107CF8C"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lastRenderedPageBreak/>
              <w:t>3.7.3</w:t>
            </w:r>
          </w:p>
        </w:tc>
        <w:tc>
          <w:tcPr>
            <w:tcW w:w="2425" w:type="dxa"/>
            <w:vAlign w:val="center"/>
          </w:tcPr>
          <w:p w14:paraId="13B1EC94" w14:textId="77777777" w:rsidR="00667B73" w:rsidRPr="00514474" w:rsidRDefault="00485D4A">
            <w:pPr>
              <w:widowControl/>
              <w:spacing w:line="400" w:lineRule="exact"/>
              <w:jc w:val="center"/>
              <w:rPr>
                <w:rFonts w:ascii="宋体" w:hAnsi="宋体" w:hint="eastAsia"/>
                <w:szCs w:val="21"/>
              </w:rPr>
            </w:pPr>
            <w:r w:rsidRPr="00514474">
              <w:rPr>
                <w:rFonts w:ascii="宋体" w:hAnsi="宋体" w:hint="eastAsia"/>
                <w:szCs w:val="21"/>
              </w:rPr>
              <w:t>投标文件</w:t>
            </w:r>
            <w:r w:rsidRPr="00514474">
              <w:rPr>
                <w:rFonts w:ascii="宋体" w:hAnsi="宋体"/>
                <w:szCs w:val="21"/>
              </w:rPr>
              <w:t>签章要求</w:t>
            </w:r>
          </w:p>
        </w:tc>
        <w:tc>
          <w:tcPr>
            <w:tcW w:w="6140" w:type="dxa"/>
            <w:vAlign w:val="center"/>
          </w:tcPr>
          <w:p w14:paraId="2BCD9E84" w14:textId="77777777" w:rsidR="00667B73" w:rsidRPr="00514474" w:rsidRDefault="00485D4A">
            <w:pPr>
              <w:widowControl/>
              <w:spacing w:line="400" w:lineRule="exact"/>
              <w:rPr>
                <w:rFonts w:ascii="宋体" w:hAnsi="宋体" w:hint="eastAsia"/>
                <w:szCs w:val="21"/>
              </w:rPr>
            </w:pPr>
            <w:r w:rsidRPr="00514474">
              <w:rPr>
                <w:rFonts w:ascii="宋体" w:hAnsi="宋体" w:hint="eastAsia"/>
                <w:szCs w:val="21"/>
              </w:rPr>
              <w:t>（</w:t>
            </w:r>
            <w:r w:rsidRPr="00514474">
              <w:rPr>
                <w:rFonts w:ascii="宋体" w:hAnsi="宋体" w:hint="eastAsia"/>
                <w:szCs w:val="21"/>
              </w:rPr>
              <w:t>1</w:t>
            </w:r>
            <w:r w:rsidRPr="00514474">
              <w:rPr>
                <w:rFonts w:ascii="宋体" w:hAnsi="宋体" w:hint="eastAsia"/>
                <w:szCs w:val="21"/>
              </w:rPr>
              <w:t>）第八章“投标文件格式”中要求盖单位公章、</w:t>
            </w:r>
            <w:r w:rsidRPr="00514474">
              <w:rPr>
                <w:rFonts w:ascii="宋体" w:hAnsi="宋体"/>
                <w:szCs w:val="21"/>
              </w:rPr>
              <w:t>法定代表人或</w:t>
            </w:r>
            <w:r w:rsidRPr="00514474">
              <w:rPr>
                <w:rFonts w:ascii="宋体" w:hAnsi="宋体" w:hint="eastAsia"/>
                <w:szCs w:val="21"/>
              </w:rPr>
              <w:t>其委托代理人</w:t>
            </w:r>
            <w:r w:rsidRPr="00514474">
              <w:rPr>
                <w:rFonts w:ascii="宋体" w:hAnsi="宋体"/>
                <w:szCs w:val="21"/>
              </w:rPr>
              <w:t>签章</w:t>
            </w:r>
            <w:r w:rsidRPr="00514474">
              <w:rPr>
                <w:rFonts w:ascii="宋体" w:hAnsi="宋体" w:hint="eastAsia"/>
                <w:szCs w:val="21"/>
              </w:rPr>
              <w:t>的地方，投标人均应使用</w:t>
            </w:r>
            <w:r w:rsidRPr="00514474">
              <w:rPr>
                <w:rFonts w:ascii="宋体" w:hAnsi="宋体"/>
                <w:szCs w:val="21"/>
              </w:rPr>
              <w:t>CA</w:t>
            </w:r>
            <w:r w:rsidRPr="00514474">
              <w:rPr>
                <w:rFonts w:ascii="宋体" w:hAnsi="宋体" w:hint="eastAsia"/>
                <w:szCs w:val="21"/>
              </w:rPr>
              <w:t>数字证书进行签章。</w:t>
            </w:r>
          </w:p>
          <w:p w14:paraId="0A470300" w14:textId="77777777" w:rsidR="00667B73" w:rsidRPr="00514474" w:rsidRDefault="00485D4A">
            <w:pPr>
              <w:widowControl/>
              <w:spacing w:line="400" w:lineRule="exact"/>
              <w:rPr>
                <w:rFonts w:ascii="宋体" w:hAnsi="宋体" w:hint="eastAsia"/>
                <w:szCs w:val="21"/>
              </w:rPr>
            </w:pPr>
            <w:r w:rsidRPr="00514474">
              <w:rPr>
                <w:rFonts w:ascii="宋体" w:hAnsi="宋体" w:hint="eastAsia"/>
                <w:szCs w:val="21"/>
              </w:rPr>
              <w:t>（</w:t>
            </w:r>
            <w:r w:rsidRPr="00514474">
              <w:rPr>
                <w:rFonts w:ascii="宋体" w:hAnsi="宋体" w:hint="eastAsia"/>
                <w:szCs w:val="21"/>
              </w:rPr>
              <w:t>2</w:t>
            </w:r>
            <w:r w:rsidRPr="00514474">
              <w:rPr>
                <w:rFonts w:ascii="宋体" w:hAnsi="宋体" w:hint="eastAsia"/>
                <w:szCs w:val="21"/>
              </w:rPr>
              <w:t>）</w:t>
            </w:r>
            <w:r w:rsidRPr="00514474">
              <w:rPr>
                <w:rFonts w:ascii="宋体" w:hAnsi="宋体"/>
                <w:szCs w:val="21"/>
              </w:rPr>
              <w:t>以联合体形式投标的，</w:t>
            </w:r>
            <w:r w:rsidRPr="00514474">
              <w:rPr>
                <w:rFonts w:ascii="宋体" w:hAnsi="宋体" w:hint="eastAsia"/>
                <w:szCs w:val="21"/>
              </w:rPr>
              <w:t>联合体协议书由联合体各方使用</w:t>
            </w:r>
            <w:r w:rsidRPr="00514474">
              <w:rPr>
                <w:rFonts w:ascii="宋体" w:hAnsi="宋体"/>
                <w:szCs w:val="21"/>
              </w:rPr>
              <w:t>CA</w:t>
            </w:r>
            <w:r w:rsidRPr="00514474">
              <w:rPr>
                <w:rFonts w:ascii="宋体" w:hAnsi="宋体" w:hint="eastAsia"/>
                <w:szCs w:val="21"/>
              </w:rPr>
              <w:t>数字证书进行签章。投标文件中要求盖单位公章、</w:t>
            </w:r>
            <w:r w:rsidRPr="00514474">
              <w:rPr>
                <w:rFonts w:ascii="宋体" w:hAnsi="宋体"/>
                <w:szCs w:val="21"/>
              </w:rPr>
              <w:t>法定代表人或</w:t>
            </w:r>
            <w:r w:rsidRPr="00514474">
              <w:rPr>
                <w:rFonts w:ascii="宋体" w:hAnsi="宋体" w:hint="eastAsia"/>
                <w:szCs w:val="21"/>
              </w:rPr>
              <w:t>其委托代理人</w:t>
            </w:r>
            <w:r w:rsidRPr="00514474">
              <w:rPr>
                <w:rFonts w:ascii="宋体" w:hAnsi="宋体"/>
                <w:szCs w:val="21"/>
              </w:rPr>
              <w:t>签章</w:t>
            </w:r>
            <w:r w:rsidRPr="00514474">
              <w:rPr>
                <w:rFonts w:ascii="宋体" w:hAnsi="宋体" w:hint="eastAsia"/>
                <w:szCs w:val="21"/>
              </w:rPr>
              <w:t>的地方，由联合体牵头人使用</w:t>
            </w:r>
            <w:r w:rsidRPr="00514474">
              <w:rPr>
                <w:rFonts w:ascii="宋体" w:hAnsi="宋体"/>
                <w:szCs w:val="21"/>
              </w:rPr>
              <w:t>CA</w:t>
            </w:r>
            <w:r w:rsidRPr="00514474">
              <w:rPr>
                <w:rFonts w:ascii="宋体" w:hAnsi="宋体" w:hint="eastAsia"/>
                <w:szCs w:val="21"/>
              </w:rPr>
              <w:t>数字证书进行签章即可。</w:t>
            </w:r>
          </w:p>
          <w:p w14:paraId="614AD0B1" w14:textId="77777777" w:rsidR="00667B73" w:rsidRPr="00514474" w:rsidRDefault="00485D4A">
            <w:pPr>
              <w:widowControl/>
              <w:spacing w:line="400" w:lineRule="exact"/>
              <w:rPr>
                <w:rFonts w:ascii="宋体" w:hAnsi="宋体" w:hint="eastAsia"/>
                <w:szCs w:val="21"/>
              </w:rPr>
            </w:pPr>
            <w:r w:rsidRPr="00514474">
              <w:rPr>
                <w:rFonts w:ascii="宋体" w:hAnsi="宋体" w:hint="eastAsia"/>
                <w:szCs w:val="21"/>
              </w:rPr>
              <w:t>（</w:t>
            </w:r>
            <w:r w:rsidRPr="00514474">
              <w:rPr>
                <w:rFonts w:ascii="宋体" w:hAnsi="宋体" w:hint="eastAsia"/>
                <w:szCs w:val="21"/>
              </w:rPr>
              <w:t>3</w:t>
            </w:r>
            <w:r w:rsidRPr="00514474">
              <w:rPr>
                <w:rFonts w:ascii="宋体" w:hAnsi="宋体" w:hint="eastAsia"/>
                <w:szCs w:val="21"/>
              </w:rPr>
              <w:t>）已标价工程量清单封皮应由造价工程师签字盖执业专用章。</w:t>
            </w:r>
          </w:p>
          <w:p w14:paraId="0E351143" w14:textId="77777777" w:rsidR="00667B73" w:rsidRPr="00514474" w:rsidRDefault="00485D4A">
            <w:pPr>
              <w:widowControl/>
              <w:spacing w:line="400" w:lineRule="exact"/>
              <w:rPr>
                <w:rFonts w:ascii="宋体" w:hAnsi="宋体" w:hint="eastAsia"/>
                <w:szCs w:val="21"/>
              </w:rPr>
            </w:pPr>
            <w:r w:rsidRPr="00514474">
              <w:rPr>
                <w:rFonts w:ascii="宋体" w:hAnsi="宋体"/>
                <w:szCs w:val="21"/>
              </w:rPr>
              <w:t>（</w:t>
            </w:r>
            <w:r w:rsidRPr="00514474">
              <w:rPr>
                <w:rFonts w:ascii="宋体" w:hAnsi="宋体" w:hint="eastAsia"/>
                <w:szCs w:val="21"/>
              </w:rPr>
              <w:t>4</w:t>
            </w:r>
            <w:r w:rsidRPr="00514474">
              <w:rPr>
                <w:rFonts w:ascii="宋体" w:hAnsi="宋体"/>
                <w:szCs w:val="21"/>
              </w:rPr>
              <w:t>）</w:t>
            </w:r>
            <w:r w:rsidRPr="00514474">
              <w:rPr>
                <w:rFonts w:ascii="宋体" w:hAnsi="宋体" w:hint="eastAsia"/>
                <w:szCs w:val="21"/>
              </w:rPr>
              <w:t>其他：</w:t>
            </w:r>
            <w:r w:rsidRPr="00514474">
              <w:rPr>
                <w:rFonts w:ascii="宋体" w:hAnsi="宋体"/>
                <w:szCs w:val="21"/>
                <w:u w:val="single"/>
              </w:rPr>
              <w:t xml:space="preserve">  </w:t>
            </w:r>
            <w:r w:rsidRPr="00514474">
              <w:rPr>
                <w:rFonts w:ascii="宋体" w:hAnsi="宋体" w:hint="eastAsia"/>
                <w:szCs w:val="21"/>
                <w:u w:val="single"/>
              </w:rPr>
              <w:t>由投标人的法定代表人签字和（或）加盖电子印章的，应附法定代表人身份证明，由委托代理人签字和（或）加盖电子印章的，</w:t>
            </w:r>
            <w:proofErr w:type="gramStart"/>
            <w:r w:rsidRPr="00514474">
              <w:rPr>
                <w:rFonts w:ascii="宋体" w:hAnsi="宋体" w:hint="eastAsia"/>
                <w:szCs w:val="21"/>
                <w:u w:val="single"/>
              </w:rPr>
              <w:t>应附由法定</w:t>
            </w:r>
            <w:proofErr w:type="gramEnd"/>
            <w:r w:rsidRPr="00514474">
              <w:rPr>
                <w:rFonts w:ascii="宋体" w:hAnsi="宋体" w:hint="eastAsia"/>
                <w:szCs w:val="21"/>
                <w:u w:val="single"/>
              </w:rPr>
              <w:t>代表人签署的授权委托书。</w:t>
            </w:r>
            <w:r w:rsidRPr="00514474">
              <w:rPr>
                <w:rFonts w:ascii="宋体" w:hAnsi="宋体" w:hint="eastAsia"/>
                <w:szCs w:val="21"/>
                <w:u w:val="single"/>
              </w:rPr>
              <w:t xml:space="preserve">  </w:t>
            </w:r>
            <w:r w:rsidRPr="00514474">
              <w:rPr>
                <w:rFonts w:ascii="宋体" w:hAnsi="宋体" w:hint="eastAsia"/>
                <w:szCs w:val="21"/>
              </w:rPr>
              <w:t>。</w:t>
            </w:r>
          </w:p>
        </w:tc>
      </w:tr>
      <w:tr w:rsidR="00667B73" w:rsidRPr="00514474" w14:paraId="06A38009" w14:textId="77777777">
        <w:trPr>
          <w:jc w:val="center"/>
        </w:trPr>
        <w:tc>
          <w:tcPr>
            <w:tcW w:w="970" w:type="dxa"/>
            <w:vAlign w:val="center"/>
          </w:tcPr>
          <w:p w14:paraId="571E80D0" w14:textId="77777777" w:rsidR="00667B73" w:rsidRPr="00514474" w:rsidRDefault="00485D4A">
            <w:pPr>
              <w:widowControl/>
              <w:spacing w:line="400" w:lineRule="exact"/>
              <w:jc w:val="center"/>
              <w:rPr>
                <w:rFonts w:ascii="宋体" w:hAnsi="宋体" w:hint="eastAsia"/>
                <w:szCs w:val="21"/>
              </w:rPr>
            </w:pPr>
            <w:r w:rsidRPr="00514474">
              <w:rPr>
                <w:rFonts w:ascii="宋体" w:hAnsi="宋体" w:hint="eastAsia"/>
                <w:szCs w:val="21"/>
              </w:rPr>
              <w:t>4.2.2</w:t>
            </w:r>
          </w:p>
        </w:tc>
        <w:tc>
          <w:tcPr>
            <w:tcW w:w="2425" w:type="dxa"/>
            <w:vAlign w:val="center"/>
          </w:tcPr>
          <w:p w14:paraId="484085ED" w14:textId="77777777" w:rsidR="00667B73" w:rsidRPr="00514474" w:rsidRDefault="00485D4A">
            <w:pPr>
              <w:widowControl/>
              <w:spacing w:line="400" w:lineRule="exact"/>
              <w:jc w:val="center"/>
              <w:rPr>
                <w:rFonts w:ascii="宋体" w:hAnsi="宋体" w:hint="eastAsia"/>
                <w:szCs w:val="21"/>
              </w:rPr>
            </w:pPr>
            <w:r w:rsidRPr="00514474">
              <w:rPr>
                <w:rFonts w:ascii="宋体" w:hAnsi="宋体" w:hint="eastAsia"/>
                <w:szCs w:val="21"/>
              </w:rPr>
              <w:t>投标文件的递交</w:t>
            </w:r>
          </w:p>
        </w:tc>
        <w:tc>
          <w:tcPr>
            <w:tcW w:w="6140" w:type="dxa"/>
            <w:vAlign w:val="center"/>
          </w:tcPr>
          <w:p w14:paraId="41C03AFB" w14:textId="77777777" w:rsidR="00667B73" w:rsidRPr="00514474" w:rsidRDefault="00485D4A">
            <w:pPr>
              <w:widowControl/>
              <w:spacing w:line="400" w:lineRule="exact"/>
              <w:rPr>
                <w:rFonts w:ascii="宋体" w:hAnsi="宋体" w:hint="eastAsia"/>
                <w:szCs w:val="21"/>
              </w:rPr>
            </w:pPr>
            <w:r w:rsidRPr="00514474">
              <w:rPr>
                <w:rFonts w:ascii="宋体" w:hAnsi="宋体" w:hint="eastAsia"/>
                <w:color w:val="000000"/>
                <w:szCs w:val="21"/>
              </w:rPr>
              <w:t>在“辽宁省公共资源交易</w:t>
            </w:r>
            <w:proofErr w:type="gramStart"/>
            <w:r w:rsidRPr="00514474">
              <w:rPr>
                <w:rFonts w:ascii="宋体" w:hAnsi="宋体" w:hint="eastAsia"/>
                <w:color w:val="000000"/>
                <w:szCs w:val="21"/>
              </w:rPr>
              <w:t>一</w:t>
            </w:r>
            <w:proofErr w:type="gramEnd"/>
            <w:r w:rsidRPr="00514474">
              <w:rPr>
                <w:rFonts w:ascii="宋体" w:hAnsi="宋体" w:hint="eastAsia"/>
                <w:color w:val="000000"/>
                <w:szCs w:val="21"/>
              </w:rPr>
              <w:t>张网电子化平台（</w:t>
            </w:r>
            <w:r w:rsidRPr="00514474">
              <w:rPr>
                <w:rFonts w:ascii="宋体" w:hAnsi="宋体" w:hint="eastAsia"/>
                <w:color w:val="000000"/>
                <w:szCs w:val="21"/>
              </w:rPr>
              <w:t>https://www.lnsggzy.com/EpointSSO/login/oauth2login</w:t>
            </w:r>
            <w:r w:rsidRPr="00514474">
              <w:rPr>
                <w:rFonts w:ascii="宋体" w:hAnsi="宋体" w:hint="eastAsia"/>
                <w:color w:val="000000"/>
                <w:szCs w:val="21"/>
              </w:rPr>
              <w:t>）”递交投标文件。</w:t>
            </w:r>
          </w:p>
        </w:tc>
      </w:tr>
      <w:tr w:rsidR="00667B73" w:rsidRPr="00514474" w14:paraId="5386DAC9" w14:textId="77777777">
        <w:trPr>
          <w:jc w:val="center"/>
        </w:trPr>
        <w:tc>
          <w:tcPr>
            <w:tcW w:w="970" w:type="dxa"/>
            <w:vAlign w:val="center"/>
          </w:tcPr>
          <w:p w14:paraId="49738C5F"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4.3</w:t>
            </w:r>
            <w:r w:rsidRPr="00514474">
              <w:rPr>
                <w:rFonts w:ascii="宋体" w:hAnsi="宋体" w:hint="eastAsia"/>
                <w:szCs w:val="21"/>
              </w:rPr>
              <w:t>.1</w:t>
            </w:r>
          </w:p>
        </w:tc>
        <w:tc>
          <w:tcPr>
            <w:tcW w:w="2425" w:type="dxa"/>
            <w:vAlign w:val="center"/>
          </w:tcPr>
          <w:p w14:paraId="70DCEDB4"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投标文件的修改与撤回</w:t>
            </w:r>
          </w:p>
        </w:tc>
        <w:tc>
          <w:tcPr>
            <w:tcW w:w="6140" w:type="dxa"/>
            <w:vAlign w:val="center"/>
          </w:tcPr>
          <w:p w14:paraId="66980062" w14:textId="77777777" w:rsidR="00667B73" w:rsidRPr="00514474" w:rsidRDefault="00485D4A">
            <w:pPr>
              <w:widowControl/>
              <w:spacing w:line="400" w:lineRule="exact"/>
              <w:rPr>
                <w:rFonts w:ascii="宋体" w:hAnsi="宋体" w:hint="eastAsia"/>
                <w:szCs w:val="21"/>
              </w:rPr>
            </w:pPr>
            <w:r w:rsidRPr="00514474">
              <w:rPr>
                <w:rFonts w:ascii="宋体" w:hAnsi="宋体"/>
                <w:szCs w:val="21"/>
              </w:rPr>
              <w:t>（</w:t>
            </w:r>
            <w:r w:rsidRPr="00514474">
              <w:rPr>
                <w:rFonts w:ascii="宋体" w:hAnsi="宋体"/>
                <w:szCs w:val="21"/>
              </w:rPr>
              <w:t>1</w:t>
            </w:r>
            <w:r w:rsidRPr="00514474">
              <w:rPr>
                <w:rFonts w:ascii="宋体" w:hAnsi="宋体"/>
                <w:szCs w:val="21"/>
              </w:rPr>
              <w:t>）</w:t>
            </w:r>
            <w:r w:rsidRPr="00514474">
              <w:rPr>
                <w:rFonts w:ascii="宋体" w:hAnsi="宋体" w:hint="eastAsia"/>
                <w:szCs w:val="21"/>
              </w:rPr>
              <w:t>在</w:t>
            </w:r>
            <w:r w:rsidRPr="00514474">
              <w:rPr>
                <w:rFonts w:ascii="宋体" w:hAnsi="宋体"/>
                <w:szCs w:val="21"/>
              </w:rPr>
              <w:t>招标文件规定</w:t>
            </w:r>
            <w:r w:rsidRPr="00514474">
              <w:rPr>
                <w:rFonts w:ascii="宋体" w:hAnsi="宋体" w:hint="eastAsia"/>
                <w:szCs w:val="21"/>
              </w:rPr>
              <w:t>的投标截止时间前，投标人可以修改或撤回已递交的投标文件。</w:t>
            </w:r>
          </w:p>
          <w:p w14:paraId="7053A250" w14:textId="77777777" w:rsidR="00667B73" w:rsidRPr="00514474" w:rsidRDefault="00485D4A">
            <w:pPr>
              <w:widowControl/>
              <w:spacing w:line="400" w:lineRule="exact"/>
              <w:rPr>
                <w:rFonts w:ascii="宋体" w:hAnsi="宋体" w:hint="eastAsia"/>
                <w:szCs w:val="21"/>
              </w:rPr>
            </w:pPr>
            <w:r w:rsidRPr="00514474">
              <w:rPr>
                <w:rFonts w:ascii="宋体" w:hAnsi="宋体"/>
                <w:szCs w:val="21"/>
              </w:rPr>
              <w:t>（</w:t>
            </w:r>
            <w:r w:rsidRPr="00514474">
              <w:rPr>
                <w:rFonts w:ascii="宋体" w:hAnsi="宋体" w:hint="eastAsia"/>
                <w:szCs w:val="21"/>
              </w:rPr>
              <w:t>2</w:t>
            </w:r>
            <w:r w:rsidRPr="00514474">
              <w:rPr>
                <w:rFonts w:ascii="宋体" w:hAnsi="宋体"/>
                <w:szCs w:val="21"/>
              </w:rPr>
              <w:t>）</w:t>
            </w:r>
            <w:r w:rsidRPr="00514474">
              <w:rPr>
                <w:rFonts w:ascii="宋体" w:hAnsi="宋体" w:hint="eastAsia"/>
                <w:szCs w:val="21"/>
              </w:rPr>
              <w:t>投标人修改投标文件的，应使用“投标文件制作工具”制作成完整的投标文件，并按照本章第</w:t>
            </w:r>
            <w:r w:rsidRPr="00514474">
              <w:rPr>
                <w:rFonts w:ascii="宋体" w:hAnsi="宋体" w:hint="eastAsia"/>
                <w:szCs w:val="21"/>
              </w:rPr>
              <w:t>3</w:t>
            </w:r>
            <w:r w:rsidRPr="00514474">
              <w:rPr>
                <w:rFonts w:ascii="宋体" w:hAnsi="宋体" w:hint="eastAsia"/>
                <w:szCs w:val="21"/>
              </w:rPr>
              <w:t>条、第</w:t>
            </w:r>
            <w:r w:rsidRPr="00514474">
              <w:rPr>
                <w:rFonts w:ascii="宋体" w:hAnsi="宋体" w:hint="eastAsia"/>
                <w:szCs w:val="21"/>
              </w:rPr>
              <w:t>4</w:t>
            </w:r>
            <w:r w:rsidRPr="00514474">
              <w:rPr>
                <w:rFonts w:ascii="宋体" w:hAnsi="宋体" w:hint="eastAsia"/>
                <w:szCs w:val="21"/>
              </w:rPr>
              <w:t>条规定进行编制、加密和递交。</w:t>
            </w:r>
            <w:r w:rsidRPr="00514474">
              <w:rPr>
                <w:rFonts w:ascii="宋体" w:hAnsi="宋体" w:hint="eastAsia"/>
                <w:szCs w:val="21"/>
              </w:rPr>
              <w:t xml:space="preserve"> </w:t>
            </w:r>
          </w:p>
        </w:tc>
      </w:tr>
      <w:tr w:rsidR="00667B73" w:rsidRPr="00514474" w14:paraId="1B8B9692" w14:textId="77777777">
        <w:trPr>
          <w:jc w:val="center"/>
        </w:trPr>
        <w:tc>
          <w:tcPr>
            <w:tcW w:w="970" w:type="dxa"/>
            <w:vAlign w:val="center"/>
          </w:tcPr>
          <w:p w14:paraId="77843772"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5.1</w:t>
            </w:r>
          </w:p>
        </w:tc>
        <w:tc>
          <w:tcPr>
            <w:tcW w:w="2425" w:type="dxa"/>
            <w:vAlign w:val="center"/>
          </w:tcPr>
          <w:p w14:paraId="264FF5DE" w14:textId="77777777" w:rsidR="00667B73" w:rsidRPr="00514474" w:rsidRDefault="00485D4A">
            <w:pPr>
              <w:widowControl/>
              <w:spacing w:line="400" w:lineRule="exact"/>
              <w:jc w:val="center"/>
              <w:rPr>
                <w:rFonts w:ascii="宋体" w:hAnsi="宋体" w:hint="eastAsia"/>
                <w:szCs w:val="21"/>
              </w:rPr>
            </w:pPr>
            <w:r w:rsidRPr="00514474">
              <w:rPr>
                <w:rFonts w:ascii="宋体" w:hAnsi="宋体" w:hint="eastAsia"/>
                <w:szCs w:val="21"/>
              </w:rPr>
              <w:t>开标时间和</w:t>
            </w:r>
            <w:r w:rsidRPr="00514474">
              <w:rPr>
                <w:rFonts w:ascii="宋体" w:hAnsi="宋体"/>
                <w:szCs w:val="21"/>
              </w:rPr>
              <w:t>地点</w:t>
            </w:r>
          </w:p>
        </w:tc>
        <w:tc>
          <w:tcPr>
            <w:tcW w:w="6140" w:type="dxa"/>
            <w:vAlign w:val="center"/>
          </w:tcPr>
          <w:p w14:paraId="64981D63" w14:textId="67AA256A" w:rsidR="00667B73" w:rsidRPr="00514474" w:rsidRDefault="00485D4A">
            <w:pPr>
              <w:widowControl/>
              <w:spacing w:line="400" w:lineRule="exact"/>
              <w:rPr>
                <w:rFonts w:ascii="宋体" w:hAnsi="宋体" w:hint="eastAsia"/>
                <w:szCs w:val="21"/>
              </w:rPr>
            </w:pPr>
            <w:r w:rsidRPr="00514474">
              <w:rPr>
                <w:rFonts w:ascii="宋体" w:hAnsi="宋体"/>
                <w:szCs w:val="21"/>
              </w:rPr>
              <w:t>（</w:t>
            </w:r>
            <w:r w:rsidRPr="00514474">
              <w:rPr>
                <w:rFonts w:ascii="宋体" w:hAnsi="宋体"/>
                <w:szCs w:val="21"/>
              </w:rPr>
              <w:t>1</w:t>
            </w:r>
            <w:r w:rsidRPr="00514474">
              <w:rPr>
                <w:rFonts w:ascii="宋体" w:hAnsi="宋体"/>
                <w:szCs w:val="21"/>
              </w:rPr>
              <w:t>）</w:t>
            </w:r>
            <w:r w:rsidRPr="00514474">
              <w:rPr>
                <w:rFonts w:ascii="宋体" w:hAnsi="宋体" w:hint="eastAsia"/>
                <w:szCs w:val="21"/>
              </w:rPr>
              <w:t>开标时间</w:t>
            </w:r>
            <w:r w:rsidRPr="00514474">
              <w:rPr>
                <w:rFonts w:ascii="宋体" w:hAnsi="宋体"/>
                <w:szCs w:val="21"/>
              </w:rPr>
              <w:t>：</w:t>
            </w:r>
            <w:r w:rsidRPr="00514474">
              <w:rPr>
                <w:rFonts w:ascii="宋体" w:hAnsi="宋体" w:hint="eastAsia"/>
                <w:szCs w:val="21"/>
                <w:u w:val="single"/>
              </w:rPr>
              <w:t>2024</w:t>
            </w:r>
            <w:r w:rsidRPr="00514474">
              <w:rPr>
                <w:rFonts w:ascii="宋体" w:hAnsi="宋体"/>
                <w:szCs w:val="21"/>
              </w:rPr>
              <w:t>年</w:t>
            </w:r>
            <w:r w:rsidRPr="00514474">
              <w:rPr>
                <w:rFonts w:ascii="宋体" w:hAnsi="宋体" w:hint="eastAsia"/>
                <w:szCs w:val="21"/>
                <w:u w:val="single"/>
              </w:rPr>
              <w:t>11</w:t>
            </w:r>
            <w:r w:rsidRPr="00514474">
              <w:rPr>
                <w:rFonts w:ascii="宋体" w:hAnsi="宋体"/>
                <w:szCs w:val="21"/>
              </w:rPr>
              <w:t>月</w:t>
            </w:r>
            <w:r>
              <w:rPr>
                <w:rFonts w:ascii="宋体" w:hAnsi="宋体" w:hint="eastAsia"/>
                <w:szCs w:val="21"/>
                <w:u w:val="single"/>
              </w:rPr>
              <w:t>18</w:t>
            </w:r>
            <w:r w:rsidRPr="00514474">
              <w:rPr>
                <w:rFonts w:ascii="宋体" w:hAnsi="宋体"/>
                <w:szCs w:val="21"/>
              </w:rPr>
              <w:t>日</w:t>
            </w:r>
            <w:r w:rsidRPr="00514474">
              <w:rPr>
                <w:rFonts w:ascii="宋体" w:hAnsi="宋体" w:hint="eastAsia"/>
                <w:szCs w:val="21"/>
                <w:u w:val="single"/>
              </w:rPr>
              <w:t>10</w:t>
            </w:r>
            <w:r w:rsidRPr="00514474">
              <w:rPr>
                <w:rFonts w:ascii="宋体" w:hAnsi="宋体"/>
                <w:szCs w:val="21"/>
              </w:rPr>
              <w:t>时</w:t>
            </w:r>
            <w:r w:rsidRPr="00514474">
              <w:rPr>
                <w:rFonts w:ascii="宋体" w:hAnsi="宋体" w:hint="eastAsia"/>
                <w:szCs w:val="21"/>
                <w:u w:val="single"/>
              </w:rPr>
              <w:t>00</w:t>
            </w:r>
            <w:r w:rsidRPr="00514474">
              <w:rPr>
                <w:rFonts w:ascii="宋体" w:hAnsi="宋体"/>
                <w:szCs w:val="21"/>
              </w:rPr>
              <w:t>分。</w:t>
            </w:r>
          </w:p>
          <w:p w14:paraId="260AFD89" w14:textId="77777777" w:rsidR="00667B73" w:rsidRPr="00514474" w:rsidRDefault="00485D4A">
            <w:pPr>
              <w:widowControl/>
              <w:spacing w:line="400" w:lineRule="exact"/>
              <w:rPr>
                <w:rFonts w:ascii="宋体" w:hAnsi="宋体" w:hint="eastAsia"/>
                <w:szCs w:val="21"/>
              </w:rPr>
            </w:pPr>
            <w:r w:rsidRPr="00514474">
              <w:rPr>
                <w:rFonts w:ascii="宋体" w:hAnsi="宋体"/>
                <w:szCs w:val="21"/>
              </w:rPr>
              <w:t>（</w:t>
            </w:r>
            <w:r w:rsidRPr="00514474">
              <w:rPr>
                <w:rFonts w:ascii="宋体" w:hAnsi="宋体"/>
                <w:szCs w:val="21"/>
              </w:rPr>
              <w:t>2</w:t>
            </w:r>
            <w:r w:rsidRPr="00514474">
              <w:rPr>
                <w:rFonts w:ascii="宋体" w:hAnsi="宋体"/>
                <w:szCs w:val="21"/>
              </w:rPr>
              <w:t>）开标</w:t>
            </w:r>
            <w:r w:rsidRPr="00514474">
              <w:rPr>
                <w:rFonts w:ascii="宋体" w:hAnsi="宋体" w:hint="eastAsia"/>
                <w:szCs w:val="21"/>
              </w:rPr>
              <w:t>方式</w:t>
            </w:r>
            <w:r w:rsidRPr="00514474">
              <w:rPr>
                <w:rFonts w:ascii="宋体" w:hAnsi="宋体"/>
                <w:szCs w:val="21"/>
              </w:rPr>
              <w:t>：远程开标（不见面交易）</w:t>
            </w:r>
            <w:r w:rsidRPr="00514474">
              <w:rPr>
                <w:rFonts w:ascii="宋体" w:hAnsi="宋体" w:hint="eastAsia"/>
                <w:szCs w:val="21"/>
              </w:rPr>
              <w:t>。</w:t>
            </w:r>
          </w:p>
          <w:p w14:paraId="3AAC53B4" w14:textId="77777777" w:rsidR="00667B73" w:rsidRPr="00514474" w:rsidRDefault="00485D4A">
            <w:pPr>
              <w:widowControl/>
              <w:spacing w:line="400" w:lineRule="exact"/>
              <w:rPr>
                <w:rFonts w:ascii="宋体" w:hAnsi="宋体" w:hint="eastAsia"/>
                <w:szCs w:val="21"/>
              </w:rPr>
            </w:pPr>
            <w:r w:rsidRPr="00514474">
              <w:rPr>
                <w:rFonts w:ascii="宋体" w:hAnsi="宋体" w:hint="eastAsia"/>
                <w:szCs w:val="21"/>
              </w:rPr>
              <w:t>开标地点名称：盖州市财政事务中心（营口市公共资源交易服务中心盖州分中心）</w:t>
            </w:r>
            <w:r w:rsidRPr="00514474">
              <w:rPr>
                <w:rFonts w:ascii="宋体" w:hAnsi="宋体" w:hint="eastAsia"/>
                <w:szCs w:val="21"/>
              </w:rPr>
              <w:t>(</w:t>
            </w:r>
            <w:r w:rsidRPr="00514474">
              <w:rPr>
                <w:rFonts w:ascii="宋体" w:hAnsi="宋体" w:hint="eastAsia"/>
                <w:szCs w:val="21"/>
              </w:rPr>
              <w:t>营口盖州市市府路西段盖州市财政局</w:t>
            </w:r>
            <w:r w:rsidRPr="00514474">
              <w:rPr>
                <w:rFonts w:ascii="宋体" w:hAnsi="宋体" w:hint="eastAsia"/>
                <w:szCs w:val="21"/>
              </w:rPr>
              <w:t>1</w:t>
            </w:r>
            <w:r w:rsidRPr="00514474">
              <w:rPr>
                <w:rFonts w:ascii="宋体" w:hAnsi="宋体" w:hint="eastAsia"/>
                <w:szCs w:val="21"/>
              </w:rPr>
              <w:t>楼</w:t>
            </w:r>
            <w:r w:rsidRPr="00514474">
              <w:rPr>
                <w:rFonts w:ascii="宋体" w:hAnsi="宋体" w:hint="eastAsia"/>
                <w:szCs w:val="21"/>
              </w:rPr>
              <w:t>)</w:t>
            </w:r>
            <w:r w:rsidRPr="00514474">
              <w:rPr>
                <w:rFonts w:ascii="宋体" w:hAnsi="宋体" w:hint="eastAsia"/>
                <w:szCs w:val="21"/>
              </w:rPr>
              <w:t>。</w:t>
            </w:r>
          </w:p>
          <w:p w14:paraId="196DBB5E" w14:textId="77777777" w:rsidR="00667B73" w:rsidRPr="00514474" w:rsidRDefault="00485D4A">
            <w:pPr>
              <w:widowControl/>
              <w:spacing w:line="400" w:lineRule="exact"/>
              <w:ind w:firstLineChars="2" w:firstLine="4"/>
              <w:jc w:val="left"/>
              <w:rPr>
                <w:rFonts w:ascii="宋体" w:hAnsi="宋体" w:hint="eastAsia"/>
                <w:b/>
                <w:bCs/>
                <w:szCs w:val="21"/>
              </w:rPr>
            </w:pPr>
            <w:r w:rsidRPr="00514474">
              <w:rPr>
                <w:rFonts w:ascii="宋体" w:hAnsi="宋体" w:cs="宋体" w:hint="eastAsia"/>
                <w:szCs w:val="21"/>
              </w:rPr>
              <w:t>开标网址：</w:t>
            </w:r>
            <w:r w:rsidRPr="00514474">
              <w:rPr>
                <w:rFonts w:ascii="宋体" w:hAnsi="宋体" w:cs="宋体" w:hint="eastAsia"/>
                <w:szCs w:val="21"/>
              </w:rPr>
              <w:t>https://www.lnsggzy.com/BidOpeningHall/bidhall/dqliaoning/login</w:t>
            </w:r>
            <w:r w:rsidRPr="00514474">
              <w:rPr>
                <w:rFonts w:ascii="宋体" w:hAnsi="宋体" w:cs="宋体" w:hint="eastAsia"/>
                <w:szCs w:val="21"/>
              </w:rPr>
              <w:t>。</w:t>
            </w:r>
          </w:p>
          <w:p w14:paraId="21B9C06C" w14:textId="77777777" w:rsidR="00667B73" w:rsidRPr="00514474" w:rsidRDefault="00485D4A">
            <w:pPr>
              <w:widowControl/>
              <w:spacing w:line="400" w:lineRule="exact"/>
              <w:ind w:firstLineChars="100" w:firstLine="210"/>
              <w:rPr>
                <w:rFonts w:ascii="宋体" w:hAnsi="宋体" w:hint="eastAsia"/>
                <w:szCs w:val="21"/>
              </w:rPr>
            </w:pPr>
            <w:r w:rsidRPr="00514474">
              <w:rPr>
                <w:rFonts w:ascii="宋体" w:hAnsi="宋体" w:hint="eastAsia"/>
                <w:szCs w:val="21"/>
              </w:rPr>
              <w:t>1</w:t>
            </w:r>
            <w:r w:rsidRPr="00514474">
              <w:rPr>
                <w:rFonts w:ascii="宋体" w:hAnsi="宋体"/>
                <w:szCs w:val="21"/>
              </w:rPr>
              <w:t>）电子投标文件解密时间为发出解密指令后（</w:t>
            </w:r>
            <w:r w:rsidRPr="00514474">
              <w:rPr>
                <w:rFonts w:ascii="宋体" w:hAnsi="宋体"/>
                <w:szCs w:val="21"/>
                <w:u w:val="single"/>
              </w:rPr>
              <w:t xml:space="preserve"> </w:t>
            </w:r>
            <w:r w:rsidRPr="00514474">
              <w:rPr>
                <w:rFonts w:ascii="宋体" w:hAnsi="宋体" w:hint="eastAsia"/>
                <w:szCs w:val="21"/>
                <w:u w:val="single"/>
              </w:rPr>
              <w:t>30</w:t>
            </w:r>
            <w:r w:rsidRPr="00514474">
              <w:rPr>
                <w:rFonts w:ascii="宋体" w:hAnsi="宋体"/>
                <w:szCs w:val="21"/>
                <w:u w:val="single"/>
              </w:rPr>
              <w:t xml:space="preserve"> </w:t>
            </w:r>
            <w:r w:rsidRPr="00514474">
              <w:rPr>
                <w:rFonts w:ascii="宋体" w:hAnsi="宋体"/>
                <w:szCs w:val="21"/>
              </w:rPr>
              <w:t>）分钟内完成。</w:t>
            </w:r>
          </w:p>
          <w:p w14:paraId="6E17A400" w14:textId="77777777" w:rsidR="00667B73" w:rsidRPr="00514474" w:rsidRDefault="00485D4A">
            <w:pPr>
              <w:widowControl/>
              <w:spacing w:line="400" w:lineRule="exact"/>
              <w:ind w:firstLineChars="100" w:firstLine="210"/>
              <w:rPr>
                <w:rFonts w:ascii="宋体" w:hAnsi="宋体" w:hint="eastAsia"/>
                <w:szCs w:val="21"/>
              </w:rPr>
            </w:pPr>
            <w:r w:rsidRPr="00514474">
              <w:rPr>
                <w:rFonts w:ascii="宋体" w:hAnsi="宋体" w:hint="eastAsia"/>
                <w:szCs w:val="21"/>
              </w:rPr>
              <w:t>2</w:t>
            </w:r>
            <w:r w:rsidRPr="00514474">
              <w:rPr>
                <w:rFonts w:ascii="宋体" w:hAnsi="宋体"/>
                <w:szCs w:val="21"/>
              </w:rPr>
              <w:t>）电子投标开标解密时，必须使用生成投标文件时的</w:t>
            </w:r>
            <w:r w:rsidRPr="00514474">
              <w:rPr>
                <w:rFonts w:ascii="宋体" w:hAnsi="宋体"/>
                <w:szCs w:val="21"/>
              </w:rPr>
              <w:t>CA</w:t>
            </w:r>
            <w:r w:rsidRPr="00514474">
              <w:rPr>
                <w:rFonts w:ascii="宋体" w:hAnsi="宋体" w:hint="eastAsia"/>
                <w:szCs w:val="21"/>
              </w:rPr>
              <w:t>数字证书</w:t>
            </w:r>
            <w:r w:rsidRPr="00514474">
              <w:rPr>
                <w:rFonts w:ascii="宋体" w:hAnsi="宋体"/>
                <w:szCs w:val="21"/>
              </w:rPr>
              <w:t>进行解密，因无法解密造成的一切后果由投标人自行承担</w:t>
            </w:r>
            <w:r w:rsidRPr="00514474">
              <w:rPr>
                <w:rFonts w:ascii="宋体" w:hAnsi="宋体" w:hint="eastAsia"/>
                <w:szCs w:val="21"/>
              </w:rPr>
              <w:t>。</w:t>
            </w:r>
          </w:p>
          <w:p w14:paraId="1BFB878B" w14:textId="77777777" w:rsidR="00667B73" w:rsidRPr="00514474" w:rsidRDefault="00485D4A">
            <w:pPr>
              <w:widowControl/>
              <w:spacing w:line="400" w:lineRule="exact"/>
              <w:ind w:firstLineChars="100" w:firstLine="210"/>
              <w:rPr>
                <w:rFonts w:ascii="宋体" w:hAnsi="宋体" w:hint="eastAsia"/>
                <w:szCs w:val="21"/>
              </w:rPr>
            </w:pPr>
            <w:r w:rsidRPr="00514474">
              <w:rPr>
                <w:rFonts w:ascii="宋体" w:hAnsi="宋体" w:hint="eastAsia"/>
                <w:szCs w:val="21"/>
              </w:rPr>
              <w:t>3</w:t>
            </w:r>
            <w:r w:rsidRPr="00514474">
              <w:rPr>
                <w:rFonts w:ascii="宋体" w:hAnsi="宋体"/>
                <w:szCs w:val="21"/>
              </w:rPr>
              <w:t>）</w:t>
            </w:r>
            <w:r w:rsidRPr="00514474">
              <w:rPr>
                <w:rFonts w:ascii="宋体" w:hAnsi="宋体" w:hint="eastAsia"/>
                <w:szCs w:val="21"/>
              </w:rPr>
              <w:t>其他：</w:t>
            </w:r>
            <w:r w:rsidRPr="00514474">
              <w:rPr>
                <w:rFonts w:ascii="宋体" w:hAnsi="宋体" w:hint="eastAsia"/>
                <w:szCs w:val="21"/>
                <w:u w:val="single"/>
              </w:rPr>
              <w:t>因开标系统发生不可抗力延误解密时间的，招标人将延长相应的解密时长，其他原因不予延长解密时间</w:t>
            </w:r>
            <w:r w:rsidRPr="00514474">
              <w:rPr>
                <w:rFonts w:ascii="宋体" w:hAnsi="宋体" w:hint="eastAsia"/>
                <w:szCs w:val="21"/>
              </w:rPr>
              <w:t>。</w:t>
            </w:r>
          </w:p>
        </w:tc>
      </w:tr>
      <w:tr w:rsidR="00667B73" w:rsidRPr="00514474" w14:paraId="4CB71863" w14:textId="77777777">
        <w:trPr>
          <w:jc w:val="center"/>
        </w:trPr>
        <w:tc>
          <w:tcPr>
            <w:tcW w:w="970" w:type="dxa"/>
            <w:vAlign w:val="center"/>
          </w:tcPr>
          <w:p w14:paraId="551C25EC"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lastRenderedPageBreak/>
              <w:t>5.2</w:t>
            </w:r>
          </w:p>
        </w:tc>
        <w:tc>
          <w:tcPr>
            <w:tcW w:w="2425" w:type="dxa"/>
            <w:vAlign w:val="center"/>
          </w:tcPr>
          <w:p w14:paraId="33E7A221"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开标程序</w:t>
            </w:r>
          </w:p>
        </w:tc>
        <w:tc>
          <w:tcPr>
            <w:tcW w:w="6140" w:type="dxa"/>
            <w:vAlign w:val="center"/>
          </w:tcPr>
          <w:p w14:paraId="5843AC32" w14:textId="77777777" w:rsidR="00667B73" w:rsidRPr="00514474" w:rsidRDefault="00485D4A">
            <w:pPr>
              <w:widowControl/>
              <w:spacing w:line="400" w:lineRule="exact"/>
              <w:rPr>
                <w:rFonts w:ascii="宋体" w:hAnsi="宋体" w:hint="eastAsia"/>
                <w:szCs w:val="21"/>
              </w:rPr>
            </w:pPr>
            <w:r w:rsidRPr="00514474">
              <w:rPr>
                <w:rFonts w:ascii="宋体" w:hAnsi="宋体"/>
                <w:szCs w:val="21"/>
              </w:rPr>
              <w:t>（</w:t>
            </w:r>
            <w:r w:rsidRPr="00514474">
              <w:rPr>
                <w:rFonts w:ascii="宋体" w:hAnsi="宋体"/>
                <w:szCs w:val="21"/>
              </w:rPr>
              <w:t>1</w:t>
            </w:r>
            <w:r w:rsidRPr="00514474">
              <w:rPr>
                <w:rFonts w:ascii="宋体" w:hAnsi="宋体"/>
                <w:szCs w:val="21"/>
              </w:rPr>
              <w:t>）宣布开标；</w:t>
            </w:r>
          </w:p>
          <w:p w14:paraId="3731DCB2" w14:textId="77777777" w:rsidR="00667B73" w:rsidRPr="00514474" w:rsidRDefault="00485D4A">
            <w:pPr>
              <w:widowControl/>
              <w:spacing w:line="400" w:lineRule="exact"/>
              <w:rPr>
                <w:rFonts w:ascii="宋体" w:hAnsi="宋体" w:hint="eastAsia"/>
                <w:szCs w:val="21"/>
              </w:rPr>
            </w:pPr>
            <w:r w:rsidRPr="00514474">
              <w:rPr>
                <w:rFonts w:ascii="宋体" w:hAnsi="宋体"/>
                <w:szCs w:val="21"/>
              </w:rPr>
              <w:t>（</w:t>
            </w:r>
            <w:r w:rsidRPr="00514474">
              <w:rPr>
                <w:rFonts w:ascii="宋体" w:hAnsi="宋体"/>
                <w:szCs w:val="21"/>
              </w:rPr>
              <w:t>2</w:t>
            </w:r>
            <w:r w:rsidRPr="00514474">
              <w:rPr>
                <w:rFonts w:ascii="宋体" w:hAnsi="宋体"/>
                <w:szCs w:val="21"/>
              </w:rPr>
              <w:t>）</w:t>
            </w:r>
            <w:r w:rsidRPr="00514474">
              <w:rPr>
                <w:rFonts w:ascii="宋体" w:hAnsi="宋体" w:hint="eastAsia"/>
                <w:szCs w:val="21"/>
              </w:rPr>
              <w:t>公布</w:t>
            </w:r>
            <w:r w:rsidRPr="00514474">
              <w:rPr>
                <w:rFonts w:ascii="宋体" w:hAnsi="宋体"/>
                <w:szCs w:val="21"/>
              </w:rPr>
              <w:t>在投标截止时间前递交投标文件的投标人</w:t>
            </w:r>
            <w:r w:rsidRPr="00514474">
              <w:rPr>
                <w:rFonts w:ascii="宋体" w:hAnsi="宋体" w:hint="eastAsia"/>
                <w:szCs w:val="21"/>
              </w:rPr>
              <w:t>名单</w:t>
            </w:r>
            <w:r w:rsidRPr="00514474">
              <w:rPr>
                <w:rFonts w:ascii="宋体" w:hAnsi="宋体"/>
                <w:szCs w:val="21"/>
              </w:rPr>
              <w:t>；</w:t>
            </w:r>
          </w:p>
          <w:p w14:paraId="0EEC6D09" w14:textId="77777777" w:rsidR="00667B73" w:rsidRPr="00514474" w:rsidRDefault="00485D4A">
            <w:pPr>
              <w:widowControl/>
              <w:spacing w:line="400" w:lineRule="exact"/>
              <w:rPr>
                <w:rFonts w:ascii="宋体" w:hAnsi="宋体" w:hint="eastAsia"/>
                <w:szCs w:val="21"/>
              </w:rPr>
            </w:pPr>
            <w:r w:rsidRPr="00514474">
              <w:rPr>
                <w:rFonts w:ascii="宋体" w:hAnsi="宋体"/>
                <w:szCs w:val="21"/>
              </w:rPr>
              <w:t>（</w:t>
            </w:r>
            <w:r w:rsidRPr="00514474">
              <w:rPr>
                <w:rFonts w:ascii="宋体" w:hAnsi="宋体" w:hint="eastAsia"/>
                <w:szCs w:val="21"/>
              </w:rPr>
              <w:t>3</w:t>
            </w:r>
            <w:r w:rsidRPr="00514474">
              <w:rPr>
                <w:rFonts w:ascii="宋体" w:hAnsi="宋体"/>
                <w:szCs w:val="21"/>
              </w:rPr>
              <w:t>）设置解密时间；</w:t>
            </w:r>
          </w:p>
          <w:p w14:paraId="1F1FB9FA" w14:textId="77777777" w:rsidR="00667B73" w:rsidRPr="00514474" w:rsidRDefault="00485D4A">
            <w:pPr>
              <w:widowControl/>
              <w:spacing w:line="400" w:lineRule="exact"/>
              <w:rPr>
                <w:rFonts w:ascii="宋体" w:hAnsi="宋体" w:hint="eastAsia"/>
                <w:szCs w:val="21"/>
              </w:rPr>
            </w:pPr>
            <w:r w:rsidRPr="00514474">
              <w:rPr>
                <w:rFonts w:ascii="宋体" w:hAnsi="宋体"/>
                <w:szCs w:val="21"/>
              </w:rPr>
              <w:t>（</w:t>
            </w:r>
            <w:r w:rsidRPr="00514474">
              <w:rPr>
                <w:rFonts w:ascii="宋体" w:hAnsi="宋体" w:hint="eastAsia"/>
                <w:szCs w:val="21"/>
              </w:rPr>
              <w:t>4</w:t>
            </w:r>
            <w:r w:rsidRPr="00514474">
              <w:rPr>
                <w:rFonts w:ascii="宋体" w:hAnsi="宋体"/>
                <w:szCs w:val="21"/>
              </w:rPr>
              <w:t>）投标人解密投标文件；</w:t>
            </w:r>
          </w:p>
          <w:p w14:paraId="1F2E7F25" w14:textId="77777777" w:rsidR="00667B73" w:rsidRPr="00514474" w:rsidRDefault="00485D4A">
            <w:pPr>
              <w:widowControl/>
              <w:spacing w:line="400" w:lineRule="exact"/>
              <w:rPr>
                <w:rFonts w:ascii="宋体" w:hAnsi="宋体" w:hint="eastAsia"/>
                <w:szCs w:val="21"/>
              </w:rPr>
            </w:pPr>
            <w:r w:rsidRPr="00514474">
              <w:rPr>
                <w:rFonts w:ascii="宋体" w:hAnsi="宋体"/>
                <w:szCs w:val="21"/>
              </w:rPr>
              <w:t>（</w:t>
            </w:r>
            <w:r w:rsidRPr="00514474">
              <w:rPr>
                <w:rFonts w:ascii="宋体" w:hAnsi="宋体" w:hint="eastAsia"/>
                <w:szCs w:val="21"/>
              </w:rPr>
              <w:t>5</w:t>
            </w:r>
            <w:r w:rsidRPr="00514474">
              <w:rPr>
                <w:rFonts w:ascii="宋体" w:hAnsi="宋体"/>
                <w:szCs w:val="21"/>
              </w:rPr>
              <w:t>）导入投标文件；</w:t>
            </w:r>
          </w:p>
          <w:p w14:paraId="55D06151" w14:textId="77777777" w:rsidR="00667B73" w:rsidRPr="00514474" w:rsidRDefault="00485D4A">
            <w:pPr>
              <w:widowControl/>
              <w:spacing w:line="400" w:lineRule="exact"/>
              <w:rPr>
                <w:rFonts w:ascii="宋体" w:hAnsi="宋体" w:hint="eastAsia"/>
                <w:szCs w:val="21"/>
              </w:rPr>
            </w:pPr>
            <w:r w:rsidRPr="00514474">
              <w:rPr>
                <w:rFonts w:ascii="宋体" w:hAnsi="宋体"/>
                <w:szCs w:val="21"/>
              </w:rPr>
              <w:t>（</w:t>
            </w:r>
            <w:r w:rsidRPr="00514474">
              <w:rPr>
                <w:rFonts w:ascii="宋体" w:hAnsi="宋体" w:hint="eastAsia"/>
                <w:szCs w:val="21"/>
              </w:rPr>
              <w:t>6</w:t>
            </w:r>
            <w:r w:rsidRPr="00514474">
              <w:rPr>
                <w:rFonts w:ascii="宋体" w:hAnsi="宋体"/>
                <w:szCs w:val="21"/>
              </w:rPr>
              <w:t>）公布标段名称、投标人名称、投标报价、质量目标、工期</w:t>
            </w:r>
            <w:r w:rsidRPr="00514474">
              <w:rPr>
                <w:rFonts w:ascii="宋体" w:hAnsi="宋体" w:hint="eastAsia"/>
                <w:szCs w:val="21"/>
              </w:rPr>
              <w:t>和招标文件规定的其他</w:t>
            </w:r>
            <w:r w:rsidRPr="00514474">
              <w:rPr>
                <w:rFonts w:ascii="宋体" w:hAnsi="宋体"/>
                <w:szCs w:val="21"/>
              </w:rPr>
              <w:t>内容；</w:t>
            </w:r>
          </w:p>
          <w:p w14:paraId="36324714" w14:textId="77777777" w:rsidR="00667B73" w:rsidRPr="00514474" w:rsidRDefault="00485D4A">
            <w:pPr>
              <w:widowControl/>
              <w:spacing w:line="400" w:lineRule="exact"/>
              <w:rPr>
                <w:rFonts w:ascii="宋体" w:hAnsi="宋体" w:hint="eastAsia"/>
                <w:szCs w:val="21"/>
              </w:rPr>
            </w:pPr>
            <w:r w:rsidRPr="00514474">
              <w:rPr>
                <w:rFonts w:ascii="宋体" w:hAnsi="宋体"/>
                <w:szCs w:val="21"/>
              </w:rPr>
              <w:t>（</w:t>
            </w:r>
            <w:r w:rsidRPr="00514474">
              <w:rPr>
                <w:rFonts w:ascii="宋体" w:hAnsi="宋体" w:hint="eastAsia"/>
                <w:szCs w:val="21"/>
              </w:rPr>
              <w:t>7</w:t>
            </w:r>
            <w:r w:rsidRPr="00514474">
              <w:rPr>
                <w:rFonts w:ascii="宋体" w:hAnsi="宋体"/>
                <w:szCs w:val="21"/>
              </w:rPr>
              <w:t>）投标人对开标结果进行确认；</w:t>
            </w:r>
          </w:p>
          <w:p w14:paraId="41DD9E43" w14:textId="77777777" w:rsidR="00667B73" w:rsidRPr="00514474" w:rsidRDefault="00485D4A">
            <w:pPr>
              <w:widowControl/>
              <w:spacing w:line="400" w:lineRule="exact"/>
              <w:rPr>
                <w:rFonts w:ascii="宋体" w:hAnsi="宋体" w:hint="eastAsia"/>
                <w:szCs w:val="21"/>
                <w:u w:val="single"/>
              </w:rPr>
            </w:pPr>
            <w:r w:rsidRPr="00514474">
              <w:rPr>
                <w:rFonts w:ascii="宋体" w:hAnsi="宋体"/>
                <w:szCs w:val="21"/>
              </w:rPr>
              <w:t>（</w:t>
            </w:r>
            <w:r w:rsidRPr="00514474">
              <w:rPr>
                <w:rFonts w:ascii="宋体" w:hAnsi="宋体" w:hint="eastAsia"/>
                <w:szCs w:val="21"/>
              </w:rPr>
              <w:t>8</w:t>
            </w:r>
            <w:r w:rsidRPr="00514474">
              <w:rPr>
                <w:rFonts w:ascii="宋体" w:hAnsi="宋体"/>
                <w:szCs w:val="21"/>
              </w:rPr>
              <w:t>）</w:t>
            </w:r>
            <w:r w:rsidRPr="00514474">
              <w:rPr>
                <w:rFonts w:ascii="宋体" w:hAnsi="宋体" w:hint="eastAsia"/>
                <w:szCs w:val="21"/>
              </w:rPr>
              <w:t>系统随机抽取投标报价合理性的清单项、评标基准价下浮系数（如有）</w:t>
            </w:r>
            <w:r w:rsidRPr="00514474">
              <w:rPr>
                <w:rFonts w:ascii="宋体" w:hAnsi="宋体"/>
                <w:szCs w:val="21"/>
              </w:rPr>
              <w:t>；</w:t>
            </w:r>
          </w:p>
          <w:p w14:paraId="0CB3119B" w14:textId="77777777" w:rsidR="00667B73" w:rsidRPr="00514474" w:rsidRDefault="00485D4A">
            <w:pPr>
              <w:widowControl/>
              <w:spacing w:line="400" w:lineRule="exact"/>
              <w:rPr>
                <w:rFonts w:ascii="宋体" w:hAnsi="宋体" w:hint="eastAsia"/>
                <w:szCs w:val="21"/>
              </w:rPr>
            </w:pPr>
            <w:r w:rsidRPr="00514474">
              <w:rPr>
                <w:rFonts w:ascii="宋体" w:hAnsi="宋体"/>
                <w:szCs w:val="21"/>
              </w:rPr>
              <w:t>（</w:t>
            </w:r>
            <w:r w:rsidRPr="00514474">
              <w:rPr>
                <w:rFonts w:ascii="宋体" w:hAnsi="宋体" w:hint="eastAsia"/>
                <w:szCs w:val="21"/>
              </w:rPr>
              <w:t>9</w:t>
            </w:r>
            <w:r w:rsidRPr="00514474">
              <w:rPr>
                <w:rFonts w:ascii="宋体" w:hAnsi="宋体"/>
                <w:szCs w:val="21"/>
              </w:rPr>
              <w:t>）开标结束。</w:t>
            </w:r>
          </w:p>
        </w:tc>
      </w:tr>
      <w:tr w:rsidR="00667B73" w:rsidRPr="00514474" w14:paraId="1A7D34FE" w14:textId="77777777">
        <w:trPr>
          <w:jc w:val="center"/>
        </w:trPr>
        <w:tc>
          <w:tcPr>
            <w:tcW w:w="970" w:type="dxa"/>
            <w:vAlign w:val="center"/>
          </w:tcPr>
          <w:p w14:paraId="272F66D5"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5.3</w:t>
            </w:r>
          </w:p>
        </w:tc>
        <w:tc>
          <w:tcPr>
            <w:tcW w:w="2425" w:type="dxa"/>
            <w:vAlign w:val="center"/>
          </w:tcPr>
          <w:p w14:paraId="6088BD30" w14:textId="77777777" w:rsidR="00667B73" w:rsidRPr="00514474" w:rsidRDefault="00485D4A">
            <w:pPr>
              <w:widowControl/>
              <w:spacing w:line="400" w:lineRule="exact"/>
              <w:jc w:val="center"/>
              <w:rPr>
                <w:rFonts w:ascii="宋体" w:hAnsi="宋体" w:hint="eastAsia"/>
                <w:szCs w:val="21"/>
              </w:rPr>
            </w:pPr>
            <w:r w:rsidRPr="00514474">
              <w:rPr>
                <w:rFonts w:ascii="宋体" w:hAnsi="宋体" w:hint="eastAsia"/>
                <w:szCs w:val="21"/>
              </w:rPr>
              <w:t>特殊情况处置</w:t>
            </w:r>
          </w:p>
        </w:tc>
        <w:tc>
          <w:tcPr>
            <w:tcW w:w="6140" w:type="dxa"/>
            <w:vAlign w:val="center"/>
          </w:tcPr>
          <w:p w14:paraId="78CEC309" w14:textId="77777777" w:rsidR="00667B73" w:rsidRPr="00514474" w:rsidRDefault="00485D4A">
            <w:pPr>
              <w:widowControl/>
              <w:spacing w:line="400" w:lineRule="exact"/>
              <w:rPr>
                <w:rFonts w:ascii="宋体" w:hAnsi="宋体" w:hint="eastAsia"/>
                <w:szCs w:val="21"/>
              </w:rPr>
            </w:pPr>
            <w:r w:rsidRPr="00514474">
              <w:rPr>
                <w:rFonts w:ascii="宋体" w:hAnsi="宋体"/>
                <w:szCs w:val="21"/>
              </w:rPr>
              <w:t>（</w:t>
            </w:r>
            <w:r w:rsidRPr="00514474">
              <w:rPr>
                <w:rFonts w:ascii="宋体" w:hAnsi="宋体"/>
                <w:szCs w:val="21"/>
              </w:rPr>
              <w:t>1</w:t>
            </w:r>
            <w:r w:rsidRPr="00514474">
              <w:rPr>
                <w:rFonts w:ascii="宋体" w:hAnsi="宋体"/>
                <w:szCs w:val="21"/>
              </w:rPr>
              <w:t>）</w:t>
            </w:r>
            <w:proofErr w:type="gramStart"/>
            <w:r w:rsidRPr="00514474">
              <w:rPr>
                <w:rFonts w:ascii="宋体" w:hAnsi="宋体" w:hint="eastAsia"/>
                <w:szCs w:val="21"/>
              </w:rPr>
              <w:t>如遇</w:t>
            </w:r>
            <w:r w:rsidRPr="00514474">
              <w:rPr>
                <w:rFonts w:ascii="宋体" w:hAnsi="宋体"/>
                <w:szCs w:val="21"/>
              </w:rPr>
              <w:t>断网</w:t>
            </w:r>
            <w:proofErr w:type="gramEnd"/>
            <w:r w:rsidRPr="00514474">
              <w:rPr>
                <w:rFonts w:ascii="宋体" w:hAnsi="宋体"/>
                <w:szCs w:val="21"/>
              </w:rPr>
              <w:t>、断电</w:t>
            </w:r>
            <w:r w:rsidRPr="00514474">
              <w:rPr>
                <w:rFonts w:ascii="宋体" w:hAnsi="宋体" w:hint="eastAsia"/>
                <w:szCs w:val="21"/>
              </w:rPr>
              <w:t>、网络安全问题等意外情况，所有投标人均无法解密，招标人应向监管部门申请并征得同意后可延长开标时间或推迟时间重新开标，具体安排另行通知。</w:t>
            </w:r>
          </w:p>
          <w:p w14:paraId="2F1D1FFD" w14:textId="77777777" w:rsidR="00667B73" w:rsidRPr="00514474" w:rsidRDefault="00485D4A">
            <w:pPr>
              <w:widowControl/>
              <w:spacing w:line="400" w:lineRule="exact"/>
              <w:rPr>
                <w:rFonts w:ascii="宋体" w:hAnsi="宋体" w:hint="eastAsia"/>
                <w:szCs w:val="21"/>
              </w:rPr>
            </w:pPr>
            <w:r w:rsidRPr="00514474">
              <w:rPr>
                <w:rFonts w:ascii="宋体" w:hAnsi="宋体"/>
                <w:szCs w:val="21"/>
              </w:rPr>
              <w:t>（</w:t>
            </w:r>
            <w:r w:rsidRPr="00514474">
              <w:rPr>
                <w:rFonts w:ascii="宋体" w:hAnsi="宋体"/>
                <w:szCs w:val="21"/>
              </w:rPr>
              <w:t>2</w:t>
            </w:r>
            <w:r w:rsidRPr="00514474">
              <w:rPr>
                <w:rFonts w:ascii="宋体" w:hAnsi="宋体"/>
                <w:szCs w:val="21"/>
              </w:rPr>
              <w:t>）</w:t>
            </w:r>
            <w:r w:rsidRPr="00514474">
              <w:rPr>
                <w:rFonts w:ascii="宋体" w:hAnsi="宋体" w:hint="eastAsia"/>
                <w:szCs w:val="21"/>
              </w:rPr>
              <w:t>因电子交易系统故障、投标人数量过多等非投标人原因，导致投标文件不能在规定时间内完成解密的，招标人可延长解密时间。</w:t>
            </w:r>
          </w:p>
          <w:p w14:paraId="0B610029" w14:textId="77777777" w:rsidR="00667B73" w:rsidRPr="00514474" w:rsidRDefault="00485D4A">
            <w:pPr>
              <w:widowControl/>
              <w:spacing w:line="400" w:lineRule="exact"/>
              <w:rPr>
                <w:rFonts w:ascii="宋体" w:hAnsi="宋体" w:hint="eastAsia"/>
                <w:szCs w:val="21"/>
              </w:rPr>
            </w:pPr>
            <w:r w:rsidRPr="00514474">
              <w:rPr>
                <w:rFonts w:ascii="宋体" w:hAnsi="宋体"/>
                <w:szCs w:val="21"/>
              </w:rPr>
              <w:t>（</w:t>
            </w:r>
            <w:r w:rsidRPr="00514474">
              <w:rPr>
                <w:rFonts w:ascii="宋体" w:hAnsi="宋体" w:hint="eastAsia"/>
                <w:szCs w:val="21"/>
              </w:rPr>
              <w:t>3</w:t>
            </w:r>
            <w:r w:rsidRPr="00514474">
              <w:rPr>
                <w:rFonts w:ascii="宋体" w:hAnsi="宋体"/>
                <w:szCs w:val="21"/>
              </w:rPr>
              <w:t>）其他原因，按以下原则处理：</w:t>
            </w:r>
          </w:p>
          <w:p w14:paraId="234FD0CE" w14:textId="77777777" w:rsidR="00667B73" w:rsidRPr="00514474" w:rsidRDefault="00485D4A">
            <w:pPr>
              <w:widowControl/>
              <w:spacing w:line="400" w:lineRule="exact"/>
              <w:ind w:firstLineChars="100" w:firstLine="210"/>
              <w:rPr>
                <w:rFonts w:ascii="宋体" w:hAnsi="宋体" w:hint="eastAsia"/>
                <w:szCs w:val="21"/>
              </w:rPr>
            </w:pPr>
            <w:r w:rsidRPr="00514474">
              <w:rPr>
                <w:rFonts w:ascii="宋体" w:hAnsi="宋体"/>
                <w:szCs w:val="21"/>
              </w:rPr>
              <w:t>a</w:t>
            </w:r>
            <w:r w:rsidRPr="00514474">
              <w:rPr>
                <w:rFonts w:ascii="宋体" w:hAnsi="宋体"/>
                <w:szCs w:val="21"/>
              </w:rPr>
              <w:t>、投标截止时间前未完成投标文件传输递交，视为撤回投标文件。</w:t>
            </w:r>
          </w:p>
          <w:p w14:paraId="480A333F" w14:textId="77777777" w:rsidR="00667B73" w:rsidRPr="00514474" w:rsidRDefault="00485D4A">
            <w:pPr>
              <w:widowControl/>
              <w:spacing w:line="400" w:lineRule="exact"/>
              <w:ind w:firstLineChars="100" w:firstLine="210"/>
              <w:rPr>
                <w:rFonts w:ascii="宋体" w:hAnsi="宋体" w:hint="eastAsia"/>
                <w:szCs w:val="21"/>
              </w:rPr>
            </w:pPr>
            <w:r w:rsidRPr="00514474">
              <w:rPr>
                <w:rFonts w:ascii="宋体" w:hAnsi="宋体"/>
                <w:szCs w:val="21"/>
              </w:rPr>
              <w:t>b</w:t>
            </w:r>
            <w:r w:rsidRPr="00514474">
              <w:rPr>
                <w:rFonts w:ascii="宋体" w:hAnsi="宋体"/>
                <w:szCs w:val="21"/>
              </w:rPr>
              <w:t>、因投标人之外的原因造成投标文件未解密的，视为撤回其投标文件。</w:t>
            </w:r>
          </w:p>
          <w:p w14:paraId="4A5CCB82" w14:textId="77777777" w:rsidR="00667B73" w:rsidRPr="00514474" w:rsidRDefault="00485D4A">
            <w:pPr>
              <w:widowControl/>
              <w:spacing w:line="400" w:lineRule="exact"/>
              <w:ind w:firstLineChars="100" w:firstLine="210"/>
              <w:rPr>
                <w:rFonts w:ascii="宋体" w:hAnsi="宋体" w:hint="eastAsia"/>
                <w:szCs w:val="21"/>
              </w:rPr>
            </w:pPr>
            <w:r w:rsidRPr="00514474">
              <w:rPr>
                <w:rFonts w:ascii="宋体" w:hAnsi="宋体" w:hint="eastAsia"/>
                <w:szCs w:val="21"/>
              </w:rPr>
              <w:t>c</w:t>
            </w:r>
            <w:r w:rsidRPr="00514474">
              <w:rPr>
                <w:rFonts w:ascii="宋体" w:hAnsi="宋体"/>
                <w:szCs w:val="21"/>
              </w:rPr>
              <w:t>、因投标人原因造成投标文件未</w:t>
            </w:r>
            <w:r w:rsidRPr="00514474">
              <w:rPr>
                <w:rFonts w:ascii="宋体" w:hAnsi="宋体" w:hint="eastAsia"/>
                <w:szCs w:val="21"/>
              </w:rPr>
              <w:t>在规定时间内</w:t>
            </w:r>
            <w:r w:rsidRPr="00514474">
              <w:rPr>
                <w:rFonts w:ascii="宋体" w:hAnsi="宋体"/>
                <w:szCs w:val="21"/>
              </w:rPr>
              <w:t>解密的，视为撤销其投标文件。</w:t>
            </w:r>
          </w:p>
          <w:p w14:paraId="64F808F9" w14:textId="77777777" w:rsidR="00667B73" w:rsidRPr="00514474" w:rsidRDefault="00485D4A">
            <w:pPr>
              <w:widowControl/>
              <w:spacing w:line="400" w:lineRule="exact"/>
              <w:rPr>
                <w:rFonts w:ascii="宋体" w:hAnsi="宋体" w:hint="eastAsia"/>
                <w:szCs w:val="21"/>
              </w:rPr>
            </w:pPr>
            <w:r w:rsidRPr="00514474">
              <w:rPr>
                <w:rFonts w:ascii="宋体" w:hAnsi="宋体" w:hint="eastAsia"/>
                <w:szCs w:val="21"/>
              </w:rPr>
              <w:t>（</w:t>
            </w:r>
            <w:r w:rsidRPr="00514474">
              <w:rPr>
                <w:rFonts w:ascii="宋体" w:hAnsi="宋体" w:hint="eastAsia"/>
                <w:szCs w:val="21"/>
              </w:rPr>
              <w:t>4</w:t>
            </w:r>
            <w:r w:rsidRPr="00514474">
              <w:rPr>
                <w:rFonts w:ascii="宋体" w:hAnsi="宋体" w:hint="eastAsia"/>
                <w:szCs w:val="21"/>
              </w:rPr>
              <w:t>）其他：</w:t>
            </w:r>
            <w:r w:rsidRPr="00514474">
              <w:rPr>
                <w:rFonts w:ascii="宋体" w:hAnsi="宋体" w:hint="eastAsia"/>
                <w:szCs w:val="21"/>
                <w:u w:val="single"/>
              </w:rPr>
              <w:t>逾期递交的或者未按要求递交的投标文件，招标人不予受理。如果投标人对开标及</w:t>
            </w:r>
            <w:r w:rsidRPr="00514474">
              <w:rPr>
                <w:rFonts w:ascii="宋体" w:hAnsi="宋体"/>
                <w:szCs w:val="21"/>
                <w:u w:val="single"/>
              </w:rPr>
              <w:t>CA</w:t>
            </w:r>
            <w:r w:rsidRPr="00514474">
              <w:rPr>
                <w:rFonts w:ascii="宋体" w:hAnsi="宋体" w:hint="eastAsia"/>
                <w:szCs w:val="21"/>
                <w:u w:val="single"/>
              </w:rPr>
              <w:t>锁解密过程有异议，请投标人在规定时间内提出，否则视为对开标及</w:t>
            </w:r>
            <w:r w:rsidRPr="00514474">
              <w:rPr>
                <w:rFonts w:ascii="宋体" w:hAnsi="宋体"/>
                <w:szCs w:val="21"/>
                <w:u w:val="single"/>
              </w:rPr>
              <w:t>CA</w:t>
            </w:r>
            <w:r w:rsidRPr="00514474">
              <w:rPr>
                <w:rFonts w:ascii="宋体" w:hAnsi="宋体" w:hint="eastAsia"/>
                <w:szCs w:val="21"/>
                <w:u w:val="single"/>
              </w:rPr>
              <w:t>锁解密过程无异议，后续不予受理对开标及</w:t>
            </w:r>
            <w:r w:rsidRPr="00514474">
              <w:rPr>
                <w:rFonts w:ascii="宋体" w:hAnsi="宋体"/>
                <w:szCs w:val="21"/>
                <w:u w:val="single"/>
              </w:rPr>
              <w:t>CA</w:t>
            </w:r>
            <w:r w:rsidRPr="00514474">
              <w:rPr>
                <w:rFonts w:ascii="宋体" w:hAnsi="宋体" w:hint="eastAsia"/>
                <w:szCs w:val="21"/>
                <w:u w:val="single"/>
              </w:rPr>
              <w:t>锁解密过程提出的异议和投诉。</w:t>
            </w:r>
          </w:p>
        </w:tc>
      </w:tr>
      <w:tr w:rsidR="00667B73" w:rsidRPr="00514474" w14:paraId="6930B70B" w14:textId="77777777">
        <w:trPr>
          <w:jc w:val="center"/>
        </w:trPr>
        <w:tc>
          <w:tcPr>
            <w:tcW w:w="970" w:type="dxa"/>
            <w:vAlign w:val="center"/>
          </w:tcPr>
          <w:p w14:paraId="5066A367"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6.1.1</w:t>
            </w:r>
          </w:p>
        </w:tc>
        <w:tc>
          <w:tcPr>
            <w:tcW w:w="2425" w:type="dxa"/>
            <w:vAlign w:val="center"/>
          </w:tcPr>
          <w:p w14:paraId="0C9789ED"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评标委员会的组建</w:t>
            </w:r>
          </w:p>
        </w:tc>
        <w:tc>
          <w:tcPr>
            <w:tcW w:w="6140" w:type="dxa"/>
            <w:vAlign w:val="center"/>
          </w:tcPr>
          <w:p w14:paraId="2C9304F8" w14:textId="77777777" w:rsidR="00667B73" w:rsidRPr="00514474" w:rsidRDefault="00485D4A">
            <w:pPr>
              <w:widowControl/>
              <w:spacing w:line="400" w:lineRule="exact"/>
              <w:rPr>
                <w:rFonts w:ascii="宋体" w:hAnsi="宋体" w:hint="eastAsia"/>
                <w:b/>
                <w:bCs/>
                <w:szCs w:val="21"/>
              </w:rPr>
            </w:pPr>
            <w:r w:rsidRPr="00514474">
              <w:rPr>
                <w:rFonts w:ascii="宋体" w:hAnsi="宋体"/>
                <w:szCs w:val="21"/>
              </w:rPr>
              <w:t>评标委员会构成：</w:t>
            </w:r>
            <w:r w:rsidRPr="00514474">
              <w:rPr>
                <w:rFonts w:ascii="宋体" w:hAnsi="宋体"/>
                <w:szCs w:val="21"/>
                <w:u w:val="single"/>
              </w:rPr>
              <w:t xml:space="preserve"> </w:t>
            </w:r>
            <w:r w:rsidRPr="00514474">
              <w:rPr>
                <w:rFonts w:ascii="宋体" w:hAnsi="宋体" w:hint="eastAsia"/>
                <w:szCs w:val="21"/>
                <w:u w:val="single"/>
              </w:rPr>
              <w:t>5</w:t>
            </w:r>
            <w:r w:rsidRPr="00514474">
              <w:rPr>
                <w:rFonts w:ascii="宋体" w:hAnsi="宋体"/>
                <w:szCs w:val="21"/>
                <w:u w:val="single"/>
              </w:rPr>
              <w:t xml:space="preserve">  </w:t>
            </w:r>
            <w:r w:rsidRPr="00514474">
              <w:rPr>
                <w:rFonts w:ascii="宋体" w:hAnsi="宋体"/>
                <w:szCs w:val="21"/>
              </w:rPr>
              <w:t>人，其中招标人代表</w:t>
            </w:r>
            <w:r w:rsidRPr="00514474">
              <w:rPr>
                <w:rFonts w:ascii="宋体" w:hAnsi="宋体"/>
                <w:szCs w:val="21"/>
                <w:u w:val="single"/>
              </w:rPr>
              <w:t xml:space="preserve"> </w:t>
            </w:r>
            <w:r w:rsidRPr="00514474">
              <w:rPr>
                <w:rFonts w:ascii="宋体" w:hAnsi="宋体" w:hint="eastAsia"/>
                <w:szCs w:val="21"/>
                <w:u w:val="single"/>
              </w:rPr>
              <w:t>0</w:t>
            </w:r>
            <w:r w:rsidRPr="00514474">
              <w:rPr>
                <w:rFonts w:ascii="宋体" w:hAnsi="宋体"/>
                <w:szCs w:val="21"/>
                <w:u w:val="single"/>
              </w:rPr>
              <w:t xml:space="preserve">  </w:t>
            </w:r>
            <w:r w:rsidRPr="00514474">
              <w:rPr>
                <w:rFonts w:ascii="宋体" w:hAnsi="宋体"/>
                <w:szCs w:val="21"/>
              </w:rPr>
              <w:t>人，</w:t>
            </w:r>
            <w:r w:rsidRPr="00514474">
              <w:rPr>
                <w:rFonts w:ascii="宋体" w:hAnsi="宋体" w:hint="eastAsia"/>
                <w:szCs w:val="21"/>
              </w:rPr>
              <w:t>技术、经济等方面的</w:t>
            </w:r>
            <w:r w:rsidRPr="00514474">
              <w:rPr>
                <w:rFonts w:ascii="宋体" w:hAnsi="宋体"/>
                <w:szCs w:val="21"/>
              </w:rPr>
              <w:t>专家</w:t>
            </w:r>
            <w:r w:rsidRPr="00514474">
              <w:rPr>
                <w:rFonts w:ascii="宋体" w:hAnsi="宋体"/>
                <w:szCs w:val="21"/>
                <w:u w:val="single"/>
              </w:rPr>
              <w:t xml:space="preserve"> </w:t>
            </w:r>
            <w:r w:rsidRPr="00514474">
              <w:rPr>
                <w:rFonts w:ascii="宋体" w:hAnsi="宋体" w:hint="eastAsia"/>
                <w:szCs w:val="21"/>
                <w:u w:val="single"/>
              </w:rPr>
              <w:t>5</w:t>
            </w:r>
            <w:r w:rsidRPr="00514474">
              <w:rPr>
                <w:rFonts w:ascii="宋体" w:hAnsi="宋体"/>
                <w:szCs w:val="21"/>
                <w:u w:val="single"/>
              </w:rPr>
              <w:t xml:space="preserve"> </w:t>
            </w:r>
            <w:r w:rsidRPr="00514474">
              <w:rPr>
                <w:rFonts w:ascii="宋体" w:hAnsi="宋体"/>
                <w:szCs w:val="21"/>
              </w:rPr>
              <w:t>人；</w:t>
            </w:r>
            <w:r w:rsidRPr="00514474">
              <w:rPr>
                <w:rFonts w:ascii="宋体" w:hAnsi="宋体" w:hint="eastAsia"/>
                <w:b/>
                <w:bCs/>
                <w:szCs w:val="21"/>
              </w:rPr>
              <w:t>（成员人数为五人以上单数，其中技术、经济等方面的专家不得少于成员总数的三分之二）</w:t>
            </w:r>
          </w:p>
          <w:p w14:paraId="1F325698" w14:textId="77777777" w:rsidR="00667B73" w:rsidRPr="00514474" w:rsidRDefault="00485D4A">
            <w:pPr>
              <w:widowControl/>
              <w:spacing w:line="400" w:lineRule="exact"/>
              <w:rPr>
                <w:rFonts w:ascii="宋体" w:hAnsi="宋体" w:hint="eastAsia"/>
                <w:szCs w:val="21"/>
              </w:rPr>
            </w:pPr>
            <w:r w:rsidRPr="00514474">
              <w:rPr>
                <w:rFonts w:ascii="宋体" w:hAnsi="宋体"/>
                <w:szCs w:val="21"/>
              </w:rPr>
              <w:t>评标专家确定方式：</w:t>
            </w:r>
            <w:r w:rsidRPr="00514474">
              <w:rPr>
                <w:rFonts w:ascii="宋体" w:hAnsi="宋体" w:hint="eastAsia"/>
                <w:szCs w:val="21"/>
              </w:rPr>
              <w:t>在</w:t>
            </w:r>
            <w:r w:rsidRPr="00514474">
              <w:rPr>
                <w:rFonts w:ascii="宋体" w:hAnsi="宋体" w:hint="eastAsia"/>
                <w:szCs w:val="21"/>
                <w:u w:val="single"/>
              </w:rPr>
              <w:t xml:space="preserve">  </w:t>
            </w:r>
            <w:r w:rsidRPr="00514474">
              <w:rPr>
                <w:rFonts w:ascii="宋体" w:hAnsi="宋体" w:cs="宋体" w:hint="eastAsia"/>
                <w:szCs w:val="21"/>
                <w:u w:val="single"/>
              </w:rPr>
              <w:t>辽宁省综合</w:t>
            </w:r>
            <w:r w:rsidRPr="00514474">
              <w:rPr>
                <w:rFonts w:ascii="宋体" w:hAnsi="宋体" w:hint="eastAsia"/>
                <w:szCs w:val="21"/>
                <w:u w:val="single"/>
              </w:rPr>
              <w:t xml:space="preserve">  </w:t>
            </w:r>
            <w:r w:rsidRPr="00514474">
              <w:rPr>
                <w:rFonts w:ascii="宋体" w:hAnsi="宋体" w:hint="eastAsia"/>
                <w:szCs w:val="21"/>
              </w:rPr>
              <w:t>专家库中随机抽取</w:t>
            </w:r>
            <w:r w:rsidRPr="00514474">
              <w:rPr>
                <w:rFonts w:ascii="宋体" w:hAnsi="宋体"/>
                <w:szCs w:val="21"/>
              </w:rPr>
              <w:t>。</w:t>
            </w:r>
          </w:p>
        </w:tc>
      </w:tr>
      <w:tr w:rsidR="00667B73" w:rsidRPr="00514474" w14:paraId="28D833E7" w14:textId="77777777">
        <w:trPr>
          <w:jc w:val="center"/>
        </w:trPr>
        <w:tc>
          <w:tcPr>
            <w:tcW w:w="970" w:type="dxa"/>
            <w:vAlign w:val="center"/>
          </w:tcPr>
          <w:p w14:paraId="0CEB192F" w14:textId="77777777" w:rsidR="00667B73" w:rsidRPr="00514474" w:rsidRDefault="00485D4A">
            <w:pPr>
              <w:widowControl/>
              <w:spacing w:line="400" w:lineRule="exact"/>
              <w:jc w:val="center"/>
              <w:rPr>
                <w:rFonts w:ascii="宋体" w:hAnsi="宋体" w:hint="eastAsia"/>
                <w:szCs w:val="21"/>
              </w:rPr>
            </w:pPr>
            <w:r w:rsidRPr="00514474">
              <w:rPr>
                <w:rFonts w:ascii="宋体" w:hAnsi="宋体" w:cs="仿宋" w:hint="eastAsia"/>
                <w:szCs w:val="21"/>
              </w:rPr>
              <w:lastRenderedPageBreak/>
              <w:t>6.3.2</w:t>
            </w:r>
          </w:p>
        </w:tc>
        <w:tc>
          <w:tcPr>
            <w:tcW w:w="2425" w:type="dxa"/>
            <w:vAlign w:val="center"/>
          </w:tcPr>
          <w:p w14:paraId="3231E10A" w14:textId="77777777" w:rsidR="00667B73" w:rsidRPr="00514474" w:rsidRDefault="00485D4A">
            <w:pPr>
              <w:widowControl/>
              <w:spacing w:line="400" w:lineRule="exact"/>
              <w:jc w:val="center"/>
              <w:rPr>
                <w:rFonts w:ascii="宋体" w:hAnsi="宋体" w:hint="eastAsia"/>
                <w:szCs w:val="21"/>
              </w:rPr>
            </w:pPr>
            <w:r w:rsidRPr="00514474">
              <w:rPr>
                <w:rFonts w:ascii="宋体" w:hAnsi="宋体" w:cs="仿宋" w:hint="eastAsia"/>
                <w:szCs w:val="21"/>
              </w:rPr>
              <w:t>评标委员会推荐中标候选人的人数</w:t>
            </w:r>
          </w:p>
        </w:tc>
        <w:tc>
          <w:tcPr>
            <w:tcW w:w="6140" w:type="dxa"/>
            <w:vAlign w:val="center"/>
          </w:tcPr>
          <w:p w14:paraId="3E93029E" w14:textId="77777777" w:rsidR="00667B73" w:rsidRPr="00514474" w:rsidRDefault="00485D4A">
            <w:pPr>
              <w:widowControl/>
              <w:spacing w:line="400" w:lineRule="exact"/>
              <w:ind w:firstLineChars="100" w:firstLine="210"/>
              <w:rPr>
                <w:rFonts w:ascii="宋体" w:hAnsi="宋体" w:hint="eastAsia"/>
                <w:szCs w:val="21"/>
              </w:rPr>
            </w:pPr>
            <w:r w:rsidRPr="00514474">
              <w:rPr>
                <w:rFonts w:ascii="宋体" w:hAnsi="宋体" w:cs="仿宋" w:hint="eastAsia"/>
                <w:szCs w:val="21"/>
                <w:u w:val="single" w:color="000000"/>
              </w:rPr>
              <w:t xml:space="preserve"> 3 </w:t>
            </w:r>
            <w:proofErr w:type="gramStart"/>
            <w:r w:rsidRPr="00514474">
              <w:rPr>
                <w:rFonts w:ascii="宋体" w:hAnsi="宋体" w:cs="仿宋" w:hint="eastAsia"/>
                <w:szCs w:val="21"/>
              </w:rPr>
              <w:t>个</w:t>
            </w:r>
            <w:proofErr w:type="gramEnd"/>
            <w:r w:rsidRPr="00514474">
              <w:rPr>
                <w:rFonts w:ascii="宋体" w:hAnsi="宋体" w:cs="仿宋" w:hint="eastAsia"/>
                <w:szCs w:val="21"/>
              </w:rPr>
              <w:t>（不超过</w:t>
            </w:r>
            <w:r w:rsidRPr="00514474">
              <w:rPr>
                <w:rFonts w:ascii="宋体" w:hAnsi="宋体" w:cs="仿宋" w:hint="eastAsia"/>
                <w:szCs w:val="21"/>
              </w:rPr>
              <w:t>3</w:t>
            </w:r>
            <w:r w:rsidRPr="00514474">
              <w:rPr>
                <w:rFonts w:ascii="宋体" w:hAnsi="宋体" w:cs="仿宋" w:hint="eastAsia"/>
                <w:szCs w:val="21"/>
              </w:rPr>
              <w:t>个）</w:t>
            </w:r>
          </w:p>
        </w:tc>
      </w:tr>
      <w:tr w:rsidR="00667B73" w:rsidRPr="00514474" w14:paraId="7AD4A134" w14:textId="77777777">
        <w:trPr>
          <w:jc w:val="center"/>
        </w:trPr>
        <w:tc>
          <w:tcPr>
            <w:tcW w:w="970" w:type="dxa"/>
            <w:vAlign w:val="center"/>
          </w:tcPr>
          <w:p w14:paraId="094BE9DB"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7.1</w:t>
            </w:r>
          </w:p>
        </w:tc>
        <w:tc>
          <w:tcPr>
            <w:tcW w:w="2425" w:type="dxa"/>
            <w:vAlign w:val="center"/>
          </w:tcPr>
          <w:p w14:paraId="40572E3B"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中标候选人公示时间、媒介及期限</w:t>
            </w:r>
          </w:p>
        </w:tc>
        <w:tc>
          <w:tcPr>
            <w:tcW w:w="6140" w:type="dxa"/>
            <w:vAlign w:val="center"/>
          </w:tcPr>
          <w:p w14:paraId="6B9565B2" w14:textId="77777777" w:rsidR="00667B73" w:rsidRPr="00514474" w:rsidRDefault="00485D4A">
            <w:pPr>
              <w:widowControl/>
              <w:spacing w:line="400" w:lineRule="exact"/>
              <w:rPr>
                <w:rFonts w:ascii="宋体" w:hAnsi="宋体" w:hint="eastAsia"/>
                <w:szCs w:val="21"/>
              </w:rPr>
            </w:pPr>
            <w:r w:rsidRPr="00514474">
              <w:rPr>
                <w:rFonts w:ascii="宋体" w:hAnsi="宋体"/>
                <w:szCs w:val="21"/>
              </w:rPr>
              <w:t>公示媒介：</w:t>
            </w:r>
            <w:r w:rsidRPr="00514474">
              <w:rPr>
                <w:rFonts w:ascii="宋体" w:hAnsi="宋体"/>
                <w:szCs w:val="21"/>
                <w:u w:val="single"/>
              </w:rPr>
              <w:t xml:space="preserve">  </w:t>
            </w:r>
            <w:r w:rsidRPr="00514474">
              <w:rPr>
                <w:rFonts w:ascii="宋体" w:hAnsi="宋体" w:hint="eastAsia"/>
                <w:szCs w:val="21"/>
                <w:u w:val="single"/>
              </w:rPr>
              <w:t>同招标公告发布媒介</w:t>
            </w:r>
            <w:r w:rsidRPr="00514474">
              <w:rPr>
                <w:rFonts w:ascii="宋体" w:hAnsi="宋体" w:hint="eastAsia"/>
                <w:szCs w:val="21"/>
                <w:u w:val="single"/>
              </w:rPr>
              <w:t xml:space="preserve"> </w:t>
            </w:r>
            <w:r w:rsidRPr="00514474">
              <w:rPr>
                <w:rFonts w:ascii="宋体" w:hAnsi="宋体"/>
                <w:szCs w:val="21"/>
                <w:u w:val="single"/>
              </w:rPr>
              <w:t xml:space="preserve">  </w:t>
            </w:r>
          </w:p>
          <w:p w14:paraId="5D6B5CD1" w14:textId="77777777" w:rsidR="00667B73" w:rsidRPr="00514474" w:rsidRDefault="00485D4A">
            <w:pPr>
              <w:widowControl/>
              <w:spacing w:line="400" w:lineRule="exact"/>
              <w:rPr>
                <w:rFonts w:ascii="宋体" w:hAnsi="宋体" w:hint="eastAsia"/>
                <w:szCs w:val="21"/>
                <w:u w:val="single" w:color="000000"/>
              </w:rPr>
            </w:pPr>
            <w:r w:rsidRPr="00514474">
              <w:rPr>
                <w:rFonts w:ascii="宋体" w:hAnsi="宋体"/>
                <w:szCs w:val="21"/>
              </w:rPr>
              <w:t>公示期限：</w:t>
            </w:r>
            <w:r w:rsidRPr="00514474">
              <w:rPr>
                <w:rFonts w:ascii="宋体" w:hAnsi="宋体"/>
                <w:szCs w:val="21"/>
                <w:u w:val="single"/>
              </w:rPr>
              <w:t xml:space="preserve"> </w:t>
            </w:r>
            <w:r w:rsidRPr="00514474">
              <w:rPr>
                <w:rFonts w:ascii="宋体" w:hAnsi="宋体" w:hint="eastAsia"/>
                <w:szCs w:val="21"/>
                <w:u w:val="single"/>
              </w:rPr>
              <w:t>3</w:t>
            </w:r>
            <w:r w:rsidRPr="00514474">
              <w:rPr>
                <w:rFonts w:ascii="宋体" w:hAnsi="宋体"/>
                <w:szCs w:val="21"/>
                <w:u w:val="single"/>
              </w:rPr>
              <w:t xml:space="preserve"> </w:t>
            </w:r>
            <w:r w:rsidRPr="00514474">
              <w:rPr>
                <w:rFonts w:ascii="宋体" w:hAnsi="宋体"/>
                <w:szCs w:val="21"/>
              </w:rPr>
              <w:t>日</w:t>
            </w:r>
            <w:r w:rsidRPr="00514474">
              <w:rPr>
                <w:rFonts w:ascii="宋体" w:hAnsi="宋体" w:hint="eastAsia"/>
                <w:szCs w:val="21"/>
              </w:rPr>
              <w:t>(</w:t>
            </w:r>
            <w:r w:rsidRPr="00514474">
              <w:rPr>
                <w:rFonts w:ascii="宋体" w:hAnsi="宋体" w:hint="eastAsia"/>
                <w:szCs w:val="21"/>
              </w:rPr>
              <w:t>不少于</w:t>
            </w:r>
            <w:r w:rsidRPr="00514474">
              <w:rPr>
                <w:rFonts w:ascii="宋体" w:hAnsi="宋体" w:hint="eastAsia"/>
                <w:szCs w:val="21"/>
              </w:rPr>
              <w:t>3</w:t>
            </w:r>
            <w:r w:rsidRPr="00514474">
              <w:rPr>
                <w:rFonts w:ascii="宋体" w:hAnsi="宋体" w:hint="eastAsia"/>
                <w:szCs w:val="21"/>
              </w:rPr>
              <w:t>日</w:t>
            </w:r>
            <w:r w:rsidRPr="00514474">
              <w:rPr>
                <w:rFonts w:ascii="宋体" w:hAnsi="宋体" w:hint="eastAsia"/>
                <w:szCs w:val="21"/>
              </w:rPr>
              <w:t>)</w:t>
            </w:r>
          </w:p>
        </w:tc>
      </w:tr>
      <w:tr w:rsidR="00667B73" w:rsidRPr="00514474" w14:paraId="6E9E1234" w14:textId="77777777">
        <w:trPr>
          <w:jc w:val="center"/>
        </w:trPr>
        <w:tc>
          <w:tcPr>
            <w:tcW w:w="970" w:type="dxa"/>
            <w:vAlign w:val="center"/>
          </w:tcPr>
          <w:p w14:paraId="4A393B94" w14:textId="77777777" w:rsidR="00667B73" w:rsidRPr="00514474" w:rsidRDefault="00485D4A">
            <w:pPr>
              <w:widowControl/>
              <w:spacing w:line="400" w:lineRule="exact"/>
              <w:jc w:val="center"/>
              <w:rPr>
                <w:rFonts w:ascii="宋体" w:hAnsi="宋体" w:hint="eastAsia"/>
                <w:szCs w:val="21"/>
              </w:rPr>
            </w:pPr>
            <w:r w:rsidRPr="00514474">
              <w:rPr>
                <w:rFonts w:ascii="宋体" w:hAnsi="宋体" w:hint="eastAsia"/>
                <w:szCs w:val="21"/>
              </w:rPr>
              <w:t>7.1.1</w:t>
            </w:r>
          </w:p>
        </w:tc>
        <w:tc>
          <w:tcPr>
            <w:tcW w:w="2425" w:type="dxa"/>
            <w:vAlign w:val="center"/>
          </w:tcPr>
          <w:p w14:paraId="10AF87FE"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评标结果异议提出</w:t>
            </w:r>
            <w:r w:rsidRPr="00514474">
              <w:rPr>
                <w:rFonts w:ascii="宋体" w:hAnsi="宋体" w:hint="eastAsia"/>
                <w:szCs w:val="21"/>
              </w:rPr>
              <w:t>形式</w:t>
            </w:r>
          </w:p>
        </w:tc>
        <w:tc>
          <w:tcPr>
            <w:tcW w:w="6140" w:type="dxa"/>
            <w:vAlign w:val="center"/>
          </w:tcPr>
          <w:p w14:paraId="3900CBFA" w14:textId="77777777" w:rsidR="00667B73" w:rsidRPr="00514474" w:rsidRDefault="00485D4A">
            <w:pPr>
              <w:widowControl/>
              <w:spacing w:line="400" w:lineRule="exact"/>
              <w:rPr>
                <w:rFonts w:ascii="宋体" w:hAnsi="宋体" w:hint="eastAsia"/>
                <w:szCs w:val="21"/>
              </w:rPr>
            </w:pPr>
            <w:r w:rsidRPr="00514474">
              <w:rPr>
                <w:rFonts w:ascii="宋体" w:hAnsi="宋体" w:hint="eastAsia"/>
                <w:szCs w:val="21"/>
              </w:rPr>
              <w:t>形式</w:t>
            </w:r>
            <w:r w:rsidRPr="00514474">
              <w:rPr>
                <w:rFonts w:ascii="宋体" w:hAnsi="宋体"/>
                <w:szCs w:val="21"/>
              </w:rPr>
              <w:t>：</w:t>
            </w:r>
            <w:r w:rsidRPr="00514474">
              <w:rPr>
                <w:rFonts w:ascii="宋体" w:hAnsi="宋体" w:hint="eastAsia"/>
                <w:szCs w:val="21"/>
                <w:u w:val="single"/>
              </w:rPr>
              <w:t>书面方式</w:t>
            </w:r>
            <w:r w:rsidRPr="00514474">
              <w:rPr>
                <w:rFonts w:ascii="宋体" w:hAnsi="宋体" w:hint="eastAsia"/>
                <w:szCs w:val="21"/>
                <w:u w:val="single"/>
              </w:rPr>
              <w:t xml:space="preserve">  </w:t>
            </w:r>
            <w:r w:rsidRPr="00514474">
              <w:rPr>
                <w:rFonts w:ascii="宋体" w:hAnsi="宋体"/>
                <w:szCs w:val="21"/>
              </w:rPr>
              <w:t>提出。</w:t>
            </w:r>
          </w:p>
        </w:tc>
      </w:tr>
      <w:tr w:rsidR="00667B73" w:rsidRPr="00514474" w14:paraId="04A38A4A" w14:textId="77777777">
        <w:trPr>
          <w:jc w:val="center"/>
        </w:trPr>
        <w:tc>
          <w:tcPr>
            <w:tcW w:w="970" w:type="dxa"/>
            <w:vAlign w:val="center"/>
          </w:tcPr>
          <w:p w14:paraId="412D53AB" w14:textId="77777777" w:rsidR="00667B73" w:rsidRPr="00514474" w:rsidRDefault="00485D4A">
            <w:pPr>
              <w:widowControl/>
              <w:spacing w:line="400" w:lineRule="exact"/>
              <w:jc w:val="center"/>
              <w:rPr>
                <w:rFonts w:ascii="宋体" w:hAnsi="宋体" w:hint="eastAsia"/>
                <w:szCs w:val="21"/>
              </w:rPr>
            </w:pPr>
            <w:r w:rsidRPr="00514474">
              <w:rPr>
                <w:rFonts w:ascii="宋体" w:hAnsi="宋体" w:hint="eastAsia"/>
                <w:szCs w:val="21"/>
              </w:rPr>
              <w:t>7.4</w:t>
            </w:r>
          </w:p>
        </w:tc>
        <w:tc>
          <w:tcPr>
            <w:tcW w:w="2425" w:type="dxa"/>
            <w:vAlign w:val="center"/>
          </w:tcPr>
          <w:p w14:paraId="02EFADDA" w14:textId="77777777" w:rsidR="00667B73" w:rsidRPr="00514474" w:rsidRDefault="00485D4A">
            <w:pPr>
              <w:widowControl/>
              <w:spacing w:line="400" w:lineRule="exact"/>
              <w:jc w:val="center"/>
              <w:rPr>
                <w:rFonts w:ascii="宋体" w:hAnsi="宋体" w:hint="eastAsia"/>
                <w:szCs w:val="21"/>
              </w:rPr>
            </w:pPr>
            <w:r w:rsidRPr="00514474">
              <w:rPr>
                <w:rFonts w:ascii="宋体" w:hAnsi="宋体" w:hint="eastAsia"/>
                <w:szCs w:val="21"/>
              </w:rPr>
              <w:t>是否授权评标委员会确定中标人</w:t>
            </w:r>
          </w:p>
        </w:tc>
        <w:tc>
          <w:tcPr>
            <w:tcW w:w="6140" w:type="dxa"/>
            <w:vAlign w:val="center"/>
          </w:tcPr>
          <w:p w14:paraId="3FED38CC" w14:textId="77777777" w:rsidR="00667B73" w:rsidRPr="00514474" w:rsidRDefault="00485D4A">
            <w:pPr>
              <w:widowControl/>
              <w:spacing w:line="400" w:lineRule="exact"/>
              <w:jc w:val="left"/>
              <w:rPr>
                <w:rFonts w:ascii="宋体" w:hAnsi="宋体" w:hint="eastAsia"/>
                <w:szCs w:val="21"/>
              </w:rPr>
            </w:pPr>
            <w:r w:rsidRPr="00514474">
              <w:rPr>
                <w:rFonts w:ascii="宋体" w:hAnsi="宋体" w:hint="eastAsia"/>
                <w:szCs w:val="21"/>
              </w:rPr>
              <w:t>□</w:t>
            </w:r>
            <w:r w:rsidRPr="00514474">
              <w:rPr>
                <w:rFonts w:ascii="宋体" w:hAnsi="宋体" w:hint="eastAsia"/>
                <w:szCs w:val="21"/>
              </w:rPr>
              <w:t xml:space="preserve"> </w:t>
            </w:r>
            <w:r w:rsidRPr="00514474">
              <w:rPr>
                <w:rFonts w:ascii="宋体" w:hAnsi="宋体" w:hint="eastAsia"/>
                <w:szCs w:val="21"/>
              </w:rPr>
              <w:t>是</w:t>
            </w:r>
          </w:p>
          <w:p w14:paraId="0AA8B139" w14:textId="77777777" w:rsidR="00667B73" w:rsidRPr="00514474" w:rsidRDefault="00485D4A">
            <w:pPr>
              <w:widowControl/>
              <w:spacing w:line="400" w:lineRule="exact"/>
              <w:jc w:val="left"/>
              <w:rPr>
                <w:rFonts w:ascii="宋体" w:hAnsi="宋体" w:hint="eastAsia"/>
                <w:szCs w:val="21"/>
              </w:rPr>
            </w:pPr>
            <w:r w:rsidRPr="00514474">
              <w:rPr>
                <w:rFonts w:ascii="宋体" w:hAnsi="宋体" w:cs="宋体"/>
                <w:szCs w:val="21"/>
              </w:rPr>
              <w:fldChar w:fldCharType="begin"/>
            </w:r>
            <w:r w:rsidRPr="00514474">
              <w:rPr>
                <w:rFonts w:ascii="宋体" w:hAnsi="宋体" w:cs="宋体"/>
                <w:szCs w:val="21"/>
              </w:rPr>
              <w:instrText xml:space="preserve"> </w:instrText>
            </w:r>
            <w:r w:rsidRPr="00514474">
              <w:rPr>
                <w:rFonts w:ascii="宋体" w:hAnsi="宋体" w:cs="宋体" w:hint="eastAsia"/>
                <w:szCs w:val="21"/>
              </w:rPr>
              <w:instrText>eq \o\ac(</w:instrText>
            </w:r>
            <w:r w:rsidRPr="00514474">
              <w:rPr>
                <w:rFonts w:ascii="宋体" w:hAnsi="宋体" w:cs="宋体" w:hint="eastAsia"/>
                <w:szCs w:val="21"/>
              </w:rPr>
              <w:instrText>□</w:instrText>
            </w:r>
            <w:r w:rsidRPr="00514474">
              <w:rPr>
                <w:rFonts w:ascii="宋体" w:hAnsi="宋体" w:cs="宋体" w:hint="eastAsia"/>
                <w:szCs w:val="21"/>
              </w:rPr>
              <w:instrText>,</w:instrText>
            </w:r>
            <w:r w:rsidRPr="00514474">
              <w:rPr>
                <w:rFonts w:ascii="宋体" w:hAnsi="宋体" w:cs="宋体" w:hint="eastAsia"/>
                <w:szCs w:val="21"/>
              </w:rPr>
              <w:instrText>√</w:instrText>
            </w:r>
            <w:r w:rsidRPr="00514474">
              <w:rPr>
                <w:rFonts w:ascii="宋体" w:hAnsi="宋体" w:cs="宋体" w:hint="eastAsia"/>
                <w:szCs w:val="21"/>
              </w:rPr>
              <w:instrText>)</w:instrText>
            </w:r>
            <w:r w:rsidRPr="00514474">
              <w:rPr>
                <w:rFonts w:ascii="宋体" w:hAnsi="宋体" w:cs="宋体"/>
                <w:szCs w:val="21"/>
              </w:rPr>
              <w:fldChar w:fldCharType="end"/>
            </w:r>
            <w:r w:rsidRPr="00514474">
              <w:rPr>
                <w:rFonts w:ascii="宋体" w:hAnsi="宋体" w:hint="eastAsia"/>
                <w:szCs w:val="21"/>
              </w:rPr>
              <w:t xml:space="preserve"> </w:t>
            </w:r>
            <w:r w:rsidRPr="00514474">
              <w:rPr>
                <w:rFonts w:ascii="宋体" w:hAnsi="宋体" w:hint="eastAsia"/>
                <w:szCs w:val="21"/>
              </w:rPr>
              <w:t>否</w:t>
            </w:r>
          </w:p>
        </w:tc>
      </w:tr>
      <w:tr w:rsidR="00667B73" w:rsidRPr="00514474" w14:paraId="3B586813" w14:textId="77777777">
        <w:trPr>
          <w:jc w:val="center"/>
        </w:trPr>
        <w:tc>
          <w:tcPr>
            <w:tcW w:w="970" w:type="dxa"/>
            <w:vAlign w:val="center"/>
          </w:tcPr>
          <w:p w14:paraId="10FCDD4D"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7.</w:t>
            </w:r>
            <w:r w:rsidRPr="00514474">
              <w:rPr>
                <w:rFonts w:ascii="宋体" w:hAnsi="宋体" w:hint="eastAsia"/>
                <w:szCs w:val="21"/>
              </w:rPr>
              <w:t>3</w:t>
            </w:r>
            <w:r w:rsidRPr="00514474">
              <w:rPr>
                <w:rFonts w:ascii="宋体" w:hAnsi="宋体"/>
                <w:szCs w:val="21"/>
              </w:rPr>
              <w:t>.1</w:t>
            </w:r>
          </w:p>
        </w:tc>
        <w:tc>
          <w:tcPr>
            <w:tcW w:w="2425" w:type="dxa"/>
            <w:vAlign w:val="center"/>
          </w:tcPr>
          <w:p w14:paraId="4FC29116" w14:textId="77777777" w:rsidR="00667B73" w:rsidRPr="00514474" w:rsidRDefault="00485D4A">
            <w:pPr>
              <w:adjustRightInd w:val="0"/>
              <w:snapToGrid w:val="0"/>
              <w:spacing w:line="400" w:lineRule="exact"/>
              <w:jc w:val="center"/>
              <w:rPr>
                <w:rFonts w:ascii="宋体" w:hAnsi="宋体" w:hint="eastAsia"/>
                <w:szCs w:val="21"/>
              </w:rPr>
            </w:pPr>
            <w:r w:rsidRPr="00514474">
              <w:rPr>
                <w:rFonts w:ascii="宋体" w:hAnsi="宋体" w:hint="eastAsia"/>
                <w:szCs w:val="21"/>
              </w:rPr>
              <w:t>履约保证金</w:t>
            </w:r>
          </w:p>
        </w:tc>
        <w:tc>
          <w:tcPr>
            <w:tcW w:w="6140" w:type="dxa"/>
            <w:vAlign w:val="center"/>
          </w:tcPr>
          <w:p w14:paraId="7644E915" w14:textId="77777777" w:rsidR="00667B73" w:rsidRPr="00514474" w:rsidRDefault="00485D4A">
            <w:pPr>
              <w:adjustRightInd w:val="0"/>
              <w:snapToGrid w:val="0"/>
              <w:spacing w:line="400" w:lineRule="exact"/>
              <w:rPr>
                <w:rFonts w:ascii="宋体" w:hAnsi="宋体" w:hint="eastAsia"/>
                <w:szCs w:val="21"/>
              </w:rPr>
            </w:pPr>
            <w:r w:rsidRPr="00514474">
              <w:rPr>
                <w:rFonts w:ascii="宋体" w:hAnsi="宋体" w:hint="eastAsia"/>
                <w:szCs w:val="21"/>
              </w:rPr>
              <w:t>是否要求中标人提交履约保证金：</w:t>
            </w:r>
          </w:p>
          <w:p w14:paraId="4CAEC0A4" w14:textId="77777777" w:rsidR="00667B73" w:rsidRPr="00514474" w:rsidRDefault="00485D4A">
            <w:pPr>
              <w:adjustRightInd w:val="0"/>
              <w:snapToGrid w:val="0"/>
              <w:spacing w:line="400" w:lineRule="exact"/>
              <w:rPr>
                <w:rFonts w:ascii="宋体" w:hAnsi="宋体" w:hint="eastAsia"/>
                <w:szCs w:val="21"/>
              </w:rPr>
            </w:pPr>
            <w:r w:rsidRPr="00514474">
              <w:rPr>
                <w:rFonts w:ascii="宋体" w:hAnsi="宋体" w:cs="宋体"/>
                <w:szCs w:val="21"/>
              </w:rPr>
              <w:fldChar w:fldCharType="begin"/>
            </w:r>
            <w:r w:rsidRPr="00514474">
              <w:rPr>
                <w:rFonts w:ascii="宋体" w:hAnsi="宋体" w:cs="宋体"/>
                <w:szCs w:val="21"/>
              </w:rPr>
              <w:instrText xml:space="preserve"> </w:instrText>
            </w:r>
            <w:r w:rsidRPr="00514474">
              <w:rPr>
                <w:rFonts w:ascii="宋体" w:hAnsi="宋体" w:cs="宋体" w:hint="eastAsia"/>
                <w:szCs w:val="21"/>
              </w:rPr>
              <w:instrText>eq \o\ac(</w:instrText>
            </w:r>
            <w:r w:rsidRPr="00514474">
              <w:rPr>
                <w:rFonts w:ascii="宋体" w:hAnsi="宋体" w:cs="宋体" w:hint="eastAsia"/>
                <w:szCs w:val="21"/>
              </w:rPr>
              <w:instrText>□</w:instrText>
            </w:r>
            <w:r w:rsidRPr="00514474">
              <w:rPr>
                <w:rFonts w:ascii="宋体" w:hAnsi="宋体" w:cs="宋体" w:hint="eastAsia"/>
                <w:szCs w:val="21"/>
              </w:rPr>
              <w:instrText>,</w:instrText>
            </w:r>
            <w:r w:rsidRPr="00514474">
              <w:rPr>
                <w:rFonts w:ascii="宋体" w:hAnsi="宋体" w:cs="宋体" w:hint="eastAsia"/>
                <w:szCs w:val="21"/>
              </w:rPr>
              <w:instrText>√</w:instrText>
            </w:r>
            <w:r w:rsidRPr="00514474">
              <w:rPr>
                <w:rFonts w:ascii="宋体" w:hAnsi="宋体" w:cs="宋体" w:hint="eastAsia"/>
                <w:szCs w:val="21"/>
              </w:rPr>
              <w:instrText>)</w:instrText>
            </w:r>
            <w:r w:rsidRPr="00514474">
              <w:rPr>
                <w:rFonts w:ascii="宋体" w:hAnsi="宋体" w:cs="宋体"/>
                <w:szCs w:val="21"/>
              </w:rPr>
              <w:fldChar w:fldCharType="end"/>
            </w:r>
            <w:r w:rsidRPr="00514474">
              <w:rPr>
                <w:rFonts w:ascii="宋体" w:hAnsi="宋体" w:cs="宋体" w:hint="eastAsia"/>
                <w:szCs w:val="21"/>
              </w:rPr>
              <w:t xml:space="preserve"> </w:t>
            </w:r>
            <w:r w:rsidRPr="00514474">
              <w:rPr>
                <w:rFonts w:ascii="宋体" w:hAnsi="宋体" w:hint="eastAsia"/>
                <w:szCs w:val="21"/>
              </w:rPr>
              <w:t>要求，履约保证金的形式：银行汇款、</w:t>
            </w:r>
            <w:proofErr w:type="gramStart"/>
            <w:r w:rsidRPr="00514474">
              <w:rPr>
                <w:rFonts w:ascii="宋体" w:hAnsi="宋体" w:hint="eastAsia"/>
                <w:szCs w:val="21"/>
              </w:rPr>
              <w:t>网银方式</w:t>
            </w:r>
            <w:proofErr w:type="gramEnd"/>
            <w:r w:rsidRPr="00514474">
              <w:rPr>
                <w:rFonts w:ascii="宋体" w:hAnsi="宋体" w:hint="eastAsia"/>
                <w:szCs w:val="21"/>
              </w:rPr>
              <w:t>、保函</w:t>
            </w:r>
          </w:p>
          <w:p w14:paraId="672130B6" w14:textId="77777777" w:rsidR="00667B73" w:rsidRPr="00514474" w:rsidRDefault="00485D4A">
            <w:pPr>
              <w:adjustRightInd w:val="0"/>
              <w:snapToGrid w:val="0"/>
              <w:spacing w:line="400" w:lineRule="exact"/>
              <w:ind w:firstLineChars="450" w:firstLine="945"/>
              <w:rPr>
                <w:rFonts w:ascii="宋体" w:hAnsi="宋体" w:hint="eastAsia"/>
                <w:szCs w:val="21"/>
              </w:rPr>
            </w:pPr>
            <w:r w:rsidRPr="00514474">
              <w:rPr>
                <w:rFonts w:ascii="宋体" w:hAnsi="宋体" w:hint="eastAsia"/>
                <w:szCs w:val="21"/>
              </w:rPr>
              <w:t>履约保证金的金额：中标合同金额的</w:t>
            </w:r>
            <w:r w:rsidRPr="00514474">
              <w:rPr>
                <w:rFonts w:ascii="宋体" w:hAnsi="宋体" w:hint="eastAsia"/>
                <w:szCs w:val="21"/>
              </w:rPr>
              <w:t>5</w:t>
            </w:r>
            <w:r w:rsidRPr="00514474">
              <w:rPr>
                <w:rFonts w:ascii="宋体" w:hAnsi="宋体"/>
                <w:szCs w:val="21"/>
              </w:rPr>
              <w:t>%</w:t>
            </w:r>
          </w:p>
          <w:p w14:paraId="7F56ADD9" w14:textId="77777777" w:rsidR="00667B73" w:rsidRPr="00514474" w:rsidRDefault="00485D4A">
            <w:pPr>
              <w:adjustRightInd w:val="0"/>
              <w:snapToGrid w:val="0"/>
              <w:spacing w:line="400" w:lineRule="exact"/>
              <w:rPr>
                <w:rFonts w:ascii="宋体" w:hAnsi="宋体" w:hint="eastAsia"/>
                <w:szCs w:val="21"/>
              </w:rPr>
            </w:pPr>
            <w:r w:rsidRPr="00514474">
              <w:rPr>
                <w:rFonts w:ascii="宋体" w:hAnsi="宋体" w:hint="eastAsia"/>
                <w:szCs w:val="21"/>
              </w:rPr>
              <w:t>□</w:t>
            </w:r>
            <w:r w:rsidRPr="00514474">
              <w:rPr>
                <w:rFonts w:ascii="宋体" w:hAnsi="宋体" w:hint="eastAsia"/>
                <w:szCs w:val="21"/>
              </w:rPr>
              <w:t xml:space="preserve"> </w:t>
            </w:r>
            <w:r w:rsidRPr="00514474">
              <w:rPr>
                <w:rFonts w:ascii="宋体" w:hAnsi="宋体" w:hint="eastAsia"/>
                <w:szCs w:val="21"/>
              </w:rPr>
              <w:t>不要求</w:t>
            </w:r>
          </w:p>
        </w:tc>
      </w:tr>
      <w:tr w:rsidR="00667B73" w:rsidRPr="00514474" w14:paraId="1E017ED7" w14:textId="77777777">
        <w:trPr>
          <w:jc w:val="center"/>
        </w:trPr>
        <w:tc>
          <w:tcPr>
            <w:tcW w:w="970" w:type="dxa"/>
            <w:vAlign w:val="center"/>
          </w:tcPr>
          <w:p w14:paraId="499D7FB0"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10</w:t>
            </w:r>
          </w:p>
        </w:tc>
        <w:tc>
          <w:tcPr>
            <w:tcW w:w="8565" w:type="dxa"/>
            <w:gridSpan w:val="2"/>
            <w:vAlign w:val="center"/>
          </w:tcPr>
          <w:p w14:paraId="3A385429" w14:textId="77777777" w:rsidR="00667B73" w:rsidRPr="00514474" w:rsidRDefault="00485D4A">
            <w:pPr>
              <w:widowControl/>
              <w:spacing w:line="400" w:lineRule="exact"/>
              <w:jc w:val="center"/>
              <w:rPr>
                <w:rFonts w:ascii="宋体" w:hAnsi="宋体" w:hint="eastAsia"/>
                <w:szCs w:val="21"/>
              </w:rPr>
            </w:pPr>
            <w:r w:rsidRPr="00514474">
              <w:rPr>
                <w:rFonts w:ascii="宋体" w:hAnsi="宋体"/>
                <w:szCs w:val="21"/>
              </w:rPr>
              <w:t>需要补充的其它内容</w:t>
            </w:r>
          </w:p>
        </w:tc>
      </w:tr>
      <w:tr w:rsidR="00667B73" w:rsidRPr="00514474" w14:paraId="0FA96472" w14:textId="77777777">
        <w:trPr>
          <w:jc w:val="center"/>
        </w:trPr>
        <w:tc>
          <w:tcPr>
            <w:tcW w:w="970" w:type="dxa"/>
            <w:vAlign w:val="center"/>
          </w:tcPr>
          <w:p w14:paraId="3A6BBEB2" w14:textId="77777777" w:rsidR="00667B73" w:rsidRPr="00514474" w:rsidRDefault="00485D4A">
            <w:pPr>
              <w:widowControl/>
              <w:spacing w:line="400" w:lineRule="exact"/>
              <w:jc w:val="center"/>
              <w:rPr>
                <w:rFonts w:ascii="宋体" w:hAnsi="宋体" w:cs="仿宋" w:hint="eastAsia"/>
                <w:szCs w:val="21"/>
              </w:rPr>
            </w:pPr>
            <w:r w:rsidRPr="00514474">
              <w:rPr>
                <w:rFonts w:ascii="宋体" w:hAnsi="宋体" w:cs="仿宋" w:hint="eastAsia"/>
                <w:szCs w:val="21"/>
              </w:rPr>
              <w:t>10.1</w:t>
            </w:r>
          </w:p>
        </w:tc>
        <w:tc>
          <w:tcPr>
            <w:tcW w:w="2425" w:type="dxa"/>
            <w:vAlign w:val="center"/>
          </w:tcPr>
          <w:p w14:paraId="527F7C2B" w14:textId="77777777" w:rsidR="00667B73" w:rsidRPr="00514474" w:rsidRDefault="00485D4A">
            <w:pPr>
              <w:pStyle w:val="Default"/>
              <w:widowControl/>
              <w:spacing w:line="400" w:lineRule="exact"/>
              <w:jc w:val="center"/>
              <w:rPr>
                <w:rFonts w:hAnsi="宋体" w:cs="仿宋" w:hint="eastAsia"/>
                <w:color w:val="auto"/>
                <w:sz w:val="21"/>
                <w:szCs w:val="21"/>
              </w:rPr>
            </w:pPr>
            <w:r w:rsidRPr="00514474">
              <w:rPr>
                <w:rFonts w:hAnsi="宋体" w:cs="仿宋" w:hint="eastAsia"/>
                <w:color w:val="auto"/>
                <w:sz w:val="21"/>
                <w:szCs w:val="21"/>
              </w:rPr>
              <w:t>类似施工项目业绩</w:t>
            </w:r>
          </w:p>
        </w:tc>
        <w:tc>
          <w:tcPr>
            <w:tcW w:w="6140" w:type="dxa"/>
            <w:vAlign w:val="center"/>
          </w:tcPr>
          <w:p w14:paraId="7FCB5EB9" w14:textId="77777777" w:rsidR="00667B73" w:rsidRPr="00514474" w:rsidRDefault="00485D4A">
            <w:pPr>
              <w:widowControl/>
              <w:spacing w:line="400" w:lineRule="exact"/>
              <w:rPr>
                <w:rFonts w:ascii="宋体" w:hAnsi="宋体" w:cs="仿宋" w:hint="eastAsia"/>
                <w:szCs w:val="21"/>
              </w:rPr>
            </w:pPr>
            <w:r w:rsidRPr="00514474">
              <w:rPr>
                <w:rFonts w:ascii="宋体" w:hAnsi="宋体" w:cs="仿宋" w:hint="eastAsia"/>
                <w:szCs w:val="21"/>
              </w:rPr>
              <w:t>指</w:t>
            </w:r>
            <w:r w:rsidRPr="00514474">
              <w:rPr>
                <w:rFonts w:ascii="宋体" w:hAnsi="宋体" w:cs="仿宋" w:hint="eastAsia"/>
                <w:szCs w:val="21"/>
                <w:u w:val="single"/>
              </w:rPr>
              <w:t xml:space="preserve"> </w:t>
            </w:r>
            <w:r w:rsidRPr="00514474">
              <w:rPr>
                <w:rFonts w:ascii="宋体" w:hAnsi="宋体" w:cs="仿宋" w:hint="eastAsia"/>
                <w:szCs w:val="21"/>
                <w:u w:val="single"/>
              </w:rPr>
              <w:t>与本标段招标项目内容类似的工程施工</w:t>
            </w:r>
            <w:r w:rsidRPr="00514474">
              <w:rPr>
                <w:rFonts w:ascii="宋体" w:hAnsi="宋体" w:cs="仿宋" w:hint="eastAsia"/>
                <w:szCs w:val="21"/>
                <w:u w:val="single"/>
              </w:rPr>
              <w:t xml:space="preserve">  </w:t>
            </w:r>
            <w:r w:rsidRPr="00514474">
              <w:rPr>
                <w:rFonts w:ascii="宋体" w:hAnsi="宋体" w:cs="仿宋" w:hint="eastAsia"/>
                <w:szCs w:val="21"/>
              </w:rPr>
              <w:t>项目。</w:t>
            </w:r>
          </w:p>
          <w:p w14:paraId="37FDEEFF" w14:textId="77777777" w:rsidR="00667B73" w:rsidRPr="00514474" w:rsidRDefault="00485D4A">
            <w:pPr>
              <w:widowControl/>
              <w:spacing w:line="400" w:lineRule="exact"/>
              <w:rPr>
                <w:rFonts w:ascii="宋体" w:hAnsi="宋体" w:cs="仿宋" w:hint="eastAsia"/>
                <w:szCs w:val="21"/>
              </w:rPr>
            </w:pPr>
            <w:r w:rsidRPr="00514474">
              <w:rPr>
                <w:rFonts w:ascii="宋体" w:hAnsi="宋体" w:cs="仿宋" w:hint="eastAsia"/>
                <w:szCs w:val="21"/>
              </w:rPr>
              <w:t>要求业绩证明资料：</w:t>
            </w:r>
            <w:r w:rsidRPr="00514474">
              <w:rPr>
                <w:rFonts w:ascii="宋体" w:hAnsi="宋体" w:cs="仿宋" w:hint="eastAsia"/>
                <w:szCs w:val="21"/>
                <w:u w:val="single"/>
              </w:rPr>
              <w:t xml:space="preserve"> </w:t>
            </w:r>
            <w:r w:rsidRPr="00514474">
              <w:rPr>
                <w:rFonts w:ascii="宋体" w:hAnsi="宋体" w:cs="仿宋" w:hint="eastAsia"/>
                <w:szCs w:val="21"/>
                <w:u w:val="single"/>
              </w:rPr>
              <w:t>以市场主体数据库业绩信息为准</w:t>
            </w:r>
            <w:r w:rsidRPr="00514474">
              <w:rPr>
                <w:rFonts w:ascii="宋体" w:hAnsi="宋体" w:cs="仿宋" w:hint="eastAsia"/>
                <w:szCs w:val="21"/>
                <w:u w:val="single"/>
              </w:rPr>
              <w:t xml:space="preserve"> </w:t>
            </w:r>
            <w:r w:rsidRPr="00514474">
              <w:rPr>
                <w:rFonts w:ascii="宋体" w:hAnsi="宋体" w:cs="仿宋" w:hint="eastAsia"/>
                <w:szCs w:val="21"/>
              </w:rPr>
              <w:t>。</w:t>
            </w:r>
          </w:p>
          <w:p w14:paraId="23C675FE" w14:textId="77777777" w:rsidR="00667B73" w:rsidRPr="00514474" w:rsidRDefault="00485D4A">
            <w:pPr>
              <w:widowControl/>
              <w:spacing w:line="400" w:lineRule="exact"/>
              <w:rPr>
                <w:rFonts w:ascii="宋体" w:hAnsi="宋体" w:hint="eastAsia"/>
                <w:szCs w:val="21"/>
              </w:rPr>
            </w:pPr>
            <w:r w:rsidRPr="00514474">
              <w:rPr>
                <w:rFonts w:ascii="宋体" w:hAnsi="宋体" w:cs="仿宋" w:hint="eastAsia"/>
                <w:szCs w:val="21"/>
              </w:rPr>
              <w:t>时间要求：</w:t>
            </w:r>
            <w:r w:rsidRPr="00514474">
              <w:rPr>
                <w:rFonts w:ascii="宋体" w:hAnsi="宋体" w:cs="仿宋" w:hint="eastAsia"/>
                <w:szCs w:val="21"/>
                <w:u w:val="single"/>
              </w:rPr>
              <w:t xml:space="preserve">  </w:t>
            </w:r>
            <w:r w:rsidRPr="00514474">
              <w:rPr>
                <w:rFonts w:ascii="宋体" w:hAnsi="宋体" w:cs="仿宋" w:hint="eastAsia"/>
                <w:szCs w:val="21"/>
                <w:u w:val="single"/>
              </w:rPr>
              <w:t>以合同协议书签订时间为准</w:t>
            </w:r>
            <w:r w:rsidRPr="00514474">
              <w:rPr>
                <w:rFonts w:ascii="宋体" w:hAnsi="宋体" w:cs="仿宋" w:hint="eastAsia"/>
                <w:szCs w:val="21"/>
                <w:u w:val="single"/>
              </w:rPr>
              <w:t xml:space="preserve">   </w:t>
            </w:r>
            <w:r w:rsidRPr="00514474">
              <w:rPr>
                <w:rFonts w:ascii="宋体" w:hAnsi="宋体" w:cs="仿宋" w:hint="eastAsia"/>
                <w:szCs w:val="21"/>
              </w:rPr>
              <w:t>。</w:t>
            </w:r>
          </w:p>
        </w:tc>
      </w:tr>
      <w:tr w:rsidR="00667B73" w:rsidRPr="00514474" w14:paraId="52460025" w14:textId="77777777">
        <w:trPr>
          <w:jc w:val="center"/>
        </w:trPr>
        <w:tc>
          <w:tcPr>
            <w:tcW w:w="970" w:type="dxa"/>
            <w:vAlign w:val="center"/>
          </w:tcPr>
          <w:p w14:paraId="707F34B7" w14:textId="77777777" w:rsidR="00667B73" w:rsidRPr="00514474" w:rsidRDefault="00485D4A">
            <w:pPr>
              <w:widowControl/>
              <w:spacing w:line="400" w:lineRule="exact"/>
              <w:jc w:val="center"/>
              <w:rPr>
                <w:rFonts w:ascii="宋体" w:hAnsi="宋体" w:cs="仿宋" w:hint="eastAsia"/>
                <w:szCs w:val="21"/>
              </w:rPr>
            </w:pPr>
            <w:r w:rsidRPr="00514474">
              <w:rPr>
                <w:rFonts w:ascii="宋体" w:hAnsi="宋体" w:cs="仿宋" w:hint="eastAsia"/>
                <w:szCs w:val="21"/>
              </w:rPr>
              <w:t>10.2</w:t>
            </w:r>
          </w:p>
        </w:tc>
        <w:tc>
          <w:tcPr>
            <w:tcW w:w="2425" w:type="dxa"/>
            <w:vAlign w:val="center"/>
          </w:tcPr>
          <w:p w14:paraId="5B163F5F" w14:textId="77777777" w:rsidR="00667B73" w:rsidRPr="00514474" w:rsidRDefault="00485D4A">
            <w:pPr>
              <w:pStyle w:val="Default"/>
              <w:widowControl/>
              <w:spacing w:line="400" w:lineRule="exact"/>
              <w:jc w:val="center"/>
              <w:rPr>
                <w:rFonts w:hAnsi="宋体" w:cs="仿宋" w:hint="eastAsia"/>
                <w:color w:val="auto"/>
                <w:sz w:val="21"/>
                <w:szCs w:val="21"/>
              </w:rPr>
            </w:pPr>
            <w:r w:rsidRPr="00514474">
              <w:rPr>
                <w:rFonts w:hAnsi="宋体" w:cs="仿宋" w:hint="eastAsia"/>
                <w:color w:val="auto"/>
                <w:sz w:val="21"/>
                <w:szCs w:val="21"/>
              </w:rPr>
              <w:t>已标价工程量清单电子版</w:t>
            </w:r>
          </w:p>
        </w:tc>
        <w:tc>
          <w:tcPr>
            <w:tcW w:w="6140" w:type="dxa"/>
            <w:vAlign w:val="center"/>
          </w:tcPr>
          <w:p w14:paraId="7F8A191E" w14:textId="77777777" w:rsidR="00667B73" w:rsidRPr="00514474" w:rsidRDefault="00485D4A">
            <w:pPr>
              <w:widowControl/>
              <w:spacing w:line="400" w:lineRule="exact"/>
              <w:jc w:val="left"/>
              <w:rPr>
                <w:rFonts w:ascii="宋体" w:hAnsi="宋体" w:cs="仿宋" w:hint="eastAsia"/>
                <w:kern w:val="0"/>
                <w:szCs w:val="21"/>
                <w:lang w:bidi="ar"/>
              </w:rPr>
            </w:pPr>
            <w:r w:rsidRPr="00514474">
              <w:rPr>
                <w:rFonts w:ascii="宋体" w:hAnsi="宋体" w:cs="仿宋" w:hint="eastAsia"/>
                <w:kern w:val="0"/>
                <w:szCs w:val="21"/>
                <w:lang w:bidi="ar"/>
              </w:rPr>
              <w:t>电子清标说明：</w:t>
            </w:r>
          </w:p>
          <w:p w14:paraId="6FF28C88" w14:textId="77777777" w:rsidR="00667B73" w:rsidRPr="00514474" w:rsidRDefault="00485D4A">
            <w:pPr>
              <w:widowControl/>
              <w:spacing w:line="400" w:lineRule="exact"/>
              <w:jc w:val="left"/>
              <w:rPr>
                <w:rFonts w:ascii="宋体" w:hAnsi="宋体" w:cs="仿宋" w:hint="eastAsia"/>
                <w:kern w:val="0"/>
                <w:szCs w:val="21"/>
                <w:lang w:bidi="ar"/>
              </w:rPr>
            </w:pPr>
            <w:r w:rsidRPr="00514474">
              <w:rPr>
                <w:rFonts w:ascii="宋体" w:hAnsi="宋体" w:cs="仿宋" w:hint="eastAsia"/>
                <w:kern w:val="0"/>
                <w:szCs w:val="21"/>
                <w:lang w:bidi="ar"/>
              </w:rPr>
              <w:t>（</w:t>
            </w:r>
            <w:r w:rsidRPr="00514474">
              <w:rPr>
                <w:rFonts w:ascii="宋体" w:hAnsi="宋体" w:cs="仿宋" w:hint="eastAsia"/>
                <w:kern w:val="0"/>
                <w:szCs w:val="21"/>
                <w:lang w:bidi="ar"/>
              </w:rPr>
              <w:t>1</w:t>
            </w:r>
            <w:r w:rsidRPr="00514474">
              <w:rPr>
                <w:rFonts w:ascii="宋体" w:hAnsi="宋体" w:cs="仿宋" w:hint="eastAsia"/>
                <w:kern w:val="0"/>
                <w:szCs w:val="21"/>
                <w:lang w:bidi="ar"/>
              </w:rPr>
              <w:t>）本招标项目由电子交易系统进行自动辅助清标，清</w:t>
            </w:r>
            <w:proofErr w:type="gramStart"/>
            <w:r w:rsidRPr="00514474">
              <w:rPr>
                <w:rFonts w:ascii="宋体" w:hAnsi="宋体" w:cs="仿宋" w:hint="eastAsia"/>
                <w:kern w:val="0"/>
                <w:szCs w:val="21"/>
                <w:lang w:bidi="ar"/>
              </w:rPr>
              <w:t>标结果</w:t>
            </w:r>
            <w:proofErr w:type="gramEnd"/>
            <w:r w:rsidRPr="00514474">
              <w:rPr>
                <w:rFonts w:ascii="宋体" w:hAnsi="宋体" w:cs="仿宋" w:hint="eastAsia"/>
                <w:kern w:val="0"/>
                <w:szCs w:val="21"/>
                <w:lang w:bidi="ar"/>
              </w:rPr>
              <w:t>作为评标委员会评审的参考。</w:t>
            </w:r>
          </w:p>
          <w:p w14:paraId="47062854" w14:textId="77777777" w:rsidR="00667B73" w:rsidRPr="00514474" w:rsidRDefault="00485D4A">
            <w:pPr>
              <w:widowControl/>
              <w:spacing w:line="400" w:lineRule="exact"/>
              <w:jc w:val="left"/>
              <w:rPr>
                <w:rFonts w:ascii="宋体" w:hAnsi="宋体" w:cs="仿宋" w:hint="eastAsia"/>
                <w:szCs w:val="21"/>
              </w:rPr>
            </w:pPr>
            <w:r w:rsidRPr="00514474">
              <w:rPr>
                <w:rFonts w:ascii="宋体" w:hAnsi="宋体" w:cs="仿宋" w:hint="eastAsia"/>
                <w:kern w:val="0"/>
                <w:szCs w:val="21"/>
                <w:lang w:bidi="ar"/>
              </w:rPr>
              <w:t>（</w:t>
            </w:r>
            <w:r w:rsidRPr="00514474">
              <w:rPr>
                <w:rFonts w:ascii="宋体" w:hAnsi="宋体" w:cs="仿宋" w:hint="eastAsia"/>
                <w:kern w:val="0"/>
                <w:szCs w:val="21"/>
                <w:lang w:bidi="ar"/>
              </w:rPr>
              <w:t>2</w:t>
            </w:r>
            <w:r w:rsidRPr="00514474">
              <w:rPr>
                <w:rFonts w:ascii="宋体" w:hAnsi="宋体" w:cs="仿宋" w:hint="eastAsia"/>
                <w:kern w:val="0"/>
                <w:szCs w:val="21"/>
                <w:lang w:bidi="ar"/>
              </w:rPr>
              <w:t>）</w:t>
            </w:r>
            <w:r w:rsidRPr="00514474">
              <w:rPr>
                <w:rFonts w:ascii="宋体" w:hAnsi="宋体" w:cs="仿宋" w:hint="eastAsia"/>
                <w:szCs w:val="21"/>
                <w:u w:val="single"/>
              </w:rPr>
              <w:t xml:space="preserve">  /   </w:t>
            </w:r>
            <w:r w:rsidRPr="00514474">
              <w:rPr>
                <w:rFonts w:ascii="宋体" w:hAnsi="宋体" w:cs="仿宋" w:hint="eastAsia"/>
                <w:szCs w:val="21"/>
              </w:rPr>
              <w:t>。</w:t>
            </w:r>
            <w:r w:rsidRPr="00514474">
              <w:rPr>
                <w:rFonts w:ascii="宋体" w:hAnsi="宋体" w:cs="仿宋" w:hint="eastAsia"/>
                <w:kern w:val="0"/>
                <w:szCs w:val="21"/>
                <w:lang w:bidi="ar"/>
              </w:rPr>
              <w:t xml:space="preserve"> </w:t>
            </w:r>
          </w:p>
        </w:tc>
      </w:tr>
      <w:tr w:rsidR="00667B73" w:rsidRPr="00514474" w14:paraId="4F131C42" w14:textId="77777777">
        <w:trPr>
          <w:jc w:val="center"/>
        </w:trPr>
        <w:tc>
          <w:tcPr>
            <w:tcW w:w="970" w:type="dxa"/>
            <w:vAlign w:val="center"/>
          </w:tcPr>
          <w:p w14:paraId="62807F47" w14:textId="77777777" w:rsidR="00667B73" w:rsidRPr="00514474" w:rsidRDefault="00485D4A">
            <w:pPr>
              <w:widowControl/>
              <w:spacing w:line="400" w:lineRule="exact"/>
              <w:jc w:val="center"/>
              <w:rPr>
                <w:rFonts w:ascii="宋体" w:hAnsi="宋体" w:cs="仿宋" w:hint="eastAsia"/>
                <w:szCs w:val="21"/>
              </w:rPr>
            </w:pPr>
            <w:r w:rsidRPr="00514474">
              <w:rPr>
                <w:rFonts w:ascii="宋体" w:hAnsi="宋体" w:cs="仿宋" w:hint="eastAsia"/>
                <w:szCs w:val="21"/>
              </w:rPr>
              <w:t>10.3</w:t>
            </w:r>
          </w:p>
        </w:tc>
        <w:tc>
          <w:tcPr>
            <w:tcW w:w="2425" w:type="dxa"/>
            <w:vAlign w:val="center"/>
          </w:tcPr>
          <w:p w14:paraId="769FBFF3" w14:textId="77777777" w:rsidR="00667B73" w:rsidRPr="00514474" w:rsidRDefault="00485D4A">
            <w:pPr>
              <w:pStyle w:val="Default"/>
              <w:widowControl/>
              <w:spacing w:line="400" w:lineRule="exact"/>
              <w:jc w:val="center"/>
              <w:rPr>
                <w:rFonts w:hAnsi="宋体" w:cs="仿宋" w:hint="eastAsia"/>
                <w:color w:val="auto"/>
                <w:sz w:val="21"/>
                <w:szCs w:val="21"/>
              </w:rPr>
            </w:pPr>
            <w:r w:rsidRPr="00514474">
              <w:rPr>
                <w:rFonts w:hAnsi="宋体" w:cs="仿宋" w:hint="eastAsia"/>
                <w:color w:val="auto"/>
                <w:sz w:val="21"/>
                <w:szCs w:val="21"/>
              </w:rPr>
              <w:t>招标代理费</w:t>
            </w:r>
          </w:p>
        </w:tc>
        <w:tc>
          <w:tcPr>
            <w:tcW w:w="6140" w:type="dxa"/>
            <w:vAlign w:val="center"/>
          </w:tcPr>
          <w:p w14:paraId="6993C277" w14:textId="77777777" w:rsidR="00667B73" w:rsidRPr="00514474" w:rsidRDefault="00485D4A">
            <w:pPr>
              <w:pStyle w:val="Default"/>
              <w:widowControl/>
              <w:snapToGrid w:val="0"/>
              <w:spacing w:line="400" w:lineRule="exact"/>
              <w:rPr>
                <w:rFonts w:hAnsi="宋体" w:cs="仿宋" w:hint="eastAsia"/>
                <w:color w:val="auto"/>
                <w:sz w:val="21"/>
                <w:szCs w:val="21"/>
              </w:rPr>
            </w:pPr>
            <w:r w:rsidRPr="00514474">
              <w:rPr>
                <w:rFonts w:hAnsi="宋体" w:cs="仿宋" w:hint="eastAsia"/>
                <w:color w:val="auto"/>
                <w:sz w:val="21"/>
                <w:szCs w:val="21"/>
              </w:rPr>
              <w:t>招标代理服务费：</w:t>
            </w:r>
            <w:r w:rsidRPr="00514474">
              <w:rPr>
                <w:rFonts w:hAnsi="宋体" w:cs="仿宋" w:hint="eastAsia"/>
                <w:color w:val="auto"/>
                <w:sz w:val="21"/>
                <w:szCs w:val="21"/>
                <w:u w:val="single"/>
              </w:rPr>
              <w:t>由中标人支付。招标代理服务费应分摊到相应项目的单价或总价中，不得单列。</w:t>
            </w:r>
          </w:p>
          <w:p w14:paraId="64982C5D" w14:textId="77777777" w:rsidR="00667B73" w:rsidRPr="00514474" w:rsidRDefault="00485D4A">
            <w:pPr>
              <w:pStyle w:val="Default"/>
              <w:widowControl/>
              <w:snapToGrid w:val="0"/>
              <w:spacing w:line="400" w:lineRule="exact"/>
              <w:rPr>
                <w:rFonts w:hAnsi="宋体" w:cs="仿宋" w:hint="eastAsia"/>
                <w:color w:val="auto"/>
                <w:sz w:val="21"/>
                <w:szCs w:val="21"/>
              </w:rPr>
            </w:pPr>
            <w:r w:rsidRPr="00514474">
              <w:rPr>
                <w:rFonts w:hAnsi="宋体" w:cs="仿宋" w:hint="eastAsia"/>
                <w:color w:val="auto"/>
                <w:sz w:val="21"/>
                <w:szCs w:val="21"/>
              </w:rPr>
              <w:t>支付标准：</w:t>
            </w:r>
            <w:r w:rsidRPr="00514474">
              <w:rPr>
                <w:rFonts w:hAnsi="宋体" w:cs="仿宋" w:hint="eastAsia"/>
                <w:color w:val="auto"/>
                <w:sz w:val="21"/>
                <w:szCs w:val="21"/>
                <w:u w:val="single"/>
              </w:rPr>
              <w:t>22000.00</w:t>
            </w:r>
            <w:r w:rsidRPr="00514474">
              <w:rPr>
                <w:rFonts w:hAnsi="宋体" w:cs="仿宋" w:hint="eastAsia"/>
                <w:color w:val="auto"/>
                <w:sz w:val="21"/>
                <w:szCs w:val="21"/>
                <w:u w:val="single"/>
              </w:rPr>
              <w:t>元。</w:t>
            </w:r>
            <w:r w:rsidRPr="00514474">
              <w:rPr>
                <w:rFonts w:hAnsi="宋体" w:cs="仿宋" w:hint="eastAsia"/>
                <w:color w:val="auto"/>
                <w:sz w:val="21"/>
                <w:szCs w:val="21"/>
                <w:u w:val="single"/>
              </w:rPr>
              <w:t xml:space="preserve">  </w:t>
            </w:r>
          </w:p>
          <w:p w14:paraId="3CEAE385" w14:textId="77777777" w:rsidR="00667B73" w:rsidRPr="00514474" w:rsidRDefault="00485D4A">
            <w:pPr>
              <w:pStyle w:val="Default"/>
              <w:widowControl/>
              <w:snapToGrid w:val="0"/>
              <w:spacing w:line="400" w:lineRule="exact"/>
              <w:rPr>
                <w:rFonts w:hAnsi="宋体" w:cs="仿宋" w:hint="eastAsia"/>
                <w:color w:val="auto"/>
                <w:sz w:val="21"/>
                <w:szCs w:val="21"/>
              </w:rPr>
            </w:pPr>
            <w:r w:rsidRPr="00514474">
              <w:rPr>
                <w:rFonts w:hAnsi="宋体" w:cs="仿宋" w:hint="eastAsia"/>
                <w:color w:val="auto"/>
                <w:sz w:val="21"/>
                <w:szCs w:val="21"/>
              </w:rPr>
              <w:t>支付形式：</w:t>
            </w:r>
            <w:r w:rsidRPr="00514474">
              <w:rPr>
                <w:rFonts w:hAnsi="宋体" w:cs="仿宋" w:hint="eastAsia"/>
                <w:color w:val="auto"/>
                <w:sz w:val="21"/>
                <w:szCs w:val="21"/>
                <w:u w:val="single"/>
              </w:rPr>
              <w:t xml:space="preserve">  </w:t>
            </w:r>
            <w:r w:rsidRPr="00514474">
              <w:rPr>
                <w:rFonts w:hAnsi="宋体" w:cs="仿宋" w:hint="eastAsia"/>
                <w:color w:val="auto"/>
                <w:sz w:val="21"/>
                <w:szCs w:val="21"/>
                <w:u w:val="single"/>
              </w:rPr>
              <w:t>现金或银行汇款、</w:t>
            </w:r>
            <w:proofErr w:type="gramStart"/>
            <w:r w:rsidRPr="00514474">
              <w:rPr>
                <w:rFonts w:hAnsi="宋体" w:cs="仿宋" w:hint="eastAsia"/>
                <w:color w:val="auto"/>
                <w:sz w:val="21"/>
                <w:szCs w:val="21"/>
                <w:u w:val="single"/>
              </w:rPr>
              <w:t>网银</w:t>
            </w:r>
            <w:proofErr w:type="gramEnd"/>
            <w:r w:rsidRPr="00514474">
              <w:rPr>
                <w:rFonts w:hAnsi="宋体" w:cs="仿宋" w:hint="eastAsia"/>
                <w:color w:val="auto"/>
                <w:sz w:val="21"/>
                <w:szCs w:val="21"/>
                <w:u w:val="single"/>
              </w:rPr>
              <w:t xml:space="preserve">  </w:t>
            </w:r>
            <w:r w:rsidRPr="00514474">
              <w:rPr>
                <w:rFonts w:hAnsi="宋体" w:cs="仿宋" w:hint="eastAsia"/>
                <w:color w:val="auto"/>
                <w:sz w:val="21"/>
                <w:szCs w:val="21"/>
              </w:rPr>
              <w:t>。</w:t>
            </w:r>
          </w:p>
          <w:p w14:paraId="1A274933" w14:textId="77777777" w:rsidR="00667B73" w:rsidRPr="00514474" w:rsidRDefault="00485D4A">
            <w:pPr>
              <w:pStyle w:val="Default"/>
              <w:widowControl/>
              <w:snapToGrid w:val="0"/>
              <w:spacing w:line="400" w:lineRule="exact"/>
              <w:rPr>
                <w:rFonts w:hAnsi="宋体" w:cs="仿宋" w:hint="eastAsia"/>
                <w:color w:val="auto"/>
                <w:sz w:val="21"/>
                <w:szCs w:val="21"/>
              </w:rPr>
            </w:pPr>
            <w:r w:rsidRPr="00514474">
              <w:rPr>
                <w:rFonts w:hAnsi="宋体" w:cs="仿宋" w:hint="eastAsia"/>
                <w:color w:val="auto"/>
                <w:sz w:val="21"/>
                <w:szCs w:val="21"/>
              </w:rPr>
              <w:t>支付时间：</w:t>
            </w:r>
            <w:r w:rsidRPr="00514474">
              <w:rPr>
                <w:rFonts w:hAnsi="宋体" w:cs="仿宋" w:hint="eastAsia"/>
                <w:color w:val="auto"/>
                <w:sz w:val="21"/>
                <w:szCs w:val="21"/>
                <w:u w:val="single"/>
              </w:rPr>
              <w:t>领取中标通知书前。</w:t>
            </w:r>
          </w:p>
          <w:p w14:paraId="702FE1DF" w14:textId="77777777" w:rsidR="00667B73" w:rsidRPr="00514474" w:rsidRDefault="00485D4A">
            <w:pPr>
              <w:pStyle w:val="Default"/>
              <w:widowControl/>
              <w:snapToGrid w:val="0"/>
              <w:spacing w:line="400" w:lineRule="exact"/>
              <w:rPr>
                <w:rFonts w:hAnsi="宋体" w:cs="仿宋" w:hint="eastAsia"/>
                <w:color w:val="auto"/>
                <w:sz w:val="21"/>
                <w:szCs w:val="21"/>
              </w:rPr>
            </w:pPr>
            <w:r w:rsidRPr="00514474">
              <w:rPr>
                <w:rFonts w:hAnsi="宋体" w:cs="仿宋" w:hint="eastAsia"/>
                <w:color w:val="auto"/>
                <w:sz w:val="21"/>
                <w:szCs w:val="21"/>
              </w:rPr>
              <w:t>其他要求：</w:t>
            </w:r>
            <w:r w:rsidRPr="00514474">
              <w:rPr>
                <w:rFonts w:hAnsi="宋体" w:cs="仿宋" w:hint="eastAsia"/>
                <w:color w:val="auto"/>
                <w:sz w:val="21"/>
                <w:szCs w:val="21"/>
                <w:u w:val="single"/>
              </w:rPr>
              <w:t xml:space="preserve">     /     </w:t>
            </w:r>
            <w:r w:rsidRPr="00514474">
              <w:rPr>
                <w:rFonts w:hAnsi="宋体" w:cs="仿宋" w:hint="eastAsia"/>
                <w:color w:val="auto"/>
                <w:sz w:val="21"/>
                <w:szCs w:val="21"/>
              </w:rPr>
              <w:t>。</w:t>
            </w:r>
          </w:p>
          <w:p w14:paraId="77F918A0" w14:textId="77777777" w:rsidR="00667B73" w:rsidRPr="00514474" w:rsidRDefault="00485D4A">
            <w:pPr>
              <w:widowControl/>
              <w:spacing w:line="400" w:lineRule="exact"/>
              <w:jc w:val="left"/>
              <w:rPr>
                <w:rFonts w:ascii="宋体" w:hAnsi="宋体" w:cs="宋体" w:hint="eastAsia"/>
                <w:kern w:val="0"/>
                <w:szCs w:val="21"/>
                <w:lang w:val="zh-CN"/>
              </w:rPr>
            </w:pPr>
            <w:r w:rsidRPr="00514474">
              <w:rPr>
                <w:rFonts w:ascii="宋体" w:hAnsi="宋体" w:cs="宋体" w:hint="eastAsia"/>
                <w:szCs w:val="21"/>
              </w:rPr>
              <w:t>收</w:t>
            </w:r>
            <w:r w:rsidRPr="00514474">
              <w:rPr>
                <w:rFonts w:ascii="宋体" w:hAnsi="宋体" w:cs="宋体" w:hint="eastAsia"/>
                <w:kern w:val="0"/>
                <w:szCs w:val="21"/>
                <w:lang w:val="zh-CN"/>
              </w:rPr>
              <w:t>款单位：辽宁金卓工程咨询有限公司</w:t>
            </w:r>
            <w:r w:rsidRPr="00514474">
              <w:rPr>
                <w:rFonts w:ascii="宋体" w:hAnsi="宋体" w:cs="宋体" w:hint="eastAsia"/>
                <w:kern w:val="0"/>
                <w:szCs w:val="21"/>
                <w:lang w:val="zh-CN"/>
              </w:rPr>
              <w:t xml:space="preserve">  </w:t>
            </w:r>
          </w:p>
          <w:p w14:paraId="2A32B2A1" w14:textId="77777777" w:rsidR="00667B73" w:rsidRPr="00514474" w:rsidRDefault="00485D4A">
            <w:pPr>
              <w:widowControl/>
              <w:spacing w:line="400" w:lineRule="exact"/>
              <w:jc w:val="left"/>
              <w:rPr>
                <w:rFonts w:ascii="宋体" w:hAnsi="宋体" w:cs="宋体" w:hint="eastAsia"/>
                <w:kern w:val="0"/>
                <w:szCs w:val="21"/>
                <w:lang w:val="zh-CN"/>
              </w:rPr>
            </w:pPr>
            <w:r w:rsidRPr="00514474">
              <w:rPr>
                <w:rFonts w:ascii="宋体" w:hAnsi="宋体" w:cs="宋体" w:hint="eastAsia"/>
                <w:kern w:val="0"/>
                <w:szCs w:val="21"/>
                <w:lang w:val="zh-CN"/>
              </w:rPr>
              <w:t>开</w:t>
            </w:r>
            <w:r w:rsidRPr="00514474">
              <w:rPr>
                <w:rFonts w:ascii="宋体" w:hAnsi="宋体" w:cs="宋体" w:hint="eastAsia"/>
                <w:kern w:val="0"/>
                <w:szCs w:val="21"/>
                <w:lang w:val="zh-CN"/>
              </w:rPr>
              <w:t xml:space="preserve"> </w:t>
            </w:r>
            <w:r w:rsidRPr="00514474">
              <w:rPr>
                <w:rFonts w:ascii="宋体" w:hAnsi="宋体" w:cs="宋体" w:hint="eastAsia"/>
                <w:kern w:val="0"/>
                <w:szCs w:val="21"/>
                <w:lang w:val="zh-CN"/>
              </w:rPr>
              <w:t>户</w:t>
            </w:r>
            <w:r w:rsidRPr="00514474">
              <w:rPr>
                <w:rFonts w:ascii="宋体" w:hAnsi="宋体" w:cs="宋体" w:hint="eastAsia"/>
                <w:kern w:val="0"/>
                <w:szCs w:val="21"/>
                <w:lang w:val="zh-CN"/>
              </w:rPr>
              <w:t xml:space="preserve"> </w:t>
            </w:r>
            <w:r w:rsidRPr="00514474">
              <w:rPr>
                <w:rFonts w:ascii="宋体" w:hAnsi="宋体" w:cs="宋体" w:hint="eastAsia"/>
                <w:kern w:val="0"/>
                <w:szCs w:val="21"/>
                <w:lang w:val="zh-CN"/>
              </w:rPr>
              <w:t>行：中国农业银行股份有限公司沈阳浑南支行</w:t>
            </w:r>
            <w:r w:rsidRPr="00514474">
              <w:rPr>
                <w:rFonts w:ascii="宋体" w:hAnsi="宋体" w:cs="宋体" w:hint="eastAsia"/>
                <w:kern w:val="0"/>
                <w:szCs w:val="21"/>
                <w:lang w:val="zh-CN"/>
              </w:rPr>
              <w:t xml:space="preserve">  </w:t>
            </w:r>
          </w:p>
          <w:p w14:paraId="75FB91BE" w14:textId="77777777" w:rsidR="00667B73" w:rsidRPr="00514474" w:rsidRDefault="00485D4A">
            <w:pPr>
              <w:pStyle w:val="Default"/>
              <w:widowControl/>
              <w:snapToGrid w:val="0"/>
              <w:spacing w:line="400" w:lineRule="exact"/>
              <w:rPr>
                <w:rFonts w:hAnsi="宋体" w:cs="仿宋" w:hint="eastAsia"/>
                <w:color w:val="auto"/>
                <w:sz w:val="21"/>
                <w:szCs w:val="21"/>
              </w:rPr>
            </w:pPr>
            <w:proofErr w:type="gramStart"/>
            <w:r w:rsidRPr="00514474">
              <w:rPr>
                <w:rFonts w:hAnsi="宋体" w:hint="eastAsia"/>
                <w:color w:val="auto"/>
                <w:kern w:val="2"/>
                <w:sz w:val="21"/>
                <w:szCs w:val="21"/>
                <w:lang w:val="zh-CN"/>
              </w:rPr>
              <w:t>账</w:t>
            </w:r>
            <w:proofErr w:type="gramEnd"/>
            <w:r w:rsidRPr="00514474">
              <w:rPr>
                <w:rFonts w:hAnsi="宋体" w:cs="Calibri" w:hint="eastAsia"/>
                <w:color w:val="auto"/>
                <w:kern w:val="2"/>
                <w:sz w:val="21"/>
                <w:szCs w:val="21"/>
                <w:lang w:val="zh-CN"/>
              </w:rPr>
              <w:t xml:space="preserve">    </w:t>
            </w:r>
            <w:r w:rsidRPr="00514474">
              <w:rPr>
                <w:rFonts w:hAnsi="宋体" w:cs="Calibri" w:hint="eastAsia"/>
                <w:color w:val="auto"/>
                <w:kern w:val="2"/>
                <w:sz w:val="21"/>
                <w:szCs w:val="21"/>
                <w:lang w:val="zh-CN"/>
              </w:rPr>
              <w:t>号：</w:t>
            </w:r>
            <w:r w:rsidRPr="00514474">
              <w:rPr>
                <w:rFonts w:hAnsi="宋体" w:cs="Calibri" w:hint="eastAsia"/>
                <w:color w:val="auto"/>
                <w:kern w:val="2"/>
                <w:sz w:val="21"/>
                <w:szCs w:val="21"/>
                <w:lang w:val="zh-CN"/>
              </w:rPr>
              <w:t>06181601040001287</w:t>
            </w:r>
          </w:p>
        </w:tc>
      </w:tr>
      <w:tr w:rsidR="00667B73" w:rsidRPr="00514474" w14:paraId="4CA09674" w14:textId="77777777">
        <w:trPr>
          <w:jc w:val="center"/>
        </w:trPr>
        <w:tc>
          <w:tcPr>
            <w:tcW w:w="970" w:type="dxa"/>
            <w:vAlign w:val="center"/>
          </w:tcPr>
          <w:p w14:paraId="2B300218" w14:textId="77777777" w:rsidR="00667B73" w:rsidRPr="00514474" w:rsidRDefault="00485D4A">
            <w:pPr>
              <w:widowControl/>
              <w:snapToGrid w:val="0"/>
              <w:spacing w:line="400" w:lineRule="exact"/>
              <w:jc w:val="center"/>
              <w:rPr>
                <w:rFonts w:ascii="宋体" w:hAnsi="宋体" w:cs="仿宋" w:hint="eastAsia"/>
                <w:szCs w:val="21"/>
              </w:rPr>
            </w:pPr>
            <w:r w:rsidRPr="00514474">
              <w:rPr>
                <w:rFonts w:ascii="宋体" w:hAnsi="宋体" w:cs="仿宋" w:hint="eastAsia"/>
                <w:szCs w:val="21"/>
              </w:rPr>
              <w:t>10.4</w:t>
            </w:r>
          </w:p>
        </w:tc>
        <w:tc>
          <w:tcPr>
            <w:tcW w:w="2425" w:type="dxa"/>
            <w:vAlign w:val="center"/>
          </w:tcPr>
          <w:p w14:paraId="6BCD1EB2" w14:textId="77777777" w:rsidR="00667B73" w:rsidRPr="00514474" w:rsidRDefault="00485D4A">
            <w:pPr>
              <w:pStyle w:val="Default"/>
              <w:spacing w:line="400" w:lineRule="exact"/>
              <w:jc w:val="center"/>
              <w:rPr>
                <w:rFonts w:hAnsi="宋体" w:cs="仿宋" w:hint="eastAsia"/>
                <w:color w:val="auto"/>
                <w:sz w:val="21"/>
                <w:szCs w:val="21"/>
              </w:rPr>
            </w:pPr>
            <w:r w:rsidRPr="00514474">
              <w:rPr>
                <w:rFonts w:hAnsi="宋体" w:cs="仿宋" w:hint="eastAsia"/>
                <w:color w:val="auto"/>
                <w:sz w:val="21"/>
                <w:szCs w:val="21"/>
              </w:rPr>
              <w:t>暗标</w:t>
            </w:r>
          </w:p>
        </w:tc>
        <w:tc>
          <w:tcPr>
            <w:tcW w:w="6140" w:type="dxa"/>
            <w:vAlign w:val="center"/>
          </w:tcPr>
          <w:p w14:paraId="371F738C" w14:textId="77777777" w:rsidR="00667B73" w:rsidRPr="00514474" w:rsidRDefault="00485D4A">
            <w:pPr>
              <w:spacing w:line="400" w:lineRule="exact"/>
              <w:rPr>
                <w:rFonts w:ascii="宋体" w:hAnsi="宋体" w:cs="仿宋" w:hint="eastAsia"/>
                <w:b/>
                <w:szCs w:val="21"/>
              </w:rPr>
            </w:pPr>
            <w:r w:rsidRPr="00514474">
              <w:rPr>
                <w:rFonts w:ascii="宋体" w:hAnsi="宋体" w:cs="仿宋" w:hint="eastAsia"/>
                <w:b/>
                <w:szCs w:val="21"/>
              </w:rPr>
              <w:t>综合评估法时，施工组织设计部分采用“暗标”评审。</w:t>
            </w:r>
            <w:r w:rsidRPr="00514474">
              <w:rPr>
                <w:rFonts w:ascii="宋体" w:hAnsi="宋体" w:cs="仿宋" w:hint="eastAsia"/>
                <w:bCs/>
                <w:szCs w:val="21"/>
              </w:rPr>
              <w:t>投标人应严格按照第八章“投标文件格式”的暗标要求编制。</w:t>
            </w:r>
            <w:r w:rsidRPr="00514474">
              <w:rPr>
                <w:rFonts w:ascii="宋体" w:hAnsi="宋体" w:cs="宋体" w:hint="eastAsia"/>
                <w:b/>
                <w:szCs w:val="21"/>
              </w:rPr>
              <w:t>否则，</w:t>
            </w:r>
            <w:r w:rsidRPr="00514474">
              <w:rPr>
                <w:rFonts w:ascii="宋体" w:hAnsi="宋体" w:cs="仿宋" w:hint="eastAsia"/>
                <w:b/>
                <w:szCs w:val="21"/>
              </w:rPr>
              <w:t>施工组织设计部分不得分</w:t>
            </w:r>
            <w:r w:rsidRPr="00514474">
              <w:rPr>
                <w:rFonts w:ascii="宋体" w:hAnsi="宋体" w:cs="宋体" w:hint="eastAsia"/>
                <w:b/>
                <w:szCs w:val="21"/>
              </w:rPr>
              <w:t>。</w:t>
            </w:r>
          </w:p>
        </w:tc>
      </w:tr>
      <w:tr w:rsidR="00667B73" w:rsidRPr="00514474" w14:paraId="15FD8D02" w14:textId="77777777">
        <w:trPr>
          <w:jc w:val="center"/>
        </w:trPr>
        <w:tc>
          <w:tcPr>
            <w:tcW w:w="970" w:type="dxa"/>
            <w:vAlign w:val="center"/>
          </w:tcPr>
          <w:p w14:paraId="47B8BCC0" w14:textId="77777777" w:rsidR="00667B73" w:rsidRPr="00514474" w:rsidRDefault="00485D4A">
            <w:pPr>
              <w:widowControl/>
              <w:snapToGrid w:val="0"/>
              <w:spacing w:line="400" w:lineRule="exact"/>
              <w:jc w:val="center"/>
              <w:rPr>
                <w:rFonts w:ascii="宋体" w:hAnsi="宋体" w:cs="仿宋" w:hint="eastAsia"/>
                <w:szCs w:val="21"/>
              </w:rPr>
            </w:pPr>
            <w:r w:rsidRPr="00514474">
              <w:rPr>
                <w:rFonts w:ascii="宋体" w:hAnsi="宋体" w:cs="仿宋" w:hint="eastAsia"/>
                <w:szCs w:val="21"/>
              </w:rPr>
              <w:t>10.5</w:t>
            </w:r>
          </w:p>
        </w:tc>
        <w:tc>
          <w:tcPr>
            <w:tcW w:w="2425" w:type="dxa"/>
            <w:vAlign w:val="center"/>
          </w:tcPr>
          <w:p w14:paraId="152DFF13" w14:textId="77777777" w:rsidR="00667B73" w:rsidRPr="00514474" w:rsidRDefault="00485D4A">
            <w:pPr>
              <w:pStyle w:val="Default"/>
              <w:widowControl/>
              <w:spacing w:line="400" w:lineRule="exact"/>
              <w:jc w:val="center"/>
              <w:rPr>
                <w:rFonts w:hAnsi="宋体" w:cs="仿宋" w:hint="eastAsia"/>
                <w:color w:val="auto"/>
                <w:sz w:val="21"/>
                <w:szCs w:val="21"/>
              </w:rPr>
            </w:pPr>
            <w:r w:rsidRPr="00514474">
              <w:rPr>
                <w:rFonts w:hAnsi="宋体" w:hint="eastAsia"/>
                <w:color w:val="auto"/>
                <w:sz w:val="21"/>
                <w:szCs w:val="21"/>
              </w:rPr>
              <w:t>信用记录</w:t>
            </w:r>
          </w:p>
        </w:tc>
        <w:tc>
          <w:tcPr>
            <w:tcW w:w="6140" w:type="dxa"/>
            <w:vAlign w:val="center"/>
          </w:tcPr>
          <w:p w14:paraId="209F2FE8" w14:textId="77777777" w:rsidR="00667B73" w:rsidRPr="00514474" w:rsidRDefault="00485D4A">
            <w:pPr>
              <w:adjustRightInd w:val="0"/>
              <w:snapToGrid w:val="0"/>
              <w:spacing w:line="400" w:lineRule="exact"/>
              <w:rPr>
                <w:rFonts w:ascii="宋体" w:hAnsi="宋体" w:hint="eastAsia"/>
                <w:szCs w:val="21"/>
              </w:rPr>
            </w:pPr>
            <w:r w:rsidRPr="00514474">
              <w:rPr>
                <w:rFonts w:ascii="宋体" w:hAnsi="宋体" w:hint="eastAsia"/>
                <w:szCs w:val="21"/>
              </w:rPr>
              <w:t>根据投标人须知</w:t>
            </w:r>
            <w:r w:rsidRPr="00514474">
              <w:rPr>
                <w:rFonts w:ascii="宋体" w:hAnsi="宋体" w:hint="eastAsia"/>
                <w:szCs w:val="21"/>
              </w:rPr>
              <w:t>1</w:t>
            </w:r>
            <w:r w:rsidRPr="00514474">
              <w:rPr>
                <w:rFonts w:ascii="宋体" w:hAnsi="宋体"/>
                <w:szCs w:val="21"/>
              </w:rPr>
              <w:t>.4</w:t>
            </w:r>
            <w:r w:rsidRPr="00514474">
              <w:rPr>
                <w:rFonts w:ascii="宋体" w:hAnsi="宋体" w:hint="eastAsia"/>
                <w:szCs w:val="21"/>
              </w:rPr>
              <w:t>的信用要求，提供投标截止时间前</w:t>
            </w:r>
            <w:r w:rsidRPr="00514474">
              <w:rPr>
                <w:rFonts w:ascii="宋体" w:hAnsi="宋体" w:hint="eastAsia"/>
                <w:szCs w:val="21"/>
              </w:rPr>
              <w:t>7</w:t>
            </w:r>
            <w:r w:rsidRPr="00514474">
              <w:rPr>
                <w:rFonts w:ascii="宋体" w:hAnsi="宋体" w:hint="eastAsia"/>
                <w:szCs w:val="21"/>
              </w:rPr>
              <w:t>天内的</w:t>
            </w:r>
            <w:r w:rsidRPr="00514474">
              <w:rPr>
                <w:rFonts w:ascii="宋体" w:hAnsi="宋体" w:hint="eastAsia"/>
                <w:szCs w:val="21"/>
              </w:rPr>
              <w:lastRenderedPageBreak/>
              <w:t>查询结果截图。</w:t>
            </w:r>
          </w:p>
        </w:tc>
      </w:tr>
      <w:tr w:rsidR="00667B73" w:rsidRPr="00514474" w14:paraId="78D3B9CC" w14:textId="77777777">
        <w:trPr>
          <w:jc w:val="center"/>
        </w:trPr>
        <w:tc>
          <w:tcPr>
            <w:tcW w:w="970" w:type="dxa"/>
            <w:vAlign w:val="center"/>
          </w:tcPr>
          <w:p w14:paraId="3B174245" w14:textId="77777777" w:rsidR="00667B73" w:rsidRPr="00514474" w:rsidRDefault="00485D4A">
            <w:pPr>
              <w:widowControl/>
              <w:snapToGrid w:val="0"/>
              <w:spacing w:line="400" w:lineRule="exact"/>
              <w:jc w:val="center"/>
              <w:rPr>
                <w:rFonts w:ascii="宋体" w:hAnsi="宋体" w:cs="仿宋" w:hint="eastAsia"/>
                <w:szCs w:val="21"/>
              </w:rPr>
            </w:pPr>
            <w:r w:rsidRPr="00514474">
              <w:rPr>
                <w:rFonts w:ascii="宋体" w:hAnsi="宋体" w:cs="仿宋" w:hint="eastAsia"/>
                <w:szCs w:val="21"/>
              </w:rPr>
              <w:lastRenderedPageBreak/>
              <w:t>10.6</w:t>
            </w:r>
          </w:p>
        </w:tc>
        <w:tc>
          <w:tcPr>
            <w:tcW w:w="2425" w:type="dxa"/>
            <w:vAlign w:val="center"/>
          </w:tcPr>
          <w:p w14:paraId="065621EB" w14:textId="77777777" w:rsidR="00667B73" w:rsidRPr="00514474" w:rsidRDefault="00485D4A">
            <w:pPr>
              <w:pStyle w:val="Default"/>
              <w:widowControl/>
              <w:spacing w:line="400" w:lineRule="exact"/>
              <w:jc w:val="center"/>
              <w:rPr>
                <w:rFonts w:hAnsi="宋体" w:cs="仿宋" w:hint="eastAsia"/>
                <w:color w:val="auto"/>
                <w:sz w:val="21"/>
                <w:szCs w:val="21"/>
              </w:rPr>
            </w:pPr>
            <w:r w:rsidRPr="00514474">
              <w:rPr>
                <w:rFonts w:hAnsi="宋体" w:cs="仿宋" w:hint="eastAsia"/>
                <w:color w:val="auto"/>
                <w:sz w:val="21"/>
                <w:szCs w:val="21"/>
              </w:rPr>
              <w:t>监督</w:t>
            </w:r>
          </w:p>
        </w:tc>
        <w:tc>
          <w:tcPr>
            <w:tcW w:w="6140" w:type="dxa"/>
            <w:vAlign w:val="center"/>
          </w:tcPr>
          <w:p w14:paraId="315FE779" w14:textId="77777777" w:rsidR="00667B73" w:rsidRPr="00514474" w:rsidRDefault="00485D4A">
            <w:pPr>
              <w:pStyle w:val="Default"/>
              <w:widowControl/>
              <w:adjustRightInd/>
              <w:spacing w:line="400" w:lineRule="exact"/>
              <w:rPr>
                <w:rFonts w:hAnsi="宋体" w:cs="仿宋" w:hint="eastAsia"/>
                <w:color w:val="auto"/>
                <w:sz w:val="21"/>
                <w:szCs w:val="21"/>
              </w:rPr>
            </w:pPr>
            <w:r w:rsidRPr="00514474">
              <w:rPr>
                <w:rFonts w:hAnsi="宋体" w:cs="仿宋" w:hint="eastAsia"/>
                <w:color w:val="auto"/>
                <w:sz w:val="21"/>
                <w:szCs w:val="21"/>
              </w:rPr>
              <w:t>监督部门名称：</w:t>
            </w:r>
            <w:r w:rsidRPr="00514474">
              <w:rPr>
                <w:rFonts w:hAnsi="宋体" w:cs="仿宋" w:hint="eastAsia"/>
                <w:color w:val="auto"/>
                <w:sz w:val="21"/>
                <w:szCs w:val="21"/>
                <w:u w:val="single"/>
              </w:rPr>
              <w:t>盖州市发展和</w:t>
            </w:r>
            <w:proofErr w:type="gramStart"/>
            <w:r w:rsidRPr="00514474">
              <w:rPr>
                <w:rFonts w:hAnsi="宋体" w:cs="仿宋" w:hint="eastAsia"/>
                <w:color w:val="auto"/>
                <w:sz w:val="21"/>
                <w:szCs w:val="21"/>
                <w:u w:val="single"/>
              </w:rPr>
              <w:t>改革局</w:t>
            </w:r>
            <w:proofErr w:type="gramEnd"/>
            <w:r w:rsidRPr="00514474">
              <w:rPr>
                <w:rFonts w:hAnsi="宋体" w:cs="仿宋" w:hint="eastAsia"/>
                <w:color w:val="auto"/>
                <w:sz w:val="21"/>
                <w:szCs w:val="21"/>
                <w:u w:val="single"/>
              </w:rPr>
              <w:t xml:space="preserve">  </w:t>
            </w:r>
            <w:r w:rsidRPr="00514474">
              <w:rPr>
                <w:rFonts w:hAnsi="宋体" w:cs="仿宋" w:hint="eastAsia"/>
                <w:color w:val="auto"/>
                <w:sz w:val="21"/>
                <w:szCs w:val="21"/>
              </w:rPr>
              <w:t>。</w:t>
            </w:r>
          </w:p>
          <w:p w14:paraId="473FE226" w14:textId="77777777" w:rsidR="00667B73" w:rsidRPr="00514474" w:rsidRDefault="00485D4A">
            <w:pPr>
              <w:pStyle w:val="Default"/>
              <w:widowControl/>
              <w:adjustRightInd/>
              <w:spacing w:line="400" w:lineRule="exact"/>
              <w:rPr>
                <w:rFonts w:hAnsi="宋体" w:cs="仿宋" w:hint="eastAsia"/>
                <w:color w:val="auto"/>
                <w:sz w:val="21"/>
                <w:szCs w:val="21"/>
              </w:rPr>
            </w:pPr>
            <w:r w:rsidRPr="00514474">
              <w:rPr>
                <w:rFonts w:hAnsi="宋体" w:cs="仿宋" w:hint="eastAsia"/>
                <w:color w:val="auto"/>
                <w:sz w:val="21"/>
                <w:szCs w:val="21"/>
              </w:rPr>
              <w:t>电话：</w:t>
            </w:r>
            <w:r w:rsidRPr="00514474">
              <w:rPr>
                <w:rFonts w:hAnsi="宋体" w:cs="仿宋" w:hint="eastAsia"/>
                <w:color w:val="auto"/>
                <w:sz w:val="21"/>
                <w:szCs w:val="21"/>
                <w:u w:val="single"/>
              </w:rPr>
              <w:t xml:space="preserve">   </w:t>
            </w:r>
            <w:r w:rsidRPr="00514474">
              <w:rPr>
                <w:rFonts w:hAnsi="宋体" w:cs="仿宋"/>
                <w:color w:val="auto"/>
                <w:sz w:val="21"/>
                <w:szCs w:val="21"/>
                <w:u w:val="single"/>
              </w:rPr>
              <w:t>0417-7689191</w:t>
            </w:r>
            <w:r w:rsidRPr="00514474">
              <w:rPr>
                <w:rFonts w:hAnsi="宋体" w:cs="仿宋" w:hint="eastAsia"/>
                <w:color w:val="auto"/>
                <w:sz w:val="21"/>
                <w:szCs w:val="21"/>
                <w:u w:val="single"/>
              </w:rPr>
              <w:t xml:space="preserve">   </w:t>
            </w:r>
            <w:r w:rsidRPr="00514474">
              <w:rPr>
                <w:rFonts w:hAnsi="宋体" w:cs="仿宋" w:hint="eastAsia"/>
                <w:color w:val="auto"/>
                <w:sz w:val="21"/>
                <w:szCs w:val="21"/>
              </w:rPr>
              <w:t>。</w:t>
            </w:r>
          </w:p>
        </w:tc>
      </w:tr>
      <w:tr w:rsidR="00667B73" w:rsidRPr="00514474" w14:paraId="512F856D" w14:textId="77777777">
        <w:trPr>
          <w:jc w:val="center"/>
        </w:trPr>
        <w:tc>
          <w:tcPr>
            <w:tcW w:w="970" w:type="dxa"/>
            <w:vAlign w:val="center"/>
          </w:tcPr>
          <w:p w14:paraId="6D8BB9D2" w14:textId="77777777" w:rsidR="00667B73" w:rsidRPr="00514474" w:rsidRDefault="00485D4A">
            <w:pPr>
              <w:widowControl/>
              <w:snapToGrid w:val="0"/>
              <w:spacing w:line="400" w:lineRule="exact"/>
              <w:jc w:val="center"/>
              <w:rPr>
                <w:rFonts w:ascii="宋体" w:hAnsi="宋体" w:cs="仿宋" w:hint="eastAsia"/>
                <w:szCs w:val="21"/>
              </w:rPr>
            </w:pPr>
            <w:r w:rsidRPr="00514474">
              <w:rPr>
                <w:rFonts w:ascii="宋体" w:hAnsi="宋体" w:cs="仿宋" w:hint="eastAsia"/>
                <w:szCs w:val="21"/>
              </w:rPr>
              <w:t>10.7</w:t>
            </w:r>
          </w:p>
        </w:tc>
        <w:tc>
          <w:tcPr>
            <w:tcW w:w="2425" w:type="dxa"/>
            <w:vAlign w:val="center"/>
          </w:tcPr>
          <w:p w14:paraId="2464B117" w14:textId="77777777" w:rsidR="00667B73" w:rsidRPr="00514474" w:rsidRDefault="00485D4A">
            <w:pPr>
              <w:pStyle w:val="Default"/>
              <w:widowControl/>
              <w:spacing w:line="400" w:lineRule="exact"/>
              <w:jc w:val="center"/>
              <w:rPr>
                <w:rFonts w:hAnsi="宋体" w:hint="eastAsia"/>
                <w:color w:val="auto"/>
                <w:sz w:val="21"/>
                <w:szCs w:val="21"/>
              </w:rPr>
            </w:pPr>
            <w:r w:rsidRPr="00514474">
              <w:rPr>
                <w:rFonts w:hAnsi="宋体" w:hint="eastAsia"/>
                <w:color w:val="auto"/>
                <w:sz w:val="21"/>
                <w:szCs w:val="21"/>
              </w:rPr>
              <w:t>合同结算方式</w:t>
            </w:r>
          </w:p>
        </w:tc>
        <w:tc>
          <w:tcPr>
            <w:tcW w:w="6140" w:type="dxa"/>
            <w:vAlign w:val="center"/>
          </w:tcPr>
          <w:p w14:paraId="45EA8650" w14:textId="77777777" w:rsidR="00667B73" w:rsidRPr="00514474" w:rsidRDefault="00485D4A">
            <w:pPr>
              <w:pStyle w:val="Default"/>
              <w:widowControl/>
              <w:adjustRightInd/>
              <w:spacing w:line="400" w:lineRule="exact"/>
              <w:rPr>
                <w:rFonts w:hAnsi="宋体" w:hint="eastAsia"/>
                <w:color w:val="auto"/>
                <w:sz w:val="21"/>
                <w:szCs w:val="21"/>
              </w:rPr>
            </w:pPr>
            <w:r w:rsidRPr="00514474">
              <w:rPr>
                <w:rFonts w:hAnsi="宋体" w:hint="eastAsia"/>
                <w:color w:val="auto"/>
                <w:sz w:val="21"/>
                <w:szCs w:val="21"/>
              </w:rPr>
              <w:t>分类分项工程量清单采用固定单价结算，措施项目清单采用固定总价结算。</w:t>
            </w:r>
          </w:p>
        </w:tc>
      </w:tr>
      <w:tr w:rsidR="00667B73" w:rsidRPr="00514474" w14:paraId="62C17734" w14:textId="77777777">
        <w:trPr>
          <w:jc w:val="center"/>
        </w:trPr>
        <w:tc>
          <w:tcPr>
            <w:tcW w:w="970" w:type="dxa"/>
            <w:vAlign w:val="center"/>
          </w:tcPr>
          <w:p w14:paraId="271E82B0" w14:textId="77777777" w:rsidR="00667B73" w:rsidRPr="00514474" w:rsidRDefault="00485D4A">
            <w:pPr>
              <w:widowControl/>
              <w:snapToGrid w:val="0"/>
              <w:spacing w:line="400" w:lineRule="exact"/>
              <w:jc w:val="center"/>
              <w:rPr>
                <w:rFonts w:ascii="宋体" w:hAnsi="宋体" w:cs="仿宋" w:hint="eastAsia"/>
                <w:szCs w:val="21"/>
              </w:rPr>
            </w:pPr>
            <w:r w:rsidRPr="00514474">
              <w:rPr>
                <w:rFonts w:ascii="宋体" w:hAnsi="宋体" w:cs="仿宋" w:hint="eastAsia"/>
                <w:szCs w:val="21"/>
              </w:rPr>
              <w:t>10.8</w:t>
            </w:r>
          </w:p>
        </w:tc>
        <w:tc>
          <w:tcPr>
            <w:tcW w:w="2425" w:type="dxa"/>
            <w:vAlign w:val="center"/>
          </w:tcPr>
          <w:p w14:paraId="5888567A" w14:textId="77777777" w:rsidR="00667B73" w:rsidRPr="00514474" w:rsidRDefault="00485D4A">
            <w:pPr>
              <w:pStyle w:val="Default"/>
              <w:widowControl/>
              <w:spacing w:line="400" w:lineRule="exact"/>
              <w:jc w:val="center"/>
              <w:rPr>
                <w:rFonts w:hAnsi="宋体" w:cs="仿宋" w:hint="eastAsia"/>
                <w:b/>
                <w:color w:val="auto"/>
                <w:sz w:val="21"/>
                <w:szCs w:val="21"/>
              </w:rPr>
            </w:pPr>
            <w:r w:rsidRPr="00514474">
              <w:rPr>
                <w:rFonts w:hAnsi="宋体" w:hint="eastAsia"/>
                <w:color w:val="auto"/>
                <w:sz w:val="21"/>
                <w:szCs w:val="21"/>
              </w:rPr>
              <w:t>异议</w:t>
            </w:r>
          </w:p>
        </w:tc>
        <w:tc>
          <w:tcPr>
            <w:tcW w:w="6140" w:type="dxa"/>
            <w:vAlign w:val="center"/>
          </w:tcPr>
          <w:p w14:paraId="016A7D89" w14:textId="77777777" w:rsidR="00667B73" w:rsidRPr="00514474" w:rsidRDefault="00485D4A">
            <w:pPr>
              <w:pStyle w:val="Default"/>
              <w:widowControl/>
              <w:adjustRightInd/>
              <w:spacing w:line="400" w:lineRule="exact"/>
              <w:rPr>
                <w:rFonts w:hAnsi="宋体" w:hint="eastAsia"/>
                <w:color w:val="auto"/>
                <w:sz w:val="21"/>
                <w:szCs w:val="21"/>
              </w:rPr>
            </w:pPr>
            <w:r w:rsidRPr="00514474">
              <w:rPr>
                <w:rFonts w:hAnsi="宋体" w:hint="eastAsia"/>
                <w:color w:val="auto"/>
                <w:sz w:val="21"/>
                <w:szCs w:val="21"/>
              </w:rPr>
              <w:t>异议处理联系人：李迎春</w:t>
            </w:r>
          </w:p>
          <w:p w14:paraId="6D5EA3DE" w14:textId="77777777" w:rsidR="00667B73" w:rsidRPr="00514474" w:rsidRDefault="00485D4A">
            <w:pPr>
              <w:pStyle w:val="Default"/>
              <w:widowControl/>
              <w:adjustRightInd/>
              <w:spacing w:line="400" w:lineRule="exact"/>
              <w:rPr>
                <w:rFonts w:hAnsi="宋体" w:cs="仿宋" w:hint="eastAsia"/>
                <w:color w:val="auto"/>
                <w:sz w:val="21"/>
                <w:szCs w:val="21"/>
              </w:rPr>
            </w:pPr>
            <w:r w:rsidRPr="00514474">
              <w:rPr>
                <w:rFonts w:hAnsi="宋体" w:hint="eastAsia"/>
                <w:color w:val="auto"/>
                <w:sz w:val="21"/>
                <w:szCs w:val="21"/>
              </w:rPr>
              <w:t>联系方式：</w:t>
            </w:r>
            <w:r w:rsidRPr="00514474">
              <w:rPr>
                <w:rFonts w:hAnsi="宋体"/>
                <w:color w:val="auto"/>
                <w:sz w:val="21"/>
                <w:szCs w:val="21"/>
              </w:rPr>
              <w:t>024-83810796</w:t>
            </w:r>
          </w:p>
        </w:tc>
      </w:tr>
      <w:tr w:rsidR="00667B73" w:rsidRPr="00514474" w14:paraId="1C7F3976" w14:textId="77777777">
        <w:trPr>
          <w:jc w:val="center"/>
        </w:trPr>
        <w:tc>
          <w:tcPr>
            <w:tcW w:w="970" w:type="dxa"/>
            <w:vAlign w:val="center"/>
          </w:tcPr>
          <w:p w14:paraId="3306FF80" w14:textId="77777777" w:rsidR="00667B73" w:rsidRPr="00514474" w:rsidRDefault="00485D4A">
            <w:pPr>
              <w:widowControl/>
              <w:snapToGrid w:val="0"/>
              <w:spacing w:line="400" w:lineRule="exact"/>
              <w:jc w:val="center"/>
              <w:rPr>
                <w:rFonts w:ascii="宋体" w:hAnsi="宋体" w:cs="仿宋" w:hint="eastAsia"/>
                <w:szCs w:val="21"/>
              </w:rPr>
            </w:pPr>
            <w:r w:rsidRPr="00514474">
              <w:rPr>
                <w:rFonts w:ascii="宋体" w:hAnsi="宋体" w:cs="仿宋" w:hint="eastAsia"/>
                <w:szCs w:val="21"/>
              </w:rPr>
              <w:t>10.9</w:t>
            </w:r>
          </w:p>
        </w:tc>
        <w:tc>
          <w:tcPr>
            <w:tcW w:w="2425" w:type="dxa"/>
            <w:vAlign w:val="center"/>
          </w:tcPr>
          <w:p w14:paraId="2E84A3C6" w14:textId="77777777" w:rsidR="00667B73" w:rsidRPr="00514474" w:rsidRDefault="00485D4A">
            <w:pPr>
              <w:pStyle w:val="Default"/>
              <w:widowControl/>
              <w:spacing w:line="400" w:lineRule="exact"/>
              <w:jc w:val="center"/>
              <w:rPr>
                <w:rFonts w:hAnsi="宋体" w:hint="eastAsia"/>
                <w:color w:val="auto"/>
                <w:sz w:val="21"/>
                <w:szCs w:val="21"/>
              </w:rPr>
            </w:pPr>
            <w:r w:rsidRPr="00514474">
              <w:rPr>
                <w:rFonts w:hAnsi="宋体" w:hint="eastAsia"/>
                <w:color w:val="auto"/>
                <w:sz w:val="21"/>
                <w:szCs w:val="21"/>
              </w:rPr>
              <w:t>建设工程交易服务费</w:t>
            </w:r>
          </w:p>
        </w:tc>
        <w:tc>
          <w:tcPr>
            <w:tcW w:w="6140" w:type="dxa"/>
            <w:vAlign w:val="center"/>
          </w:tcPr>
          <w:p w14:paraId="32E5169A" w14:textId="77777777" w:rsidR="00667B73" w:rsidRPr="00514474" w:rsidRDefault="00485D4A">
            <w:pPr>
              <w:pStyle w:val="Default"/>
              <w:widowControl/>
              <w:adjustRightInd/>
              <w:spacing w:line="400" w:lineRule="exact"/>
              <w:rPr>
                <w:rFonts w:hAnsi="宋体" w:hint="eastAsia"/>
                <w:color w:val="auto"/>
                <w:sz w:val="21"/>
                <w:szCs w:val="21"/>
              </w:rPr>
            </w:pPr>
            <w:r w:rsidRPr="00514474">
              <w:rPr>
                <w:rFonts w:hAnsi="宋体" w:hint="eastAsia"/>
                <w:color w:val="auto"/>
                <w:sz w:val="21"/>
                <w:szCs w:val="21"/>
              </w:rPr>
              <w:t>建设工程交易服务费由中标人支付。建设工程交易服务费应分摊到相应项目的单价或总价中，不得单列。</w:t>
            </w:r>
          </w:p>
          <w:p w14:paraId="47744E9D" w14:textId="77777777" w:rsidR="00667B73" w:rsidRPr="00514474" w:rsidRDefault="00485D4A">
            <w:pPr>
              <w:pStyle w:val="Default"/>
              <w:widowControl/>
              <w:spacing w:line="400" w:lineRule="exact"/>
              <w:rPr>
                <w:rFonts w:hAnsi="宋体" w:hint="eastAsia"/>
                <w:color w:val="auto"/>
                <w:sz w:val="21"/>
                <w:szCs w:val="21"/>
              </w:rPr>
            </w:pPr>
            <w:r w:rsidRPr="00514474">
              <w:rPr>
                <w:rFonts w:hAnsi="宋体" w:hint="eastAsia"/>
                <w:color w:val="auto"/>
                <w:sz w:val="21"/>
                <w:szCs w:val="21"/>
              </w:rPr>
              <w:t>缴纳标准：按《省发展改革委关于降低我省建设工程交易服务收费标准的通知》</w:t>
            </w:r>
            <w:proofErr w:type="gramStart"/>
            <w:r w:rsidRPr="00514474">
              <w:rPr>
                <w:rFonts w:hAnsi="宋体" w:hint="eastAsia"/>
                <w:color w:val="auto"/>
                <w:sz w:val="21"/>
                <w:szCs w:val="21"/>
              </w:rPr>
              <w:t>辽发改价格</w:t>
            </w:r>
            <w:proofErr w:type="gramEnd"/>
            <w:r w:rsidRPr="00514474">
              <w:rPr>
                <w:rFonts w:hAnsi="宋体" w:hint="eastAsia"/>
                <w:color w:val="auto"/>
                <w:sz w:val="21"/>
                <w:szCs w:val="21"/>
              </w:rPr>
              <w:t>〔</w:t>
            </w:r>
            <w:r w:rsidRPr="00514474">
              <w:rPr>
                <w:rFonts w:hAnsi="宋体" w:hint="eastAsia"/>
                <w:color w:val="auto"/>
                <w:sz w:val="21"/>
                <w:szCs w:val="21"/>
              </w:rPr>
              <w:t>2023</w:t>
            </w:r>
            <w:r w:rsidRPr="00514474">
              <w:rPr>
                <w:rFonts w:hAnsi="宋体" w:hint="eastAsia"/>
                <w:color w:val="auto"/>
                <w:sz w:val="21"/>
                <w:szCs w:val="21"/>
              </w:rPr>
              <w:t>〕</w:t>
            </w:r>
            <w:r w:rsidRPr="00514474">
              <w:rPr>
                <w:rFonts w:hAnsi="宋体" w:hint="eastAsia"/>
                <w:color w:val="auto"/>
                <w:sz w:val="21"/>
                <w:szCs w:val="21"/>
              </w:rPr>
              <w:t>128</w:t>
            </w:r>
            <w:r w:rsidRPr="00514474">
              <w:rPr>
                <w:rFonts w:hAnsi="宋体" w:hint="eastAsia"/>
                <w:color w:val="auto"/>
                <w:sz w:val="21"/>
                <w:szCs w:val="21"/>
              </w:rPr>
              <w:t>号文件执行。</w:t>
            </w:r>
          </w:p>
          <w:p w14:paraId="6439E7D1" w14:textId="77777777" w:rsidR="00667B73" w:rsidRPr="00514474" w:rsidRDefault="00485D4A">
            <w:pPr>
              <w:pStyle w:val="Default"/>
              <w:widowControl/>
              <w:adjustRightInd/>
              <w:spacing w:line="400" w:lineRule="exact"/>
              <w:rPr>
                <w:rFonts w:hAnsi="宋体" w:hint="eastAsia"/>
                <w:color w:val="auto"/>
                <w:sz w:val="21"/>
                <w:szCs w:val="21"/>
              </w:rPr>
            </w:pPr>
            <w:r w:rsidRPr="00514474">
              <w:rPr>
                <w:rFonts w:hAnsi="宋体" w:hint="eastAsia"/>
                <w:color w:val="auto"/>
                <w:sz w:val="21"/>
                <w:szCs w:val="21"/>
              </w:rPr>
              <w:t>收款单位：盖州市光正建设工程交易服务有限公司。</w:t>
            </w:r>
          </w:p>
        </w:tc>
      </w:tr>
      <w:tr w:rsidR="00667B73" w:rsidRPr="00514474" w14:paraId="41E6FA24" w14:textId="77777777">
        <w:trPr>
          <w:jc w:val="center"/>
        </w:trPr>
        <w:tc>
          <w:tcPr>
            <w:tcW w:w="970" w:type="dxa"/>
            <w:vAlign w:val="center"/>
          </w:tcPr>
          <w:p w14:paraId="57CC12FF" w14:textId="77777777" w:rsidR="00667B73" w:rsidRPr="00514474" w:rsidRDefault="00485D4A">
            <w:pPr>
              <w:widowControl/>
              <w:snapToGrid w:val="0"/>
              <w:spacing w:line="400" w:lineRule="exact"/>
              <w:jc w:val="center"/>
              <w:rPr>
                <w:rFonts w:ascii="宋体" w:hAnsi="宋体" w:cs="仿宋" w:hint="eastAsia"/>
                <w:szCs w:val="21"/>
              </w:rPr>
            </w:pPr>
            <w:r w:rsidRPr="00514474">
              <w:rPr>
                <w:rFonts w:ascii="宋体" w:hAnsi="宋体" w:cs="仿宋" w:hint="eastAsia"/>
                <w:szCs w:val="21"/>
              </w:rPr>
              <w:t>10.10</w:t>
            </w:r>
          </w:p>
        </w:tc>
        <w:tc>
          <w:tcPr>
            <w:tcW w:w="2425" w:type="dxa"/>
            <w:vAlign w:val="center"/>
          </w:tcPr>
          <w:p w14:paraId="4B01A424" w14:textId="77777777" w:rsidR="00667B73" w:rsidRPr="00514474" w:rsidRDefault="00485D4A">
            <w:pPr>
              <w:pStyle w:val="Default"/>
              <w:widowControl/>
              <w:spacing w:line="400" w:lineRule="exact"/>
              <w:jc w:val="center"/>
              <w:rPr>
                <w:rFonts w:hAnsi="宋体" w:hint="eastAsia"/>
                <w:color w:val="auto"/>
                <w:sz w:val="21"/>
                <w:szCs w:val="21"/>
              </w:rPr>
            </w:pPr>
            <w:r w:rsidRPr="00514474">
              <w:rPr>
                <w:rFonts w:hAnsi="宋体" w:hint="eastAsia"/>
                <w:color w:val="auto"/>
                <w:sz w:val="21"/>
                <w:szCs w:val="21"/>
                <w:lang w:val="zh-CN"/>
              </w:rPr>
              <w:t>农民工工资</w:t>
            </w:r>
          </w:p>
        </w:tc>
        <w:tc>
          <w:tcPr>
            <w:tcW w:w="6140" w:type="dxa"/>
            <w:vAlign w:val="center"/>
          </w:tcPr>
          <w:p w14:paraId="1902DB50" w14:textId="77777777" w:rsidR="00667B73" w:rsidRPr="00514474" w:rsidRDefault="00485D4A">
            <w:pPr>
              <w:topLinePunct/>
              <w:spacing w:line="400" w:lineRule="exact"/>
              <w:jc w:val="left"/>
              <w:rPr>
                <w:rFonts w:ascii="宋体" w:hAnsi="宋体" w:cs="宋体" w:hint="eastAsia"/>
                <w:kern w:val="0"/>
                <w:szCs w:val="21"/>
                <w:lang w:val="zh-CN"/>
              </w:rPr>
            </w:pPr>
            <w:r w:rsidRPr="00514474">
              <w:rPr>
                <w:rFonts w:ascii="宋体" w:hAnsi="宋体" w:cs="宋体" w:hint="eastAsia"/>
                <w:kern w:val="0"/>
                <w:szCs w:val="21"/>
                <w:lang w:val="zh-CN"/>
              </w:rPr>
              <w:t>按照《保障农民工工资支付条例》进行农民工工资管理。施工单位在施工前需到项目建设所在地人力资源社会保障行政部门办理存储农民工工资保证金相关手续。施工单位在指定银行设立农民工工资专用账户，实行农民工工资银行代发制。农民工实名制管理，先签合同后进场，工资</w:t>
            </w:r>
            <w:proofErr w:type="gramStart"/>
            <w:r w:rsidRPr="00514474">
              <w:rPr>
                <w:rFonts w:ascii="宋体" w:hAnsi="宋体" w:cs="宋体" w:hint="eastAsia"/>
                <w:kern w:val="0"/>
                <w:szCs w:val="21"/>
                <w:lang w:val="zh-CN"/>
              </w:rPr>
              <w:t>月结月清</w:t>
            </w:r>
            <w:proofErr w:type="gramEnd"/>
            <w:r w:rsidRPr="00514474">
              <w:rPr>
                <w:rFonts w:ascii="宋体" w:hAnsi="宋体" w:cs="宋体" w:hint="eastAsia"/>
                <w:kern w:val="0"/>
                <w:szCs w:val="21"/>
                <w:lang w:val="zh-CN"/>
              </w:rPr>
              <w:t>。施工单位制定工资</w:t>
            </w:r>
            <w:proofErr w:type="gramStart"/>
            <w:r w:rsidRPr="00514474">
              <w:rPr>
                <w:rFonts w:ascii="宋体" w:hAnsi="宋体" w:cs="宋体" w:hint="eastAsia"/>
                <w:kern w:val="0"/>
                <w:szCs w:val="21"/>
                <w:lang w:val="zh-CN"/>
              </w:rPr>
              <w:t>支付台</w:t>
            </w:r>
            <w:proofErr w:type="gramEnd"/>
            <w:r w:rsidRPr="00514474">
              <w:rPr>
                <w:rFonts w:ascii="宋体" w:hAnsi="宋体" w:cs="宋体" w:hint="eastAsia"/>
                <w:kern w:val="0"/>
                <w:szCs w:val="21"/>
                <w:lang w:val="zh-CN"/>
              </w:rPr>
              <w:t>账，现场设立农民工维</w:t>
            </w:r>
            <w:proofErr w:type="gramStart"/>
            <w:r w:rsidRPr="00514474">
              <w:rPr>
                <w:rFonts w:ascii="宋体" w:hAnsi="宋体" w:cs="宋体" w:hint="eastAsia"/>
                <w:kern w:val="0"/>
                <w:szCs w:val="21"/>
                <w:lang w:val="zh-CN"/>
              </w:rPr>
              <w:t>权信息</w:t>
            </w:r>
            <w:proofErr w:type="gramEnd"/>
            <w:r w:rsidRPr="00514474">
              <w:rPr>
                <w:rFonts w:ascii="宋体" w:hAnsi="宋体" w:cs="宋体" w:hint="eastAsia"/>
                <w:kern w:val="0"/>
                <w:szCs w:val="21"/>
                <w:lang w:val="zh-CN"/>
              </w:rPr>
              <w:t>告示牌。</w:t>
            </w:r>
          </w:p>
          <w:p w14:paraId="1DA44490" w14:textId="77777777" w:rsidR="00667B73" w:rsidRPr="00514474" w:rsidRDefault="00485D4A">
            <w:pPr>
              <w:pStyle w:val="Default"/>
              <w:widowControl/>
              <w:adjustRightInd/>
              <w:spacing w:line="400" w:lineRule="exact"/>
              <w:rPr>
                <w:rFonts w:hAnsi="宋体" w:hint="eastAsia"/>
                <w:b/>
                <w:bCs/>
                <w:color w:val="auto"/>
                <w:sz w:val="21"/>
                <w:szCs w:val="21"/>
              </w:rPr>
            </w:pPr>
            <w:r w:rsidRPr="00514474">
              <w:rPr>
                <w:rFonts w:hAnsi="宋体" w:hint="eastAsia"/>
                <w:b/>
                <w:bCs/>
                <w:color w:val="auto"/>
                <w:sz w:val="21"/>
                <w:szCs w:val="21"/>
                <w:lang w:val="zh-CN"/>
              </w:rPr>
              <w:t>投标人须填写“不拖欠农民工工资承诺书”，并且装订在投标所需其他材料中。</w:t>
            </w:r>
          </w:p>
        </w:tc>
      </w:tr>
      <w:tr w:rsidR="00667B73" w:rsidRPr="00514474" w14:paraId="35A366D0" w14:textId="77777777">
        <w:trPr>
          <w:jc w:val="center"/>
        </w:trPr>
        <w:tc>
          <w:tcPr>
            <w:tcW w:w="970" w:type="dxa"/>
            <w:vAlign w:val="center"/>
          </w:tcPr>
          <w:p w14:paraId="551708E6" w14:textId="77777777" w:rsidR="00667B73" w:rsidRPr="00514474" w:rsidRDefault="00485D4A">
            <w:pPr>
              <w:widowControl/>
              <w:snapToGrid w:val="0"/>
              <w:spacing w:line="400" w:lineRule="exact"/>
              <w:jc w:val="center"/>
              <w:rPr>
                <w:rFonts w:ascii="宋体" w:hAnsi="宋体" w:cs="仿宋" w:hint="eastAsia"/>
                <w:szCs w:val="21"/>
              </w:rPr>
            </w:pPr>
            <w:r w:rsidRPr="00514474">
              <w:rPr>
                <w:rFonts w:ascii="宋体" w:hAnsi="宋体" w:cs="仿宋" w:hint="eastAsia"/>
                <w:szCs w:val="21"/>
              </w:rPr>
              <w:t>10.11</w:t>
            </w:r>
          </w:p>
        </w:tc>
        <w:tc>
          <w:tcPr>
            <w:tcW w:w="2425" w:type="dxa"/>
            <w:vAlign w:val="center"/>
          </w:tcPr>
          <w:p w14:paraId="6FBD46E1" w14:textId="77777777" w:rsidR="00667B73" w:rsidRPr="00514474" w:rsidRDefault="00485D4A">
            <w:pPr>
              <w:pStyle w:val="Default"/>
              <w:widowControl/>
              <w:spacing w:line="400" w:lineRule="exact"/>
              <w:jc w:val="center"/>
              <w:rPr>
                <w:rFonts w:hAnsi="宋体" w:hint="eastAsia"/>
                <w:color w:val="auto"/>
                <w:sz w:val="21"/>
                <w:szCs w:val="21"/>
                <w:lang w:val="zh-CN"/>
              </w:rPr>
            </w:pPr>
            <w:r w:rsidRPr="00514474">
              <w:rPr>
                <w:rFonts w:hAnsi="宋体" w:hint="eastAsia"/>
                <w:color w:val="auto"/>
                <w:sz w:val="21"/>
                <w:szCs w:val="21"/>
                <w:lang w:val="zh-CN"/>
              </w:rPr>
              <w:t>项目管理机构</w:t>
            </w:r>
          </w:p>
        </w:tc>
        <w:tc>
          <w:tcPr>
            <w:tcW w:w="6140" w:type="dxa"/>
            <w:vAlign w:val="center"/>
          </w:tcPr>
          <w:p w14:paraId="4B551216" w14:textId="77777777" w:rsidR="00667B73" w:rsidRPr="00514474" w:rsidRDefault="00485D4A">
            <w:pPr>
              <w:topLinePunct/>
              <w:spacing w:line="400" w:lineRule="exact"/>
              <w:jc w:val="left"/>
              <w:rPr>
                <w:rFonts w:ascii="宋体" w:hAnsi="宋体" w:cs="宋体" w:hint="eastAsia"/>
                <w:kern w:val="0"/>
                <w:szCs w:val="21"/>
                <w:lang w:val="zh-CN"/>
              </w:rPr>
            </w:pPr>
            <w:r w:rsidRPr="00514474">
              <w:rPr>
                <w:rFonts w:ascii="宋体" w:hAnsi="宋体" w:cs="宋体" w:hint="eastAsia"/>
                <w:kern w:val="0"/>
                <w:szCs w:val="21"/>
                <w:lang w:val="zh-CN"/>
              </w:rPr>
              <w:t>1</w:t>
            </w:r>
            <w:r w:rsidRPr="00514474">
              <w:rPr>
                <w:rFonts w:ascii="宋体" w:hAnsi="宋体" w:cs="宋体" w:hint="eastAsia"/>
                <w:kern w:val="0"/>
                <w:szCs w:val="21"/>
                <w:lang w:val="zh-CN"/>
              </w:rPr>
              <w:t>、项目管理人员未经招标人书面同意，不得更换。</w:t>
            </w:r>
          </w:p>
          <w:p w14:paraId="19A3A2A6" w14:textId="77777777" w:rsidR="00667B73" w:rsidRPr="00514474" w:rsidRDefault="00485D4A">
            <w:pPr>
              <w:topLinePunct/>
              <w:spacing w:line="400" w:lineRule="exact"/>
              <w:jc w:val="left"/>
              <w:rPr>
                <w:rFonts w:ascii="宋体" w:hAnsi="宋体" w:cs="宋体" w:hint="eastAsia"/>
                <w:kern w:val="0"/>
                <w:szCs w:val="21"/>
                <w:lang w:val="zh-CN"/>
              </w:rPr>
            </w:pPr>
            <w:r w:rsidRPr="00514474">
              <w:rPr>
                <w:rFonts w:ascii="宋体" w:hAnsi="宋体" w:cs="宋体"/>
                <w:kern w:val="0"/>
                <w:szCs w:val="21"/>
                <w:lang w:val="zh-CN"/>
              </w:rPr>
              <w:t>2</w:t>
            </w:r>
            <w:r w:rsidRPr="00514474">
              <w:rPr>
                <w:rFonts w:ascii="宋体" w:hAnsi="宋体" w:cs="宋体" w:hint="eastAsia"/>
                <w:kern w:val="0"/>
                <w:szCs w:val="21"/>
                <w:lang w:val="zh-CN"/>
              </w:rPr>
              <w:t>、</w:t>
            </w:r>
            <w:r w:rsidRPr="00514474">
              <w:rPr>
                <w:rFonts w:ascii="宋体" w:hAnsi="宋体" w:cs="宋体" w:hint="eastAsia"/>
                <w:b/>
                <w:bCs/>
                <w:kern w:val="0"/>
                <w:szCs w:val="21"/>
                <w:lang w:val="zh-CN"/>
              </w:rPr>
              <w:t>项目管理人员不得有在建项目，须填写“项目管理人员无在建项目承诺书（格式自拟）”，并且装订在投标所需其他材料中。</w:t>
            </w:r>
          </w:p>
        </w:tc>
      </w:tr>
      <w:tr w:rsidR="00667B73" w:rsidRPr="00514474" w14:paraId="64597269" w14:textId="77777777">
        <w:trPr>
          <w:jc w:val="center"/>
        </w:trPr>
        <w:tc>
          <w:tcPr>
            <w:tcW w:w="970" w:type="dxa"/>
            <w:vAlign w:val="center"/>
          </w:tcPr>
          <w:p w14:paraId="58AC0F5B" w14:textId="77777777" w:rsidR="00667B73" w:rsidRPr="00514474" w:rsidRDefault="00485D4A">
            <w:pPr>
              <w:widowControl/>
              <w:snapToGrid w:val="0"/>
              <w:spacing w:line="400" w:lineRule="exact"/>
              <w:jc w:val="center"/>
              <w:rPr>
                <w:rFonts w:ascii="宋体" w:hAnsi="宋体" w:cs="仿宋" w:hint="eastAsia"/>
                <w:szCs w:val="21"/>
              </w:rPr>
            </w:pPr>
            <w:r w:rsidRPr="00514474">
              <w:rPr>
                <w:rFonts w:ascii="宋体" w:hAnsi="宋体" w:cs="仿宋" w:hint="eastAsia"/>
                <w:szCs w:val="21"/>
              </w:rPr>
              <w:t>10.12</w:t>
            </w:r>
          </w:p>
        </w:tc>
        <w:tc>
          <w:tcPr>
            <w:tcW w:w="2425" w:type="dxa"/>
            <w:vAlign w:val="center"/>
          </w:tcPr>
          <w:p w14:paraId="5BD5EF12" w14:textId="77777777" w:rsidR="00667B73" w:rsidRPr="00514474" w:rsidRDefault="00485D4A">
            <w:pPr>
              <w:pStyle w:val="Default"/>
              <w:widowControl/>
              <w:spacing w:line="400" w:lineRule="exact"/>
              <w:jc w:val="center"/>
              <w:rPr>
                <w:rFonts w:hAnsi="宋体" w:hint="eastAsia"/>
                <w:color w:val="auto"/>
                <w:sz w:val="21"/>
                <w:szCs w:val="21"/>
                <w:lang w:val="zh-CN"/>
              </w:rPr>
            </w:pPr>
            <w:r w:rsidRPr="00514474">
              <w:rPr>
                <w:rFonts w:hAnsi="宋体" w:hint="eastAsia"/>
                <w:color w:val="auto"/>
                <w:sz w:val="21"/>
                <w:szCs w:val="21"/>
              </w:rPr>
              <w:t>中标人的投标文件</w:t>
            </w:r>
          </w:p>
        </w:tc>
        <w:tc>
          <w:tcPr>
            <w:tcW w:w="6140" w:type="dxa"/>
            <w:vAlign w:val="center"/>
          </w:tcPr>
          <w:p w14:paraId="39417DA6" w14:textId="77777777" w:rsidR="00667B73" w:rsidRPr="00514474" w:rsidRDefault="00485D4A">
            <w:pPr>
              <w:autoSpaceDE w:val="0"/>
              <w:autoSpaceDN w:val="0"/>
              <w:spacing w:line="400" w:lineRule="exact"/>
              <w:rPr>
                <w:rFonts w:ascii="宋体" w:hAnsi="宋体" w:cs="宋体" w:hint="eastAsia"/>
                <w:kern w:val="0"/>
                <w:szCs w:val="21"/>
                <w:lang w:val="zh-CN"/>
              </w:rPr>
            </w:pPr>
            <w:r w:rsidRPr="00514474">
              <w:rPr>
                <w:rFonts w:ascii="宋体" w:hAnsi="宋体" w:cs="宋体" w:hint="eastAsia"/>
                <w:kern w:val="0"/>
                <w:szCs w:val="21"/>
                <w:lang w:val="zh-CN"/>
              </w:rPr>
              <w:t>1</w:t>
            </w:r>
            <w:r w:rsidRPr="00514474">
              <w:rPr>
                <w:rFonts w:ascii="宋体" w:hAnsi="宋体" w:cs="宋体" w:hint="eastAsia"/>
                <w:kern w:val="0"/>
                <w:szCs w:val="21"/>
                <w:lang w:val="zh-CN"/>
              </w:rPr>
              <w:t>、投标人中标后，应按要求提供纸质投标文件，具体以招标代理公司通知为准。投标文件</w:t>
            </w:r>
            <w:r w:rsidRPr="00514474">
              <w:rPr>
                <w:rFonts w:ascii="宋体" w:hAnsi="宋体" w:hint="eastAsia"/>
                <w:szCs w:val="21"/>
              </w:rPr>
              <w:t>正本必须为</w:t>
            </w:r>
            <w:r w:rsidRPr="00514474">
              <w:rPr>
                <w:rFonts w:ascii="宋体" w:hAnsi="宋体"/>
                <w:szCs w:val="21"/>
              </w:rPr>
              <w:t>CA</w:t>
            </w:r>
            <w:r w:rsidRPr="00514474">
              <w:rPr>
                <w:rFonts w:ascii="宋体" w:hAnsi="宋体" w:hint="eastAsia"/>
                <w:szCs w:val="21"/>
              </w:rPr>
              <w:t>数字证书签章后的网络电子投标文件下载打印，并在签章位置另行加盖投标人</w:t>
            </w:r>
            <w:r w:rsidRPr="00514474">
              <w:rPr>
                <w:rFonts w:ascii="宋体" w:hAnsi="宋体"/>
                <w:szCs w:val="21"/>
              </w:rPr>
              <w:t>单位公章</w:t>
            </w:r>
            <w:r w:rsidRPr="00514474">
              <w:rPr>
                <w:rFonts w:ascii="宋体" w:hAnsi="宋体" w:hint="eastAsia"/>
                <w:szCs w:val="21"/>
              </w:rPr>
              <w:t>（红章）或彩色打印（红章）。</w:t>
            </w:r>
            <w:r w:rsidRPr="00514474">
              <w:rPr>
                <w:rFonts w:ascii="宋体" w:hAnsi="宋体"/>
                <w:szCs w:val="21"/>
              </w:rPr>
              <w:t>副本</w:t>
            </w:r>
            <w:r w:rsidRPr="00514474">
              <w:rPr>
                <w:rFonts w:ascii="宋体" w:hAnsi="宋体" w:hint="eastAsia"/>
                <w:szCs w:val="21"/>
              </w:rPr>
              <w:t>可由</w:t>
            </w:r>
            <w:r w:rsidRPr="00514474">
              <w:rPr>
                <w:rFonts w:ascii="宋体" w:hAnsi="宋体"/>
                <w:szCs w:val="21"/>
              </w:rPr>
              <w:t>CA</w:t>
            </w:r>
            <w:r w:rsidRPr="00514474">
              <w:rPr>
                <w:rFonts w:ascii="宋体" w:hAnsi="宋体" w:hint="eastAsia"/>
                <w:szCs w:val="21"/>
              </w:rPr>
              <w:t>数字证书签章后的网络电子投标文件下载打印，彩色打印或黑白打印均可。纸质投标文件与网络电子投标文件不一致时以网络电子投标文件为准，因不一致产生的一切后果由投标人自行负责。</w:t>
            </w:r>
          </w:p>
          <w:p w14:paraId="231128DD" w14:textId="77777777" w:rsidR="00667B73" w:rsidRPr="00514474" w:rsidRDefault="00485D4A">
            <w:pPr>
              <w:pStyle w:val="Default"/>
              <w:autoSpaceDE/>
              <w:autoSpaceDN/>
              <w:adjustRightInd/>
              <w:spacing w:line="400" w:lineRule="exact"/>
              <w:rPr>
                <w:rFonts w:hAnsi="宋体" w:hint="eastAsia"/>
                <w:szCs w:val="21"/>
              </w:rPr>
            </w:pPr>
            <w:r w:rsidRPr="00514474">
              <w:rPr>
                <w:rFonts w:hAnsi="宋体" w:hint="eastAsia"/>
                <w:color w:val="auto"/>
                <w:sz w:val="21"/>
                <w:szCs w:val="21"/>
              </w:rPr>
              <w:t>2</w:t>
            </w:r>
            <w:r w:rsidRPr="00514474">
              <w:rPr>
                <w:rFonts w:hAnsi="宋体" w:hint="eastAsia"/>
                <w:color w:val="auto"/>
                <w:sz w:val="21"/>
                <w:szCs w:val="21"/>
              </w:rPr>
              <w:t>、投标文件纸质版的正本与副本应采用</w:t>
            </w:r>
            <w:r w:rsidRPr="00514474">
              <w:rPr>
                <w:rFonts w:hAnsi="宋体"/>
                <w:color w:val="auto"/>
                <w:sz w:val="21"/>
                <w:szCs w:val="21"/>
              </w:rPr>
              <w:t>A4</w:t>
            </w:r>
            <w:r w:rsidRPr="00514474">
              <w:rPr>
                <w:rFonts w:hAnsi="宋体" w:hint="eastAsia"/>
                <w:color w:val="auto"/>
                <w:sz w:val="21"/>
                <w:szCs w:val="21"/>
              </w:rPr>
              <w:t>纸印刷（建议投标文</w:t>
            </w:r>
            <w:r w:rsidRPr="00514474">
              <w:rPr>
                <w:rFonts w:hAnsi="宋体" w:hint="eastAsia"/>
                <w:color w:val="auto"/>
                <w:sz w:val="21"/>
                <w:szCs w:val="21"/>
              </w:rPr>
              <w:lastRenderedPageBreak/>
              <w:t>件双面印刷，</w:t>
            </w:r>
            <w:proofErr w:type="gramStart"/>
            <w:r w:rsidRPr="00514474">
              <w:rPr>
                <w:rFonts w:hAnsi="宋体" w:hint="eastAsia"/>
                <w:color w:val="auto"/>
                <w:sz w:val="21"/>
                <w:szCs w:val="21"/>
              </w:rPr>
              <w:t>图表页可例外</w:t>
            </w:r>
            <w:proofErr w:type="gramEnd"/>
            <w:r w:rsidRPr="00514474">
              <w:rPr>
                <w:rFonts w:hAnsi="宋体" w:hint="eastAsia"/>
                <w:color w:val="auto"/>
                <w:sz w:val="21"/>
                <w:szCs w:val="21"/>
              </w:rPr>
              <w:t>）并分别装订成册。投标文件应编制目录，并且逐页标注连续页码，不得采用活页装订（建议胶装），否则，因投标文件装订松散而造成的丢失或其它后果由投标人自行承担一切责任。</w:t>
            </w:r>
          </w:p>
        </w:tc>
      </w:tr>
      <w:tr w:rsidR="00667B73" w:rsidRPr="00514474" w14:paraId="60990534" w14:textId="77777777">
        <w:trPr>
          <w:jc w:val="center"/>
        </w:trPr>
        <w:tc>
          <w:tcPr>
            <w:tcW w:w="970" w:type="dxa"/>
            <w:vAlign w:val="center"/>
          </w:tcPr>
          <w:p w14:paraId="568714F6" w14:textId="77777777" w:rsidR="00667B73" w:rsidRPr="00514474" w:rsidRDefault="00485D4A">
            <w:pPr>
              <w:widowControl/>
              <w:snapToGrid w:val="0"/>
              <w:spacing w:line="400" w:lineRule="exact"/>
              <w:jc w:val="center"/>
              <w:rPr>
                <w:rFonts w:ascii="宋体" w:hAnsi="宋体" w:cs="仿宋" w:hint="eastAsia"/>
                <w:szCs w:val="21"/>
              </w:rPr>
            </w:pPr>
            <w:r w:rsidRPr="00514474">
              <w:rPr>
                <w:rFonts w:ascii="宋体" w:hAnsi="宋体" w:cs="仿宋" w:hint="eastAsia"/>
                <w:szCs w:val="21"/>
              </w:rPr>
              <w:lastRenderedPageBreak/>
              <w:t>10.13</w:t>
            </w:r>
          </w:p>
        </w:tc>
        <w:tc>
          <w:tcPr>
            <w:tcW w:w="2425" w:type="dxa"/>
            <w:vAlign w:val="center"/>
          </w:tcPr>
          <w:p w14:paraId="173C1403" w14:textId="77777777" w:rsidR="00667B73" w:rsidRPr="00514474" w:rsidRDefault="00485D4A">
            <w:pPr>
              <w:pStyle w:val="Default"/>
              <w:widowControl/>
              <w:spacing w:line="400" w:lineRule="exact"/>
              <w:jc w:val="center"/>
              <w:rPr>
                <w:rFonts w:hAnsi="宋体" w:hint="eastAsia"/>
                <w:color w:val="auto"/>
                <w:sz w:val="21"/>
                <w:szCs w:val="21"/>
              </w:rPr>
            </w:pPr>
            <w:r w:rsidRPr="00514474">
              <w:rPr>
                <w:rFonts w:hAnsi="宋体" w:hint="eastAsia"/>
                <w:color w:val="auto"/>
                <w:sz w:val="21"/>
                <w:szCs w:val="21"/>
              </w:rPr>
              <w:t>其他要求</w:t>
            </w:r>
          </w:p>
        </w:tc>
        <w:tc>
          <w:tcPr>
            <w:tcW w:w="6140" w:type="dxa"/>
            <w:vAlign w:val="center"/>
          </w:tcPr>
          <w:p w14:paraId="64531AB8" w14:textId="77777777" w:rsidR="00667B73" w:rsidRPr="00514474" w:rsidRDefault="00485D4A">
            <w:pPr>
              <w:spacing w:line="400" w:lineRule="exact"/>
              <w:rPr>
                <w:rFonts w:ascii="宋体" w:hAnsi="宋体" w:cs="宋体" w:hint="eastAsia"/>
                <w:kern w:val="0"/>
                <w:szCs w:val="21"/>
              </w:rPr>
            </w:pPr>
            <w:r w:rsidRPr="00514474">
              <w:rPr>
                <w:rFonts w:ascii="宋体" w:hAnsi="宋体" w:cs="宋体" w:hint="eastAsia"/>
                <w:kern w:val="0"/>
                <w:szCs w:val="21"/>
              </w:rPr>
              <w:t>1</w:t>
            </w:r>
            <w:r w:rsidRPr="00514474">
              <w:rPr>
                <w:rFonts w:ascii="宋体" w:hAnsi="宋体" w:cs="宋体" w:hint="eastAsia"/>
                <w:kern w:val="0"/>
                <w:szCs w:val="21"/>
              </w:rPr>
              <w:t>、本次招标实行资格后审，未通过资格后审的投标文件将不被接受。</w:t>
            </w:r>
          </w:p>
          <w:p w14:paraId="1E593D7F" w14:textId="77777777" w:rsidR="00667B73" w:rsidRPr="00514474" w:rsidRDefault="00485D4A">
            <w:pPr>
              <w:autoSpaceDE w:val="0"/>
              <w:autoSpaceDN w:val="0"/>
              <w:spacing w:line="400" w:lineRule="exact"/>
              <w:rPr>
                <w:rFonts w:ascii="宋体" w:hAnsi="宋体" w:cs="宋体" w:hint="eastAsia"/>
                <w:kern w:val="0"/>
                <w:szCs w:val="21"/>
                <w:lang w:val="zh-CN"/>
              </w:rPr>
            </w:pPr>
            <w:r w:rsidRPr="00514474">
              <w:rPr>
                <w:rFonts w:ascii="宋体" w:hAnsi="宋体" w:cs="宋体" w:hint="eastAsia"/>
                <w:kern w:val="0"/>
                <w:szCs w:val="21"/>
              </w:rPr>
              <w:t>2</w:t>
            </w:r>
            <w:r w:rsidRPr="00514474">
              <w:rPr>
                <w:rFonts w:ascii="宋体" w:hAnsi="宋体" w:cs="宋体" w:hint="eastAsia"/>
                <w:kern w:val="0"/>
                <w:szCs w:val="21"/>
              </w:rPr>
              <w:t>、投标人在招投标过程中所提供的资料必须保证真实有效，如发现投标单位有提供虚假资料、恶意围标、串标行为，将终止其投标，中标的将取消中标资格并进行失信曝光。</w:t>
            </w:r>
          </w:p>
        </w:tc>
      </w:tr>
      <w:tr w:rsidR="00667B73" w:rsidRPr="00514474" w14:paraId="5E901363" w14:textId="77777777">
        <w:trPr>
          <w:jc w:val="center"/>
        </w:trPr>
        <w:tc>
          <w:tcPr>
            <w:tcW w:w="970" w:type="dxa"/>
            <w:vAlign w:val="center"/>
          </w:tcPr>
          <w:p w14:paraId="69699473" w14:textId="77777777" w:rsidR="00667B73" w:rsidRPr="00514474" w:rsidRDefault="00485D4A">
            <w:pPr>
              <w:widowControl/>
              <w:snapToGrid w:val="0"/>
              <w:spacing w:line="400" w:lineRule="exact"/>
              <w:jc w:val="center"/>
              <w:rPr>
                <w:rFonts w:ascii="宋体" w:hAnsi="宋体" w:cs="仿宋" w:hint="eastAsia"/>
                <w:szCs w:val="21"/>
              </w:rPr>
            </w:pPr>
            <w:r w:rsidRPr="00514474">
              <w:rPr>
                <w:rFonts w:ascii="宋体" w:hAnsi="宋体" w:cs="仿宋" w:hint="eastAsia"/>
                <w:szCs w:val="21"/>
              </w:rPr>
              <w:t>10.14</w:t>
            </w:r>
          </w:p>
        </w:tc>
        <w:tc>
          <w:tcPr>
            <w:tcW w:w="2425" w:type="dxa"/>
            <w:vAlign w:val="center"/>
          </w:tcPr>
          <w:p w14:paraId="1270E396" w14:textId="77777777" w:rsidR="00667B73" w:rsidRPr="00514474" w:rsidRDefault="00485D4A">
            <w:pPr>
              <w:pStyle w:val="Default"/>
              <w:widowControl/>
              <w:spacing w:line="400" w:lineRule="exact"/>
              <w:jc w:val="center"/>
              <w:rPr>
                <w:rFonts w:hAnsi="宋体" w:hint="eastAsia"/>
                <w:color w:val="auto"/>
                <w:sz w:val="21"/>
                <w:szCs w:val="21"/>
              </w:rPr>
            </w:pPr>
            <w:r w:rsidRPr="00514474">
              <w:rPr>
                <w:rFonts w:hAnsi="宋体" w:hint="eastAsia"/>
                <w:color w:val="auto"/>
                <w:sz w:val="21"/>
                <w:szCs w:val="21"/>
              </w:rPr>
              <w:t>未尽事宜</w:t>
            </w:r>
          </w:p>
        </w:tc>
        <w:tc>
          <w:tcPr>
            <w:tcW w:w="6140" w:type="dxa"/>
            <w:vAlign w:val="center"/>
          </w:tcPr>
          <w:p w14:paraId="0FD7A2E0" w14:textId="77777777" w:rsidR="00667B73" w:rsidRPr="00514474" w:rsidRDefault="00485D4A">
            <w:pPr>
              <w:autoSpaceDE w:val="0"/>
              <w:autoSpaceDN w:val="0"/>
              <w:spacing w:line="400" w:lineRule="exact"/>
              <w:jc w:val="left"/>
              <w:rPr>
                <w:rFonts w:ascii="宋体" w:hAnsi="宋体" w:hint="eastAsia"/>
                <w:szCs w:val="21"/>
              </w:rPr>
            </w:pPr>
            <w:r w:rsidRPr="00514474">
              <w:rPr>
                <w:rFonts w:ascii="宋体" w:hAnsi="宋体" w:hint="eastAsia"/>
                <w:szCs w:val="21"/>
              </w:rPr>
              <w:t>投标人须知前附表与投标人须知不一致时，以投标人须知前附表为准。未尽事宜将依照《中华人民共和国招标投标法》、《招标投标法实施条例》及相关法律、法规执行。</w:t>
            </w:r>
          </w:p>
        </w:tc>
      </w:tr>
    </w:tbl>
    <w:p w14:paraId="584496A7" w14:textId="77777777" w:rsidR="00667B73" w:rsidRPr="00514474" w:rsidRDefault="00485D4A">
      <w:pPr>
        <w:spacing w:line="360" w:lineRule="auto"/>
        <w:rPr>
          <w:rFonts w:ascii="宋体" w:hAnsi="宋体" w:hint="eastAsia"/>
          <w:b/>
          <w:bCs/>
        </w:rPr>
      </w:pPr>
      <w:r w:rsidRPr="00514474">
        <w:br w:type="page"/>
      </w:r>
      <w:bookmarkStart w:id="24" w:name="_Toc269742703"/>
      <w:bookmarkStart w:id="25" w:name="_Toc259698603"/>
      <w:r w:rsidRPr="00514474">
        <w:rPr>
          <w:rFonts w:ascii="宋体" w:hAnsi="宋体" w:hint="eastAsia"/>
          <w:b/>
          <w:bCs/>
        </w:rPr>
        <w:lastRenderedPageBreak/>
        <w:t>1.</w:t>
      </w:r>
      <w:r w:rsidRPr="00514474">
        <w:rPr>
          <w:rFonts w:ascii="宋体" w:hAnsi="宋体" w:hint="eastAsia"/>
          <w:b/>
          <w:bCs/>
        </w:rPr>
        <w:t>总则</w:t>
      </w:r>
    </w:p>
    <w:p w14:paraId="5A546EC4" w14:textId="77777777" w:rsidR="00667B73" w:rsidRPr="00514474" w:rsidRDefault="00485D4A">
      <w:pPr>
        <w:spacing w:line="360" w:lineRule="auto"/>
        <w:ind w:firstLineChars="200" w:firstLine="420"/>
        <w:rPr>
          <w:rFonts w:ascii="宋体" w:hAnsi="宋体" w:hint="eastAsia"/>
        </w:rPr>
      </w:pPr>
      <w:bookmarkStart w:id="26" w:name="_Toc269742704"/>
      <w:bookmarkStart w:id="27" w:name="_Toc259698604"/>
      <w:bookmarkEnd w:id="24"/>
      <w:bookmarkEnd w:id="25"/>
      <w:r w:rsidRPr="00514474">
        <w:rPr>
          <w:rFonts w:ascii="宋体" w:hAnsi="宋体"/>
        </w:rPr>
        <w:t>1.1</w:t>
      </w:r>
      <w:r w:rsidRPr="00514474">
        <w:rPr>
          <w:rFonts w:ascii="宋体" w:hAnsi="宋体" w:hint="eastAsia"/>
        </w:rPr>
        <w:t xml:space="preserve"> </w:t>
      </w:r>
      <w:r w:rsidRPr="00514474">
        <w:rPr>
          <w:rFonts w:ascii="宋体" w:hAnsi="宋体"/>
        </w:rPr>
        <w:t>项目概况</w:t>
      </w:r>
      <w:bookmarkEnd w:id="26"/>
      <w:bookmarkEnd w:id="27"/>
    </w:p>
    <w:p w14:paraId="742A36D5" w14:textId="77777777" w:rsidR="00667B73" w:rsidRPr="00514474" w:rsidRDefault="00485D4A">
      <w:pPr>
        <w:spacing w:line="360" w:lineRule="auto"/>
        <w:ind w:firstLineChars="200" w:firstLine="420"/>
        <w:rPr>
          <w:rFonts w:ascii="宋体" w:hAnsi="宋体" w:hint="eastAsia"/>
        </w:rPr>
      </w:pPr>
      <w:r w:rsidRPr="00514474">
        <w:rPr>
          <w:rFonts w:ascii="宋体" w:hAnsi="宋体"/>
        </w:rPr>
        <w:t>1.1.1</w:t>
      </w:r>
      <w:r w:rsidRPr="00514474">
        <w:rPr>
          <w:rFonts w:ascii="宋体" w:hAnsi="宋体" w:hint="eastAsia"/>
        </w:rPr>
        <w:t xml:space="preserve"> </w:t>
      </w:r>
      <w:r w:rsidRPr="00514474">
        <w:rPr>
          <w:rFonts w:ascii="宋体" w:hAnsi="宋体"/>
        </w:rPr>
        <w:t>根据《中华人民共和国招标投标法》《中华人民共和国招标投标法</w:t>
      </w:r>
      <w:r w:rsidRPr="00514474">
        <w:rPr>
          <w:rFonts w:ascii="宋体" w:hAnsi="宋体" w:hint="eastAsia"/>
        </w:rPr>
        <w:t>实施条例</w:t>
      </w:r>
      <w:r w:rsidRPr="00514474">
        <w:rPr>
          <w:rFonts w:ascii="宋体" w:hAnsi="宋体"/>
        </w:rPr>
        <w:t>》等有关法律、法规和规章的规定，本招标项目已具备招标条件，现对本标段施工进行招标。</w:t>
      </w:r>
    </w:p>
    <w:p w14:paraId="12867D39" w14:textId="77777777" w:rsidR="00667B73" w:rsidRPr="00514474" w:rsidRDefault="00485D4A">
      <w:pPr>
        <w:spacing w:line="360" w:lineRule="auto"/>
        <w:ind w:firstLineChars="200" w:firstLine="420"/>
        <w:rPr>
          <w:rFonts w:ascii="宋体" w:hAnsi="宋体" w:hint="eastAsia"/>
        </w:rPr>
      </w:pPr>
      <w:r w:rsidRPr="00514474">
        <w:rPr>
          <w:rFonts w:ascii="宋体" w:hAnsi="宋体"/>
        </w:rPr>
        <w:t>1.1.2</w:t>
      </w:r>
      <w:r w:rsidRPr="00514474">
        <w:rPr>
          <w:rFonts w:ascii="宋体" w:hAnsi="宋体" w:hint="eastAsia"/>
        </w:rPr>
        <w:t xml:space="preserve"> </w:t>
      </w:r>
      <w:r w:rsidRPr="00514474">
        <w:rPr>
          <w:rFonts w:ascii="宋体" w:hAnsi="宋体"/>
        </w:rPr>
        <w:t>本招标项目招标人：见投标人须知前附表。</w:t>
      </w:r>
    </w:p>
    <w:p w14:paraId="4C7EA04A" w14:textId="77777777" w:rsidR="00667B73" w:rsidRPr="00514474" w:rsidRDefault="00485D4A">
      <w:pPr>
        <w:spacing w:line="360" w:lineRule="auto"/>
        <w:ind w:firstLineChars="200" w:firstLine="420"/>
        <w:rPr>
          <w:rFonts w:ascii="宋体" w:hAnsi="宋体" w:hint="eastAsia"/>
        </w:rPr>
      </w:pPr>
      <w:r w:rsidRPr="00514474">
        <w:rPr>
          <w:rFonts w:ascii="宋体" w:hAnsi="宋体"/>
        </w:rPr>
        <w:t>1.1.3</w:t>
      </w:r>
      <w:r w:rsidRPr="00514474">
        <w:rPr>
          <w:rFonts w:ascii="宋体" w:hAnsi="宋体" w:hint="eastAsia"/>
        </w:rPr>
        <w:t xml:space="preserve"> </w:t>
      </w:r>
      <w:r w:rsidRPr="00514474">
        <w:rPr>
          <w:rFonts w:ascii="宋体" w:hAnsi="宋体"/>
        </w:rPr>
        <w:t>本招标项目招标代理机构：见投标人须知前附表。</w:t>
      </w:r>
    </w:p>
    <w:p w14:paraId="30D813A5" w14:textId="77777777" w:rsidR="00667B73" w:rsidRPr="00514474" w:rsidRDefault="00485D4A">
      <w:pPr>
        <w:spacing w:line="360" w:lineRule="auto"/>
        <w:ind w:firstLineChars="200" w:firstLine="420"/>
        <w:rPr>
          <w:rFonts w:ascii="宋体" w:hAnsi="宋体" w:hint="eastAsia"/>
        </w:rPr>
      </w:pPr>
      <w:r w:rsidRPr="00514474">
        <w:rPr>
          <w:rFonts w:ascii="宋体" w:hAnsi="宋体"/>
        </w:rPr>
        <w:t>1.1.4</w:t>
      </w:r>
      <w:r w:rsidRPr="00514474">
        <w:rPr>
          <w:rFonts w:ascii="宋体" w:hAnsi="宋体" w:hint="eastAsia"/>
        </w:rPr>
        <w:t xml:space="preserve"> </w:t>
      </w:r>
      <w:r w:rsidRPr="00514474">
        <w:rPr>
          <w:rFonts w:ascii="宋体" w:hAnsi="宋体"/>
        </w:rPr>
        <w:t>本招标项目名称</w:t>
      </w:r>
      <w:r w:rsidRPr="00514474">
        <w:rPr>
          <w:rFonts w:ascii="宋体" w:hAnsi="宋体" w:hint="eastAsia"/>
        </w:rPr>
        <w:t>及标段名称</w:t>
      </w:r>
      <w:r w:rsidRPr="00514474">
        <w:rPr>
          <w:rFonts w:ascii="宋体" w:hAnsi="宋体"/>
        </w:rPr>
        <w:t>：见投标人须知前附表。</w:t>
      </w:r>
    </w:p>
    <w:p w14:paraId="6C7675D5" w14:textId="77777777" w:rsidR="00667B73" w:rsidRPr="00514474" w:rsidRDefault="00485D4A">
      <w:pPr>
        <w:spacing w:line="360" w:lineRule="auto"/>
        <w:ind w:firstLineChars="200" w:firstLine="420"/>
        <w:rPr>
          <w:rFonts w:ascii="宋体" w:hAnsi="宋体" w:hint="eastAsia"/>
        </w:rPr>
      </w:pPr>
      <w:r w:rsidRPr="00514474">
        <w:rPr>
          <w:rFonts w:ascii="宋体" w:hAnsi="宋体"/>
        </w:rPr>
        <w:t>1.1.</w:t>
      </w:r>
      <w:r w:rsidRPr="00514474">
        <w:rPr>
          <w:rFonts w:ascii="宋体" w:hAnsi="宋体" w:hint="eastAsia"/>
        </w:rPr>
        <w:t xml:space="preserve">5 </w:t>
      </w:r>
      <w:r w:rsidRPr="00514474">
        <w:rPr>
          <w:rFonts w:ascii="宋体" w:hAnsi="宋体"/>
        </w:rPr>
        <w:t>本标段建设地点：见投标人须知前附表。</w:t>
      </w:r>
    </w:p>
    <w:p w14:paraId="179364DE" w14:textId="77777777" w:rsidR="00667B73" w:rsidRPr="00514474" w:rsidRDefault="00485D4A">
      <w:pPr>
        <w:spacing w:line="360" w:lineRule="auto"/>
        <w:ind w:firstLineChars="200" w:firstLine="420"/>
        <w:rPr>
          <w:rFonts w:ascii="宋体" w:hAnsi="宋体" w:hint="eastAsia"/>
        </w:rPr>
      </w:pPr>
      <w:r w:rsidRPr="00514474">
        <w:rPr>
          <w:rFonts w:ascii="宋体" w:hAnsi="宋体"/>
        </w:rPr>
        <w:t>1.1.</w:t>
      </w:r>
      <w:r w:rsidRPr="00514474">
        <w:rPr>
          <w:rFonts w:ascii="宋体" w:hAnsi="宋体" w:hint="eastAsia"/>
        </w:rPr>
        <w:t xml:space="preserve">6 </w:t>
      </w:r>
      <w:r w:rsidRPr="00514474">
        <w:rPr>
          <w:rFonts w:ascii="宋体" w:hAnsi="宋体"/>
        </w:rPr>
        <w:t>本招标项目现场管理机构：见投标人须知前附表。</w:t>
      </w:r>
    </w:p>
    <w:p w14:paraId="0C914F20" w14:textId="77777777" w:rsidR="00667B73" w:rsidRPr="00514474" w:rsidRDefault="00485D4A">
      <w:pPr>
        <w:spacing w:line="360" w:lineRule="auto"/>
        <w:ind w:firstLineChars="200" w:firstLine="420"/>
        <w:rPr>
          <w:rFonts w:ascii="宋体" w:hAnsi="宋体" w:hint="eastAsia"/>
        </w:rPr>
      </w:pPr>
      <w:r w:rsidRPr="00514474">
        <w:rPr>
          <w:rFonts w:ascii="宋体" w:hAnsi="宋体"/>
        </w:rPr>
        <w:t>1.1.</w:t>
      </w:r>
      <w:r w:rsidRPr="00514474">
        <w:rPr>
          <w:rFonts w:ascii="宋体" w:hAnsi="宋体" w:hint="eastAsia"/>
        </w:rPr>
        <w:t xml:space="preserve">7 </w:t>
      </w:r>
      <w:r w:rsidRPr="00514474">
        <w:rPr>
          <w:rFonts w:ascii="宋体" w:hAnsi="宋体"/>
        </w:rPr>
        <w:t>本招标项目设计人：见投标人须知前附表。</w:t>
      </w:r>
    </w:p>
    <w:p w14:paraId="3D953420" w14:textId="77777777" w:rsidR="00667B73" w:rsidRPr="00514474" w:rsidRDefault="00485D4A">
      <w:pPr>
        <w:spacing w:line="360" w:lineRule="auto"/>
        <w:ind w:firstLineChars="200" w:firstLine="420"/>
        <w:rPr>
          <w:rFonts w:ascii="宋体" w:hAnsi="宋体" w:hint="eastAsia"/>
        </w:rPr>
      </w:pPr>
      <w:r w:rsidRPr="00514474">
        <w:rPr>
          <w:rFonts w:ascii="宋体" w:hAnsi="宋体"/>
        </w:rPr>
        <w:t>1.1.</w:t>
      </w:r>
      <w:r w:rsidRPr="00514474">
        <w:rPr>
          <w:rFonts w:ascii="宋体" w:hAnsi="宋体" w:hint="eastAsia"/>
        </w:rPr>
        <w:t xml:space="preserve">8 </w:t>
      </w:r>
      <w:r w:rsidRPr="00514474">
        <w:rPr>
          <w:rFonts w:ascii="宋体" w:hAnsi="宋体"/>
        </w:rPr>
        <w:t>本招标项目监理人：见投标人须知前附表。</w:t>
      </w:r>
    </w:p>
    <w:p w14:paraId="1FFD7DA1" w14:textId="77777777" w:rsidR="00667B73" w:rsidRPr="00514474" w:rsidRDefault="00485D4A">
      <w:pPr>
        <w:spacing w:line="360" w:lineRule="auto"/>
        <w:ind w:firstLineChars="200" w:firstLine="420"/>
        <w:rPr>
          <w:rFonts w:ascii="宋体" w:hAnsi="宋体" w:hint="eastAsia"/>
          <w:sz w:val="28"/>
          <w:szCs w:val="32"/>
        </w:rPr>
      </w:pPr>
      <w:r w:rsidRPr="00514474">
        <w:rPr>
          <w:rFonts w:ascii="宋体" w:hAnsi="宋体"/>
        </w:rPr>
        <w:t>1.1.</w:t>
      </w:r>
      <w:r w:rsidRPr="00514474">
        <w:rPr>
          <w:rFonts w:ascii="宋体" w:hAnsi="宋体" w:hint="eastAsia"/>
        </w:rPr>
        <w:t xml:space="preserve">9 </w:t>
      </w:r>
      <w:r w:rsidRPr="00514474">
        <w:rPr>
          <w:rFonts w:ascii="宋体" w:hAnsi="宋体"/>
        </w:rPr>
        <w:t>本招标项目代建机构：见投标人须知前附表。</w:t>
      </w:r>
    </w:p>
    <w:p w14:paraId="5AC94056" w14:textId="77777777" w:rsidR="00667B73" w:rsidRPr="00514474" w:rsidRDefault="00485D4A">
      <w:pPr>
        <w:spacing w:line="360" w:lineRule="auto"/>
        <w:ind w:firstLineChars="200" w:firstLine="420"/>
        <w:rPr>
          <w:rFonts w:ascii="宋体" w:hAnsi="宋体" w:hint="eastAsia"/>
        </w:rPr>
      </w:pPr>
      <w:bookmarkStart w:id="28" w:name="_Toc189386022"/>
      <w:r w:rsidRPr="00514474">
        <w:rPr>
          <w:rFonts w:ascii="宋体" w:hAnsi="宋体"/>
        </w:rPr>
        <w:t>1.2</w:t>
      </w:r>
      <w:r w:rsidRPr="00514474">
        <w:rPr>
          <w:rFonts w:ascii="宋体" w:hAnsi="宋体" w:hint="eastAsia"/>
        </w:rPr>
        <w:t xml:space="preserve"> </w:t>
      </w:r>
      <w:r w:rsidRPr="00514474">
        <w:rPr>
          <w:rFonts w:ascii="宋体" w:hAnsi="宋体"/>
        </w:rPr>
        <w:t>资金来源和落实情况</w:t>
      </w:r>
      <w:bookmarkEnd w:id="28"/>
    </w:p>
    <w:p w14:paraId="75B5FB94" w14:textId="77777777" w:rsidR="00667B73" w:rsidRPr="00514474" w:rsidRDefault="00485D4A">
      <w:pPr>
        <w:spacing w:line="360" w:lineRule="auto"/>
        <w:ind w:firstLineChars="200" w:firstLine="420"/>
        <w:rPr>
          <w:rFonts w:ascii="宋体" w:hAnsi="宋体" w:hint="eastAsia"/>
        </w:rPr>
      </w:pPr>
      <w:r w:rsidRPr="00514474">
        <w:rPr>
          <w:rFonts w:ascii="宋体" w:hAnsi="宋体"/>
        </w:rPr>
        <w:t>1.2.1</w:t>
      </w:r>
      <w:r w:rsidRPr="00514474">
        <w:rPr>
          <w:rFonts w:ascii="宋体" w:hAnsi="宋体" w:hint="eastAsia"/>
        </w:rPr>
        <w:t xml:space="preserve"> </w:t>
      </w:r>
      <w:r w:rsidRPr="00514474">
        <w:rPr>
          <w:rFonts w:ascii="宋体" w:hAnsi="宋体"/>
        </w:rPr>
        <w:t>本招标项目的资金来源：见投标人须知前附表。</w:t>
      </w:r>
    </w:p>
    <w:p w14:paraId="618162E3" w14:textId="77777777" w:rsidR="00667B73" w:rsidRPr="00514474" w:rsidRDefault="00485D4A">
      <w:pPr>
        <w:spacing w:line="360" w:lineRule="auto"/>
        <w:ind w:firstLineChars="200" w:firstLine="420"/>
        <w:rPr>
          <w:rFonts w:ascii="宋体" w:hAnsi="宋体" w:hint="eastAsia"/>
        </w:rPr>
      </w:pPr>
      <w:r w:rsidRPr="00514474">
        <w:rPr>
          <w:rFonts w:ascii="宋体" w:hAnsi="宋体"/>
        </w:rPr>
        <w:t>1.2.2</w:t>
      </w:r>
      <w:r w:rsidRPr="00514474">
        <w:rPr>
          <w:rFonts w:ascii="宋体" w:hAnsi="宋体" w:hint="eastAsia"/>
        </w:rPr>
        <w:t xml:space="preserve"> </w:t>
      </w:r>
      <w:r w:rsidRPr="00514474">
        <w:rPr>
          <w:rFonts w:ascii="宋体" w:hAnsi="宋体"/>
        </w:rPr>
        <w:t>本招标项目的出资比例：见投标人须知前附表。</w:t>
      </w:r>
    </w:p>
    <w:p w14:paraId="3BBB7DB3" w14:textId="77777777" w:rsidR="00667B73" w:rsidRPr="00514474" w:rsidRDefault="00485D4A">
      <w:pPr>
        <w:spacing w:line="360" w:lineRule="auto"/>
        <w:ind w:firstLineChars="200" w:firstLine="420"/>
        <w:rPr>
          <w:rFonts w:ascii="宋体" w:hAnsi="宋体" w:hint="eastAsia"/>
        </w:rPr>
      </w:pPr>
      <w:r w:rsidRPr="00514474">
        <w:rPr>
          <w:rFonts w:ascii="宋体" w:hAnsi="宋体"/>
        </w:rPr>
        <w:t>1.2.3</w:t>
      </w:r>
      <w:r w:rsidRPr="00514474">
        <w:rPr>
          <w:rFonts w:ascii="宋体" w:hAnsi="宋体" w:hint="eastAsia"/>
        </w:rPr>
        <w:t xml:space="preserve"> </w:t>
      </w:r>
      <w:r w:rsidRPr="00514474">
        <w:rPr>
          <w:rFonts w:ascii="宋体" w:hAnsi="宋体"/>
        </w:rPr>
        <w:t>本招标项目的资金落实情况：见投标人须知前附表。</w:t>
      </w:r>
    </w:p>
    <w:p w14:paraId="22D210B3" w14:textId="77777777" w:rsidR="00667B73" w:rsidRPr="00514474" w:rsidRDefault="00485D4A">
      <w:pPr>
        <w:spacing w:line="360" w:lineRule="auto"/>
        <w:ind w:firstLineChars="200" w:firstLine="420"/>
        <w:rPr>
          <w:rFonts w:ascii="宋体" w:hAnsi="宋体" w:hint="eastAsia"/>
        </w:rPr>
      </w:pPr>
      <w:bookmarkStart w:id="29" w:name="_Toc189386023"/>
      <w:r w:rsidRPr="00514474">
        <w:rPr>
          <w:rFonts w:ascii="宋体" w:hAnsi="宋体"/>
        </w:rPr>
        <w:t>1.3</w:t>
      </w:r>
      <w:r w:rsidRPr="00514474">
        <w:rPr>
          <w:rFonts w:ascii="宋体" w:hAnsi="宋体" w:hint="eastAsia"/>
        </w:rPr>
        <w:t xml:space="preserve"> </w:t>
      </w:r>
      <w:r w:rsidRPr="00514474">
        <w:rPr>
          <w:rFonts w:ascii="宋体" w:hAnsi="宋体"/>
        </w:rPr>
        <w:t>招标范围、计划工期和质量要求</w:t>
      </w:r>
      <w:bookmarkEnd w:id="29"/>
    </w:p>
    <w:p w14:paraId="6FD7603E" w14:textId="77777777" w:rsidR="00667B73" w:rsidRPr="00514474" w:rsidRDefault="00485D4A">
      <w:pPr>
        <w:spacing w:line="360" w:lineRule="auto"/>
        <w:ind w:firstLineChars="200" w:firstLine="420"/>
        <w:rPr>
          <w:rFonts w:ascii="宋体" w:hAnsi="宋体" w:hint="eastAsia"/>
        </w:rPr>
      </w:pPr>
      <w:r w:rsidRPr="00514474">
        <w:rPr>
          <w:rFonts w:ascii="宋体" w:hAnsi="宋体"/>
        </w:rPr>
        <w:t>1.3.1</w:t>
      </w:r>
      <w:r w:rsidRPr="00514474">
        <w:rPr>
          <w:rFonts w:ascii="宋体" w:hAnsi="宋体" w:hint="eastAsia"/>
        </w:rPr>
        <w:t xml:space="preserve"> </w:t>
      </w:r>
      <w:r w:rsidRPr="00514474">
        <w:rPr>
          <w:rFonts w:ascii="宋体" w:hAnsi="宋体"/>
        </w:rPr>
        <w:t>本次招标范围：见投标人须知前附表。</w:t>
      </w:r>
    </w:p>
    <w:p w14:paraId="349413B9" w14:textId="77777777" w:rsidR="00667B73" w:rsidRPr="00514474" w:rsidRDefault="00485D4A">
      <w:pPr>
        <w:spacing w:line="360" w:lineRule="auto"/>
        <w:ind w:firstLineChars="200" w:firstLine="420"/>
        <w:rPr>
          <w:rFonts w:ascii="宋体" w:hAnsi="宋体" w:hint="eastAsia"/>
        </w:rPr>
      </w:pPr>
      <w:r w:rsidRPr="00514474">
        <w:rPr>
          <w:rFonts w:ascii="宋体" w:hAnsi="宋体"/>
        </w:rPr>
        <w:t>1.3.2</w:t>
      </w:r>
      <w:r w:rsidRPr="00514474">
        <w:rPr>
          <w:rFonts w:ascii="宋体" w:hAnsi="宋体" w:hint="eastAsia"/>
        </w:rPr>
        <w:t xml:space="preserve"> </w:t>
      </w:r>
      <w:r w:rsidRPr="00514474">
        <w:rPr>
          <w:rFonts w:ascii="宋体" w:hAnsi="宋体"/>
        </w:rPr>
        <w:t>本标段的计划工期：见投标人须知前附表。</w:t>
      </w:r>
    </w:p>
    <w:p w14:paraId="2FC57AF2" w14:textId="77777777" w:rsidR="00667B73" w:rsidRPr="00514474" w:rsidRDefault="00485D4A">
      <w:pPr>
        <w:spacing w:line="360" w:lineRule="auto"/>
        <w:ind w:firstLineChars="200" w:firstLine="420"/>
        <w:rPr>
          <w:rFonts w:ascii="宋体" w:hAnsi="宋体" w:hint="eastAsia"/>
        </w:rPr>
      </w:pPr>
      <w:r w:rsidRPr="00514474">
        <w:rPr>
          <w:rFonts w:ascii="宋体" w:hAnsi="宋体"/>
        </w:rPr>
        <w:t>1.3.3</w:t>
      </w:r>
      <w:r w:rsidRPr="00514474">
        <w:rPr>
          <w:rFonts w:ascii="宋体" w:hAnsi="宋体" w:hint="eastAsia"/>
        </w:rPr>
        <w:t xml:space="preserve"> </w:t>
      </w:r>
      <w:r w:rsidRPr="00514474">
        <w:rPr>
          <w:rFonts w:ascii="宋体" w:hAnsi="宋体"/>
        </w:rPr>
        <w:t>本标段的质量要求：见投标人须知前附表。</w:t>
      </w:r>
    </w:p>
    <w:p w14:paraId="460A6E7B" w14:textId="77777777" w:rsidR="00667B73" w:rsidRPr="00514474" w:rsidRDefault="00485D4A">
      <w:pPr>
        <w:spacing w:line="360" w:lineRule="auto"/>
        <w:ind w:firstLineChars="200" w:firstLine="420"/>
        <w:rPr>
          <w:rFonts w:ascii="宋体" w:hAnsi="宋体" w:hint="eastAsia"/>
        </w:rPr>
      </w:pPr>
      <w:r w:rsidRPr="00514474">
        <w:rPr>
          <w:rFonts w:ascii="宋体" w:hAnsi="宋体"/>
        </w:rPr>
        <w:t>1.4</w:t>
      </w:r>
      <w:r w:rsidRPr="00514474">
        <w:rPr>
          <w:rFonts w:ascii="宋体" w:hAnsi="宋体" w:hint="eastAsia"/>
        </w:rPr>
        <w:t xml:space="preserve"> </w:t>
      </w:r>
      <w:r w:rsidRPr="00514474">
        <w:rPr>
          <w:rFonts w:ascii="宋体" w:hAnsi="宋体"/>
        </w:rPr>
        <w:t>投标人资格要求</w:t>
      </w:r>
    </w:p>
    <w:p w14:paraId="193D32FD" w14:textId="77777777" w:rsidR="00667B73" w:rsidRPr="00514474" w:rsidRDefault="00485D4A">
      <w:pPr>
        <w:spacing w:line="360" w:lineRule="auto"/>
        <w:ind w:firstLineChars="200" w:firstLine="420"/>
        <w:rPr>
          <w:rFonts w:ascii="宋体" w:hAnsi="宋体" w:hint="eastAsia"/>
        </w:rPr>
      </w:pPr>
      <w:r w:rsidRPr="00514474">
        <w:rPr>
          <w:rFonts w:ascii="宋体" w:hAnsi="宋体"/>
        </w:rPr>
        <w:t>1.4.1</w:t>
      </w:r>
      <w:r w:rsidRPr="00514474">
        <w:rPr>
          <w:rFonts w:ascii="宋体" w:hAnsi="宋体" w:hint="eastAsia"/>
        </w:rPr>
        <w:t xml:space="preserve"> </w:t>
      </w:r>
      <w:r w:rsidRPr="00514474">
        <w:rPr>
          <w:rFonts w:ascii="宋体" w:hAnsi="宋体"/>
        </w:rPr>
        <w:t>投标人应具备承担本标段施工的资质条件、能力和信誉。</w:t>
      </w:r>
    </w:p>
    <w:p w14:paraId="5BD9C044"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1</w:t>
      </w:r>
      <w:r w:rsidRPr="00514474">
        <w:rPr>
          <w:rFonts w:ascii="宋体" w:hAnsi="宋体"/>
        </w:rPr>
        <w:t>）资质条件：见投标人须知前附表；</w:t>
      </w:r>
      <w:r w:rsidRPr="00514474">
        <w:rPr>
          <w:rFonts w:ascii="宋体" w:hAnsi="宋体"/>
        </w:rPr>
        <w:t xml:space="preserve"> </w:t>
      </w:r>
    </w:p>
    <w:p w14:paraId="4BB1DEEC"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2</w:t>
      </w:r>
      <w:r w:rsidRPr="00514474">
        <w:rPr>
          <w:rFonts w:ascii="宋体" w:hAnsi="宋体"/>
        </w:rPr>
        <w:t>）</w:t>
      </w:r>
      <w:r w:rsidRPr="00514474">
        <w:rPr>
          <w:rFonts w:ascii="宋体" w:hAnsi="宋体" w:hint="eastAsia"/>
        </w:rPr>
        <w:t>财务要求：</w:t>
      </w:r>
      <w:r w:rsidRPr="00514474">
        <w:rPr>
          <w:rFonts w:ascii="宋体" w:hAnsi="宋体"/>
        </w:rPr>
        <w:t>见投标人须知前附表；</w:t>
      </w:r>
    </w:p>
    <w:p w14:paraId="01C1E4FF"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3</w:t>
      </w:r>
      <w:r w:rsidRPr="00514474">
        <w:rPr>
          <w:rFonts w:ascii="宋体" w:hAnsi="宋体"/>
        </w:rPr>
        <w:t>）业绩要求：见投标人须知前附表；</w:t>
      </w:r>
    </w:p>
    <w:p w14:paraId="067AB546"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hint="eastAsia"/>
        </w:rPr>
        <w:t>4</w:t>
      </w:r>
      <w:r w:rsidRPr="00514474">
        <w:rPr>
          <w:rFonts w:ascii="宋体" w:hAnsi="宋体"/>
        </w:rPr>
        <w:t>）信誉要求：见投标人须知前附表；</w:t>
      </w:r>
    </w:p>
    <w:p w14:paraId="2C88FF79"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hint="eastAsia"/>
        </w:rPr>
        <w:t>5</w:t>
      </w:r>
      <w:r w:rsidRPr="00514474">
        <w:rPr>
          <w:rFonts w:ascii="宋体" w:hAnsi="宋体"/>
        </w:rPr>
        <w:t>）</w:t>
      </w:r>
      <w:r w:rsidRPr="00514474">
        <w:rPr>
          <w:rFonts w:ascii="宋体" w:hAnsi="宋体" w:hint="eastAsia"/>
        </w:rPr>
        <w:t>主要人员要求</w:t>
      </w:r>
      <w:r w:rsidRPr="00514474">
        <w:rPr>
          <w:rFonts w:ascii="宋体" w:hAnsi="宋体"/>
        </w:rPr>
        <w:t>：见投标人须知前附表；</w:t>
      </w:r>
    </w:p>
    <w:p w14:paraId="1EBD828B"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6</w:t>
      </w:r>
      <w:r w:rsidRPr="00514474">
        <w:rPr>
          <w:rFonts w:ascii="宋体" w:hAnsi="宋体"/>
        </w:rPr>
        <w:t>）其他要求：见投标人须知前附表。</w:t>
      </w:r>
    </w:p>
    <w:p w14:paraId="6745BE8F" w14:textId="77777777" w:rsidR="00667B73" w:rsidRPr="00514474" w:rsidRDefault="00485D4A">
      <w:pPr>
        <w:spacing w:line="360" w:lineRule="auto"/>
        <w:ind w:firstLineChars="200" w:firstLine="420"/>
        <w:rPr>
          <w:rFonts w:ascii="宋体" w:hAnsi="宋体" w:hint="eastAsia"/>
        </w:rPr>
      </w:pPr>
      <w:r w:rsidRPr="00514474">
        <w:rPr>
          <w:rFonts w:ascii="宋体" w:hAnsi="宋体"/>
        </w:rPr>
        <w:t>1.4.2</w:t>
      </w:r>
      <w:r w:rsidRPr="00514474">
        <w:rPr>
          <w:rFonts w:ascii="宋体" w:hAnsi="宋体" w:hint="eastAsia"/>
        </w:rPr>
        <w:t xml:space="preserve"> </w:t>
      </w:r>
      <w:r w:rsidRPr="00514474">
        <w:rPr>
          <w:rFonts w:ascii="宋体" w:hAnsi="宋体"/>
        </w:rPr>
        <w:t>投标人须知前附表规定接受联合体投标的，除应符合本章第</w:t>
      </w:r>
      <w:r w:rsidRPr="00514474">
        <w:rPr>
          <w:rFonts w:ascii="宋体" w:hAnsi="宋体"/>
        </w:rPr>
        <w:t>1.4.1</w:t>
      </w:r>
      <w:r w:rsidRPr="00514474">
        <w:rPr>
          <w:rFonts w:ascii="宋体" w:hAnsi="宋体"/>
        </w:rPr>
        <w:t>项和投标人须知前附表的要求外，还应遵守以下规定：</w:t>
      </w:r>
    </w:p>
    <w:p w14:paraId="79AC7503"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1</w:t>
      </w:r>
      <w:r w:rsidRPr="00514474">
        <w:rPr>
          <w:rFonts w:ascii="宋体" w:hAnsi="宋体"/>
        </w:rPr>
        <w:t>）联合体各方应按招标文件提供的格式签订联合体协议书，明确联合体牵头人和各方权利义务；</w:t>
      </w:r>
    </w:p>
    <w:p w14:paraId="6811DC63"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2</w:t>
      </w:r>
      <w:r w:rsidRPr="00514474">
        <w:rPr>
          <w:rFonts w:ascii="宋体" w:hAnsi="宋体"/>
        </w:rPr>
        <w:t>）由同一专业的单位组成的联合体，按照资质等级较低的单位确定资质等级；</w:t>
      </w:r>
    </w:p>
    <w:p w14:paraId="1040BC2D"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3</w:t>
      </w:r>
      <w:r w:rsidRPr="00514474">
        <w:rPr>
          <w:rFonts w:ascii="宋体" w:hAnsi="宋体"/>
        </w:rPr>
        <w:t>）联合体各方不得再以自己名义单独或参加其他联合体在同一标段中投标。</w:t>
      </w:r>
    </w:p>
    <w:p w14:paraId="1E7FC7A4" w14:textId="77777777" w:rsidR="00667B73" w:rsidRPr="00514474" w:rsidRDefault="00485D4A">
      <w:pPr>
        <w:spacing w:line="360" w:lineRule="auto"/>
        <w:ind w:firstLineChars="200" w:firstLine="420"/>
        <w:rPr>
          <w:rFonts w:ascii="宋体" w:hAnsi="宋体" w:hint="eastAsia"/>
        </w:rPr>
      </w:pPr>
      <w:r w:rsidRPr="00514474">
        <w:rPr>
          <w:rFonts w:ascii="宋体" w:hAnsi="宋体"/>
        </w:rPr>
        <w:lastRenderedPageBreak/>
        <w:t>1.4.3</w:t>
      </w:r>
      <w:r w:rsidRPr="00514474">
        <w:rPr>
          <w:rFonts w:ascii="宋体" w:hAnsi="宋体" w:hint="eastAsia"/>
        </w:rPr>
        <w:t xml:space="preserve"> </w:t>
      </w:r>
      <w:r w:rsidRPr="00514474">
        <w:rPr>
          <w:rFonts w:ascii="宋体" w:hAnsi="宋体"/>
        </w:rPr>
        <w:t>投标人不得存在下列情形之一：</w:t>
      </w:r>
    </w:p>
    <w:p w14:paraId="271AA862"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1</w:t>
      </w:r>
      <w:r w:rsidRPr="00514474">
        <w:rPr>
          <w:rFonts w:ascii="宋体" w:hAnsi="宋体"/>
        </w:rPr>
        <w:t>）为招标人不具有独立法人资格的附属机构（单位）；</w:t>
      </w:r>
      <w:r w:rsidRPr="00514474">
        <w:rPr>
          <w:rFonts w:ascii="宋体" w:hAnsi="宋体"/>
        </w:rPr>
        <w:t xml:space="preserve"> </w:t>
      </w:r>
    </w:p>
    <w:p w14:paraId="44BA8E38"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2</w:t>
      </w:r>
      <w:r w:rsidRPr="00514474">
        <w:rPr>
          <w:rFonts w:ascii="宋体" w:hAnsi="宋体"/>
        </w:rPr>
        <w:t>）与招标人存在利害关系且可能影响招标公正性；</w:t>
      </w:r>
    </w:p>
    <w:p w14:paraId="43EED349"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3</w:t>
      </w:r>
      <w:r w:rsidRPr="00514474">
        <w:rPr>
          <w:rFonts w:ascii="宋体" w:hAnsi="宋体"/>
        </w:rPr>
        <w:t>）</w:t>
      </w:r>
      <w:r w:rsidRPr="00514474">
        <w:rPr>
          <w:rFonts w:ascii="宋体" w:hAnsi="宋体" w:hint="eastAsia"/>
        </w:rPr>
        <w:t>与本招标项目的其他投标人的单位负责人为同一人；</w:t>
      </w:r>
    </w:p>
    <w:p w14:paraId="3C2C624C"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hint="eastAsia"/>
        </w:rPr>
        <w:t>4</w:t>
      </w:r>
      <w:r w:rsidRPr="00514474">
        <w:rPr>
          <w:rFonts w:ascii="宋体" w:hAnsi="宋体"/>
        </w:rPr>
        <w:t>）与本标段的其他投标人存在控股、管理关系</w:t>
      </w:r>
      <w:r w:rsidRPr="00514474">
        <w:rPr>
          <w:rFonts w:ascii="宋体" w:hAnsi="宋体" w:hint="eastAsia"/>
        </w:rPr>
        <w:t>；</w:t>
      </w:r>
    </w:p>
    <w:p w14:paraId="0DC3E217"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hint="eastAsia"/>
        </w:rPr>
        <w:t>5</w:t>
      </w:r>
      <w:r w:rsidRPr="00514474">
        <w:rPr>
          <w:rFonts w:ascii="宋体" w:hAnsi="宋体"/>
        </w:rPr>
        <w:t>）为本标段前期准备提供设计或咨询服务的法人或其任何附属机构（单位）；</w:t>
      </w:r>
    </w:p>
    <w:p w14:paraId="2EC55616"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hint="eastAsia"/>
        </w:rPr>
        <w:t>6</w:t>
      </w:r>
      <w:r w:rsidRPr="00514474">
        <w:rPr>
          <w:rFonts w:ascii="宋体" w:hAnsi="宋体"/>
        </w:rPr>
        <w:t>）为本标段的监理人；</w:t>
      </w:r>
    </w:p>
    <w:p w14:paraId="638459A4"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hint="eastAsia"/>
        </w:rPr>
        <w:t>7</w:t>
      </w:r>
      <w:r w:rsidRPr="00514474">
        <w:rPr>
          <w:rFonts w:ascii="宋体" w:hAnsi="宋体"/>
        </w:rPr>
        <w:t>）为本标段的代建人；</w:t>
      </w:r>
    </w:p>
    <w:p w14:paraId="676FC5A3"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hint="eastAsia"/>
        </w:rPr>
        <w:t>8</w:t>
      </w:r>
      <w:r w:rsidRPr="00514474">
        <w:rPr>
          <w:rFonts w:ascii="宋体" w:hAnsi="宋体"/>
        </w:rPr>
        <w:t>）为本标段提供招标代理服务的；</w:t>
      </w:r>
    </w:p>
    <w:p w14:paraId="45FDEEFB"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hint="eastAsia"/>
        </w:rPr>
        <w:t>9</w:t>
      </w:r>
      <w:r w:rsidRPr="00514474">
        <w:rPr>
          <w:rFonts w:ascii="宋体" w:hAnsi="宋体"/>
        </w:rPr>
        <w:t>）与本标段的监理人或代建人或招标代理机构同为一个法定代表人的；</w:t>
      </w:r>
    </w:p>
    <w:p w14:paraId="39C5FB2F"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hint="eastAsia"/>
        </w:rPr>
        <w:t>10</w:t>
      </w:r>
      <w:r w:rsidRPr="00514474">
        <w:rPr>
          <w:rFonts w:ascii="宋体" w:hAnsi="宋体"/>
        </w:rPr>
        <w:t>）与本标段的监理人或代建人或招标代理机构相互控股或参股的；</w:t>
      </w:r>
    </w:p>
    <w:p w14:paraId="7B421868"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hint="eastAsia"/>
        </w:rPr>
        <w:t>11</w:t>
      </w:r>
      <w:r w:rsidRPr="00514474">
        <w:rPr>
          <w:rFonts w:ascii="宋体" w:hAnsi="宋体"/>
        </w:rPr>
        <w:t>）与本标段的监理人或代建人或招标代理机构相互任职或工作的；</w:t>
      </w:r>
    </w:p>
    <w:p w14:paraId="31AF41EC"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hint="eastAsia"/>
        </w:rPr>
        <w:t>12</w:t>
      </w:r>
      <w:r w:rsidRPr="00514474">
        <w:rPr>
          <w:rFonts w:ascii="宋体" w:hAnsi="宋体"/>
        </w:rPr>
        <w:t>）</w:t>
      </w:r>
      <w:r w:rsidRPr="00514474">
        <w:rPr>
          <w:rFonts w:ascii="宋体" w:hAnsi="宋体" w:hint="eastAsia"/>
        </w:rPr>
        <w:t>被依法暂停或者取消投标资格；</w:t>
      </w:r>
      <w:r w:rsidRPr="00514474">
        <w:rPr>
          <w:rFonts w:ascii="宋体" w:hAnsi="宋体" w:hint="eastAsia"/>
        </w:rPr>
        <w:t xml:space="preserve"> </w:t>
      </w:r>
    </w:p>
    <w:p w14:paraId="2B80C331"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hint="eastAsia"/>
        </w:rPr>
        <w:t>13</w:t>
      </w:r>
      <w:r w:rsidRPr="00514474">
        <w:rPr>
          <w:rFonts w:ascii="宋体" w:hAnsi="宋体"/>
        </w:rPr>
        <w:t>）被责令停业，暂扣或者吊销执照，或吊销资质证书；</w:t>
      </w:r>
    </w:p>
    <w:p w14:paraId="05CCFB15"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1</w:t>
      </w:r>
      <w:r w:rsidRPr="00514474">
        <w:rPr>
          <w:rFonts w:ascii="宋体" w:hAnsi="宋体" w:hint="eastAsia"/>
        </w:rPr>
        <w:t>4</w:t>
      </w:r>
      <w:r w:rsidRPr="00514474">
        <w:rPr>
          <w:rFonts w:ascii="宋体" w:hAnsi="宋体"/>
        </w:rPr>
        <w:t>）</w:t>
      </w:r>
      <w:r w:rsidRPr="00514474">
        <w:rPr>
          <w:rFonts w:ascii="宋体" w:hAnsi="宋体" w:hint="eastAsia"/>
        </w:rPr>
        <w:t>进入清算程序，或被宣告破产，或其他丧失履约能力的情形</w:t>
      </w:r>
      <w:r w:rsidRPr="00514474">
        <w:rPr>
          <w:rFonts w:ascii="宋体" w:hAnsi="宋体"/>
        </w:rPr>
        <w:t>；</w:t>
      </w:r>
    </w:p>
    <w:p w14:paraId="23C904A9"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hint="eastAsia"/>
        </w:rPr>
        <w:t>15</w:t>
      </w:r>
      <w:r w:rsidRPr="00514474">
        <w:rPr>
          <w:rFonts w:ascii="宋体" w:hAnsi="宋体"/>
        </w:rPr>
        <w:t>）在最近三年内有骗取中标或严重违约或重大工程质量问题的（以相关行业主管部门的行政处罚决定或司法机关出具的有关法律文书为准）。</w:t>
      </w:r>
    </w:p>
    <w:p w14:paraId="71C48B6D"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1</w:t>
      </w:r>
      <w:r w:rsidRPr="00514474">
        <w:rPr>
          <w:rFonts w:ascii="宋体" w:hAnsi="宋体" w:hint="eastAsia"/>
        </w:rPr>
        <w:t>6</w:t>
      </w:r>
      <w:r w:rsidRPr="00514474">
        <w:rPr>
          <w:rFonts w:ascii="宋体" w:hAnsi="宋体"/>
        </w:rPr>
        <w:t>）在近三年内投标人或其法定代表人、拟任</w:t>
      </w:r>
      <w:r w:rsidRPr="00514474">
        <w:rPr>
          <w:rFonts w:ascii="宋体" w:hAnsi="宋体" w:hint="eastAsia"/>
        </w:rPr>
        <w:t>项目经理</w:t>
      </w:r>
      <w:r w:rsidRPr="00514474">
        <w:rPr>
          <w:rFonts w:ascii="宋体" w:hAnsi="宋体"/>
        </w:rPr>
        <w:t>有行贿受贿犯罪行为的；</w:t>
      </w:r>
    </w:p>
    <w:p w14:paraId="1C25D21B"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1</w:t>
      </w:r>
      <w:r w:rsidRPr="00514474">
        <w:rPr>
          <w:rFonts w:ascii="宋体" w:hAnsi="宋体" w:hint="eastAsia"/>
        </w:rPr>
        <w:t>7</w:t>
      </w:r>
      <w:r w:rsidRPr="00514474">
        <w:rPr>
          <w:rFonts w:ascii="宋体" w:hAnsi="宋体"/>
        </w:rPr>
        <w:t>）被工商行政管理机关在全国企业信用信息公示系统</w:t>
      </w:r>
      <w:r w:rsidRPr="00514474">
        <w:rPr>
          <w:rFonts w:ascii="宋体" w:hAnsi="宋体" w:hint="eastAsia"/>
        </w:rPr>
        <w:t>（</w:t>
      </w:r>
      <w:r w:rsidRPr="00514474">
        <w:rPr>
          <w:rFonts w:ascii="宋体" w:hAnsi="宋体"/>
        </w:rPr>
        <w:t>www.gsxt.gov.cn</w:t>
      </w:r>
      <w:r w:rsidRPr="00514474">
        <w:rPr>
          <w:rFonts w:ascii="宋体" w:hAnsi="宋体" w:hint="eastAsia"/>
        </w:rPr>
        <w:t>）</w:t>
      </w:r>
      <w:r w:rsidRPr="00514474">
        <w:rPr>
          <w:rFonts w:ascii="宋体" w:hAnsi="宋体"/>
        </w:rPr>
        <w:t>中列入严重违法失信企业名单；</w:t>
      </w:r>
      <w:r w:rsidRPr="00514474">
        <w:rPr>
          <w:rFonts w:ascii="宋体" w:hAnsi="宋体"/>
        </w:rPr>
        <w:t xml:space="preserve"> </w:t>
      </w:r>
    </w:p>
    <w:p w14:paraId="71FA12DF"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1</w:t>
      </w:r>
      <w:r w:rsidRPr="00514474">
        <w:rPr>
          <w:rFonts w:ascii="宋体" w:hAnsi="宋体" w:hint="eastAsia"/>
        </w:rPr>
        <w:t>8</w:t>
      </w:r>
      <w:r w:rsidRPr="00514474">
        <w:rPr>
          <w:rFonts w:ascii="宋体" w:hAnsi="宋体"/>
        </w:rPr>
        <w:t>）在</w:t>
      </w:r>
      <w:r w:rsidRPr="00514474">
        <w:rPr>
          <w:rFonts w:ascii="宋体" w:hAnsi="宋体" w:hint="eastAsia"/>
        </w:rPr>
        <w:t>“</w:t>
      </w:r>
      <w:r w:rsidRPr="00514474">
        <w:rPr>
          <w:rFonts w:ascii="宋体" w:hAnsi="宋体"/>
        </w:rPr>
        <w:t>信用中国</w:t>
      </w:r>
      <w:r w:rsidRPr="00514474">
        <w:rPr>
          <w:rFonts w:ascii="宋体" w:hAnsi="宋体" w:hint="eastAsia"/>
        </w:rPr>
        <w:t>”</w:t>
      </w:r>
      <w:r w:rsidRPr="00514474">
        <w:rPr>
          <w:rFonts w:ascii="宋体" w:hAnsi="宋体"/>
        </w:rPr>
        <w:t>网站（</w:t>
      </w:r>
      <w:r w:rsidRPr="00514474">
        <w:rPr>
          <w:rFonts w:ascii="宋体" w:hAnsi="宋体"/>
        </w:rPr>
        <w:t>www.creditchina.gov.cn</w:t>
      </w:r>
      <w:r w:rsidRPr="00514474">
        <w:rPr>
          <w:rFonts w:ascii="宋体" w:hAnsi="宋体"/>
        </w:rPr>
        <w:t>）</w:t>
      </w:r>
      <w:r w:rsidRPr="00514474">
        <w:rPr>
          <w:rFonts w:ascii="宋体" w:hAnsi="宋体" w:hint="eastAsia"/>
        </w:rPr>
        <w:t>被</w:t>
      </w:r>
      <w:r w:rsidRPr="00514474">
        <w:rPr>
          <w:rFonts w:ascii="宋体" w:hAnsi="宋体"/>
        </w:rPr>
        <w:t>列入失信被执行人名单；</w:t>
      </w:r>
      <w:r w:rsidRPr="00514474">
        <w:rPr>
          <w:rFonts w:ascii="宋体" w:hAnsi="宋体"/>
        </w:rPr>
        <w:t xml:space="preserve"> </w:t>
      </w:r>
    </w:p>
    <w:p w14:paraId="21B2F6A4" w14:textId="77777777" w:rsidR="00667B73" w:rsidRPr="00514474" w:rsidRDefault="00485D4A">
      <w:pPr>
        <w:spacing w:line="360" w:lineRule="auto"/>
        <w:ind w:firstLineChars="200" w:firstLine="420"/>
        <w:rPr>
          <w:sz w:val="28"/>
          <w:szCs w:val="32"/>
        </w:rPr>
      </w:pPr>
      <w:r w:rsidRPr="00514474">
        <w:rPr>
          <w:rFonts w:ascii="宋体" w:hAnsi="宋体"/>
        </w:rPr>
        <w:t>（</w:t>
      </w:r>
      <w:r w:rsidRPr="00514474">
        <w:rPr>
          <w:rFonts w:ascii="宋体" w:hAnsi="宋体" w:hint="eastAsia"/>
        </w:rPr>
        <w:t>19</w:t>
      </w:r>
      <w:r w:rsidRPr="00514474">
        <w:rPr>
          <w:rFonts w:ascii="宋体" w:hAnsi="宋体"/>
        </w:rPr>
        <w:t>）法律法规或投标人须知前附表规定的其他情形。</w:t>
      </w:r>
    </w:p>
    <w:p w14:paraId="69ACAE58" w14:textId="77777777" w:rsidR="00667B73" w:rsidRPr="00514474" w:rsidRDefault="00485D4A">
      <w:pPr>
        <w:spacing w:line="360" w:lineRule="auto"/>
        <w:ind w:firstLineChars="200" w:firstLine="420"/>
        <w:rPr>
          <w:rFonts w:ascii="宋体" w:hAnsi="宋体" w:hint="eastAsia"/>
        </w:rPr>
      </w:pPr>
      <w:bookmarkStart w:id="30" w:name="_Toc189386026"/>
      <w:r w:rsidRPr="00514474">
        <w:rPr>
          <w:rFonts w:ascii="宋体" w:hAnsi="宋体"/>
        </w:rPr>
        <w:t>1.5</w:t>
      </w:r>
      <w:r w:rsidRPr="00514474">
        <w:rPr>
          <w:rFonts w:ascii="宋体" w:hAnsi="宋体" w:hint="eastAsia"/>
        </w:rPr>
        <w:t xml:space="preserve"> </w:t>
      </w:r>
      <w:r w:rsidRPr="00514474">
        <w:rPr>
          <w:rFonts w:ascii="宋体" w:hAnsi="宋体"/>
        </w:rPr>
        <w:t>费用承担</w:t>
      </w:r>
      <w:bookmarkEnd w:id="30"/>
    </w:p>
    <w:p w14:paraId="20A94BB9" w14:textId="77777777" w:rsidR="00667B73" w:rsidRPr="00514474" w:rsidRDefault="00485D4A">
      <w:pPr>
        <w:spacing w:line="360" w:lineRule="auto"/>
        <w:ind w:firstLineChars="200" w:firstLine="420"/>
        <w:rPr>
          <w:rFonts w:ascii="宋体" w:hAnsi="宋体" w:hint="eastAsia"/>
        </w:rPr>
      </w:pPr>
      <w:r w:rsidRPr="00514474">
        <w:rPr>
          <w:rFonts w:ascii="宋体" w:hAnsi="宋体"/>
        </w:rPr>
        <w:t>投标人准备和参加投标活动发生的费用自理。</w:t>
      </w:r>
    </w:p>
    <w:p w14:paraId="19CAC550" w14:textId="77777777" w:rsidR="00667B73" w:rsidRPr="00514474" w:rsidRDefault="00485D4A">
      <w:pPr>
        <w:spacing w:line="360" w:lineRule="auto"/>
        <w:ind w:firstLineChars="200" w:firstLine="420"/>
        <w:rPr>
          <w:rFonts w:ascii="宋体" w:hAnsi="宋体" w:hint="eastAsia"/>
        </w:rPr>
      </w:pPr>
      <w:bookmarkStart w:id="31" w:name="_Toc189386027"/>
      <w:r w:rsidRPr="00514474">
        <w:rPr>
          <w:rFonts w:ascii="宋体" w:hAnsi="宋体"/>
        </w:rPr>
        <w:t>1.6</w:t>
      </w:r>
      <w:r w:rsidRPr="00514474">
        <w:rPr>
          <w:rFonts w:ascii="宋体" w:hAnsi="宋体" w:hint="eastAsia"/>
        </w:rPr>
        <w:t xml:space="preserve"> </w:t>
      </w:r>
      <w:r w:rsidRPr="00514474">
        <w:rPr>
          <w:rFonts w:ascii="宋体" w:hAnsi="宋体"/>
        </w:rPr>
        <w:t>保密</w:t>
      </w:r>
      <w:bookmarkEnd w:id="31"/>
    </w:p>
    <w:p w14:paraId="13003E05" w14:textId="77777777" w:rsidR="00667B73" w:rsidRPr="00514474" w:rsidRDefault="00485D4A">
      <w:pPr>
        <w:spacing w:line="360" w:lineRule="auto"/>
        <w:ind w:firstLineChars="200" w:firstLine="420"/>
        <w:rPr>
          <w:rFonts w:ascii="宋体" w:hAnsi="宋体" w:hint="eastAsia"/>
        </w:rPr>
      </w:pPr>
      <w:r w:rsidRPr="00514474">
        <w:rPr>
          <w:rFonts w:ascii="宋体" w:hAnsi="宋体"/>
        </w:rPr>
        <w:t>参与招标投标活动的各方应对招标文件和投标文件中的商业和技术等秘密保密，违者应对由此造成的后果承担法律责任。</w:t>
      </w:r>
    </w:p>
    <w:p w14:paraId="0B5802E3" w14:textId="77777777" w:rsidR="00667B73" w:rsidRPr="00514474" w:rsidRDefault="00485D4A">
      <w:pPr>
        <w:spacing w:line="360" w:lineRule="auto"/>
        <w:ind w:firstLineChars="200" w:firstLine="420"/>
        <w:rPr>
          <w:rFonts w:ascii="宋体" w:hAnsi="宋体" w:hint="eastAsia"/>
        </w:rPr>
      </w:pPr>
      <w:bookmarkStart w:id="32" w:name="_Toc189386028"/>
      <w:r w:rsidRPr="00514474">
        <w:rPr>
          <w:rFonts w:ascii="宋体" w:hAnsi="宋体"/>
        </w:rPr>
        <w:t>1.7</w:t>
      </w:r>
      <w:r w:rsidRPr="00514474">
        <w:rPr>
          <w:rFonts w:ascii="宋体" w:hAnsi="宋体" w:hint="eastAsia"/>
        </w:rPr>
        <w:t xml:space="preserve"> </w:t>
      </w:r>
      <w:r w:rsidRPr="00514474">
        <w:rPr>
          <w:rFonts w:ascii="宋体" w:hAnsi="宋体"/>
        </w:rPr>
        <w:t>语言文字</w:t>
      </w:r>
      <w:bookmarkEnd w:id="32"/>
    </w:p>
    <w:p w14:paraId="4A73735D" w14:textId="77777777" w:rsidR="00667B73" w:rsidRPr="00514474" w:rsidRDefault="00485D4A">
      <w:pPr>
        <w:spacing w:line="360" w:lineRule="auto"/>
        <w:ind w:firstLineChars="200" w:firstLine="420"/>
        <w:rPr>
          <w:rFonts w:ascii="宋体" w:hAnsi="宋体" w:hint="eastAsia"/>
        </w:rPr>
      </w:pPr>
      <w:r w:rsidRPr="00514474">
        <w:rPr>
          <w:rFonts w:ascii="宋体" w:hAnsi="宋体"/>
        </w:rPr>
        <w:t>除专用术语外，与招标投标有关的语言均使用中文。必要时专用术语应附有中文注释。</w:t>
      </w:r>
    </w:p>
    <w:p w14:paraId="4A1D99C4" w14:textId="77777777" w:rsidR="00667B73" w:rsidRPr="00514474" w:rsidRDefault="00485D4A">
      <w:pPr>
        <w:spacing w:line="360" w:lineRule="auto"/>
        <w:ind w:firstLineChars="200" w:firstLine="420"/>
        <w:rPr>
          <w:rFonts w:ascii="宋体" w:hAnsi="宋体" w:hint="eastAsia"/>
        </w:rPr>
      </w:pPr>
      <w:bookmarkStart w:id="33" w:name="_Toc189386029"/>
      <w:r w:rsidRPr="00514474">
        <w:rPr>
          <w:rFonts w:ascii="宋体" w:hAnsi="宋体"/>
        </w:rPr>
        <w:t>1.8</w:t>
      </w:r>
      <w:r w:rsidRPr="00514474">
        <w:rPr>
          <w:rFonts w:ascii="宋体" w:hAnsi="宋体" w:hint="eastAsia"/>
        </w:rPr>
        <w:t xml:space="preserve"> </w:t>
      </w:r>
      <w:r w:rsidRPr="00514474">
        <w:rPr>
          <w:rFonts w:ascii="宋体" w:hAnsi="宋体"/>
        </w:rPr>
        <w:t>计量单位</w:t>
      </w:r>
      <w:bookmarkEnd w:id="33"/>
    </w:p>
    <w:p w14:paraId="6CA0CC04" w14:textId="77777777" w:rsidR="00667B73" w:rsidRPr="00514474" w:rsidRDefault="00485D4A">
      <w:pPr>
        <w:spacing w:line="360" w:lineRule="auto"/>
        <w:ind w:firstLineChars="200" w:firstLine="420"/>
        <w:rPr>
          <w:rFonts w:ascii="宋体" w:hAnsi="宋体" w:hint="eastAsia"/>
        </w:rPr>
      </w:pPr>
      <w:r w:rsidRPr="00514474">
        <w:rPr>
          <w:rFonts w:ascii="宋体" w:hAnsi="宋体"/>
        </w:rPr>
        <w:t>所有计量均采用中华人民共和国法定计量单位。</w:t>
      </w:r>
    </w:p>
    <w:p w14:paraId="6FBFB128" w14:textId="77777777" w:rsidR="00667B73" w:rsidRPr="00514474" w:rsidRDefault="00485D4A">
      <w:pPr>
        <w:spacing w:line="360" w:lineRule="auto"/>
        <w:ind w:firstLineChars="200" w:firstLine="420"/>
        <w:rPr>
          <w:rFonts w:ascii="宋体" w:hAnsi="宋体" w:hint="eastAsia"/>
        </w:rPr>
      </w:pPr>
      <w:r w:rsidRPr="00514474">
        <w:rPr>
          <w:rFonts w:ascii="宋体" w:hAnsi="宋体"/>
        </w:rPr>
        <w:t>1.9</w:t>
      </w:r>
      <w:r w:rsidRPr="00514474">
        <w:rPr>
          <w:rFonts w:ascii="宋体" w:hAnsi="宋体" w:hint="eastAsia"/>
        </w:rPr>
        <w:t xml:space="preserve"> </w:t>
      </w:r>
      <w:r w:rsidRPr="00514474">
        <w:rPr>
          <w:rFonts w:ascii="宋体" w:hAnsi="宋体"/>
        </w:rPr>
        <w:t>踏勘现场</w:t>
      </w:r>
    </w:p>
    <w:p w14:paraId="27FC478A"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1.9.1 </w:t>
      </w:r>
      <w:r w:rsidRPr="00514474">
        <w:rPr>
          <w:rFonts w:ascii="宋体" w:hAnsi="宋体"/>
        </w:rPr>
        <w:t>投标人须知前附表规定组织踏勘现场的，招标人按照投标人须知前附表规定的时间和地点组织踏勘现场。</w:t>
      </w:r>
    </w:p>
    <w:p w14:paraId="1451444A" w14:textId="77777777" w:rsidR="00667B73" w:rsidRPr="00514474" w:rsidRDefault="00485D4A">
      <w:pPr>
        <w:spacing w:line="360" w:lineRule="auto"/>
        <w:ind w:firstLineChars="200" w:firstLine="420"/>
        <w:rPr>
          <w:rFonts w:ascii="宋体" w:hAnsi="宋体" w:hint="eastAsia"/>
        </w:rPr>
      </w:pPr>
      <w:r w:rsidRPr="00514474">
        <w:rPr>
          <w:rFonts w:ascii="宋体" w:hAnsi="宋体"/>
        </w:rPr>
        <w:lastRenderedPageBreak/>
        <w:t xml:space="preserve">1.9.2 </w:t>
      </w:r>
      <w:r w:rsidRPr="00514474">
        <w:rPr>
          <w:rFonts w:ascii="宋体" w:hAnsi="宋体"/>
        </w:rPr>
        <w:t>投标人踏勘现场发生的费用自理。</w:t>
      </w:r>
    </w:p>
    <w:p w14:paraId="0CB5857B"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1.9.3 </w:t>
      </w:r>
      <w:r w:rsidRPr="00514474">
        <w:rPr>
          <w:rFonts w:ascii="宋体" w:hAnsi="宋体"/>
        </w:rPr>
        <w:t>除招标人的原因外，投标人自行负责在踏勘现场中所发生的人员伤亡和财产损失。</w:t>
      </w:r>
    </w:p>
    <w:p w14:paraId="2ACE74CF"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1.9.4 </w:t>
      </w:r>
      <w:r w:rsidRPr="00514474">
        <w:rPr>
          <w:rFonts w:ascii="宋体" w:hAnsi="宋体"/>
        </w:rPr>
        <w:t>招标人在踏勘现场中介绍的工程场地和相关的周边环境情况，供投标人在编制投标文件时参考，招标人不对投标人据此</w:t>
      </w:r>
      <w:proofErr w:type="gramStart"/>
      <w:r w:rsidRPr="00514474">
        <w:rPr>
          <w:rFonts w:ascii="宋体" w:hAnsi="宋体"/>
        </w:rPr>
        <w:t>作出</w:t>
      </w:r>
      <w:proofErr w:type="gramEnd"/>
      <w:r w:rsidRPr="00514474">
        <w:rPr>
          <w:rFonts w:ascii="宋体" w:hAnsi="宋体"/>
        </w:rPr>
        <w:t>的判断和决策负责。</w:t>
      </w:r>
    </w:p>
    <w:p w14:paraId="4D63FAB9" w14:textId="77777777" w:rsidR="00667B73" w:rsidRPr="00514474" w:rsidRDefault="00485D4A">
      <w:pPr>
        <w:spacing w:line="360" w:lineRule="auto"/>
        <w:ind w:firstLineChars="200" w:firstLine="420"/>
        <w:rPr>
          <w:rFonts w:ascii="宋体" w:hAnsi="宋体" w:hint="eastAsia"/>
        </w:rPr>
      </w:pPr>
      <w:bookmarkStart w:id="34" w:name="_Toc189386031"/>
      <w:r w:rsidRPr="00514474">
        <w:rPr>
          <w:rFonts w:ascii="宋体" w:hAnsi="宋体"/>
        </w:rPr>
        <w:t xml:space="preserve">1.10 </w:t>
      </w:r>
      <w:r w:rsidRPr="00514474">
        <w:rPr>
          <w:rFonts w:ascii="宋体" w:hAnsi="宋体"/>
        </w:rPr>
        <w:t>投标预备会</w:t>
      </w:r>
      <w:bookmarkEnd w:id="34"/>
    </w:p>
    <w:p w14:paraId="0F9656AA" w14:textId="77777777" w:rsidR="00667B73" w:rsidRPr="00514474" w:rsidRDefault="00485D4A">
      <w:pPr>
        <w:spacing w:line="360" w:lineRule="auto"/>
        <w:ind w:firstLineChars="200" w:firstLine="420"/>
        <w:rPr>
          <w:rFonts w:ascii="宋体" w:hAnsi="宋体" w:hint="eastAsia"/>
        </w:rPr>
      </w:pPr>
      <w:bookmarkStart w:id="35" w:name="_Toc221950120"/>
      <w:bookmarkStart w:id="36" w:name="_Toc269742706"/>
      <w:bookmarkStart w:id="37" w:name="_Toc259698606"/>
      <w:r w:rsidRPr="00514474">
        <w:rPr>
          <w:rFonts w:ascii="宋体" w:hAnsi="宋体" w:hint="eastAsia"/>
        </w:rPr>
        <w:t>1.10.1</w:t>
      </w:r>
      <w:r w:rsidRPr="00514474">
        <w:rPr>
          <w:rFonts w:ascii="宋体" w:hAnsi="宋体" w:hint="eastAsia"/>
        </w:rPr>
        <w:t>投标人须知前附表规定召开投标预备会的，招标人按照招标公告（或投标邀请书）规定的时间和地点</w:t>
      </w:r>
      <w:bookmarkEnd w:id="35"/>
      <w:r w:rsidRPr="00514474">
        <w:rPr>
          <w:rFonts w:ascii="宋体" w:hAnsi="宋体" w:hint="eastAsia"/>
        </w:rPr>
        <w:t>召开投标预备会。</w:t>
      </w:r>
      <w:bookmarkStart w:id="38" w:name="_Toc221950121"/>
    </w:p>
    <w:p w14:paraId="158767DD"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1.10.2</w:t>
      </w:r>
      <w:r w:rsidRPr="00514474">
        <w:rPr>
          <w:rFonts w:ascii="宋体" w:hAnsi="宋体" w:hint="eastAsia"/>
        </w:rPr>
        <w:t>在投标预备会召开前，投标人应按投标人须知前附表第</w:t>
      </w:r>
      <w:r w:rsidRPr="00514474">
        <w:rPr>
          <w:rFonts w:ascii="宋体" w:hAnsi="宋体" w:hint="eastAsia"/>
        </w:rPr>
        <w:t>2.2.1</w:t>
      </w:r>
      <w:r w:rsidRPr="00514474">
        <w:rPr>
          <w:rFonts w:ascii="宋体" w:hAnsi="宋体" w:hint="eastAsia"/>
        </w:rPr>
        <w:t>项规定的形式将需要招标人澄清的问题送达招标人。</w:t>
      </w:r>
    </w:p>
    <w:p w14:paraId="06A8544B"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1.10.3</w:t>
      </w:r>
      <w:bookmarkEnd w:id="38"/>
      <w:r w:rsidRPr="00514474">
        <w:rPr>
          <w:rFonts w:ascii="宋体" w:hAnsi="宋体" w:hint="eastAsia"/>
        </w:rPr>
        <w:t>在投标人须知前附表规定的投标截止时间</w:t>
      </w:r>
      <w:r w:rsidRPr="00514474">
        <w:rPr>
          <w:rFonts w:ascii="宋体" w:hAnsi="宋体" w:hint="eastAsia"/>
        </w:rPr>
        <w:t>15</w:t>
      </w:r>
      <w:r w:rsidRPr="00514474">
        <w:rPr>
          <w:rFonts w:ascii="宋体" w:hAnsi="宋体" w:hint="eastAsia"/>
        </w:rPr>
        <w:t>日前，招标人将对投标人所提问题的澄清，以投标人须知前附表第</w:t>
      </w:r>
      <w:r w:rsidRPr="00514474">
        <w:rPr>
          <w:rFonts w:ascii="宋体" w:hAnsi="宋体" w:hint="eastAsia"/>
        </w:rPr>
        <w:t>2.2.2</w:t>
      </w:r>
      <w:r w:rsidRPr="00514474">
        <w:rPr>
          <w:rFonts w:ascii="宋体" w:hAnsi="宋体" w:hint="eastAsia"/>
        </w:rPr>
        <w:t>项规定的方式通知所有已下载招标文件的潜在投标人。该澄清通知为招标文件的组成部分。</w:t>
      </w:r>
    </w:p>
    <w:p w14:paraId="02B66DE8" w14:textId="77777777" w:rsidR="00667B73" w:rsidRPr="00514474" w:rsidRDefault="00485D4A">
      <w:pPr>
        <w:spacing w:line="360" w:lineRule="auto"/>
        <w:ind w:firstLineChars="200" w:firstLine="420"/>
        <w:rPr>
          <w:rFonts w:ascii="宋体" w:hAnsi="宋体" w:hint="eastAsia"/>
        </w:rPr>
      </w:pPr>
      <w:bookmarkStart w:id="39" w:name="_Toc259698607"/>
      <w:bookmarkStart w:id="40" w:name="_Toc269742707"/>
      <w:bookmarkStart w:id="41" w:name="_Toc269742708"/>
      <w:bookmarkStart w:id="42" w:name="_Toc259698608"/>
      <w:bookmarkEnd w:id="36"/>
      <w:bookmarkEnd w:id="37"/>
      <w:r w:rsidRPr="00514474">
        <w:rPr>
          <w:rFonts w:ascii="宋体" w:hAnsi="宋体"/>
        </w:rPr>
        <w:t xml:space="preserve">1.11 </w:t>
      </w:r>
      <w:r w:rsidRPr="00514474">
        <w:rPr>
          <w:rFonts w:ascii="宋体" w:hAnsi="宋体"/>
        </w:rPr>
        <w:t>分包</w:t>
      </w:r>
      <w:bookmarkEnd w:id="39"/>
      <w:bookmarkEnd w:id="40"/>
    </w:p>
    <w:p w14:paraId="2BA31AA6" w14:textId="77777777" w:rsidR="00667B73" w:rsidRPr="00514474" w:rsidRDefault="00485D4A">
      <w:pPr>
        <w:spacing w:line="360" w:lineRule="auto"/>
        <w:ind w:firstLineChars="200" w:firstLine="420"/>
        <w:rPr>
          <w:rFonts w:ascii="宋体" w:hAnsi="宋体" w:hint="eastAsia"/>
        </w:rPr>
      </w:pPr>
      <w:bookmarkStart w:id="43" w:name="_Toc221950129"/>
      <w:r w:rsidRPr="00514474">
        <w:rPr>
          <w:rFonts w:ascii="宋体" w:hAnsi="宋体" w:hint="eastAsia"/>
        </w:rPr>
        <w:t>投标人分包的内容、分包金额、接受分包的第三人资质要求见投标人须知前附表。投标人应在投标文件中明确是否在中标后将中标项目的部分非主体、非关键性工作进行分包。</w:t>
      </w:r>
      <w:bookmarkEnd w:id="43"/>
      <w:r w:rsidRPr="00514474">
        <w:rPr>
          <w:rFonts w:ascii="宋体" w:hAnsi="宋体" w:hint="eastAsia"/>
        </w:rPr>
        <w:t>投标人拟分包时，</w:t>
      </w:r>
      <w:bookmarkStart w:id="44" w:name="_Toc221950131"/>
      <w:r w:rsidRPr="00514474">
        <w:rPr>
          <w:rFonts w:ascii="宋体" w:hAnsi="宋体" w:hint="eastAsia"/>
        </w:rPr>
        <w:t>分包人应具备与分包工程的标准和规模相适应的资质和业绩，在人力、设备、资金等方面具有承担分包工程的能力。投标人应在投标文件中提供</w:t>
      </w:r>
      <w:bookmarkEnd w:id="44"/>
      <w:r w:rsidRPr="00514474">
        <w:rPr>
          <w:rFonts w:ascii="宋体" w:hAnsi="宋体" w:hint="eastAsia"/>
        </w:rPr>
        <w:t>分包协议、分包人的资质证书及营业执照副本扫描件、人员和设备资料表、分包的工程项目和工程量。</w:t>
      </w:r>
    </w:p>
    <w:p w14:paraId="2B422315"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1.12 </w:t>
      </w:r>
      <w:r w:rsidRPr="00514474">
        <w:rPr>
          <w:rFonts w:ascii="宋体" w:hAnsi="宋体"/>
        </w:rPr>
        <w:t>偏离</w:t>
      </w:r>
      <w:bookmarkEnd w:id="41"/>
      <w:bookmarkEnd w:id="42"/>
    </w:p>
    <w:p w14:paraId="23489FC4" w14:textId="77777777" w:rsidR="00667B73" w:rsidRPr="00514474" w:rsidRDefault="00485D4A">
      <w:pPr>
        <w:spacing w:line="360" w:lineRule="auto"/>
        <w:ind w:firstLineChars="200" w:firstLine="420"/>
        <w:rPr>
          <w:sz w:val="28"/>
          <w:szCs w:val="32"/>
        </w:rPr>
      </w:pPr>
      <w:bookmarkStart w:id="45" w:name="_Toc221950135"/>
      <w:r w:rsidRPr="00514474">
        <w:rPr>
          <w:rFonts w:ascii="宋体" w:hAnsi="宋体" w:hint="eastAsia"/>
        </w:rPr>
        <w:t>投标文件不允许偏离招标文件的实质性要求和条件</w:t>
      </w:r>
      <w:bookmarkEnd w:id="45"/>
      <w:r w:rsidRPr="00514474">
        <w:rPr>
          <w:rFonts w:ascii="宋体" w:hAnsi="宋体" w:hint="eastAsia"/>
        </w:rPr>
        <w:t>。投标文件偏离招标文件的非实质性要求和条件的，其处理方式见投标人须知前附表。</w:t>
      </w:r>
    </w:p>
    <w:p w14:paraId="3425F274" w14:textId="77777777" w:rsidR="00667B73" w:rsidRPr="00514474" w:rsidRDefault="00485D4A">
      <w:pPr>
        <w:spacing w:line="360" w:lineRule="auto"/>
        <w:rPr>
          <w:rFonts w:ascii="宋体" w:hAnsi="宋体" w:hint="eastAsia"/>
          <w:b/>
          <w:bCs/>
        </w:rPr>
      </w:pPr>
      <w:bookmarkStart w:id="46" w:name="_Toc269742709"/>
      <w:bookmarkStart w:id="47" w:name="_Toc259698609"/>
      <w:r w:rsidRPr="00514474">
        <w:rPr>
          <w:rFonts w:ascii="宋体" w:hAnsi="宋体"/>
          <w:b/>
          <w:bCs/>
        </w:rPr>
        <w:t>2</w:t>
      </w:r>
      <w:r w:rsidRPr="00514474">
        <w:rPr>
          <w:rFonts w:ascii="宋体" w:hAnsi="宋体" w:hint="eastAsia"/>
          <w:b/>
          <w:bCs/>
        </w:rPr>
        <w:t>.</w:t>
      </w:r>
      <w:r w:rsidRPr="00514474">
        <w:rPr>
          <w:rFonts w:ascii="宋体" w:hAnsi="宋体"/>
          <w:b/>
          <w:bCs/>
        </w:rPr>
        <w:t>招标文件</w:t>
      </w:r>
      <w:bookmarkEnd w:id="46"/>
      <w:bookmarkEnd w:id="47"/>
    </w:p>
    <w:p w14:paraId="2ED31439" w14:textId="77777777" w:rsidR="00667B73" w:rsidRPr="00514474" w:rsidRDefault="00485D4A">
      <w:pPr>
        <w:spacing w:line="360" w:lineRule="auto"/>
        <w:ind w:firstLineChars="200" w:firstLine="420"/>
        <w:rPr>
          <w:rFonts w:ascii="宋体" w:hAnsi="宋体" w:hint="eastAsia"/>
        </w:rPr>
      </w:pPr>
      <w:bookmarkStart w:id="48" w:name="_Toc189386035"/>
      <w:r w:rsidRPr="00514474">
        <w:rPr>
          <w:rFonts w:ascii="宋体" w:hAnsi="宋体"/>
        </w:rPr>
        <w:t xml:space="preserve">2.1 </w:t>
      </w:r>
      <w:r w:rsidRPr="00514474">
        <w:rPr>
          <w:rFonts w:ascii="宋体" w:hAnsi="宋体"/>
        </w:rPr>
        <w:t>招标文件的组成</w:t>
      </w:r>
      <w:bookmarkEnd w:id="48"/>
    </w:p>
    <w:p w14:paraId="72BB9E81" w14:textId="77777777" w:rsidR="00667B73" w:rsidRPr="00514474" w:rsidRDefault="00485D4A">
      <w:pPr>
        <w:spacing w:line="360" w:lineRule="auto"/>
        <w:ind w:firstLineChars="200" w:firstLine="420"/>
        <w:rPr>
          <w:rFonts w:ascii="宋体" w:hAnsi="宋体" w:hint="eastAsia"/>
        </w:rPr>
      </w:pPr>
      <w:r w:rsidRPr="00514474">
        <w:rPr>
          <w:rFonts w:ascii="宋体" w:hAnsi="宋体"/>
        </w:rPr>
        <w:t>本招标文件包括：</w:t>
      </w:r>
    </w:p>
    <w:p w14:paraId="22BCA5DD"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1</w:t>
      </w:r>
      <w:r w:rsidRPr="00514474">
        <w:rPr>
          <w:rFonts w:ascii="宋体" w:hAnsi="宋体"/>
        </w:rPr>
        <w:t>）招标公告</w:t>
      </w:r>
      <w:r w:rsidRPr="00514474">
        <w:rPr>
          <w:rFonts w:ascii="宋体" w:hAnsi="宋体" w:hint="eastAsia"/>
        </w:rPr>
        <w:t>（或投标邀请书）</w:t>
      </w:r>
      <w:r w:rsidRPr="00514474">
        <w:rPr>
          <w:rFonts w:ascii="宋体" w:hAnsi="宋体"/>
        </w:rPr>
        <w:t>；</w:t>
      </w:r>
      <w:r w:rsidRPr="00514474">
        <w:rPr>
          <w:rFonts w:ascii="宋体" w:hAnsi="宋体"/>
        </w:rPr>
        <w:t xml:space="preserve"> </w:t>
      </w:r>
    </w:p>
    <w:p w14:paraId="3A33D173"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2</w:t>
      </w:r>
      <w:r w:rsidRPr="00514474">
        <w:rPr>
          <w:rFonts w:ascii="宋体" w:hAnsi="宋体"/>
        </w:rPr>
        <w:t>）投标人须知；</w:t>
      </w:r>
    </w:p>
    <w:p w14:paraId="70F6EB29"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3</w:t>
      </w:r>
      <w:r w:rsidRPr="00514474">
        <w:rPr>
          <w:rFonts w:ascii="宋体" w:hAnsi="宋体"/>
        </w:rPr>
        <w:t>）评标办法；</w:t>
      </w:r>
    </w:p>
    <w:p w14:paraId="4BA8818D"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4</w:t>
      </w:r>
      <w:r w:rsidRPr="00514474">
        <w:rPr>
          <w:rFonts w:ascii="宋体" w:hAnsi="宋体"/>
        </w:rPr>
        <w:t>）合同条款及格式；</w:t>
      </w:r>
    </w:p>
    <w:p w14:paraId="1A7EC93A"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5</w:t>
      </w:r>
      <w:r w:rsidRPr="00514474">
        <w:rPr>
          <w:rFonts w:ascii="宋体" w:hAnsi="宋体"/>
        </w:rPr>
        <w:t>）工程量清单；</w:t>
      </w:r>
    </w:p>
    <w:p w14:paraId="0CFA8918"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6</w:t>
      </w:r>
      <w:r w:rsidRPr="00514474">
        <w:rPr>
          <w:rFonts w:ascii="宋体" w:hAnsi="宋体"/>
        </w:rPr>
        <w:t>）图纸；</w:t>
      </w:r>
    </w:p>
    <w:p w14:paraId="026A1B17"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7</w:t>
      </w:r>
      <w:r w:rsidRPr="00514474">
        <w:rPr>
          <w:rFonts w:ascii="宋体" w:hAnsi="宋体"/>
        </w:rPr>
        <w:t>）技术标准和要求；</w:t>
      </w:r>
    </w:p>
    <w:p w14:paraId="3B9DEBC4"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8</w:t>
      </w:r>
      <w:r w:rsidRPr="00514474">
        <w:rPr>
          <w:rFonts w:ascii="宋体" w:hAnsi="宋体"/>
        </w:rPr>
        <w:t>）投标文件格式；</w:t>
      </w:r>
    </w:p>
    <w:p w14:paraId="346A90B4"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9</w:t>
      </w:r>
      <w:r w:rsidRPr="00514474">
        <w:rPr>
          <w:rFonts w:ascii="宋体" w:hAnsi="宋体"/>
        </w:rPr>
        <w:t>）投标人须知前附表规定的其他材料。</w:t>
      </w:r>
    </w:p>
    <w:p w14:paraId="773E1358" w14:textId="77777777" w:rsidR="00667B73" w:rsidRPr="00514474" w:rsidRDefault="00485D4A">
      <w:pPr>
        <w:spacing w:line="360" w:lineRule="auto"/>
        <w:ind w:firstLineChars="200" w:firstLine="420"/>
        <w:rPr>
          <w:rFonts w:ascii="宋体" w:hAnsi="宋体" w:hint="eastAsia"/>
        </w:rPr>
      </w:pPr>
      <w:r w:rsidRPr="00514474">
        <w:rPr>
          <w:rFonts w:ascii="宋体" w:hAnsi="宋体"/>
        </w:rPr>
        <w:t>根据本章第</w:t>
      </w:r>
      <w:r w:rsidRPr="00514474">
        <w:rPr>
          <w:rFonts w:ascii="宋体" w:hAnsi="宋体"/>
        </w:rPr>
        <w:t>1.10</w:t>
      </w:r>
      <w:r w:rsidRPr="00514474">
        <w:rPr>
          <w:rFonts w:ascii="宋体" w:hAnsi="宋体"/>
        </w:rPr>
        <w:t>款、第</w:t>
      </w:r>
      <w:r w:rsidRPr="00514474">
        <w:rPr>
          <w:rFonts w:ascii="宋体" w:hAnsi="宋体"/>
        </w:rPr>
        <w:t>2.2</w:t>
      </w:r>
      <w:r w:rsidRPr="00514474">
        <w:rPr>
          <w:rFonts w:ascii="宋体" w:hAnsi="宋体"/>
        </w:rPr>
        <w:t>款和第</w:t>
      </w:r>
      <w:r w:rsidRPr="00514474">
        <w:rPr>
          <w:rFonts w:ascii="宋体" w:hAnsi="宋体"/>
        </w:rPr>
        <w:t>2.3</w:t>
      </w:r>
      <w:r w:rsidRPr="00514474">
        <w:rPr>
          <w:rFonts w:ascii="宋体" w:hAnsi="宋体"/>
        </w:rPr>
        <w:t>款对招标文件所作的澄清、修改，构成招标文件的组成</w:t>
      </w:r>
      <w:r w:rsidRPr="00514474">
        <w:rPr>
          <w:rFonts w:ascii="宋体" w:hAnsi="宋体"/>
        </w:rPr>
        <w:lastRenderedPageBreak/>
        <w:t>部分。</w:t>
      </w:r>
    </w:p>
    <w:p w14:paraId="2378FB86" w14:textId="77777777" w:rsidR="00667B73" w:rsidRPr="00514474" w:rsidRDefault="00485D4A">
      <w:pPr>
        <w:spacing w:line="360" w:lineRule="auto"/>
        <w:ind w:firstLineChars="200" w:firstLine="420"/>
        <w:rPr>
          <w:rFonts w:ascii="宋体" w:hAnsi="宋体" w:hint="eastAsia"/>
        </w:rPr>
      </w:pPr>
      <w:bookmarkStart w:id="49" w:name="_Toc259698610"/>
      <w:bookmarkStart w:id="50" w:name="_Toc269742710"/>
      <w:r w:rsidRPr="00514474">
        <w:rPr>
          <w:rFonts w:ascii="宋体" w:hAnsi="宋体"/>
        </w:rPr>
        <w:t xml:space="preserve">2.2 </w:t>
      </w:r>
      <w:r w:rsidRPr="00514474">
        <w:rPr>
          <w:rFonts w:ascii="宋体" w:hAnsi="宋体"/>
        </w:rPr>
        <w:t>招标文件的澄清</w:t>
      </w:r>
      <w:bookmarkEnd w:id="49"/>
      <w:bookmarkEnd w:id="50"/>
    </w:p>
    <w:p w14:paraId="73561486"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 xml:space="preserve">2.2.1 </w:t>
      </w:r>
      <w:r w:rsidRPr="00514474">
        <w:rPr>
          <w:rFonts w:ascii="宋体" w:hAnsi="宋体" w:hint="eastAsia"/>
        </w:rPr>
        <w:t>投标人应仔细阅读和检查招标文件的全部内容。如发现缺页或附件不全，应及时向招标人提出，以便补齐。如有疑问，应在投标人须知前附表规定的时间和形式将提出的问题送达招标人，要求招标人对招标文件予以澄清。</w:t>
      </w:r>
    </w:p>
    <w:p w14:paraId="485E5882"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 xml:space="preserve">2.2.2 </w:t>
      </w:r>
      <w:r w:rsidRPr="00514474">
        <w:rPr>
          <w:rFonts w:ascii="宋体" w:hAnsi="宋体" w:hint="eastAsia"/>
        </w:rPr>
        <w:t>招标文件的澄清将以投标人须知前附表规定的形式上发布，但不指明澄清问题的来源。该澄清作为招标文件的组成部分。澄清发出的时间距投标截止时间不足</w:t>
      </w:r>
      <w:r w:rsidRPr="00514474">
        <w:rPr>
          <w:rFonts w:ascii="宋体" w:hAnsi="宋体" w:hint="eastAsia"/>
        </w:rPr>
        <w:t>15</w:t>
      </w:r>
      <w:r w:rsidRPr="00514474">
        <w:rPr>
          <w:rFonts w:ascii="宋体" w:hAnsi="宋体" w:hint="eastAsia"/>
        </w:rPr>
        <w:t>日的，并且澄清内容可能影响投标文件编制的，应当顺延投标截止时间。</w:t>
      </w:r>
    </w:p>
    <w:p w14:paraId="66764891"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 xml:space="preserve">2.2.3 </w:t>
      </w:r>
      <w:r w:rsidRPr="00514474">
        <w:rPr>
          <w:rFonts w:ascii="宋体" w:hAnsi="宋体" w:hint="eastAsia"/>
        </w:rPr>
        <w:t>投标人须留意投标人须知前附表第</w:t>
      </w:r>
      <w:r w:rsidRPr="00514474">
        <w:rPr>
          <w:rFonts w:ascii="宋体" w:hAnsi="宋体" w:hint="eastAsia"/>
        </w:rPr>
        <w:t>2.2.2</w:t>
      </w:r>
      <w:r w:rsidRPr="00514474">
        <w:rPr>
          <w:rFonts w:ascii="宋体" w:hAnsi="宋体" w:hint="eastAsia"/>
        </w:rPr>
        <w:t>款所列网站发布的澄清通知，在浏览澄清通知后，投标人自行下载该澄清文件。</w:t>
      </w:r>
    </w:p>
    <w:p w14:paraId="62CADE9B" w14:textId="77777777" w:rsidR="00667B73" w:rsidRPr="00514474" w:rsidRDefault="00485D4A">
      <w:pPr>
        <w:spacing w:line="360" w:lineRule="auto"/>
        <w:ind w:firstLineChars="200" w:firstLine="420"/>
        <w:rPr>
          <w:rFonts w:ascii="宋体" w:hAnsi="宋体" w:hint="eastAsia"/>
        </w:rPr>
      </w:pPr>
      <w:bookmarkStart w:id="51" w:name="_Toc269742711"/>
      <w:bookmarkStart w:id="52" w:name="_Toc259698611"/>
      <w:r w:rsidRPr="00514474">
        <w:rPr>
          <w:rFonts w:ascii="宋体" w:hAnsi="宋体"/>
        </w:rPr>
        <w:t xml:space="preserve">2.3 </w:t>
      </w:r>
      <w:r w:rsidRPr="00514474">
        <w:rPr>
          <w:rFonts w:ascii="宋体" w:hAnsi="宋体"/>
        </w:rPr>
        <w:t>招标文件的修改</w:t>
      </w:r>
      <w:bookmarkEnd w:id="51"/>
      <w:bookmarkEnd w:id="52"/>
    </w:p>
    <w:p w14:paraId="1BCACAC9"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2.3.1</w:t>
      </w:r>
      <w:r w:rsidRPr="00514474">
        <w:rPr>
          <w:rFonts w:ascii="宋体" w:hAnsi="宋体"/>
        </w:rPr>
        <w:t>招标文件</w:t>
      </w:r>
      <w:r w:rsidRPr="00514474">
        <w:rPr>
          <w:rFonts w:ascii="宋体" w:hAnsi="宋体" w:hint="eastAsia"/>
        </w:rPr>
        <w:t>的修改以</w:t>
      </w:r>
      <w:r w:rsidRPr="00514474">
        <w:rPr>
          <w:rFonts w:ascii="宋体" w:hAnsi="宋体"/>
        </w:rPr>
        <w:t>投标人须知前附表规定的</w:t>
      </w:r>
      <w:r w:rsidRPr="00514474">
        <w:rPr>
          <w:rFonts w:ascii="宋体" w:hAnsi="宋体" w:hint="eastAsia"/>
        </w:rPr>
        <w:t>形式</w:t>
      </w:r>
      <w:r w:rsidRPr="00514474">
        <w:rPr>
          <w:rFonts w:ascii="宋体" w:hAnsi="宋体"/>
        </w:rPr>
        <w:t>上发布</w:t>
      </w:r>
      <w:r w:rsidRPr="00514474">
        <w:rPr>
          <w:rFonts w:ascii="宋体" w:hAnsi="宋体" w:hint="eastAsia"/>
        </w:rPr>
        <w:t>。该修改内容作为招标文件的组成部分。修改招标文件的时间距本章第</w:t>
      </w:r>
      <w:r w:rsidRPr="00514474">
        <w:rPr>
          <w:rFonts w:ascii="宋体" w:hAnsi="宋体" w:hint="eastAsia"/>
        </w:rPr>
        <w:t>4.2.1</w:t>
      </w:r>
      <w:r w:rsidRPr="00514474">
        <w:rPr>
          <w:rFonts w:ascii="宋体" w:hAnsi="宋体" w:hint="eastAsia"/>
        </w:rPr>
        <w:t>项规定的投标截止时间不足</w:t>
      </w:r>
      <w:r w:rsidRPr="00514474">
        <w:rPr>
          <w:rFonts w:ascii="宋体" w:hAnsi="宋体" w:hint="eastAsia"/>
        </w:rPr>
        <w:t>15</w:t>
      </w:r>
      <w:r w:rsidRPr="00514474">
        <w:rPr>
          <w:rFonts w:ascii="宋体" w:hAnsi="宋体" w:hint="eastAsia"/>
        </w:rPr>
        <w:t>日的，并且修改内容可能影响投标文件编制的，应当顺延投标截止时间。</w:t>
      </w:r>
    </w:p>
    <w:p w14:paraId="4DD238C4" w14:textId="77777777" w:rsidR="00667B73" w:rsidRPr="00514474" w:rsidRDefault="00485D4A">
      <w:pPr>
        <w:spacing w:line="360" w:lineRule="auto"/>
        <w:ind w:firstLineChars="200" w:firstLine="420"/>
        <w:rPr>
          <w:dstrike/>
          <w:sz w:val="28"/>
          <w:szCs w:val="32"/>
        </w:rPr>
      </w:pPr>
      <w:r w:rsidRPr="00514474">
        <w:rPr>
          <w:rFonts w:ascii="宋体" w:hAnsi="宋体" w:hint="eastAsia"/>
        </w:rPr>
        <w:t xml:space="preserve">2.3.2 </w:t>
      </w:r>
      <w:r w:rsidRPr="00514474">
        <w:rPr>
          <w:rFonts w:ascii="宋体" w:hAnsi="宋体" w:hint="eastAsia"/>
        </w:rPr>
        <w:t>投标人须留意投标人须知前附表第</w:t>
      </w:r>
      <w:r w:rsidRPr="00514474">
        <w:rPr>
          <w:rFonts w:ascii="宋体" w:hAnsi="宋体" w:hint="eastAsia"/>
        </w:rPr>
        <w:t>2.3.1</w:t>
      </w:r>
      <w:r w:rsidRPr="00514474">
        <w:rPr>
          <w:rFonts w:ascii="宋体" w:hAnsi="宋体" w:hint="eastAsia"/>
        </w:rPr>
        <w:t>款所列网站发布的修改通知，在浏览修改通知后，投标人自行下载该修改文件</w:t>
      </w:r>
      <w:r w:rsidRPr="00514474">
        <w:rPr>
          <w:rFonts w:ascii="宋体" w:hAnsi="宋体"/>
        </w:rPr>
        <w:t>。</w:t>
      </w:r>
    </w:p>
    <w:p w14:paraId="14D89671" w14:textId="77777777" w:rsidR="00667B73" w:rsidRPr="00514474" w:rsidRDefault="00485D4A">
      <w:pPr>
        <w:spacing w:line="360" w:lineRule="auto"/>
        <w:rPr>
          <w:rFonts w:ascii="宋体" w:hAnsi="宋体" w:hint="eastAsia"/>
          <w:b/>
          <w:bCs/>
        </w:rPr>
      </w:pPr>
      <w:bookmarkStart w:id="53" w:name="_Toc269742712"/>
      <w:bookmarkStart w:id="54" w:name="_Toc259698612"/>
      <w:r w:rsidRPr="00514474">
        <w:rPr>
          <w:rFonts w:ascii="宋体" w:hAnsi="宋体"/>
          <w:b/>
          <w:bCs/>
        </w:rPr>
        <w:t>3</w:t>
      </w:r>
      <w:r w:rsidRPr="00514474">
        <w:rPr>
          <w:rFonts w:ascii="宋体" w:hAnsi="宋体" w:hint="eastAsia"/>
          <w:b/>
          <w:bCs/>
        </w:rPr>
        <w:t>.</w:t>
      </w:r>
      <w:r w:rsidRPr="00514474">
        <w:rPr>
          <w:rFonts w:ascii="宋体" w:hAnsi="宋体"/>
          <w:b/>
          <w:bCs/>
        </w:rPr>
        <w:t>投标文件</w:t>
      </w:r>
      <w:bookmarkEnd w:id="53"/>
      <w:bookmarkEnd w:id="54"/>
    </w:p>
    <w:p w14:paraId="54101B5B" w14:textId="77777777" w:rsidR="00667B73" w:rsidRPr="00514474" w:rsidRDefault="00485D4A">
      <w:pPr>
        <w:spacing w:line="360" w:lineRule="auto"/>
        <w:ind w:firstLineChars="200" w:firstLine="420"/>
        <w:rPr>
          <w:rFonts w:ascii="宋体" w:hAnsi="宋体" w:hint="eastAsia"/>
        </w:rPr>
      </w:pPr>
      <w:bookmarkStart w:id="55" w:name="_Toc189386039"/>
      <w:bookmarkStart w:id="56" w:name="_Toc269742713"/>
      <w:bookmarkStart w:id="57" w:name="_Toc259698613"/>
      <w:r w:rsidRPr="00514474">
        <w:rPr>
          <w:rFonts w:ascii="宋体" w:hAnsi="宋体"/>
        </w:rPr>
        <w:t xml:space="preserve">3.1 </w:t>
      </w:r>
      <w:r w:rsidRPr="00514474">
        <w:rPr>
          <w:rFonts w:ascii="宋体" w:hAnsi="宋体"/>
        </w:rPr>
        <w:t>投标文件的组成</w:t>
      </w:r>
      <w:bookmarkEnd w:id="55"/>
    </w:p>
    <w:p w14:paraId="08F655A4"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3.1.1 </w:t>
      </w:r>
      <w:r w:rsidRPr="00514474">
        <w:rPr>
          <w:rFonts w:ascii="宋体" w:hAnsi="宋体" w:hint="eastAsia"/>
        </w:rPr>
        <w:t>投标文件应包括下列内容</w:t>
      </w:r>
      <w:r w:rsidRPr="00514474">
        <w:rPr>
          <w:rFonts w:ascii="宋体" w:hAnsi="宋体"/>
        </w:rPr>
        <w:t>：</w:t>
      </w:r>
    </w:p>
    <w:p w14:paraId="6D403769"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1</w:t>
      </w:r>
      <w:r w:rsidRPr="00514474">
        <w:rPr>
          <w:rFonts w:ascii="宋体" w:hAnsi="宋体"/>
        </w:rPr>
        <w:t>）投标函及投标函附录；</w:t>
      </w:r>
    </w:p>
    <w:p w14:paraId="539AB83F"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2</w:t>
      </w:r>
      <w:r w:rsidRPr="00514474">
        <w:rPr>
          <w:rFonts w:ascii="宋体" w:hAnsi="宋体"/>
        </w:rPr>
        <w:t>）法定代表人身份证明或附有法定代表人身份证明的授权委托书</w:t>
      </w:r>
      <w:r w:rsidRPr="00514474">
        <w:rPr>
          <w:rFonts w:ascii="宋体" w:hAnsi="宋体" w:hint="eastAsia"/>
        </w:rPr>
        <w:t>；</w:t>
      </w:r>
    </w:p>
    <w:p w14:paraId="719B2186"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hint="eastAsia"/>
        </w:rPr>
        <w:t>3</w:t>
      </w:r>
      <w:r w:rsidRPr="00514474">
        <w:rPr>
          <w:rFonts w:ascii="宋体" w:hAnsi="宋体"/>
        </w:rPr>
        <w:t>）联合体投标协议；</w:t>
      </w:r>
    </w:p>
    <w:p w14:paraId="67620D4F"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hint="eastAsia"/>
        </w:rPr>
        <w:t>4</w:t>
      </w:r>
      <w:r w:rsidRPr="00514474">
        <w:rPr>
          <w:rFonts w:ascii="宋体" w:hAnsi="宋体"/>
        </w:rPr>
        <w:t>）</w:t>
      </w:r>
      <w:r w:rsidRPr="00514474">
        <w:rPr>
          <w:rFonts w:ascii="宋体" w:hAnsi="宋体" w:hint="eastAsia"/>
        </w:rPr>
        <w:t>投标保证金</w:t>
      </w:r>
    </w:p>
    <w:p w14:paraId="37A584D0"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hint="eastAsia"/>
        </w:rPr>
        <w:t>5</w:t>
      </w:r>
      <w:r w:rsidRPr="00514474">
        <w:rPr>
          <w:rFonts w:ascii="宋体" w:hAnsi="宋体"/>
        </w:rPr>
        <w:t>）已标价工程量清单；</w:t>
      </w:r>
    </w:p>
    <w:p w14:paraId="63E4F5BA"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hint="eastAsia"/>
        </w:rPr>
        <w:t>6</w:t>
      </w:r>
      <w:r w:rsidRPr="00514474">
        <w:rPr>
          <w:rFonts w:ascii="宋体" w:hAnsi="宋体"/>
        </w:rPr>
        <w:t>）施工组织设计</w:t>
      </w:r>
      <w:r w:rsidRPr="00514474">
        <w:rPr>
          <w:rFonts w:ascii="宋体" w:hAnsi="宋体" w:hint="eastAsia"/>
        </w:rPr>
        <w:t>；</w:t>
      </w:r>
    </w:p>
    <w:p w14:paraId="61B3DC6D"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hint="eastAsia"/>
        </w:rPr>
        <w:t>7</w:t>
      </w:r>
      <w:r w:rsidRPr="00514474">
        <w:rPr>
          <w:rFonts w:ascii="宋体" w:hAnsi="宋体"/>
        </w:rPr>
        <w:t>）项目管理机构；</w:t>
      </w:r>
    </w:p>
    <w:p w14:paraId="4C1C251A"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hint="eastAsia"/>
        </w:rPr>
        <w:t>8</w:t>
      </w:r>
      <w:r w:rsidRPr="00514474">
        <w:rPr>
          <w:rFonts w:ascii="宋体" w:hAnsi="宋体"/>
        </w:rPr>
        <w:t>）拟分包项目情况表；</w:t>
      </w:r>
    </w:p>
    <w:p w14:paraId="6EC838AC"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hint="eastAsia"/>
        </w:rPr>
        <w:t>9</w:t>
      </w:r>
      <w:r w:rsidRPr="00514474">
        <w:rPr>
          <w:rFonts w:ascii="宋体" w:hAnsi="宋体"/>
        </w:rPr>
        <w:t>）资格审查资料；</w:t>
      </w:r>
    </w:p>
    <w:p w14:paraId="123323B6"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w:t>
      </w:r>
      <w:r w:rsidRPr="00514474">
        <w:rPr>
          <w:rFonts w:ascii="宋体" w:hAnsi="宋体" w:hint="eastAsia"/>
        </w:rPr>
        <w:t>10</w:t>
      </w:r>
      <w:r w:rsidRPr="00514474">
        <w:rPr>
          <w:rFonts w:ascii="宋体" w:hAnsi="宋体" w:hint="eastAsia"/>
        </w:rPr>
        <w:t>）投标人告知承诺函；</w:t>
      </w:r>
    </w:p>
    <w:p w14:paraId="4EEDAF18"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hint="eastAsia"/>
        </w:rPr>
        <w:t>11</w:t>
      </w:r>
      <w:r w:rsidRPr="00514474">
        <w:rPr>
          <w:rFonts w:ascii="宋体" w:hAnsi="宋体"/>
        </w:rPr>
        <w:t>）投标人须知前附表规定的其他材料。</w:t>
      </w:r>
    </w:p>
    <w:p w14:paraId="0F630B7B"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3.1.2 </w:t>
      </w:r>
      <w:r w:rsidRPr="00514474">
        <w:rPr>
          <w:rFonts w:ascii="宋体" w:hAnsi="宋体"/>
        </w:rPr>
        <w:t>投标人须知前附表规定不接受联合体投标的，或投标人没有组成联合体的，投标文件不包括本章第</w:t>
      </w:r>
      <w:r w:rsidRPr="00514474">
        <w:rPr>
          <w:rFonts w:ascii="宋体" w:hAnsi="宋体"/>
        </w:rPr>
        <w:t>3.1.1</w:t>
      </w:r>
      <w:r w:rsidRPr="00514474">
        <w:rPr>
          <w:rFonts w:ascii="宋体" w:hAnsi="宋体"/>
        </w:rPr>
        <w:t>（</w:t>
      </w:r>
      <w:r w:rsidRPr="00514474">
        <w:rPr>
          <w:rFonts w:ascii="宋体" w:hAnsi="宋体" w:hint="eastAsia"/>
        </w:rPr>
        <w:t>3</w:t>
      </w:r>
      <w:r w:rsidRPr="00514474">
        <w:rPr>
          <w:rFonts w:ascii="宋体" w:hAnsi="宋体"/>
        </w:rPr>
        <w:t>）目所指的联合体协议书。</w:t>
      </w:r>
    </w:p>
    <w:p w14:paraId="65BC2667"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3.1.3 </w:t>
      </w:r>
      <w:r w:rsidRPr="00514474">
        <w:rPr>
          <w:rFonts w:ascii="宋体" w:hAnsi="宋体" w:hint="eastAsia"/>
        </w:rPr>
        <w:t>投标人须知前附表规定不允许分包的，投标文件不包括本章第</w:t>
      </w:r>
      <w:r w:rsidRPr="00514474">
        <w:rPr>
          <w:rFonts w:ascii="宋体" w:hAnsi="宋体" w:hint="eastAsia"/>
        </w:rPr>
        <w:t xml:space="preserve"> </w:t>
      </w:r>
      <w:r w:rsidRPr="00514474">
        <w:rPr>
          <w:rFonts w:ascii="宋体" w:hAnsi="宋体"/>
        </w:rPr>
        <w:t>3.1.1</w:t>
      </w:r>
      <w:r w:rsidRPr="00514474">
        <w:rPr>
          <w:rFonts w:ascii="宋体" w:hAnsi="宋体" w:hint="eastAsia"/>
        </w:rPr>
        <w:t>（</w:t>
      </w:r>
      <w:r w:rsidRPr="00514474">
        <w:rPr>
          <w:rFonts w:ascii="宋体" w:hAnsi="宋体" w:hint="eastAsia"/>
        </w:rPr>
        <w:t>8</w:t>
      </w:r>
      <w:r w:rsidRPr="00514474">
        <w:rPr>
          <w:rFonts w:ascii="宋体" w:hAnsi="宋体" w:hint="eastAsia"/>
        </w:rPr>
        <w:t>）目所指的拟分包项目情况表。</w:t>
      </w:r>
    </w:p>
    <w:p w14:paraId="7E1A2A83" w14:textId="77777777" w:rsidR="00667B73" w:rsidRPr="00514474" w:rsidRDefault="00485D4A">
      <w:pPr>
        <w:spacing w:line="360" w:lineRule="auto"/>
        <w:ind w:firstLineChars="200" w:firstLine="420"/>
        <w:rPr>
          <w:rFonts w:ascii="宋体" w:hAnsi="宋体" w:hint="eastAsia"/>
        </w:rPr>
      </w:pPr>
      <w:bookmarkStart w:id="58" w:name="_Toc189386040"/>
      <w:r w:rsidRPr="00514474">
        <w:rPr>
          <w:rFonts w:ascii="宋体" w:hAnsi="宋体"/>
        </w:rPr>
        <w:lastRenderedPageBreak/>
        <w:t xml:space="preserve">3.2 </w:t>
      </w:r>
      <w:r w:rsidRPr="00514474">
        <w:rPr>
          <w:rFonts w:ascii="宋体" w:hAnsi="宋体"/>
        </w:rPr>
        <w:t>投标报价</w:t>
      </w:r>
      <w:bookmarkEnd w:id="58"/>
    </w:p>
    <w:p w14:paraId="4CDDCF69"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3.2.1 </w:t>
      </w:r>
      <w:r w:rsidRPr="00514474">
        <w:rPr>
          <w:rFonts w:ascii="宋体" w:hAnsi="宋体"/>
        </w:rPr>
        <w:t>投标人应按第五章</w:t>
      </w:r>
      <w:r w:rsidRPr="00514474">
        <w:rPr>
          <w:rFonts w:ascii="宋体" w:hAnsi="宋体" w:hint="eastAsia"/>
        </w:rPr>
        <w:t>“</w:t>
      </w:r>
      <w:r w:rsidRPr="00514474">
        <w:rPr>
          <w:rFonts w:ascii="宋体" w:hAnsi="宋体"/>
        </w:rPr>
        <w:t>工程量清单</w:t>
      </w:r>
      <w:r w:rsidRPr="00514474">
        <w:rPr>
          <w:rFonts w:ascii="宋体" w:hAnsi="宋体" w:hint="eastAsia"/>
        </w:rPr>
        <w:t>”</w:t>
      </w:r>
      <w:r w:rsidRPr="00514474">
        <w:rPr>
          <w:rFonts w:ascii="宋体" w:hAnsi="宋体"/>
        </w:rPr>
        <w:t>的要求填写相应表格。</w:t>
      </w:r>
    </w:p>
    <w:p w14:paraId="746AD7AB"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3.2.2 </w:t>
      </w:r>
      <w:r w:rsidRPr="00514474">
        <w:rPr>
          <w:rFonts w:ascii="宋体" w:hAnsi="宋体"/>
        </w:rPr>
        <w:t>投标人在投标截止时间前修改投标函中的投标总报价，应同时修改第五章</w:t>
      </w:r>
      <w:r w:rsidRPr="00514474">
        <w:rPr>
          <w:rFonts w:ascii="宋体" w:hAnsi="宋体" w:hint="eastAsia"/>
        </w:rPr>
        <w:t>“</w:t>
      </w:r>
      <w:r w:rsidRPr="00514474">
        <w:rPr>
          <w:rFonts w:ascii="宋体" w:hAnsi="宋体"/>
        </w:rPr>
        <w:t>工程量清单</w:t>
      </w:r>
      <w:r w:rsidRPr="00514474">
        <w:rPr>
          <w:rFonts w:ascii="宋体" w:hAnsi="宋体" w:hint="eastAsia"/>
        </w:rPr>
        <w:t>”</w:t>
      </w:r>
      <w:r w:rsidRPr="00514474">
        <w:rPr>
          <w:rFonts w:ascii="宋体" w:hAnsi="宋体"/>
        </w:rPr>
        <w:t>中的相应报价。此修改须符合本章第</w:t>
      </w:r>
      <w:r w:rsidRPr="00514474">
        <w:rPr>
          <w:rFonts w:ascii="宋体" w:hAnsi="宋体"/>
        </w:rPr>
        <w:t>4.3</w:t>
      </w:r>
      <w:r w:rsidRPr="00514474">
        <w:rPr>
          <w:rFonts w:ascii="宋体" w:hAnsi="宋体"/>
        </w:rPr>
        <w:t>款的有关要求。</w:t>
      </w:r>
    </w:p>
    <w:p w14:paraId="41E0A3DF" w14:textId="77777777" w:rsidR="00667B73" w:rsidRPr="00514474" w:rsidRDefault="00485D4A">
      <w:pPr>
        <w:spacing w:line="360" w:lineRule="auto"/>
        <w:ind w:firstLineChars="200" w:firstLine="420"/>
        <w:rPr>
          <w:rFonts w:ascii="宋体" w:hAnsi="宋体" w:hint="eastAsia"/>
        </w:rPr>
      </w:pPr>
      <w:r w:rsidRPr="00514474">
        <w:rPr>
          <w:rFonts w:ascii="宋体" w:hAnsi="宋体"/>
        </w:rPr>
        <w:t>3.2.</w:t>
      </w:r>
      <w:r w:rsidRPr="00514474">
        <w:rPr>
          <w:rFonts w:ascii="宋体" w:hAnsi="宋体" w:hint="eastAsia"/>
        </w:rPr>
        <w:t>3</w:t>
      </w:r>
      <w:r w:rsidRPr="00514474">
        <w:rPr>
          <w:rFonts w:ascii="宋体" w:hAnsi="宋体"/>
        </w:rPr>
        <w:t xml:space="preserve"> </w:t>
      </w:r>
      <w:r w:rsidRPr="00514474">
        <w:rPr>
          <w:rFonts w:ascii="宋体" w:hAnsi="宋体" w:hint="eastAsia"/>
        </w:rPr>
        <w:t>招标人设有最高投标限价的，投标人的投标报价不得超过最高投标限价，最高投标限价在投标人须知前附表中载明。</w:t>
      </w:r>
    </w:p>
    <w:p w14:paraId="61FB7974" w14:textId="77777777" w:rsidR="00667B73" w:rsidRPr="00514474" w:rsidRDefault="00485D4A">
      <w:pPr>
        <w:spacing w:line="360" w:lineRule="auto"/>
        <w:ind w:firstLineChars="200" w:firstLine="420"/>
        <w:rPr>
          <w:rFonts w:ascii="宋体" w:hAnsi="宋体" w:hint="eastAsia"/>
        </w:rPr>
      </w:pPr>
      <w:bookmarkStart w:id="59" w:name="_Toc189386041"/>
      <w:r w:rsidRPr="00514474">
        <w:rPr>
          <w:rFonts w:ascii="宋体" w:hAnsi="宋体"/>
        </w:rPr>
        <w:t xml:space="preserve">3.3 </w:t>
      </w:r>
      <w:r w:rsidRPr="00514474">
        <w:rPr>
          <w:rFonts w:ascii="宋体" w:hAnsi="宋体"/>
        </w:rPr>
        <w:t>投标有效期</w:t>
      </w:r>
      <w:bookmarkEnd w:id="59"/>
    </w:p>
    <w:p w14:paraId="076F3002"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3.3.1 </w:t>
      </w:r>
      <w:r w:rsidRPr="00514474">
        <w:rPr>
          <w:rFonts w:ascii="宋体" w:hAnsi="宋体"/>
        </w:rPr>
        <w:t>在投标人须知前附表规定的投标有效期内，投标人不得要求撤销或修改其投标文件。</w:t>
      </w:r>
    </w:p>
    <w:p w14:paraId="4F918089"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3.3.2 </w:t>
      </w:r>
      <w:r w:rsidRPr="00514474">
        <w:rPr>
          <w:rFonts w:ascii="宋体" w:hAnsi="宋体"/>
        </w:rPr>
        <w:t>出现特殊情况需要延长投标有效期的，招标人以书面形式通知所有投标人延长投标有效期。投标人同意延长的，应相应延长其</w:t>
      </w:r>
      <w:r w:rsidRPr="00514474">
        <w:rPr>
          <w:rFonts w:ascii="宋体" w:hAnsi="宋体" w:hint="eastAsia"/>
        </w:rPr>
        <w:t>投标保证金</w:t>
      </w:r>
      <w:r w:rsidRPr="00514474">
        <w:rPr>
          <w:rFonts w:ascii="宋体" w:hAnsi="宋体"/>
        </w:rPr>
        <w:t>的有效期，但不得要求或被允许修改或撤销其投标文件；投标人拒绝延长的，其投标失效，但投标人有权收回其</w:t>
      </w:r>
      <w:r w:rsidRPr="00514474">
        <w:rPr>
          <w:rFonts w:ascii="宋体" w:hAnsi="宋体" w:hint="eastAsia"/>
        </w:rPr>
        <w:t>投标保证金</w:t>
      </w:r>
      <w:r w:rsidRPr="00514474">
        <w:rPr>
          <w:rFonts w:ascii="宋体" w:hAnsi="宋体"/>
        </w:rPr>
        <w:t>。</w:t>
      </w:r>
    </w:p>
    <w:p w14:paraId="1BFCF05F" w14:textId="77777777" w:rsidR="00667B73" w:rsidRPr="00514474" w:rsidRDefault="00485D4A">
      <w:pPr>
        <w:spacing w:line="360" w:lineRule="auto"/>
        <w:ind w:firstLineChars="200" w:firstLine="420"/>
        <w:rPr>
          <w:rFonts w:ascii="宋体" w:hAnsi="宋体" w:hint="eastAsia"/>
        </w:rPr>
      </w:pPr>
      <w:bookmarkStart w:id="60" w:name="_Toc189386042"/>
      <w:r w:rsidRPr="00514474">
        <w:rPr>
          <w:rFonts w:ascii="宋体" w:hAnsi="宋体"/>
        </w:rPr>
        <w:t xml:space="preserve">3.4 </w:t>
      </w:r>
      <w:bookmarkEnd w:id="60"/>
      <w:r w:rsidRPr="00514474">
        <w:rPr>
          <w:rFonts w:ascii="宋体" w:hAnsi="宋体" w:hint="eastAsia"/>
        </w:rPr>
        <w:t>投标保证金</w:t>
      </w:r>
    </w:p>
    <w:p w14:paraId="519E35DE"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3.4.1 </w:t>
      </w:r>
      <w:r w:rsidRPr="00514474">
        <w:rPr>
          <w:rFonts w:ascii="宋体" w:hAnsi="宋体"/>
        </w:rPr>
        <w:t>投标人在递交投标文件的同时，应按投标人须知前附表规定的金额、担保形式和第八章</w:t>
      </w:r>
      <w:r w:rsidRPr="00514474">
        <w:rPr>
          <w:rFonts w:ascii="宋体" w:hAnsi="宋体" w:hint="eastAsia"/>
        </w:rPr>
        <w:t>“</w:t>
      </w:r>
      <w:r w:rsidRPr="00514474">
        <w:rPr>
          <w:rFonts w:ascii="宋体" w:hAnsi="宋体"/>
        </w:rPr>
        <w:t>投标文件格式</w:t>
      </w:r>
      <w:r w:rsidRPr="00514474">
        <w:rPr>
          <w:rFonts w:ascii="宋体" w:hAnsi="宋体" w:hint="eastAsia"/>
        </w:rPr>
        <w:t>”</w:t>
      </w:r>
      <w:r w:rsidRPr="00514474">
        <w:rPr>
          <w:rFonts w:ascii="宋体" w:hAnsi="宋体"/>
        </w:rPr>
        <w:t>规定的</w:t>
      </w:r>
      <w:r w:rsidRPr="00514474">
        <w:rPr>
          <w:rFonts w:ascii="宋体" w:hAnsi="宋体" w:hint="eastAsia"/>
        </w:rPr>
        <w:t>投标保证金</w:t>
      </w:r>
      <w:r w:rsidRPr="00514474">
        <w:rPr>
          <w:rFonts w:ascii="宋体" w:hAnsi="宋体"/>
        </w:rPr>
        <w:t>格式递交</w:t>
      </w:r>
      <w:r w:rsidRPr="00514474">
        <w:rPr>
          <w:rFonts w:ascii="宋体" w:hAnsi="宋体" w:hint="eastAsia"/>
        </w:rPr>
        <w:t>投标保证金</w:t>
      </w:r>
      <w:r w:rsidRPr="00514474">
        <w:rPr>
          <w:rFonts w:ascii="宋体" w:hAnsi="宋体"/>
        </w:rPr>
        <w:t>，并作为其投标文件的组成部分。联合体投标的，</w:t>
      </w:r>
      <w:r w:rsidRPr="00514474">
        <w:rPr>
          <w:rFonts w:ascii="宋体" w:hAnsi="宋体" w:hint="eastAsia"/>
        </w:rPr>
        <w:t>投标保证金</w:t>
      </w:r>
      <w:r w:rsidRPr="00514474">
        <w:rPr>
          <w:rFonts w:ascii="宋体" w:hAnsi="宋体"/>
        </w:rPr>
        <w:t>递交应符合投标人须知前附表的规定。</w:t>
      </w:r>
    </w:p>
    <w:p w14:paraId="3D8558D2"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3.4.2 </w:t>
      </w:r>
      <w:r w:rsidRPr="00514474">
        <w:rPr>
          <w:rFonts w:ascii="宋体" w:hAnsi="宋体"/>
        </w:rPr>
        <w:t>投标人不按本章第</w:t>
      </w:r>
      <w:r w:rsidRPr="00514474">
        <w:rPr>
          <w:rFonts w:ascii="宋体" w:hAnsi="宋体"/>
        </w:rPr>
        <w:t>3.4.1</w:t>
      </w:r>
      <w:r w:rsidRPr="00514474">
        <w:rPr>
          <w:rFonts w:ascii="宋体" w:hAnsi="宋体"/>
        </w:rPr>
        <w:t>项要求提交</w:t>
      </w:r>
      <w:r w:rsidRPr="00514474">
        <w:rPr>
          <w:rFonts w:ascii="宋体" w:hAnsi="宋体" w:hint="eastAsia"/>
        </w:rPr>
        <w:t>投标保证金</w:t>
      </w:r>
      <w:r w:rsidRPr="00514474">
        <w:rPr>
          <w:rFonts w:ascii="宋体" w:hAnsi="宋体"/>
        </w:rPr>
        <w:t>的，评标委员会将否决其投标。</w:t>
      </w:r>
    </w:p>
    <w:p w14:paraId="3FAD3B98"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3.4.3 </w:t>
      </w:r>
      <w:r w:rsidRPr="00514474">
        <w:rPr>
          <w:rFonts w:ascii="宋体" w:hAnsi="宋体"/>
        </w:rPr>
        <w:t>招标人</w:t>
      </w:r>
      <w:r w:rsidRPr="00514474">
        <w:rPr>
          <w:rFonts w:ascii="宋体" w:hAnsi="宋体" w:hint="eastAsia"/>
        </w:rPr>
        <w:t>最迟将在</w:t>
      </w:r>
      <w:r w:rsidRPr="00514474">
        <w:rPr>
          <w:rFonts w:ascii="宋体" w:hAnsi="宋体"/>
        </w:rPr>
        <w:t>与中标人签订合同</w:t>
      </w:r>
      <w:r w:rsidRPr="00514474">
        <w:rPr>
          <w:rFonts w:ascii="宋体" w:hAnsi="宋体" w:hint="eastAsia"/>
        </w:rPr>
        <w:t>5</w:t>
      </w:r>
      <w:r w:rsidRPr="00514474">
        <w:rPr>
          <w:rFonts w:ascii="宋体" w:hAnsi="宋体"/>
        </w:rPr>
        <w:t>日内，向未中标的投标人和中标人退还投标保证金</w:t>
      </w:r>
      <w:r w:rsidRPr="00514474">
        <w:rPr>
          <w:rFonts w:ascii="宋体" w:hAnsi="宋体" w:hint="eastAsia"/>
        </w:rPr>
        <w:t>。投标保证金</w:t>
      </w:r>
      <w:r w:rsidRPr="00514474">
        <w:rPr>
          <w:rFonts w:ascii="宋体" w:hAnsi="宋体"/>
        </w:rPr>
        <w:t>以现金或者支票形式递交的，还应退还银行同期存款利息。</w:t>
      </w:r>
    </w:p>
    <w:p w14:paraId="73D3FEBF"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3.4.4 </w:t>
      </w:r>
      <w:r w:rsidRPr="00514474">
        <w:rPr>
          <w:rFonts w:ascii="宋体" w:hAnsi="宋体"/>
        </w:rPr>
        <w:t>有下列情形之一的，投标保证金将不予退还；</w:t>
      </w:r>
    </w:p>
    <w:p w14:paraId="26E0DEFF"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1</w:t>
      </w:r>
      <w:r w:rsidRPr="00514474">
        <w:rPr>
          <w:rFonts w:ascii="宋体" w:hAnsi="宋体"/>
        </w:rPr>
        <w:t>）投标人在规定的投标有效期内撤销或修改其投标文件；</w:t>
      </w:r>
    </w:p>
    <w:p w14:paraId="1BD7AEFC"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2</w:t>
      </w:r>
      <w:r w:rsidRPr="00514474">
        <w:rPr>
          <w:rFonts w:ascii="宋体" w:hAnsi="宋体"/>
        </w:rPr>
        <w:t>）中标人在收到中标通知书后，无正当理由拒签合同协议书或未按招标文件规定提交</w:t>
      </w:r>
      <w:r w:rsidRPr="00514474">
        <w:rPr>
          <w:rFonts w:ascii="宋体" w:hAnsi="宋体" w:hint="eastAsia"/>
        </w:rPr>
        <w:t>履约保证金</w:t>
      </w:r>
      <w:r w:rsidRPr="00514474">
        <w:rPr>
          <w:rFonts w:ascii="宋体" w:hAnsi="宋体"/>
        </w:rPr>
        <w:t>。</w:t>
      </w:r>
    </w:p>
    <w:p w14:paraId="3C60C4ED"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3</w:t>
      </w:r>
      <w:r w:rsidRPr="00514474">
        <w:rPr>
          <w:rFonts w:ascii="宋体" w:hAnsi="宋体"/>
        </w:rPr>
        <w:t>）</w:t>
      </w:r>
      <w:r w:rsidRPr="00514474">
        <w:rPr>
          <w:rFonts w:ascii="宋体" w:hAnsi="宋体" w:hint="eastAsia"/>
        </w:rPr>
        <w:t>发生投标人须知前附表规定的其他可以不予退还投标保证金的情形</w:t>
      </w:r>
      <w:r w:rsidRPr="00514474">
        <w:rPr>
          <w:rFonts w:ascii="宋体" w:hAnsi="宋体"/>
        </w:rPr>
        <w:t>。</w:t>
      </w:r>
    </w:p>
    <w:p w14:paraId="676F8798" w14:textId="77777777" w:rsidR="00667B73" w:rsidRPr="00514474" w:rsidRDefault="00485D4A">
      <w:pPr>
        <w:spacing w:line="360" w:lineRule="auto"/>
        <w:ind w:firstLineChars="200" w:firstLine="420"/>
        <w:rPr>
          <w:rFonts w:ascii="宋体" w:hAnsi="宋体" w:hint="eastAsia"/>
        </w:rPr>
      </w:pPr>
      <w:bookmarkStart w:id="61" w:name="_Toc221950165"/>
      <w:bookmarkStart w:id="62" w:name="_Toc269742714"/>
      <w:bookmarkStart w:id="63" w:name="_Toc259698614"/>
      <w:bookmarkEnd w:id="56"/>
      <w:bookmarkEnd w:id="57"/>
      <w:r w:rsidRPr="00514474">
        <w:rPr>
          <w:rFonts w:ascii="宋体" w:hAnsi="宋体" w:hint="eastAsia"/>
        </w:rPr>
        <w:t>3.5</w:t>
      </w:r>
      <w:r w:rsidRPr="00514474">
        <w:rPr>
          <w:rFonts w:ascii="宋体" w:hAnsi="宋体" w:hint="eastAsia"/>
        </w:rPr>
        <w:t>资格审查资料（适用于已进行资格预审）</w:t>
      </w:r>
    </w:p>
    <w:p w14:paraId="3CB1C7B5"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投标人在编制投标文件时，如果投标人在资质条件、组织机构、财务能力、信誉等资格条件与资格预审时提交的资格预审申请文件相比发生变化的，应按新情况更新或补充其在申请资格预审申请文件中提供的资料，以证实其各项资格条件仍能继续满足资格预审文件的要求，具备承担本标段施工的资质条件、能力和信誉。</w:t>
      </w:r>
      <w:bookmarkEnd w:id="61"/>
    </w:p>
    <w:p w14:paraId="0B473D67"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3.5 </w:t>
      </w:r>
      <w:r w:rsidRPr="00514474">
        <w:rPr>
          <w:rFonts w:ascii="宋体" w:hAnsi="宋体"/>
        </w:rPr>
        <w:t>资格审查资料</w:t>
      </w:r>
      <w:bookmarkEnd w:id="62"/>
      <w:bookmarkEnd w:id="63"/>
      <w:r w:rsidRPr="00514474">
        <w:rPr>
          <w:rFonts w:ascii="宋体" w:hAnsi="宋体"/>
        </w:rPr>
        <w:t>（适用于资格后审的）</w:t>
      </w:r>
    </w:p>
    <w:p w14:paraId="470B594E"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3.5.1 </w:t>
      </w:r>
      <w:r w:rsidRPr="00514474">
        <w:rPr>
          <w:rFonts w:ascii="宋体" w:hAnsi="宋体" w:hint="eastAsia"/>
        </w:rPr>
        <w:t>“</w:t>
      </w:r>
      <w:r w:rsidRPr="00514474">
        <w:rPr>
          <w:rFonts w:ascii="宋体" w:hAnsi="宋体"/>
        </w:rPr>
        <w:t>投标人基本情况表</w:t>
      </w:r>
      <w:r w:rsidRPr="00514474">
        <w:rPr>
          <w:rFonts w:ascii="宋体" w:hAnsi="宋体" w:hint="eastAsia"/>
        </w:rPr>
        <w:t>”</w:t>
      </w:r>
      <w:r w:rsidRPr="00514474">
        <w:rPr>
          <w:rFonts w:ascii="宋体" w:hAnsi="宋体"/>
        </w:rPr>
        <w:t>应附</w:t>
      </w:r>
      <w:r w:rsidRPr="00514474">
        <w:rPr>
          <w:rFonts w:ascii="宋体" w:hAnsi="宋体" w:hint="eastAsia"/>
        </w:rPr>
        <w:t>投标人</w:t>
      </w:r>
      <w:r w:rsidRPr="00514474">
        <w:rPr>
          <w:rFonts w:ascii="宋体" w:hAnsi="宋体"/>
        </w:rPr>
        <w:t>营业执照副本的扫描件、资质证书副本的扫描件、安全生产许可证的扫描件</w:t>
      </w:r>
      <w:r w:rsidRPr="00514474">
        <w:rPr>
          <w:rFonts w:ascii="宋体" w:hAnsi="宋体" w:hint="eastAsia"/>
        </w:rPr>
        <w:t>等材料</w:t>
      </w:r>
      <w:r w:rsidRPr="00514474">
        <w:rPr>
          <w:rFonts w:ascii="宋体" w:hAnsi="宋体"/>
        </w:rPr>
        <w:t>。</w:t>
      </w:r>
    </w:p>
    <w:p w14:paraId="196DEAB7"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3.5.2 </w:t>
      </w:r>
      <w:r w:rsidRPr="00514474">
        <w:rPr>
          <w:rFonts w:ascii="宋体" w:hAnsi="宋体" w:hint="eastAsia"/>
        </w:rPr>
        <w:t>“</w:t>
      </w:r>
      <w:r w:rsidRPr="00514474">
        <w:rPr>
          <w:rFonts w:ascii="宋体" w:hAnsi="宋体"/>
        </w:rPr>
        <w:t>近年财务状况</w:t>
      </w:r>
      <w:r w:rsidRPr="00514474">
        <w:rPr>
          <w:rFonts w:ascii="宋体" w:hAnsi="宋体" w:hint="eastAsia"/>
        </w:rPr>
        <w:t>”</w:t>
      </w:r>
      <w:proofErr w:type="gramStart"/>
      <w:r w:rsidRPr="00514474">
        <w:rPr>
          <w:rFonts w:ascii="宋体" w:hAnsi="宋体"/>
        </w:rPr>
        <w:t>应附经会计师</w:t>
      </w:r>
      <w:proofErr w:type="gramEnd"/>
      <w:r w:rsidRPr="00514474">
        <w:rPr>
          <w:rFonts w:ascii="宋体" w:hAnsi="宋体"/>
        </w:rPr>
        <w:t>事务所或审计机构审计的财务会计报表，包括资产负债表、现金流量表、利润表和财务情况说明书的扫描件。具体</w:t>
      </w:r>
      <w:r w:rsidRPr="00514474">
        <w:rPr>
          <w:rFonts w:ascii="宋体" w:hAnsi="宋体" w:hint="eastAsia"/>
        </w:rPr>
        <w:t>时间</w:t>
      </w:r>
      <w:r w:rsidRPr="00514474">
        <w:rPr>
          <w:rFonts w:ascii="宋体" w:hAnsi="宋体"/>
        </w:rPr>
        <w:t>要求见投标人须知前附表。投标人的成立时间少于投标人须知前附表规定</w:t>
      </w:r>
      <w:r w:rsidRPr="00514474">
        <w:rPr>
          <w:rFonts w:ascii="宋体" w:hAnsi="宋体" w:hint="eastAsia"/>
        </w:rPr>
        <w:t>时间</w:t>
      </w:r>
      <w:r w:rsidRPr="00514474">
        <w:rPr>
          <w:rFonts w:ascii="宋体" w:hAnsi="宋体"/>
        </w:rPr>
        <w:t>的，应提供成立以来的财务状况表。</w:t>
      </w:r>
    </w:p>
    <w:p w14:paraId="28D23F1B" w14:textId="77777777" w:rsidR="00667B73" w:rsidRPr="00514474" w:rsidRDefault="00485D4A">
      <w:pPr>
        <w:spacing w:line="360" w:lineRule="auto"/>
        <w:ind w:firstLineChars="200" w:firstLine="420"/>
        <w:rPr>
          <w:rFonts w:ascii="宋体" w:hAnsi="宋体" w:hint="eastAsia"/>
        </w:rPr>
      </w:pPr>
      <w:r w:rsidRPr="00514474">
        <w:rPr>
          <w:rFonts w:ascii="宋体" w:hAnsi="宋体"/>
        </w:rPr>
        <w:lastRenderedPageBreak/>
        <w:t xml:space="preserve">3.5.3 </w:t>
      </w:r>
      <w:r w:rsidRPr="00514474">
        <w:rPr>
          <w:rFonts w:ascii="宋体" w:hAnsi="宋体" w:hint="eastAsia"/>
        </w:rPr>
        <w:t>“</w:t>
      </w:r>
      <w:r w:rsidRPr="00514474">
        <w:rPr>
          <w:rFonts w:ascii="宋体" w:hAnsi="宋体"/>
        </w:rPr>
        <w:t>近年完成的类似项目情况表</w:t>
      </w:r>
      <w:r w:rsidRPr="00514474">
        <w:rPr>
          <w:rFonts w:ascii="宋体" w:hAnsi="宋体" w:hint="eastAsia"/>
        </w:rPr>
        <w:t>”应附中标通知书、合同协议书以及合同工程完工验收鉴定书（或工程竣工验收鉴定书）扫描件。</w:t>
      </w:r>
      <w:r w:rsidRPr="00514474">
        <w:rPr>
          <w:rFonts w:ascii="宋体" w:hAnsi="宋体"/>
        </w:rPr>
        <w:t>具体时间要求见投标人须知前附表，每张表格只填写一个项目，并标明序号。</w:t>
      </w:r>
    </w:p>
    <w:p w14:paraId="24CBB35F"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3.5.4 </w:t>
      </w:r>
      <w:r w:rsidRPr="00514474">
        <w:rPr>
          <w:rFonts w:ascii="宋体" w:hAnsi="宋体" w:hint="eastAsia"/>
        </w:rPr>
        <w:t>“</w:t>
      </w:r>
      <w:r w:rsidRPr="00514474">
        <w:rPr>
          <w:rFonts w:ascii="宋体" w:hAnsi="宋体"/>
        </w:rPr>
        <w:t>正在施工和新承接的项目情况表</w:t>
      </w:r>
      <w:r w:rsidRPr="00514474">
        <w:rPr>
          <w:rFonts w:ascii="宋体" w:hAnsi="宋体" w:hint="eastAsia"/>
        </w:rPr>
        <w:t>”</w:t>
      </w:r>
      <w:r w:rsidRPr="00514474">
        <w:rPr>
          <w:rFonts w:ascii="宋体" w:hAnsi="宋体"/>
        </w:rPr>
        <w:t>应附中标通知书</w:t>
      </w:r>
      <w:r w:rsidRPr="00514474">
        <w:rPr>
          <w:rFonts w:ascii="宋体" w:hAnsi="宋体" w:hint="eastAsia"/>
        </w:rPr>
        <w:t>、</w:t>
      </w:r>
      <w:r w:rsidRPr="00514474">
        <w:rPr>
          <w:rFonts w:ascii="宋体" w:hAnsi="宋体"/>
        </w:rPr>
        <w:t>合同协议书扫描件。每张表格只填写一个项目，并标明序号。</w:t>
      </w:r>
    </w:p>
    <w:p w14:paraId="35ACFEB5"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3.5.5 </w:t>
      </w:r>
      <w:r w:rsidRPr="00514474">
        <w:rPr>
          <w:rFonts w:ascii="宋体" w:hAnsi="宋体" w:hint="eastAsia"/>
        </w:rPr>
        <w:t>“</w:t>
      </w:r>
      <w:r w:rsidRPr="00514474">
        <w:rPr>
          <w:rFonts w:ascii="宋体" w:hAnsi="宋体"/>
        </w:rPr>
        <w:t>近年发生的诉讼及仲裁情况表</w:t>
      </w:r>
      <w:r w:rsidRPr="00514474">
        <w:rPr>
          <w:rFonts w:ascii="宋体" w:hAnsi="宋体" w:hint="eastAsia"/>
        </w:rPr>
        <w:t>”</w:t>
      </w:r>
      <w:r w:rsidRPr="00514474">
        <w:rPr>
          <w:rFonts w:ascii="宋体" w:hAnsi="宋体"/>
        </w:rPr>
        <w:t>应说明相关情况，并附法院或仲裁机构</w:t>
      </w:r>
      <w:proofErr w:type="gramStart"/>
      <w:r w:rsidRPr="00514474">
        <w:rPr>
          <w:rFonts w:ascii="宋体" w:hAnsi="宋体"/>
        </w:rPr>
        <w:t>作出</w:t>
      </w:r>
      <w:proofErr w:type="gramEnd"/>
      <w:r w:rsidRPr="00514474">
        <w:rPr>
          <w:rFonts w:ascii="宋体" w:hAnsi="宋体"/>
        </w:rPr>
        <w:t>的判决、裁决等有关法律文书扫描件。具体</w:t>
      </w:r>
      <w:r w:rsidRPr="00514474">
        <w:rPr>
          <w:rFonts w:ascii="宋体" w:hAnsi="宋体" w:hint="eastAsia"/>
        </w:rPr>
        <w:t>时间</w:t>
      </w:r>
      <w:r w:rsidRPr="00514474">
        <w:rPr>
          <w:rFonts w:ascii="宋体" w:hAnsi="宋体"/>
        </w:rPr>
        <w:t>要求见投标人须知前附表。</w:t>
      </w:r>
    </w:p>
    <w:p w14:paraId="48B42C43" w14:textId="77777777" w:rsidR="00667B73" w:rsidRPr="00514474" w:rsidRDefault="00485D4A">
      <w:pPr>
        <w:spacing w:line="360" w:lineRule="auto"/>
        <w:ind w:firstLineChars="200" w:firstLine="420"/>
        <w:rPr>
          <w:sz w:val="28"/>
          <w:szCs w:val="32"/>
        </w:rPr>
      </w:pPr>
      <w:r w:rsidRPr="00514474">
        <w:rPr>
          <w:rFonts w:ascii="宋体" w:hAnsi="宋体"/>
        </w:rPr>
        <w:t>3.5.6</w:t>
      </w:r>
      <w:r w:rsidRPr="00514474">
        <w:rPr>
          <w:rFonts w:ascii="宋体" w:hAnsi="宋体"/>
        </w:rPr>
        <w:t>投标人须知前附表规定接受联合体投标的，本章第</w:t>
      </w:r>
      <w:r w:rsidRPr="00514474">
        <w:rPr>
          <w:rFonts w:ascii="宋体" w:hAnsi="宋体"/>
        </w:rPr>
        <w:t>3.5.1</w:t>
      </w:r>
      <w:r w:rsidRPr="00514474">
        <w:rPr>
          <w:rFonts w:ascii="宋体" w:hAnsi="宋体"/>
        </w:rPr>
        <w:t>项至第</w:t>
      </w:r>
      <w:r w:rsidRPr="00514474">
        <w:rPr>
          <w:rFonts w:ascii="宋体" w:hAnsi="宋体"/>
        </w:rPr>
        <w:t>3.5.5</w:t>
      </w:r>
      <w:r w:rsidRPr="00514474">
        <w:rPr>
          <w:rFonts w:ascii="宋体" w:hAnsi="宋体"/>
        </w:rPr>
        <w:t>项规定的表格和资料应包括联合体各方相关情况。</w:t>
      </w:r>
    </w:p>
    <w:p w14:paraId="4312DD42" w14:textId="77777777" w:rsidR="00667B73" w:rsidRPr="00514474" w:rsidRDefault="00485D4A">
      <w:pPr>
        <w:spacing w:line="360" w:lineRule="auto"/>
        <w:ind w:firstLineChars="200" w:firstLine="420"/>
        <w:rPr>
          <w:rFonts w:ascii="宋体" w:hAnsi="宋体" w:hint="eastAsia"/>
        </w:rPr>
      </w:pPr>
      <w:bookmarkStart w:id="64" w:name="_Toc269742715"/>
      <w:bookmarkStart w:id="65" w:name="_Toc259698615"/>
      <w:r w:rsidRPr="00514474">
        <w:rPr>
          <w:rFonts w:ascii="宋体" w:hAnsi="宋体"/>
        </w:rPr>
        <w:t xml:space="preserve">3.6 </w:t>
      </w:r>
      <w:r w:rsidRPr="00514474">
        <w:rPr>
          <w:rFonts w:ascii="宋体" w:hAnsi="宋体"/>
        </w:rPr>
        <w:t>备选投标方案</w:t>
      </w:r>
      <w:bookmarkEnd w:id="64"/>
      <w:bookmarkEnd w:id="65"/>
    </w:p>
    <w:p w14:paraId="45BEFB6D" w14:textId="77777777" w:rsidR="00667B73" w:rsidRPr="00514474" w:rsidRDefault="00485D4A">
      <w:pPr>
        <w:spacing w:line="360" w:lineRule="auto"/>
        <w:ind w:firstLineChars="200" w:firstLine="420"/>
        <w:rPr>
          <w:rFonts w:ascii="宋体" w:hAnsi="宋体" w:hint="eastAsia"/>
        </w:rPr>
      </w:pPr>
      <w:r w:rsidRPr="00514474">
        <w:rPr>
          <w:rFonts w:ascii="宋体" w:hAnsi="宋体"/>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4AC06541" w14:textId="77777777" w:rsidR="00667B73" w:rsidRPr="00514474" w:rsidRDefault="00485D4A">
      <w:pPr>
        <w:spacing w:line="360" w:lineRule="auto"/>
        <w:ind w:firstLineChars="200" w:firstLine="420"/>
        <w:rPr>
          <w:rFonts w:ascii="宋体" w:hAnsi="宋体" w:hint="eastAsia"/>
        </w:rPr>
      </w:pPr>
      <w:bookmarkStart w:id="66" w:name="_Toc259698616"/>
      <w:bookmarkStart w:id="67" w:name="_Toc269742716"/>
      <w:r w:rsidRPr="00514474">
        <w:rPr>
          <w:rFonts w:ascii="宋体" w:hAnsi="宋体"/>
        </w:rPr>
        <w:t xml:space="preserve">3.7 </w:t>
      </w:r>
      <w:r w:rsidRPr="00514474">
        <w:rPr>
          <w:rFonts w:ascii="宋体" w:hAnsi="宋体"/>
        </w:rPr>
        <w:t>投标文件的编制</w:t>
      </w:r>
      <w:bookmarkEnd w:id="66"/>
      <w:bookmarkEnd w:id="67"/>
    </w:p>
    <w:p w14:paraId="51F95497" w14:textId="77777777" w:rsidR="00667B73" w:rsidRPr="00514474" w:rsidRDefault="00485D4A">
      <w:pPr>
        <w:spacing w:line="360" w:lineRule="auto"/>
        <w:ind w:firstLineChars="200" w:firstLine="420"/>
        <w:rPr>
          <w:rFonts w:ascii="宋体" w:hAnsi="宋体" w:hint="eastAsia"/>
        </w:rPr>
      </w:pPr>
      <w:r w:rsidRPr="00514474">
        <w:rPr>
          <w:rFonts w:ascii="宋体" w:hAnsi="宋体"/>
        </w:rPr>
        <w:t>3.7.1</w:t>
      </w:r>
      <w:r w:rsidRPr="00514474">
        <w:rPr>
          <w:rFonts w:ascii="宋体" w:hAnsi="宋体"/>
        </w:rPr>
        <w:t>投标文件应按第八章</w:t>
      </w:r>
      <w:r w:rsidRPr="00514474">
        <w:rPr>
          <w:rFonts w:ascii="宋体" w:hAnsi="宋体" w:hint="eastAsia"/>
        </w:rPr>
        <w:t>“</w:t>
      </w:r>
      <w:r w:rsidRPr="00514474">
        <w:rPr>
          <w:rFonts w:ascii="宋体" w:hAnsi="宋体"/>
        </w:rPr>
        <w:t>投标文件格式</w:t>
      </w:r>
      <w:r w:rsidRPr="00514474">
        <w:rPr>
          <w:rFonts w:ascii="宋体" w:hAnsi="宋体" w:hint="eastAsia"/>
        </w:rPr>
        <w:t>”</w:t>
      </w:r>
      <w:r w:rsidRPr="00514474">
        <w:rPr>
          <w:rFonts w:ascii="宋体" w:hAnsi="宋体"/>
        </w:rPr>
        <w:t>进行编写，如有必要，可以增加附页，作为投标文件的组成部分。其中，投标函附录在满足招标文件实质性要求的基础上，可以提出比招标文件要求更有利于招标人的承诺。</w:t>
      </w:r>
    </w:p>
    <w:p w14:paraId="652F06DC" w14:textId="77777777" w:rsidR="00667B73" w:rsidRPr="00514474" w:rsidRDefault="00485D4A">
      <w:pPr>
        <w:spacing w:line="360" w:lineRule="auto"/>
        <w:ind w:firstLineChars="200" w:firstLine="420"/>
        <w:rPr>
          <w:rFonts w:ascii="宋体" w:hAnsi="宋体" w:hint="eastAsia"/>
        </w:rPr>
      </w:pPr>
      <w:r w:rsidRPr="00514474">
        <w:rPr>
          <w:rFonts w:ascii="宋体" w:hAnsi="宋体"/>
        </w:rPr>
        <w:t>3.7.2</w:t>
      </w:r>
      <w:r w:rsidRPr="00514474">
        <w:rPr>
          <w:rFonts w:ascii="宋体" w:hAnsi="宋体" w:hint="eastAsia"/>
        </w:rPr>
        <w:t xml:space="preserve"> </w:t>
      </w:r>
      <w:r w:rsidRPr="00514474">
        <w:rPr>
          <w:rFonts w:ascii="宋体" w:hAnsi="宋体"/>
        </w:rPr>
        <w:t>投标文件应当对招标文件有关工期、投标有效期、质量要求、技术标准和要求、招标范围等实质性内容</w:t>
      </w:r>
      <w:proofErr w:type="gramStart"/>
      <w:r w:rsidRPr="00514474">
        <w:rPr>
          <w:rFonts w:ascii="宋体" w:hAnsi="宋体"/>
        </w:rPr>
        <w:t>作出</w:t>
      </w:r>
      <w:proofErr w:type="gramEnd"/>
      <w:r w:rsidRPr="00514474">
        <w:rPr>
          <w:rFonts w:ascii="宋体" w:hAnsi="宋体"/>
        </w:rPr>
        <w:t>响应。</w:t>
      </w:r>
    </w:p>
    <w:p w14:paraId="5827163D" w14:textId="77777777" w:rsidR="00667B73" w:rsidRPr="00514474" w:rsidRDefault="00485D4A">
      <w:pPr>
        <w:spacing w:line="360" w:lineRule="auto"/>
        <w:ind w:firstLineChars="200" w:firstLine="420"/>
        <w:rPr>
          <w:sz w:val="28"/>
          <w:szCs w:val="32"/>
        </w:rPr>
      </w:pPr>
      <w:r w:rsidRPr="00514474">
        <w:rPr>
          <w:rFonts w:ascii="宋体" w:hAnsi="宋体"/>
        </w:rPr>
        <w:t>3.7.3</w:t>
      </w:r>
      <w:r w:rsidRPr="00514474">
        <w:rPr>
          <w:rFonts w:ascii="宋体" w:hAnsi="宋体" w:hint="eastAsia"/>
        </w:rPr>
        <w:t xml:space="preserve"> </w:t>
      </w:r>
      <w:r w:rsidRPr="00514474">
        <w:rPr>
          <w:rFonts w:ascii="宋体" w:hAnsi="宋体" w:hint="eastAsia"/>
        </w:rPr>
        <w:t>由投标人的法定代表人签章的，应附法定代表人身份证明，由代理人签章的，</w:t>
      </w:r>
      <w:proofErr w:type="gramStart"/>
      <w:r w:rsidRPr="00514474">
        <w:rPr>
          <w:rFonts w:ascii="宋体" w:hAnsi="宋体" w:hint="eastAsia"/>
        </w:rPr>
        <w:t>应附由法定</w:t>
      </w:r>
      <w:proofErr w:type="gramEnd"/>
      <w:r w:rsidRPr="00514474">
        <w:rPr>
          <w:rFonts w:ascii="宋体" w:hAnsi="宋体" w:hint="eastAsia"/>
        </w:rPr>
        <w:t>代表人签署的授权委托书。投标文件签章的具体要求见投标人须知前附表。</w:t>
      </w:r>
    </w:p>
    <w:p w14:paraId="6E8D06B6" w14:textId="77777777" w:rsidR="00667B73" w:rsidRPr="00514474" w:rsidRDefault="00485D4A">
      <w:pPr>
        <w:spacing w:line="360" w:lineRule="auto"/>
        <w:rPr>
          <w:rFonts w:ascii="宋体" w:hAnsi="宋体" w:hint="eastAsia"/>
          <w:b/>
          <w:bCs/>
        </w:rPr>
      </w:pPr>
      <w:bookmarkStart w:id="68" w:name="_Toc269742717"/>
      <w:bookmarkStart w:id="69" w:name="_Toc259698617"/>
      <w:r w:rsidRPr="00514474">
        <w:rPr>
          <w:rFonts w:ascii="宋体" w:hAnsi="宋体" w:hint="eastAsia"/>
          <w:b/>
          <w:bCs/>
        </w:rPr>
        <w:t>4.</w:t>
      </w:r>
      <w:r w:rsidRPr="00514474">
        <w:rPr>
          <w:rFonts w:ascii="宋体" w:hAnsi="宋体"/>
          <w:b/>
          <w:bCs/>
        </w:rPr>
        <w:t>投标</w:t>
      </w:r>
      <w:bookmarkEnd w:id="68"/>
      <w:bookmarkEnd w:id="69"/>
    </w:p>
    <w:p w14:paraId="33476B2E" w14:textId="77777777" w:rsidR="00667B73" w:rsidRPr="00514474" w:rsidRDefault="00485D4A">
      <w:pPr>
        <w:spacing w:line="360" w:lineRule="auto"/>
        <w:ind w:firstLineChars="200" w:firstLine="420"/>
        <w:rPr>
          <w:rFonts w:ascii="宋体" w:hAnsi="宋体" w:hint="eastAsia"/>
        </w:rPr>
      </w:pPr>
      <w:bookmarkStart w:id="70" w:name="_Toc259698618"/>
      <w:bookmarkStart w:id="71" w:name="_Toc269742718"/>
      <w:r w:rsidRPr="00514474">
        <w:rPr>
          <w:rFonts w:ascii="宋体" w:hAnsi="宋体"/>
        </w:rPr>
        <w:t xml:space="preserve">4.1 </w:t>
      </w:r>
      <w:r w:rsidRPr="00514474">
        <w:rPr>
          <w:rFonts w:ascii="宋体" w:hAnsi="宋体"/>
        </w:rPr>
        <w:t>投标文件的</w:t>
      </w:r>
      <w:r w:rsidRPr="00514474">
        <w:rPr>
          <w:rFonts w:ascii="宋体" w:hAnsi="宋体" w:hint="eastAsia"/>
        </w:rPr>
        <w:t>加密</w:t>
      </w:r>
      <w:r w:rsidRPr="00514474">
        <w:rPr>
          <w:rFonts w:ascii="宋体" w:hAnsi="宋体"/>
        </w:rPr>
        <w:t>和标识</w:t>
      </w:r>
      <w:bookmarkEnd w:id="70"/>
      <w:bookmarkEnd w:id="71"/>
    </w:p>
    <w:p w14:paraId="55E78F50" w14:textId="77777777" w:rsidR="00667B73" w:rsidRPr="00514474" w:rsidRDefault="00485D4A">
      <w:pPr>
        <w:spacing w:line="360" w:lineRule="auto"/>
        <w:ind w:firstLineChars="200" w:firstLine="420"/>
        <w:rPr>
          <w:rFonts w:ascii="宋体" w:hAnsi="宋体" w:hint="eastAsia"/>
        </w:rPr>
      </w:pPr>
      <w:r w:rsidRPr="00514474">
        <w:rPr>
          <w:rFonts w:ascii="宋体" w:hAnsi="宋体"/>
        </w:rPr>
        <w:t>4.1.1</w:t>
      </w:r>
      <w:r w:rsidRPr="00514474">
        <w:rPr>
          <w:rFonts w:ascii="宋体" w:hAnsi="宋体"/>
        </w:rPr>
        <w:t>投标文件应按照本章第</w:t>
      </w:r>
      <w:r w:rsidRPr="00514474">
        <w:rPr>
          <w:rFonts w:ascii="宋体" w:hAnsi="宋体"/>
        </w:rPr>
        <w:t>3.7</w:t>
      </w:r>
      <w:r w:rsidRPr="00514474">
        <w:rPr>
          <w:rFonts w:ascii="宋体" w:hAnsi="宋体"/>
        </w:rPr>
        <w:t>项要求制作，并按投标人须知表</w:t>
      </w:r>
      <w:r w:rsidRPr="00514474">
        <w:rPr>
          <w:rFonts w:ascii="宋体" w:hAnsi="宋体" w:hint="eastAsia"/>
        </w:rPr>
        <w:t>3.7.3</w:t>
      </w:r>
      <w:r w:rsidRPr="00514474">
        <w:rPr>
          <w:rFonts w:ascii="宋体" w:hAnsi="宋体"/>
        </w:rPr>
        <w:t>项要求使用带有电子印章的</w:t>
      </w:r>
      <w:r w:rsidRPr="00514474">
        <w:rPr>
          <w:rFonts w:ascii="宋体" w:hAnsi="宋体" w:hint="eastAsia"/>
        </w:rPr>
        <w:t>CA</w:t>
      </w:r>
      <w:r w:rsidRPr="00514474">
        <w:rPr>
          <w:rFonts w:ascii="宋体" w:hAnsi="宋体" w:hint="eastAsia"/>
        </w:rPr>
        <w:t>数字证书</w:t>
      </w:r>
      <w:r w:rsidRPr="00514474">
        <w:rPr>
          <w:rFonts w:ascii="宋体" w:hAnsi="宋体"/>
        </w:rPr>
        <w:t>进行签章。</w:t>
      </w:r>
      <w:r w:rsidRPr="00514474">
        <w:rPr>
          <w:rFonts w:ascii="宋体" w:hAnsi="宋体"/>
        </w:rPr>
        <w:t xml:space="preserve"> </w:t>
      </w:r>
    </w:p>
    <w:p w14:paraId="2F71D478" w14:textId="77777777" w:rsidR="00667B73" w:rsidRPr="00514474" w:rsidRDefault="00485D4A">
      <w:pPr>
        <w:spacing w:line="360" w:lineRule="auto"/>
        <w:ind w:firstLineChars="200" w:firstLine="420"/>
        <w:rPr>
          <w:rFonts w:ascii="宋体" w:hAnsi="宋体" w:hint="eastAsia"/>
        </w:rPr>
      </w:pPr>
      <w:r w:rsidRPr="00514474">
        <w:rPr>
          <w:rFonts w:ascii="宋体" w:hAnsi="宋体"/>
        </w:rPr>
        <w:t>4.1.2</w:t>
      </w:r>
      <w:r w:rsidRPr="00514474">
        <w:rPr>
          <w:rFonts w:ascii="宋体" w:hAnsi="宋体"/>
        </w:rPr>
        <w:t>未按要求使用</w:t>
      </w:r>
      <w:r w:rsidRPr="00514474">
        <w:rPr>
          <w:rFonts w:ascii="宋体" w:hAnsi="宋体" w:hint="eastAsia"/>
        </w:rPr>
        <w:t>“</w:t>
      </w:r>
      <w:r w:rsidRPr="00514474">
        <w:rPr>
          <w:rFonts w:ascii="宋体" w:hAnsi="宋体"/>
        </w:rPr>
        <w:t>投标文件制作工具</w:t>
      </w:r>
      <w:r w:rsidRPr="00514474">
        <w:rPr>
          <w:rFonts w:ascii="宋体" w:hAnsi="宋体" w:hint="eastAsia"/>
        </w:rPr>
        <w:t>”</w:t>
      </w:r>
      <w:r w:rsidRPr="00514474">
        <w:rPr>
          <w:rFonts w:ascii="宋体" w:hAnsi="宋体"/>
        </w:rPr>
        <w:t>制作的投标文件并使用带有电子印章的</w:t>
      </w:r>
      <w:r w:rsidRPr="00514474">
        <w:rPr>
          <w:rFonts w:ascii="宋体" w:hAnsi="宋体" w:hint="eastAsia"/>
        </w:rPr>
        <w:t>CA</w:t>
      </w:r>
      <w:r w:rsidRPr="00514474">
        <w:rPr>
          <w:rFonts w:ascii="宋体" w:hAnsi="宋体" w:hint="eastAsia"/>
        </w:rPr>
        <w:t>数字证书</w:t>
      </w:r>
      <w:r w:rsidRPr="00514474">
        <w:rPr>
          <w:rFonts w:ascii="宋体" w:hAnsi="宋体"/>
        </w:rPr>
        <w:t>进行签章的，</w:t>
      </w:r>
      <w:r w:rsidRPr="00514474">
        <w:rPr>
          <w:rFonts w:ascii="宋体" w:hAnsi="宋体" w:hint="eastAsia"/>
        </w:rPr>
        <w:t>电子招标投标交易平台</w:t>
      </w:r>
      <w:r w:rsidRPr="00514474">
        <w:rPr>
          <w:rFonts w:ascii="宋体" w:hAnsi="宋体"/>
        </w:rPr>
        <w:t>将无法</w:t>
      </w:r>
      <w:r w:rsidRPr="00514474">
        <w:rPr>
          <w:rFonts w:ascii="宋体" w:hAnsi="宋体" w:hint="eastAsia"/>
        </w:rPr>
        <w:t>接收，</w:t>
      </w:r>
      <w:r w:rsidRPr="00514474">
        <w:rPr>
          <w:rFonts w:ascii="宋体" w:hAnsi="宋体"/>
        </w:rPr>
        <w:t>招标人不予受理。</w:t>
      </w:r>
    </w:p>
    <w:p w14:paraId="3CF0C25B"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4.1.3</w:t>
      </w:r>
      <w:r w:rsidRPr="00514474">
        <w:rPr>
          <w:rFonts w:ascii="宋体" w:hAnsi="宋体"/>
        </w:rPr>
        <w:t>投标文件制作完成后，投标人应</w:t>
      </w:r>
      <w:r w:rsidRPr="00514474">
        <w:rPr>
          <w:rFonts w:ascii="宋体" w:hAnsi="宋体" w:hint="eastAsia"/>
        </w:rPr>
        <w:t>使用</w:t>
      </w:r>
      <w:r w:rsidRPr="00514474">
        <w:rPr>
          <w:rFonts w:ascii="宋体" w:hAnsi="宋体" w:hint="eastAsia"/>
        </w:rPr>
        <w:t>CA</w:t>
      </w:r>
      <w:r w:rsidRPr="00514474">
        <w:rPr>
          <w:rFonts w:ascii="宋体" w:hAnsi="宋体" w:hint="eastAsia"/>
        </w:rPr>
        <w:t>数字证书</w:t>
      </w:r>
      <w:r w:rsidRPr="00514474">
        <w:rPr>
          <w:rFonts w:ascii="宋体" w:hAnsi="宋体"/>
        </w:rPr>
        <w:t>对投标文件进行文件加密，</w:t>
      </w:r>
      <w:r w:rsidRPr="00514474">
        <w:rPr>
          <w:rFonts w:ascii="宋体" w:hAnsi="宋体" w:hint="eastAsia"/>
        </w:rPr>
        <w:t>生成</w:t>
      </w:r>
      <w:r w:rsidRPr="00514474">
        <w:rPr>
          <w:rFonts w:ascii="宋体" w:hAnsi="宋体"/>
        </w:rPr>
        <w:t>加密的投标文件。</w:t>
      </w:r>
    </w:p>
    <w:p w14:paraId="7B5CF0D3" w14:textId="77777777" w:rsidR="00667B73" w:rsidRPr="00514474" w:rsidRDefault="00485D4A">
      <w:pPr>
        <w:spacing w:line="360" w:lineRule="auto"/>
        <w:ind w:firstLineChars="200" w:firstLine="420"/>
        <w:rPr>
          <w:rFonts w:ascii="宋体" w:hAnsi="宋体" w:hint="eastAsia"/>
        </w:rPr>
      </w:pPr>
      <w:bookmarkStart w:id="72" w:name="_Toc189386049"/>
      <w:r w:rsidRPr="00514474">
        <w:rPr>
          <w:rFonts w:ascii="宋体" w:hAnsi="宋体"/>
        </w:rPr>
        <w:t xml:space="preserve">4.2 </w:t>
      </w:r>
      <w:r w:rsidRPr="00514474">
        <w:rPr>
          <w:rFonts w:ascii="宋体" w:hAnsi="宋体"/>
        </w:rPr>
        <w:t>投标文件的递交</w:t>
      </w:r>
      <w:bookmarkEnd w:id="72"/>
    </w:p>
    <w:p w14:paraId="378FD1B4"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 xml:space="preserve">4.2.1 </w:t>
      </w:r>
      <w:r w:rsidRPr="00514474">
        <w:rPr>
          <w:rFonts w:ascii="宋体" w:hAnsi="宋体" w:hint="eastAsia"/>
        </w:rPr>
        <w:t>投标人应在投标人须知前附表第</w:t>
      </w:r>
      <w:r w:rsidRPr="00514474">
        <w:rPr>
          <w:rFonts w:ascii="宋体" w:hAnsi="宋体" w:hint="eastAsia"/>
        </w:rPr>
        <w:t>1.10.3</w:t>
      </w:r>
      <w:r w:rsidRPr="00514474">
        <w:rPr>
          <w:rFonts w:ascii="宋体" w:hAnsi="宋体" w:hint="eastAsia"/>
        </w:rPr>
        <w:t>规定的投标截止时间前递交投标文件。</w:t>
      </w:r>
      <w:r w:rsidRPr="00514474">
        <w:rPr>
          <w:rFonts w:ascii="宋体" w:hAnsi="宋体" w:hint="eastAsia"/>
        </w:rPr>
        <w:t xml:space="preserve"> </w:t>
      </w:r>
    </w:p>
    <w:p w14:paraId="236CB465"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 xml:space="preserve">4.2.2 </w:t>
      </w:r>
      <w:r w:rsidRPr="00514474">
        <w:rPr>
          <w:rFonts w:ascii="宋体" w:hAnsi="宋体" w:hint="eastAsia"/>
        </w:rPr>
        <w:t>投标人通过下载招标文件的电子招标投标交易平台递交电子投标文件。电子招标投标交易平台详见</w:t>
      </w:r>
      <w:r w:rsidRPr="00514474">
        <w:rPr>
          <w:rFonts w:ascii="宋体" w:hAnsi="宋体"/>
        </w:rPr>
        <w:t>投标人</w:t>
      </w:r>
      <w:r w:rsidRPr="00514474">
        <w:rPr>
          <w:rFonts w:ascii="宋体" w:hAnsi="宋体" w:hint="eastAsia"/>
        </w:rPr>
        <w:t>须知前附表。</w:t>
      </w:r>
    </w:p>
    <w:p w14:paraId="1C513D8B"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4.2.</w:t>
      </w:r>
      <w:r w:rsidRPr="00514474">
        <w:rPr>
          <w:rFonts w:ascii="宋体" w:hAnsi="宋体"/>
        </w:rPr>
        <w:t>3</w:t>
      </w:r>
      <w:r w:rsidRPr="00514474">
        <w:rPr>
          <w:rFonts w:ascii="宋体" w:hAnsi="宋体" w:hint="eastAsia"/>
        </w:rPr>
        <w:t>逾期送达的投标文件，电子招标投标交易平台应当拒收。</w:t>
      </w:r>
      <w:r w:rsidRPr="00514474">
        <w:rPr>
          <w:rFonts w:ascii="宋体" w:hAnsi="宋体" w:hint="eastAsia"/>
        </w:rPr>
        <w:t xml:space="preserve"> </w:t>
      </w:r>
    </w:p>
    <w:p w14:paraId="73B2AF78" w14:textId="77777777" w:rsidR="00667B73" w:rsidRPr="00514474" w:rsidRDefault="00485D4A">
      <w:pPr>
        <w:spacing w:line="360" w:lineRule="auto"/>
        <w:ind w:firstLineChars="200" w:firstLine="420"/>
        <w:rPr>
          <w:rFonts w:ascii="宋体" w:hAnsi="宋体" w:hint="eastAsia"/>
        </w:rPr>
      </w:pPr>
      <w:bookmarkStart w:id="73" w:name="_Toc189386050"/>
      <w:r w:rsidRPr="00514474">
        <w:rPr>
          <w:rFonts w:ascii="宋体" w:hAnsi="宋体"/>
        </w:rPr>
        <w:lastRenderedPageBreak/>
        <w:t xml:space="preserve">4.3 </w:t>
      </w:r>
      <w:r w:rsidRPr="00514474">
        <w:rPr>
          <w:rFonts w:ascii="宋体" w:hAnsi="宋体"/>
        </w:rPr>
        <w:t>投标文件的修改与撤回</w:t>
      </w:r>
      <w:bookmarkEnd w:id="73"/>
    </w:p>
    <w:p w14:paraId="290294B8"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4.3.1</w:t>
      </w:r>
      <w:r w:rsidRPr="00514474">
        <w:rPr>
          <w:rFonts w:ascii="宋体" w:hAnsi="宋体"/>
        </w:rPr>
        <w:t>投标文件的修改与</w:t>
      </w:r>
      <w:proofErr w:type="gramStart"/>
      <w:r w:rsidRPr="00514474">
        <w:rPr>
          <w:rFonts w:ascii="宋体" w:hAnsi="宋体"/>
        </w:rPr>
        <w:t>撤回见</w:t>
      </w:r>
      <w:proofErr w:type="gramEnd"/>
      <w:r w:rsidRPr="00514474">
        <w:rPr>
          <w:rFonts w:ascii="宋体" w:hAnsi="宋体"/>
        </w:rPr>
        <w:t>投标人须知前附表规定。</w:t>
      </w:r>
    </w:p>
    <w:p w14:paraId="63100FB6" w14:textId="77777777" w:rsidR="00667B73" w:rsidRPr="00514474" w:rsidRDefault="00485D4A">
      <w:pPr>
        <w:spacing w:line="360" w:lineRule="auto"/>
        <w:ind w:firstLineChars="200" w:firstLine="420"/>
        <w:rPr>
          <w:rFonts w:ascii="宋体" w:hAnsi="宋体" w:hint="eastAsia"/>
        </w:rPr>
      </w:pPr>
      <w:r w:rsidRPr="00514474">
        <w:rPr>
          <w:rFonts w:ascii="宋体" w:hAnsi="宋体"/>
        </w:rPr>
        <w:t>4.3.</w:t>
      </w:r>
      <w:r w:rsidRPr="00514474">
        <w:rPr>
          <w:rFonts w:ascii="宋体" w:hAnsi="宋体" w:hint="eastAsia"/>
        </w:rPr>
        <w:t>2</w:t>
      </w:r>
      <w:r w:rsidRPr="00514474">
        <w:rPr>
          <w:rFonts w:ascii="宋体" w:hAnsi="宋体"/>
        </w:rPr>
        <w:t xml:space="preserve"> </w:t>
      </w:r>
      <w:r w:rsidRPr="00514474">
        <w:rPr>
          <w:rFonts w:ascii="宋体" w:hAnsi="宋体"/>
        </w:rPr>
        <w:t>投标人撤回投标文件的，招标人自收到投标人书面撤回通知之日起</w:t>
      </w:r>
      <w:r w:rsidRPr="00514474">
        <w:rPr>
          <w:rFonts w:ascii="宋体" w:hAnsi="宋体"/>
        </w:rPr>
        <w:t>5</w:t>
      </w:r>
      <w:r w:rsidRPr="00514474">
        <w:rPr>
          <w:rFonts w:ascii="宋体" w:hAnsi="宋体"/>
        </w:rPr>
        <w:t>日内退还已收取的投标保证金</w:t>
      </w:r>
      <w:r w:rsidRPr="00514474">
        <w:rPr>
          <w:rFonts w:ascii="宋体" w:hAnsi="宋体" w:hint="eastAsia"/>
        </w:rPr>
        <w:t>。</w:t>
      </w:r>
    </w:p>
    <w:p w14:paraId="7A37B425" w14:textId="77777777" w:rsidR="00667B73" w:rsidRPr="00514474" w:rsidRDefault="00485D4A">
      <w:pPr>
        <w:spacing w:line="360" w:lineRule="auto"/>
        <w:rPr>
          <w:rFonts w:ascii="宋体" w:hAnsi="宋体" w:hint="eastAsia"/>
          <w:b/>
          <w:bCs/>
        </w:rPr>
      </w:pPr>
      <w:bookmarkStart w:id="74" w:name="_Toc259698619"/>
      <w:bookmarkStart w:id="75" w:name="_Toc269742719"/>
      <w:r w:rsidRPr="00514474">
        <w:rPr>
          <w:rFonts w:ascii="宋体" w:hAnsi="宋体"/>
          <w:b/>
          <w:bCs/>
        </w:rPr>
        <w:t>5</w:t>
      </w:r>
      <w:r w:rsidRPr="00514474">
        <w:rPr>
          <w:rFonts w:ascii="宋体" w:hAnsi="宋体" w:hint="eastAsia"/>
          <w:b/>
          <w:bCs/>
        </w:rPr>
        <w:t>.</w:t>
      </w:r>
      <w:bookmarkEnd w:id="74"/>
      <w:bookmarkEnd w:id="75"/>
      <w:r w:rsidRPr="00514474">
        <w:rPr>
          <w:rFonts w:ascii="宋体" w:hAnsi="宋体" w:hint="eastAsia"/>
          <w:b/>
          <w:bCs/>
        </w:rPr>
        <w:t>开标</w:t>
      </w:r>
      <w:bookmarkStart w:id="76" w:name="_Toc269742720"/>
      <w:bookmarkStart w:id="77" w:name="_Toc259698620"/>
    </w:p>
    <w:p w14:paraId="4606F962"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 xml:space="preserve">5.1 </w:t>
      </w:r>
      <w:bookmarkEnd w:id="76"/>
      <w:bookmarkEnd w:id="77"/>
      <w:r w:rsidRPr="00514474">
        <w:rPr>
          <w:rFonts w:ascii="宋体" w:hAnsi="宋体" w:hint="eastAsia"/>
        </w:rPr>
        <w:t>开标时间和地点</w:t>
      </w:r>
    </w:p>
    <w:p w14:paraId="149A0DE1"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招标人在本章第</w:t>
      </w:r>
      <w:r w:rsidRPr="00514474">
        <w:rPr>
          <w:rFonts w:ascii="宋体" w:hAnsi="宋体" w:hint="eastAsia"/>
        </w:rPr>
        <w:t>1.10.3</w:t>
      </w:r>
      <w:r w:rsidRPr="00514474">
        <w:rPr>
          <w:rFonts w:ascii="宋体" w:hAnsi="宋体" w:hint="eastAsia"/>
        </w:rPr>
        <w:t>项规定的投标截止时间（开标时间）进行公开开标，</w:t>
      </w:r>
      <w:r w:rsidRPr="00514474">
        <w:rPr>
          <w:rFonts w:ascii="宋体" w:hAnsi="宋体"/>
        </w:rPr>
        <w:t>所有投标人均应当准时在线参加开标。</w:t>
      </w:r>
      <w:r w:rsidRPr="00514474">
        <w:rPr>
          <w:rFonts w:ascii="宋体" w:hAnsi="宋体" w:hint="eastAsia"/>
        </w:rPr>
        <w:t>具体要求见投标人须知前附表规定。</w:t>
      </w:r>
    </w:p>
    <w:p w14:paraId="75132C14" w14:textId="77777777" w:rsidR="00667B73" w:rsidRPr="00514474" w:rsidRDefault="00485D4A">
      <w:pPr>
        <w:spacing w:line="360" w:lineRule="auto"/>
        <w:ind w:firstLineChars="200" w:firstLine="420"/>
        <w:rPr>
          <w:rFonts w:ascii="宋体" w:hAnsi="宋体" w:hint="eastAsia"/>
        </w:rPr>
      </w:pPr>
      <w:bookmarkStart w:id="78" w:name="_Toc269742721"/>
      <w:bookmarkStart w:id="79" w:name="_Toc259698621"/>
      <w:r w:rsidRPr="00514474">
        <w:rPr>
          <w:rFonts w:ascii="宋体" w:hAnsi="宋体"/>
        </w:rPr>
        <w:t xml:space="preserve">5.2 </w:t>
      </w:r>
      <w:r w:rsidRPr="00514474">
        <w:rPr>
          <w:rFonts w:ascii="宋体" w:hAnsi="宋体"/>
        </w:rPr>
        <w:t>开标程序</w:t>
      </w:r>
      <w:bookmarkEnd w:id="78"/>
      <w:bookmarkEnd w:id="79"/>
    </w:p>
    <w:p w14:paraId="7B8EF612" w14:textId="77777777" w:rsidR="00667B73" w:rsidRPr="00514474" w:rsidRDefault="00485D4A">
      <w:pPr>
        <w:spacing w:line="360" w:lineRule="auto"/>
        <w:ind w:firstLineChars="200" w:firstLine="420"/>
        <w:rPr>
          <w:rFonts w:ascii="宋体" w:hAnsi="宋体" w:hint="eastAsia"/>
        </w:rPr>
      </w:pPr>
      <w:r w:rsidRPr="00514474">
        <w:rPr>
          <w:rFonts w:ascii="宋体" w:hAnsi="宋体"/>
        </w:rPr>
        <w:t>按照投标人须知前附表规定的程序进行开标。</w:t>
      </w:r>
    </w:p>
    <w:p w14:paraId="368305A7" w14:textId="77777777" w:rsidR="00667B73" w:rsidRPr="00514474" w:rsidRDefault="00485D4A">
      <w:pPr>
        <w:spacing w:line="360" w:lineRule="auto"/>
        <w:ind w:firstLineChars="200" w:firstLine="420"/>
        <w:rPr>
          <w:rFonts w:ascii="宋体" w:hAnsi="宋体" w:hint="eastAsia"/>
        </w:rPr>
      </w:pPr>
      <w:bookmarkStart w:id="80" w:name="_Toc259698622"/>
      <w:bookmarkStart w:id="81" w:name="_Toc269742722"/>
      <w:r w:rsidRPr="00514474">
        <w:rPr>
          <w:rFonts w:ascii="宋体" w:hAnsi="宋体"/>
        </w:rPr>
        <w:t xml:space="preserve">5.3 </w:t>
      </w:r>
      <w:r w:rsidRPr="00514474">
        <w:rPr>
          <w:rFonts w:ascii="宋体" w:hAnsi="宋体" w:hint="eastAsia"/>
        </w:rPr>
        <w:t>特殊情况处置</w:t>
      </w:r>
    </w:p>
    <w:p w14:paraId="5B7CADE9"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特殊情况处置</w:t>
      </w:r>
      <w:r w:rsidRPr="00514474">
        <w:rPr>
          <w:rFonts w:ascii="宋体" w:hAnsi="宋体"/>
        </w:rPr>
        <w:t>见投标人须知前附表。</w:t>
      </w:r>
    </w:p>
    <w:p w14:paraId="5928A01B" w14:textId="77777777" w:rsidR="00667B73" w:rsidRPr="00514474" w:rsidRDefault="00485D4A">
      <w:pPr>
        <w:spacing w:line="360" w:lineRule="auto"/>
        <w:rPr>
          <w:rFonts w:ascii="宋体" w:hAnsi="宋体" w:hint="eastAsia"/>
          <w:b/>
          <w:bCs/>
        </w:rPr>
      </w:pPr>
      <w:r w:rsidRPr="00514474">
        <w:rPr>
          <w:rFonts w:ascii="宋体" w:hAnsi="宋体"/>
          <w:b/>
          <w:bCs/>
        </w:rPr>
        <w:t>6</w:t>
      </w:r>
      <w:r w:rsidRPr="00514474">
        <w:rPr>
          <w:rFonts w:ascii="宋体" w:hAnsi="宋体" w:hint="eastAsia"/>
          <w:b/>
          <w:bCs/>
        </w:rPr>
        <w:t>.</w:t>
      </w:r>
      <w:r w:rsidRPr="00514474">
        <w:rPr>
          <w:rFonts w:ascii="宋体" w:hAnsi="宋体"/>
          <w:b/>
          <w:bCs/>
        </w:rPr>
        <w:t>评标</w:t>
      </w:r>
      <w:bookmarkEnd w:id="80"/>
      <w:bookmarkEnd w:id="81"/>
    </w:p>
    <w:p w14:paraId="06930B32" w14:textId="77777777" w:rsidR="00667B73" w:rsidRPr="00514474" w:rsidRDefault="00485D4A">
      <w:pPr>
        <w:spacing w:line="360" w:lineRule="auto"/>
        <w:ind w:firstLineChars="200" w:firstLine="420"/>
        <w:rPr>
          <w:rFonts w:ascii="宋体" w:hAnsi="宋体" w:hint="eastAsia"/>
        </w:rPr>
      </w:pPr>
      <w:bookmarkStart w:id="82" w:name="_Toc189386055"/>
      <w:bookmarkStart w:id="83" w:name="_Toc259698623"/>
      <w:bookmarkStart w:id="84" w:name="_Toc269742723"/>
      <w:r w:rsidRPr="00514474">
        <w:rPr>
          <w:rFonts w:ascii="宋体" w:hAnsi="宋体"/>
        </w:rPr>
        <w:t xml:space="preserve">6.1 </w:t>
      </w:r>
      <w:r w:rsidRPr="00514474">
        <w:rPr>
          <w:rFonts w:ascii="宋体" w:hAnsi="宋体"/>
        </w:rPr>
        <w:t>评标委员会</w:t>
      </w:r>
      <w:bookmarkEnd w:id="82"/>
    </w:p>
    <w:p w14:paraId="52213968" w14:textId="77777777" w:rsidR="00667B73" w:rsidRPr="00514474" w:rsidRDefault="00485D4A">
      <w:pPr>
        <w:spacing w:line="360" w:lineRule="auto"/>
        <w:ind w:firstLineChars="200" w:firstLine="420"/>
        <w:rPr>
          <w:rFonts w:ascii="宋体" w:hAnsi="宋体" w:hint="eastAsia"/>
        </w:rPr>
      </w:pPr>
      <w:r w:rsidRPr="00514474">
        <w:rPr>
          <w:rFonts w:ascii="宋体" w:hAnsi="宋体"/>
        </w:rPr>
        <w:t>6.1.1</w:t>
      </w:r>
      <w:r w:rsidRPr="00514474">
        <w:rPr>
          <w:rFonts w:ascii="宋体" w:hAnsi="宋体"/>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5FA4261E" w14:textId="77777777" w:rsidR="00667B73" w:rsidRPr="00514474" w:rsidRDefault="00485D4A">
      <w:pPr>
        <w:spacing w:line="360" w:lineRule="auto"/>
        <w:ind w:firstLineChars="200" w:firstLine="420"/>
        <w:rPr>
          <w:rFonts w:ascii="宋体" w:hAnsi="宋体" w:hint="eastAsia"/>
        </w:rPr>
      </w:pPr>
      <w:r w:rsidRPr="00514474">
        <w:rPr>
          <w:rFonts w:ascii="宋体" w:hAnsi="宋体"/>
        </w:rPr>
        <w:t>6.1.2</w:t>
      </w:r>
      <w:r w:rsidRPr="00514474">
        <w:rPr>
          <w:rFonts w:ascii="宋体" w:hAnsi="宋体"/>
        </w:rPr>
        <w:t>评标委员会成员有下列情形之一的，应当回避：</w:t>
      </w:r>
    </w:p>
    <w:p w14:paraId="375736D9"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1</w:t>
      </w:r>
      <w:r w:rsidRPr="00514474">
        <w:rPr>
          <w:rFonts w:ascii="宋体" w:hAnsi="宋体"/>
        </w:rPr>
        <w:t>）</w:t>
      </w:r>
      <w:r w:rsidRPr="00514474">
        <w:rPr>
          <w:rFonts w:ascii="宋体" w:hAnsi="宋体" w:hint="eastAsia"/>
        </w:rPr>
        <w:t>投</w:t>
      </w:r>
      <w:r w:rsidRPr="00514474">
        <w:rPr>
          <w:rFonts w:ascii="宋体" w:hAnsi="宋体"/>
        </w:rPr>
        <w:t>标人或投标人的主要负责人的近亲属；</w:t>
      </w:r>
    </w:p>
    <w:p w14:paraId="27DFF687"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2</w:t>
      </w:r>
      <w:r w:rsidRPr="00514474">
        <w:rPr>
          <w:rFonts w:ascii="宋体" w:hAnsi="宋体"/>
        </w:rPr>
        <w:t>）项目主管部门或者行政监督部门的人员；</w:t>
      </w:r>
    </w:p>
    <w:p w14:paraId="56016EC3"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3</w:t>
      </w:r>
      <w:r w:rsidRPr="00514474">
        <w:rPr>
          <w:rFonts w:ascii="宋体" w:hAnsi="宋体"/>
        </w:rPr>
        <w:t>）与投标人有经济利益关系，可能影响对投标公正评审的；</w:t>
      </w:r>
    </w:p>
    <w:p w14:paraId="100300E4"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4</w:t>
      </w:r>
      <w:r w:rsidRPr="00514474">
        <w:rPr>
          <w:rFonts w:ascii="宋体" w:hAnsi="宋体"/>
        </w:rPr>
        <w:t>）曾因在招标、评标以及其他与招标投标有关活动中从事违法行为而受过行政处罚或刑事处罚的。</w:t>
      </w:r>
    </w:p>
    <w:p w14:paraId="5E45DA55"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5</w:t>
      </w:r>
      <w:r w:rsidRPr="00514474">
        <w:rPr>
          <w:rFonts w:ascii="宋体" w:hAnsi="宋体"/>
        </w:rPr>
        <w:t>）与投标人有其他利害关系。</w:t>
      </w:r>
    </w:p>
    <w:p w14:paraId="38D5CEDD" w14:textId="77777777" w:rsidR="00667B73" w:rsidRPr="00514474" w:rsidRDefault="00485D4A">
      <w:pPr>
        <w:spacing w:line="360" w:lineRule="auto"/>
        <w:ind w:firstLineChars="200" w:firstLine="420"/>
        <w:rPr>
          <w:rFonts w:ascii="宋体" w:hAnsi="宋体" w:hint="eastAsia"/>
        </w:rPr>
      </w:pPr>
      <w:bookmarkStart w:id="85" w:name="_Toc189386056"/>
      <w:r w:rsidRPr="00514474">
        <w:rPr>
          <w:rFonts w:ascii="宋体" w:hAnsi="宋体"/>
        </w:rPr>
        <w:t xml:space="preserve">6.2 </w:t>
      </w:r>
      <w:r w:rsidRPr="00514474">
        <w:rPr>
          <w:rFonts w:ascii="宋体" w:hAnsi="宋体"/>
        </w:rPr>
        <w:t>评标原则</w:t>
      </w:r>
      <w:bookmarkEnd w:id="85"/>
    </w:p>
    <w:p w14:paraId="7D6DC1E8" w14:textId="77777777" w:rsidR="00667B73" w:rsidRPr="00514474" w:rsidRDefault="00485D4A">
      <w:pPr>
        <w:spacing w:line="360" w:lineRule="auto"/>
        <w:ind w:firstLineChars="200" w:firstLine="420"/>
        <w:rPr>
          <w:rFonts w:ascii="宋体" w:hAnsi="宋体" w:hint="eastAsia"/>
        </w:rPr>
      </w:pPr>
      <w:r w:rsidRPr="00514474">
        <w:rPr>
          <w:rFonts w:ascii="宋体" w:hAnsi="宋体"/>
        </w:rPr>
        <w:t>评标活动遵循公平、公正、科学和择优的原则。</w:t>
      </w:r>
    </w:p>
    <w:p w14:paraId="76B4E860" w14:textId="77777777" w:rsidR="00667B73" w:rsidRPr="00514474" w:rsidRDefault="00485D4A">
      <w:pPr>
        <w:spacing w:line="360" w:lineRule="auto"/>
        <w:ind w:firstLineChars="200" w:firstLine="420"/>
        <w:rPr>
          <w:rFonts w:ascii="宋体" w:hAnsi="宋体" w:hint="eastAsia"/>
        </w:rPr>
      </w:pPr>
      <w:bookmarkStart w:id="86" w:name="_Toc189386057"/>
      <w:r w:rsidRPr="00514474">
        <w:rPr>
          <w:rFonts w:ascii="宋体" w:hAnsi="宋体"/>
        </w:rPr>
        <w:t xml:space="preserve">6.3 </w:t>
      </w:r>
      <w:r w:rsidRPr="00514474">
        <w:rPr>
          <w:rFonts w:ascii="宋体" w:hAnsi="宋体"/>
        </w:rPr>
        <w:t>评标</w:t>
      </w:r>
      <w:bookmarkEnd w:id="86"/>
    </w:p>
    <w:p w14:paraId="154397E6"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6.3.1</w:t>
      </w:r>
      <w:r w:rsidRPr="00514474">
        <w:rPr>
          <w:rFonts w:ascii="宋体" w:hAnsi="宋体" w:hint="eastAsia"/>
        </w:rPr>
        <w:t>评标委员会按照第三章“评标办法”规定的方法、评审因素、标准和程序对投标文件进行评审。第三章“评标办法”没有规定的方法、评审因素和标准，不作为评标依据</w:t>
      </w:r>
      <w:r w:rsidRPr="00514474">
        <w:rPr>
          <w:rFonts w:ascii="宋体" w:hAnsi="宋体"/>
        </w:rPr>
        <w:t>。</w:t>
      </w:r>
    </w:p>
    <w:p w14:paraId="5D27111E" w14:textId="77777777" w:rsidR="00667B73" w:rsidRPr="00514474" w:rsidRDefault="00485D4A">
      <w:pPr>
        <w:spacing w:line="360" w:lineRule="auto"/>
        <w:ind w:firstLineChars="200" w:firstLine="420"/>
        <w:rPr>
          <w:sz w:val="28"/>
          <w:szCs w:val="32"/>
        </w:rPr>
      </w:pPr>
      <w:r w:rsidRPr="00514474">
        <w:rPr>
          <w:rFonts w:ascii="宋体" w:hAnsi="宋体" w:hint="eastAsia"/>
        </w:rPr>
        <w:t>6.3.2</w:t>
      </w:r>
      <w:r w:rsidRPr="00514474">
        <w:rPr>
          <w:rFonts w:ascii="宋体" w:hAnsi="宋体"/>
        </w:rPr>
        <w:t>评标完成后，评标委员会应当向招标人提交书面评标报告和中标候选人名单。评标委员会推荐中标候选人的人数见投标人须知前附表。</w:t>
      </w:r>
    </w:p>
    <w:p w14:paraId="3EC89F70" w14:textId="77777777" w:rsidR="00667B73" w:rsidRPr="00514474" w:rsidRDefault="00485D4A">
      <w:pPr>
        <w:spacing w:line="360" w:lineRule="auto"/>
        <w:rPr>
          <w:rFonts w:ascii="宋体" w:hAnsi="宋体" w:hint="eastAsia"/>
          <w:b/>
          <w:bCs/>
        </w:rPr>
      </w:pPr>
      <w:r w:rsidRPr="00514474">
        <w:rPr>
          <w:rFonts w:ascii="宋体" w:hAnsi="宋体"/>
          <w:b/>
          <w:bCs/>
        </w:rPr>
        <w:t>7</w:t>
      </w:r>
      <w:r w:rsidRPr="00514474">
        <w:rPr>
          <w:rFonts w:ascii="宋体" w:hAnsi="宋体" w:hint="eastAsia"/>
          <w:b/>
          <w:bCs/>
        </w:rPr>
        <w:t>.</w:t>
      </w:r>
      <w:r w:rsidRPr="00514474">
        <w:rPr>
          <w:rFonts w:ascii="宋体" w:hAnsi="宋体"/>
          <w:b/>
          <w:bCs/>
        </w:rPr>
        <w:t>合同授予</w:t>
      </w:r>
      <w:bookmarkEnd w:id="83"/>
      <w:bookmarkEnd w:id="84"/>
    </w:p>
    <w:p w14:paraId="319968F9" w14:textId="77777777" w:rsidR="00667B73" w:rsidRPr="00514474" w:rsidRDefault="00485D4A">
      <w:pPr>
        <w:spacing w:line="360" w:lineRule="auto"/>
        <w:ind w:firstLineChars="200" w:firstLine="420"/>
        <w:rPr>
          <w:rFonts w:ascii="宋体" w:hAnsi="宋体" w:hint="eastAsia"/>
        </w:rPr>
      </w:pPr>
      <w:bookmarkStart w:id="87" w:name="_Toc30330"/>
      <w:bookmarkStart w:id="88" w:name="_Toc269742724"/>
      <w:bookmarkStart w:id="89" w:name="_Toc259698624"/>
      <w:r w:rsidRPr="00514474">
        <w:rPr>
          <w:rFonts w:ascii="宋体" w:hAnsi="宋体" w:hint="eastAsia"/>
        </w:rPr>
        <w:t>7.1</w:t>
      </w:r>
      <w:bookmarkEnd w:id="87"/>
      <w:r w:rsidRPr="00514474">
        <w:rPr>
          <w:rFonts w:ascii="宋体" w:hAnsi="宋体" w:hint="eastAsia"/>
        </w:rPr>
        <w:t>中标候选人公示</w:t>
      </w:r>
    </w:p>
    <w:p w14:paraId="655CF7C4"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招标人应当在中标候选人公示前，认真审查评标委员会提交的书面评标报告，发现异常情形的，</w:t>
      </w:r>
      <w:r w:rsidRPr="00514474">
        <w:rPr>
          <w:rFonts w:ascii="宋体" w:hAnsi="宋体" w:hint="eastAsia"/>
        </w:rPr>
        <w:lastRenderedPageBreak/>
        <w:t>依照法定程序进行复核，确认存在问题的，依照法定程序予以纠正。如果评标报告审查无异常，招标人在收到评标报告之日起</w:t>
      </w:r>
      <w:r w:rsidRPr="00514474">
        <w:rPr>
          <w:rFonts w:ascii="宋体" w:hAnsi="宋体" w:hint="eastAsia"/>
        </w:rPr>
        <w:t>3</w:t>
      </w:r>
      <w:r w:rsidRPr="00514474">
        <w:rPr>
          <w:rFonts w:ascii="宋体" w:hAnsi="宋体" w:hint="eastAsia"/>
        </w:rPr>
        <w:t>日内，按照投标人须知前附表规定的公示媒介和期限公示中标候选人，公示期不得少于投标人须知前附表规定的时间。</w:t>
      </w:r>
      <w:r w:rsidRPr="00514474">
        <w:rPr>
          <w:rFonts w:ascii="宋体" w:hAnsi="宋体"/>
        </w:rPr>
        <w:t xml:space="preserve"> </w:t>
      </w:r>
    </w:p>
    <w:p w14:paraId="3A99F5D7" w14:textId="77777777" w:rsidR="00667B73" w:rsidRPr="00514474" w:rsidRDefault="00485D4A">
      <w:pPr>
        <w:spacing w:line="360" w:lineRule="auto"/>
        <w:ind w:firstLineChars="200" w:firstLine="420"/>
        <w:rPr>
          <w:rFonts w:ascii="宋体" w:hAnsi="宋体" w:hint="eastAsia"/>
        </w:rPr>
      </w:pPr>
      <w:bookmarkStart w:id="90" w:name="_Toc23948"/>
      <w:r w:rsidRPr="00514474">
        <w:rPr>
          <w:rFonts w:ascii="宋体" w:hAnsi="宋体" w:hint="eastAsia"/>
        </w:rPr>
        <w:t>7.1.1</w:t>
      </w:r>
      <w:r w:rsidRPr="00514474">
        <w:rPr>
          <w:rFonts w:ascii="宋体" w:hAnsi="宋体"/>
        </w:rPr>
        <w:t>评标结果异议</w:t>
      </w:r>
      <w:bookmarkEnd w:id="90"/>
      <w:r w:rsidRPr="00514474">
        <w:rPr>
          <w:rFonts w:ascii="宋体" w:hAnsi="宋体"/>
        </w:rPr>
        <w:t xml:space="preserve"> </w:t>
      </w:r>
    </w:p>
    <w:p w14:paraId="3F791891" w14:textId="77777777" w:rsidR="00667B73" w:rsidRPr="00514474" w:rsidRDefault="00485D4A">
      <w:pPr>
        <w:spacing w:line="360" w:lineRule="auto"/>
        <w:ind w:firstLineChars="200" w:firstLine="420"/>
        <w:rPr>
          <w:rFonts w:ascii="宋体" w:hAnsi="宋体" w:hint="eastAsia"/>
        </w:rPr>
      </w:pPr>
      <w:r w:rsidRPr="00514474">
        <w:rPr>
          <w:rFonts w:ascii="宋体" w:hAnsi="宋体"/>
        </w:rPr>
        <w:t>投标人或者其他利害关系人对评标结果有异议的，应当在中标候选人公示期间提出。招标人将在投标人须知前附表规定的时间内</w:t>
      </w:r>
      <w:proofErr w:type="gramStart"/>
      <w:r w:rsidRPr="00514474">
        <w:rPr>
          <w:rFonts w:ascii="宋体" w:hAnsi="宋体"/>
        </w:rPr>
        <w:t>作出</w:t>
      </w:r>
      <w:proofErr w:type="gramEnd"/>
      <w:r w:rsidRPr="00514474">
        <w:rPr>
          <w:rFonts w:ascii="宋体" w:hAnsi="宋体"/>
        </w:rPr>
        <w:t>答复；</w:t>
      </w:r>
      <w:proofErr w:type="gramStart"/>
      <w:r w:rsidRPr="00514474">
        <w:rPr>
          <w:rFonts w:ascii="宋体" w:hAnsi="宋体"/>
        </w:rPr>
        <w:t>作出</w:t>
      </w:r>
      <w:proofErr w:type="gramEnd"/>
      <w:r w:rsidRPr="00514474">
        <w:rPr>
          <w:rFonts w:ascii="宋体" w:hAnsi="宋体"/>
        </w:rPr>
        <w:t>答复前，</w:t>
      </w:r>
      <w:r w:rsidRPr="00514474">
        <w:rPr>
          <w:rFonts w:ascii="宋体" w:hAnsi="宋体" w:hint="eastAsia"/>
        </w:rPr>
        <w:t>应当</w:t>
      </w:r>
      <w:r w:rsidRPr="00514474">
        <w:rPr>
          <w:rFonts w:ascii="宋体" w:hAnsi="宋体"/>
        </w:rPr>
        <w:t>暂停招标投标活动。评标结果异议提出</w:t>
      </w:r>
      <w:r w:rsidRPr="00514474">
        <w:rPr>
          <w:rFonts w:ascii="宋体" w:hAnsi="宋体" w:hint="eastAsia"/>
        </w:rPr>
        <w:t>形式</w:t>
      </w:r>
      <w:r w:rsidRPr="00514474">
        <w:rPr>
          <w:rFonts w:ascii="宋体" w:hAnsi="宋体"/>
        </w:rPr>
        <w:t>见投标人须知前附表。</w:t>
      </w:r>
    </w:p>
    <w:p w14:paraId="23B035E3" w14:textId="77777777" w:rsidR="00667B73" w:rsidRPr="00514474" w:rsidRDefault="00485D4A">
      <w:pPr>
        <w:spacing w:line="360" w:lineRule="auto"/>
        <w:ind w:firstLineChars="200" w:firstLine="420"/>
        <w:rPr>
          <w:rFonts w:ascii="宋体" w:hAnsi="宋体" w:hint="eastAsia"/>
        </w:rPr>
      </w:pPr>
      <w:bookmarkStart w:id="91" w:name="_Toc17730"/>
      <w:r w:rsidRPr="00514474">
        <w:rPr>
          <w:rFonts w:ascii="宋体" w:hAnsi="宋体" w:hint="eastAsia"/>
        </w:rPr>
        <w:t>7.1.2</w:t>
      </w:r>
      <w:r w:rsidRPr="00514474">
        <w:rPr>
          <w:rFonts w:ascii="宋体" w:hAnsi="宋体"/>
        </w:rPr>
        <w:t>中标候选人履约能力审查</w:t>
      </w:r>
      <w:bookmarkEnd w:id="91"/>
      <w:r w:rsidRPr="00514474">
        <w:rPr>
          <w:rFonts w:ascii="宋体" w:hAnsi="宋体"/>
        </w:rPr>
        <w:t xml:space="preserve"> </w:t>
      </w:r>
    </w:p>
    <w:p w14:paraId="3A101CAF" w14:textId="77777777" w:rsidR="00667B73" w:rsidRPr="00514474" w:rsidRDefault="00485D4A">
      <w:pPr>
        <w:spacing w:line="360" w:lineRule="auto"/>
        <w:ind w:firstLineChars="200" w:firstLine="420"/>
        <w:rPr>
          <w:rFonts w:ascii="宋体" w:hAnsi="宋体" w:hint="eastAsia"/>
        </w:rPr>
      </w:pPr>
      <w:r w:rsidRPr="00514474">
        <w:rPr>
          <w:rFonts w:ascii="宋体" w:hAnsi="宋体"/>
        </w:rPr>
        <w:t>中标候选人的经营、财务状况发生较大变化或存在违法行为，招标人认为可能影响其履约能力的，招标人将提请原评标委员会按照招标文件规定的标准和方法进行审查确认。</w:t>
      </w:r>
    </w:p>
    <w:p w14:paraId="17292989"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7.1.3</w:t>
      </w:r>
      <w:r w:rsidRPr="00514474">
        <w:rPr>
          <w:rFonts w:ascii="宋体" w:hAnsi="宋体"/>
        </w:rPr>
        <w:t>定标</w:t>
      </w:r>
      <w:bookmarkEnd w:id="88"/>
      <w:bookmarkEnd w:id="89"/>
    </w:p>
    <w:p w14:paraId="212B3CF2" w14:textId="77777777" w:rsidR="00667B73" w:rsidRPr="00514474" w:rsidRDefault="00485D4A">
      <w:pPr>
        <w:spacing w:line="360" w:lineRule="auto"/>
        <w:ind w:firstLineChars="200" w:firstLine="420"/>
        <w:rPr>
          <w:rFonts w:ascii="宋体" w:hAnsi="宋体" w:hint="eastAsia"/>
        </w:rPr>
      </w:pPr>
      <w:r w:rsidRPr="00514474">
        <w:rPr>
          <w:rFonts w:ascii="宋体" w:hAnsi="宋体"/>
        </w:rPr>
        <w:t>按照投标人须知前附表的规定，招标人或招标人授权的评标委员会依法确定中标人。</w:t>
      </w:r>
    </w:p>
    <w:p w14:paraId="12CDD108" w14:textId="77777777" w:rsidR="00667B73" w:rsidRPr="00514474" w:rsidRDefault="00485D4A">
      <w:pPr>
        <w:spacing w:line="360" w:lineRule="auto"/>
        <w:ind w:firstLineChars="200" w:firstLine="420"/>
        <w:rPr>
          <w:rFonts w:ascii="宋体" w:hAnsi="宋体" w:hint="eastAsia"/>
        </w:rPr>
      </w:pPr>
      <w:bookmarkStart w:id="92" w:name="_Toc189386060"/>
      <w:r w:rsidRPr="00514474">
        <w:rPr>
          <w:rFonts w:ascii="宋体" w:hAnsi="宋体" w:hint="eastAsia"/>
        </w:rPr>
        <w:t>7.2</w:t>
      </w:r>
      <w:r w:rsidRPr="00514474">
        <w:rPr>
          <w:rFonts w:ascii="宋体" w:hAnsi="宋体"/>
        </w:rPr>
        <w:t>中标通知</w:t>
      </w:r>
      <w:bookmarkEnd w:id="92"/>
    </w:p>
    <w:p w14:paraId="7CD8CD76"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在本章第</w:t>
      </w:r>
      <w:r w:rsidRPr="00514474">
        <w:rPr>
          <w:rFonts w:ascii="宋体" w:hAnsi="宋体"/>
        </w:rPr>
        <w:t>3.3</w:t>
      </w:r>
      <w:r w:rsidRPr="00514474">
        <w:rPr>
          <w:rFonts w:ascii="宋体" w:hAnsi="宋体" w:hint="eastAsia"/>
        </w:rPr>
        <w:t>款规定的投标有效期内，</w:t>
      </w:r>
      <w:r w:rsidRPr="00514474">
        <w:rPr>
          <w:rFonts w:ascii="宋体" w:hAnsi="宋体"/>
        </w:rPr>
        <w:t>招标人确定中标人后，应当通过电子招标投标交易平台以数据电文形式向中标人发出中标通知书，并向未中标人发出中标结果通知书。</w:t>
      </w:r>
    </w:p>
    <w:p w14:paraId="244F127E" w14:textId="77777777" w:rsidR="00667B73" w:rsidRPr="00514474" w:rsidRDefault="00485D4A">
      <w:pPr>
        <w:spacing w:line="360" w:lineRule="auto"/>
        <w:ind w:firstLineChars="200" w:firstLine="420"/>
        <w:rPr>
          <w:rFonts w:ascii="宋体" w:hAnsi="宋体" w:hint="eastAsia"/>
        </w:rPr>
      </w:pPr>
      <w:bookmarkStart w:id="93" w:name="_Toc189386061"/>
      <w:r w:rsidRPr="00514474">
        <w:rPr>
          <w:rFonts w:ascii="宋体" w:hAnsi="宋体"/>
        </w:rPr>
        <w:t>7.</w:t>
      </w:r>
      <w:r w:rsidRPr="00514474">
        <w:rPr>
          <w:rFonts w:ascii="宋体" w:hAnsi="宋体" w:hint="eastAsia"/>
        </w:rPr>
        <w:t>3</w:t>
      </w:r>
      <w:r w:rsidRPr="00514474">
        <w:rPr>
          <w:rFonts w:ascii="宋体" w:hAnsi="宋体"/>
        </w:rPr>
        <w:t xml:space="preserve"> </w:t>
      </w:r>
      <w:bookmarkEnd w:id="93"/>
      <w:r w:rsidRPr="00514474">
        <w:rPr>
          <w:rFonts w:ascii="宋体" w:hAnsi="宋体" w:hint="eastAsia"/>
        </w:rPr>
        <w:t>履约保证金</w:t>
      </w:r>
    </w:p>
    <w:p w14:paraId="08853189" w14:textId="77777777" w:rsidR="00667B73" w:rsidRPr="00514474" w:rsidRDefault="00485D4A">
      <w:pPr>
        <w:spacing w:line="360" w:lineRule="auto"/>
        <w:ind w:firstLineChars="200" w:firstLine="420"/>
        <w:rPr>
          <w:rFonts w:ascii="宋体" w:hAnsi="宋体" w:hint="eastAsia"/>
        </w:rPr>
      </w:pPr>
      <w:r w:rsidRPr="00514474">
        <w:rPr>
          <w:rFonts w:ascii="宋体" w:hAnsi="宋体"/>
        </w:rPr>
        <w:t>7.</w:t>
      </w:r>
      <w:r w:rsidRPr="00514474">
        <w:rPr>
          <w:rFonts w:ascii="宋体" w:hAnsi="宋体" w:hint="eastAsia"/>
        </w:rPr>
        <w:t>3</w:t>
      </w:r>
      <w:r w:rsidRPr="00514474">
        <w:rPr>
          <w:rFonts w:ascii="宋体" w:hAnsi="宋体"/>
        </w:rPr>
        <w:t>.1</w:t>
      </w:r>
      <w:r w:rsidRPr="00514474">
        <w:rPr>
          <w:rFonts w:ascii="宋体" w:hAnsi="宋体"/>
        </w:rPr>
        <w:t>在签订合同前，中标人应按投标人须知前附表规定的金额、担保形式和招标文件第四章</w:t>
      </w:r>
      <w:r w:rsidRPr="00514474">
        <w:rPr>
          <w:rFonts w:ascii="宋体" w:hAnsi="宋体"/>
        </w:rPr>
        <w:t>“</w:t>
      </w:r>
      <w:r w:rsidRPr="00514474">
        <w:rPr>
          <w:rFonts w:ascii="宋体" w:hAnsi="宋体"/>
        </w:rPr>
        <w:t>合同条款及格式</w:t>
      </w:r>
      <w:r w:rsidRPr="00514474">
        <w:rPr>
          <w:rFonts w:ascii="宋体" w:hAnsi="宋体"/>
        </w:rPr>
        <w:t>”</w:t>
      </w:r>
      <w:r w:rsidRPr="00514474">
        <w:rPr>
          <w:rFonts w:ascii="宋体" w:hAnsi="宋体"/>
        </w:rPr>
        <w:t>规定的</w:t>
      </w:r>
      <w:r w:rsidRPr="00514474">
        <w:rPr>
          <w:rFonts w:ascii="宋体" w:hAnsi="宋体" w:hint="eastAsia"/>
        </w:rPr>
        <w:t>履约保证金</w:t>
      </w:r>
      <w:r w:rsidRPr="00514474">
        <w:rPr>
          <w:rFonts w:ascii="宋体" w:hAnsi="宋体"/>
        </w:rPr>
        <w:t>格式向招标人提交</w:t>
      </w:r>
      <w:r w:rsidRPr="00514474">
        <w:rPr>
          <w:rFonts w:ascii="宋体" w:hAnsi="宋体" w:hint="eastAsia"/>
        </w:rPr>
        <w:t>履约保证金</w:t>
      </w:r>
      <w:r w:rsidRPr="00514474">
        <w:rPr>
          <w:rFonts w:ascii="宋体" w:hAnsi="宋体"/>
        </w:rPr>
        <w:t>。联合体中标的，其</w:t>
      </w:r>
      <w:r w:rsidRPr="00514474">
        <w:rPr>
          <w:rFonts w:ascii="宋体" w:hAnsi="宋体" w:hint="eastAsia"/>
        </w:rPr>
        <w:t>履约保证金</w:t>
      </w:r>
      <w:r w:rsidRPr="00514474">
        <w:rPr>
          <w:rFonts w:ascii="宋体" w:hAnsi="宋体"/>
        </w:rPr>
        <w:t>由牵头人递交，并应符合投标人须知前附表规定的金额、担保形式和招标文件第四章</w:t>
      </w:r>
      <w:r w:rsidRPr="00514474">
        <w:rPr>
          <w:rFonts w:ascii="宋体" w:hAnsi="宋体"/>
        </w:rPr>
        <w:t>“</w:t>
      </w:r>
      <w:r w:rsidRPr="00514474">
        <w:rPr>
          <w:rFonts w:ascii="宋体" w:hAnsi="宋体"/>
        </w:rPr>
        <w:t>合同条款及格式</w:t>
      </w:r>
      <w:r w:rsidRPr="00514474">
        <w:rPr>
          <w:rFonts w:ascii="宋体" w:hAnsi="宋体"/>
        </w:rPr>
        <w:t>”</w:t>
      </w:r>
      <w:r w:rsidRPr="00514474">
        <w:rPr>
          <w:rFonts w:ascii="宋体" w:hAnsi="宋体"/>
        </w:rPr>
        <w:t>规定的</w:t>
      </w:r>
      <w:r w:rsidRPr="00514474">
        <w:rPr>
          <w:rFonts w:ascii="宋体" w:hAnsi="宋体" w:hint="eastAsia"/>
        </w:rPr>
        <w:t>履约保证金</w:t>
      </w:r>
      <w:r w:rsidRPr="00514474">
        <w:rPr>
          <w:rFonts w:ascii="宋体" w:hAnsi="宋体"/>
        </w:rPr>
        <w:t>格式要求。</w:t>
      </w:r>
    </w:p>
    <w:p w14:paraId="78CA0C5D" w14:textId="77777777" w:rsidR="00667B73" w:rsidRPr="00514474" w:rsidRDefault="00485D4A">
      <w:pPr>
        <w:spacing w:line="360" w:lineRule="auto"/>
        <w:ind w:firstLineChars="200" w:firstLine="420"/>
        <w:rPr>
          <w:rFonts w:ascii="宋体" w:hAnsi="宋体" w:hint="eastAsia"/>
        </w:rPr>
      </w:pPr>
      <w:r w:rsidRPr="00514474">
        <w:rPr>
          <w:rFonts w:ascii="宋体" w:hAnsi="宋体"/>
        </w:rPr>
        <w:t>7.</w:t>
      </w:r>
      <w:r w:rsidRPr="00514474">
        <w:rPr>
          <w:rFonts w:ascii="宋体" w:hAnsi="宋体" w:hint="eastAsia"/>
        </w:rPr>
        <w:t>3</w:t>
      </w:r>
      <w:r w:rsidRPr="00514474">
        <w:rPr>
          <w:rFonts w:ascii="宋体" w:hAnsi="宋体"/>
        </w:rPr>
        <w:t>.2</w:t>
      </w:r>
      <w:r w:rsidRPr="00514474">
        <w:rPr>
          <w:rFonts w:ascii="宋体" w:hAnsi="宋体"/>
        </w:rPr>
        <w:t>中标人不能按本章第</w:t>
      </w:r>
      <w:r w:rsidRPr="00514474">
        <w:rPr>
          <w:rFonts w:ascii="宋体" w:hAnsi="宋体"/>
        </w:rPr>
        <w:t>7.3.1</w:t>
      </w:r>
      <w:r w:rsidRPr="00514474">
        <w:rPr>
          <w:rFonts w:ascii="宋体" w:hAnsi="宋体"/>
        </w:rPr>
        <w:t>项要求提交</w:t>
      </w:r>
      <w:r w:rsidRPr="00514474">
        <w:rPr>
          <w:rFonts w:ascii="宋体" w:hAnsi="宋体" w:hint="eastAsia"/>
        </w:rPr>
        <w:t>履约保证金</w:t>
      </w:r>
      <w:r w:rsidRPr="00514474">
        <w:rPr>
          <w:rFonts w:ascii="宋体" w:hAnsi="宋体"/>
        </w:rPr>
        <w:t>的，视为放弃中标，其投标保证金不予退还，给招标人造成的损失超过投标保证金数额的，中标人还应当对超过部分予以赔偿。</w:t>
      </w:r>
    </w:p>
    <w:p w14:paraId="7A494371" w14:textId="77777777" w:rsidR="00667B73" w:rsidRPr="00514474" w:rsidRDefault="00485D4A">
      <w:pPr>
        <w:spacing w:line="360" w:lineRule="auto"/>
        <w:ind w:firstLineChars="200" w:firstLine="420"/>
        <w:rPr>
          <w:rFonts w:ascii="宋体" w:hAnsi="宋体" w:hint="eastAsia"/>
        </w:rPr>
      </w:pPr>
      <w:bookmarkStart w:id="94" w:name="_Toc259698625"/>
      <w:bookmarkStart w:id="95" w:name="_Toc269742725"/>
      <w:r w:rsidRPr="00514474">
        <w:rPr>
          <w:rFonts w:ascii="宋体" w:hAnsi="宋体"/>
        </w:rPr>
        <w:t>7.</w:t>
      </w:r>
      <w:r w:rsidRPr="00514474">
        <w:rPr>
          <w:rFonts w:ascii="宋体" w:hAnsi="宋体" w:hint="eastAsia"/>
        </w:rPr>
        <w:t>4</w:t>
      </w:r>
      <w:r w:rsidRPr="00514474">
        <w:rPr>
          <w:rFonts w:ascii="宋体" w:hAnsi="宋体"/>
        </w:rPr>
        <w:t xml:space="preserve"> </w:t>
      </w:r>
      <w:r w:rsidRPr="00514474">
        <w:rPr>
          <w:rFonts w:ascii="宋体" w:hAnsi="宋体"/>
        </w:rPr>
        <w:t>签订合同</w:t>
      </w:r>
      <w:bookmarkEnd w:id="94"/>
      <w:bookmarkEnd w:id="95"/>
    </w:p>
    <w:p w14:paraId="67AD4966" w14:textId="77777777" w:rsidR="00667B73" w:rsidRPr="00514474" w:rsidRDefault="00485D4A">
      <w:pPr>
        <w:spacing w:line="360" w:lineRule="auto"/>
        <w:ind w:firstLineChars="200" w:firstLine="420"/>
        <w:rPr>
          <w:rFonts w:ascii="宋体" w:hAnsi="宋体" w:hint="eastAsia"/>
        </w:rPr>
      </w:pPr>
      <w:r w:rsidRPr="00514474">
        <w:rPr>
          <w:rFonts w:ascii="宋体" w:hAnsi="宋体"/>
        </w:rPr>
        <w:t>7.</w:t>
      </w:r>
      <w:r w:rsidRPr="00514474">
        <w:rPr>
          <w:rFonts w:ascii="宋体" w:hAnsi="宋体" w:hint="eastAsia"/>
        </w:rPr>
        <w:t>4</w:t>
      </w:r>
      <w:r w:rsidRPr="00514474">
        <w:rPr>
          <w:rFonts w:ascii="宋体" w:hAnsi="宋体"/>
        </w:rPr>
        <w:t>.1</w:t>
      </w:r>
      <w:r w:rsidRPr="00514474">
        <w:rPr>
          <w:rFonts w:ascii="宋体" w:hAnsi="宋体"/>
        </w:rPr>
        <w:t>招标人和中标人应当自中标通知书发出之日起</w:t>
      </w:r>
      <w:r w:rsidRPr="00514474">
        <w:rPr>
          <w:rFonts w:ascii="宋体" w:hAnsi="宋体"/>
        </w:rPr>
        <w:t>30 </w:t>
      </w:r>
      <w:r w:rsidRPr="00514474">
        <w:rPr>
          <w:rFonts w:ascii="宋体" w:hAnsi="宋体"/>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7DE5B7ED" w14:textId="77777777" w:rsidR="00667B73" w:rsidRPr="00514474" w:rsidRDefault="00485D4A">
      <w:pPr>
        <w:spacing w:line="360" w:lineRule="auto"/>
        <w:ind w:firstLineChars="200" w:firstLine="420"/>
        <w:rPr>
          <w:sz w:val="28"/>
          <w:szCs w:val="32"/>
        </w:rPr>
      </w:pPr>
      <w:r w:rsidRPr="00514474">
        <w:rPr>
          <w:rFonts w:ascii="宋体" w:hAnsi="宋体"/>
        </w:rPr>
        <w:t>7.</w:t>
      </w:r>
      <w:r w:rsidRPr="00514474">
        <w:rPr>
          <w:rFonts w:ascii="宋体" w:hAnsi="宋体" w:hint="eastAsia"/>
        </w:rPr>
        <w:t>4</w:t>
      </w:r>
      <w:r w:rsidRPr="00514474">
        <w:rPr>
          <w:rFonts w:ascii="宋体" w:hAnsi="宋体"/>
        </w:rPr>
        <w:t>.2</w:t>
      </w:r>
      <w:r w:rsidRPr="00514474">
        <w:rPr>
          <w:rFonts w:ascii="宋体" w:hAnsi="宋体" w:hint="eastAsia"/>
        </w:rPr>
        <w:t>发出中标通知书后，招标人无正当理由拒签合同的，招标人向中标人退还投标保证金，并按投标保证金双倍的金额赔偿投标人损失</w:t>
      </w:r>
      <w:r w:rsidRPr="00514474">
        <w:rPr>
          <w:rFonts w:ascii="宋体" w:hAnsi="宋体"/>
        </w:rPr>
        <w:t>。</w:t>
      </w:r>
    </w:p>
    <w:p w14:paraId="70CDF22F" w14:textId="77777777" w:rsidR="00667B73" w:rsidRPr="00514474" w:rsidRDefault="00485D4A">
      <w:pPr>
        <w:spacing w:line="360" w:lineRule="auto"/>
        <w:rPr>
          <w:rFonts w:ascii="宋体" w:hAnsi="宋体" w:hint="eastAsia"/>
          <w:b/>
          <w:bCs/>
        </w:rPr>
      </w:pPr>
      <w:bookmarkStart w:id="96" w:name="_Toc269742726"/>
      <w:bookmarkStart w:id="97" w:name="_Toc259698626"/>
      <w:r w:rsidRPr="00514474">
        <w:rPr>
          <w:rFonts w:ascii="宋体" w:hAnsi="宋体" w:hint="eastAsia"/>
          <w:b/>
          <w:bCs/>
        </w:rPr>
        <w:t>8.</w:t>
      </w:r>
      <w:r w:rsidRPr="00514474">
        <w:rPr>
          <w:rFonts w:ascii="宋体" w:hAnsi="宋体"/>
          <w:b/>
          <w:bCs/>
        </w:rPr>
        <w:t>重新招标和不再招标</w:t>
      </w:r>
      <w:bookmarkEnd w:id="96"/>
      <w:bookmarkEnd w:id="97"/>
    </w:p>
    <w:p w14:paraId="27D0F547" w14:textId="77777777" w:rsidR="00667B73" w:rsidRPr="00514474" w:rsidRDefault="00485D4A">
      <w:pPr>
        <w:spacing w:line="360" w:lineRule="auto"/>
        <w:ind w:firstLineChars="200" w:firstLine="420"/>
        <w:rPr>
          <w:rFonts w:ascii="宋体" w:hAnsi="宋体" w:hint="eastAsia"/>
        </w:rPr>
      </w:pPr>
      <w:bookmarkStart w:id="98" w:name="_Toc269742727"/>
      <w:bookmarkStart w:id="99" w:name="_Toc259698627"/>
      <w:r w:rsidRPr="00514474">
        <w:rPr>
          <w:rFonts w:ascii="宋体" w:hAnsi="宋体"/>
        </w:rPr>
        <w:t xml:space="preserve">8.1 </w:t>
      </w:r>
      <w:r w:rsidRPr="00514474">
        <w:rPr>
          <w:rFonts w:ascii="宋体" w:hAnsi="宋体"/>
        </w:rPr>
        <w:t>重新招标</w:t>
      </w:r>
      <w:bookmarkEnd w:id="98"/>
      <w:bookmarkEnd w:id="99"/>
    </w:p>
    <w:p w14:paraId="165E768B" w14:textId="77777777" w:rsidR="00667B73" w:rsidRPr="00514474" w:rsidRDefault="00485D4A">
      <w:pPr>
        <w:spacing w:line="360" w:lineRule="auto"/>
        <w:ind w:firstLineChars="200" w:firstLine="420"/>
        <w:rPr>
          <w:rFonts w:ascii="宋体" w:hAnsi="宋体" w:hint="eastAsia"/>
        </w:rPr>
      </w:pPr>
      <w:r w:rsidRPr="00514474">
        <w:rPr>
          <w:rFonts w:ascii="宋体" w:hAnsi="宋体"/>
        </w:rPr>
        <w:t>有下列情形之一的，招标人将重新招标：</w:t>
      </w:r>
    </w:p>
    <w:p w14:paraId="40F66C7E"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w:t>
      </w:r>
      <w:r w:rsidRPr="00514474">
        <w:rPr>
          <w:rFonts w:ascii="宋体" w:hAnsi="宋体" w:hint="eastAsia"/>
        </w:rPr>
        <w:t>1</w:t>
      </w:r>
      <w:r w:rsidRPr="00514474">
        <w:rPr>
          <w:rFonts w:ascii="宋体" w:hAnsi="宋体" w:hint="eastAsia"/>
        </w:rPr>
        <w:t>）投标截止时间止，投标人少于</w:t>
      </w:r>
      <w:r w:rsidRPr="00514474">
        <w:rPr>
          <w:rFonts w:ascii="宋体" w:hAnsi="宋体" w:hint="eastAsia"/>
        </w:rPr>
        <w:t>3</w:t>
      </w:r>
      <w:r w:rsidRPr="00514474">
        <w:rPr>
          <w:rFonts w:ascii="宋体" w:hAnsi="宋体" w:hint="eastAsia"/>
        </w:rPr>
        <w:t>个的；</w:t>
      </w:r>
    </w:p>
    <w:p w14:paraId="48ACE7E1"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w:t>
      </w:r>
      <w:r w:rsidRPr="00514474">
        <w:rPr>
          <w:rFonts w:ascii="宋体" w:hAnsi="宋体" w:hint="eastAsia"/>
        </w:rPr>
        <w:t>2</w:t>
      </w:r>
      <w:r w:rsidRPr="00514474">
        <w:rPr>
          <w:rFonts w:ascii="宋体" w:hAnsi="宋体" w:hint="eastAsia"/>
        </w:rPr>
        <w:t>）经评标委员会评审后否决所有投标的；</w:t>
      </w:r>
    </w:p>
    <w:p w14:paraId="2C486EDE"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w:t>
      </w:r>
      <w:r w:rsidRPr="00514474">
        <w:rPr>
          <w:rFonts w:ascii="宋体" w:hAnsi="宋体" w:hint="eastAsia"/>
        </w:rPr>
        <w:t>3</w:t>
      </w:r>
      <w:r w:rsidRPr="00514474">
        <w:rPr>
          <w:rFonts w:ascii="宋体" w:hAnsi="宋体" w:hint="eastAsia"/>
        </w:rPr>
        <w:t>）评标委员会否决不合格投标后因有效投标不足</w:t>
      </w:r>
      <w:r w:rsidRPr="00514474">
        <w:rPr>
          <w:rFonts w:ascii="宋体" w:hAnsi="宋体" w:hint="eastAsia"/>
        </w:rPr>
        <w:t>3</w:t>
      </w:r>
      <w:r w:rsidRPr="00514474">
        <w:rPr>
          <w:rFonts w:ascii="宋体" w:hAnsi="宋体" w:hint="eastAsia"/>
        </w:rPr>
        <w:t>个使得投标明显缺乏竞争，评标委员会决</w:t>
      </w:r>
      <w:r w:rsidRPr="00514474">
        <w:rPr>
          <w:rFonts w:ascii="宋体" w:hAnsi="宋体" w:hint="eastAsia"/>
        </w:rPr>
        <w:lastRenderedPageBreak/>
        <w:t>定否决全部投标的；</w:t>
      </w:r>
    </w:p>
    <w:p w14:paraId="71D2031A"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w:t>
      </w:r>
      <w:r w:rsidRPr="00514474">
        <w:rPr>
          <w:rFonts w:ascii="宋体" w:hAnsi="宋体" w:hint="eastAsia"/>
        </w:rPr>
        <w:t>4</w:t>
      </w:r>
      <w:r w:rsidRPr="00514474">
        <w:rPr>
          <w:rFonts w:ascii="宋体" w:hAnsi="宋体" w:hint="eastAsia"/>
        </w:rPr>
        <w:t>）同意延长投标有效期的投标人少于</w:t>
      </w:r>
      <w:r w:rsidRPr="00514474">
        <w:rPr>
          <w:rFonts w:ascii="宋体" w:hAnsi="宋体" w:hint="eastAsia"/>
        </w:rPr>
        <w:t>3</w:t>
      </w:r>
      <w:r w:rsidRPr="00514474">
        <w:rPr>
          <w:rFonts w:ascii="宋体" w:hAnsi="宋体" w:hint="eastAsia"/>
        </w:rPr>
        <w:t>个的；</w:t>
      </w:r>
    </w:p>
    <w:p w14:paraId="20CDEF16"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w:t>
      </w:r>
      <w:r w:rsidRPr="00514474">
        <w:rPr>
          <w:rFonts w:ascii="宋体" w:hAnsi="宋体" w:hint="eastAsia"/>
        </w:rPr>
        <w:t>5</w:t>
      </w:r>
      <w:r w:rsidRPr="00514474">
        <w:rPr>
          <w:rFonts w:ascii="宋体" w:hAnsi="宋体" w:hint="eastAsia"/>
        </w:rPr>
        <w:t>）中标候选人均未与招标人签订合同的</w:t>
      </w:r>
      <w:r w:rsidRPr="00514474">
        <w:rPr>
          <w:rFonts w:ascii="宋体" w:hAnsi="宋体"/>
        </w:rPr>
        <w:t>。</w:t>
      </w:r>
    </w:p>
    <w:p w14:paraId="1759F58A" w14:textId="77777777" w:rsidR="00667B73" w:rsidRPr="00514474" w:rsidRDefault="00485D4A">
      <w:pPr>
        <w:spacing w:line="360" w:lineRule="auto"/>
        <w:ind w:firstLineChars="200" w:firstLine="420"/>
        <w:rPr>
          <w:rFonts w:ascii="宋体" w:hAnsi="宋体" w:hint="eastAsia"/>
        </w:rPr>
      </w:pPr>
      <w:bookmarkStart w:id="100" w:name="_Toc259698628"/>
      <w:bookmarkStart w:id="101" w:name="_Toc269742728"/>
      <w:r w:rsidRPr="00514474">
        <w:rPr>
          <w:rFonts w:ascii="宋体" w:hAnsi="宋体"/>
        </w:rPr>
        <w:t xml:space="preserve">8.2 </w:t>
      </w:r>
      <w:r w:rsidRPr="00514474">
        <w:rPr>
          <w:rFonts w:ascii="宋体" w:hAnsi="宋体"/>
        </w:rPr>
        <w:t>不再招标</w:t>
      </w:r>
      <w:bookmarkEnd w:id="100"/>
      <w:bookmarkEnd w:id="101"/>
    </w:p>
    <w:p w14:paraId="712D5ABD" w14:textId="77777777" w:rsidR="00667B73" w:rsidRPr="00514474" w:rsidRDefault="00485D4A">
      <w:pPr>
        <w:spacing w:line="360" w:lineRule="auto"/>
        <w:ind w:firstLineChars="200" w:firstLine="420"/>
        <w:rPr>
          <w:sz w:val="28"/>
          <w:szCs w:val="32"/>
        </w:rPr>
      </w:pPr>
      <w:r w:rsidRPr="00514474">
        <w:rPr>
          <w:rFonts w:ascii="宋体" w:hAnsi="宋体" w:hint="eastAsia"/>
        </w:rPr>
        <w:t>重新招标后，仍出现本章第</w:t>
      </w:r>
      <w:r w:rsidRPr="00514474">
        <w:rPr>
          <w:rFonts w:ascii="宋体" w:hAnsi="宋体" w:hint="eastAsia"/>
        </w:rPr>
        <w:t>8.1</w:t>
      </w:r>
      <w:r w:rsidRPr="00514474">
        <w:rPr>
          <w:rFonts w:ascii="宋体" w:hAnsi="宋体" w:hint="eastAsia"/>
        </w:rPr>
        <w:t>条规定情形之一的，属于必须审批、核准的工程建设项目，报经原审批、核准部门审批、核准后可以不再进行招标；其他工程建设项目，招标人可自行决定不再进行招标。</w:t>
      </w:r>
    </w:p>
    <w:p w14:paraId="73FEF9EC" w14:textId="77777777" w:rsidR="00667B73" w:rsidRPr="00514474" w:rsidRDefault="00485D4A">
      <w:pPr>
        <w:spacing w:line="360" w:lineRule="auto"/>
        <w:rPr>
          <w:rFonts w:ascii="宋体" w:hAnsi="宋体" w:hint="eastAsia"/>
          <w:b/>
          <w:bCs/>
        </w:rPr>
      </w:pPr>
      <w:bookmarkStart w:id="102" w:name="_Toc259698629"/>
      <w:bookmarkStart w:id="103" w:name="_Toc269742729"/>
      <w:r w:rsidRPr="00514474">
        <w:rPr>
          <w:rFonts w:ascii="宋体" w:hAnsi="宋体"/>
          <w:b/>
          <w:bCs/>
        </w:rPr>
        <w:t>9</w:t>
      </w:r>
      <w:r w:rsidRPr="00514474">
        <w:rPr>
          <w:rFonts w:ascii="宋体" w:hAnsi="宋体" w:hint="eastAsia"/>
          <w:b/>
          <w:bCs/>
        </w:rPr>
        <w:t>.</w:t>
      </w:r>
      <w:r w:rsidRPr="00514474">
        <w:rPr>
          <w:rFonts w:ascii="宋体" w:hAnsi="宋体"/>
          <w:b/>
          <w:bCs/>
        </w:rPr>
        <w:t>纪律和监督</w:t>
      </w:r>
      <w:bookmarkEnd w:id="102"/>
      <w:bookmarkEnd w:id="103"/>
    </w:p>
    <w:p w14:paraId="17C6B6EB" w14:textId="77777777" w:rsidR="00667B73" w:rsidRPr="00514474" w:rsidRDefault="00485D4A">
      <w:pPr>
        <w:spacing w:line="360" w:lineRule="auto"/>
        <w:ind w:firstLineChars="200" w:firstLine="420"/>
        <w:rPr>
          <w:rFonts w:ascii="宋体" w:hAnsi="宋体" w:hint="eastAsia"/>
        </w:rPr>
      </w:pPr>
      <w:bookmarkStart w:id="104" w:name="_Toc269742730"/>
      <w:bookmarkStart w:id="105" w:name="_Toc259698630"/>
      <w:r w:rsidRPr="00514474">
        <w:rPr>
          <w:rFonts w:ascii="宋体" w:hAnsi="宋体"/>
        </w:rPr>
        <w:t xml:space="preserve">9.1 </w:t>
      </w:r>
      <w:r w:rsidRPr="00514474">
        <w:rPr>
          <w:rFonts w:ascii="宋体" w:hAnsi="宋体"/>
        </w:rPr>
        <w:t>对招标人的纪律要求</w:t>
      </w:r>
      <w:bookmarkEnd w:id="104"/>
      <w:bookmarkEnd w:id="105"/>
    </w:p>
    <w:p w14:paraId="3D64034D"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招标人不得泄露招标投标活动中应当保密的情况和资料，不得与投标人串通损害国家利益、社会公共利益或者他人合法利益。</w:t>
      </w:r>
    </w:p>
    <w:p w14:paraId="40DF8813"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下列行为均属招标人与投标串通投标：</w:t>
      </w:r>
    </w:p>
    <w:p w14:paraId="5A741858" w14:textId="77777777" w:rsidR="00667B73" w:rsidRPr="00514474" w:rsidRDefault="00485D4A">
      <w:pPr>
        <w:spacing w:line="360" w:lineRule="auto"/>
        <w:ind w:firstLineChars="200" w:firstLine="420"/>
        <w:rPr>
          <w:rFonts w:ascii="宋体" w:hAnsi="宋体" w:hint="eastAsia"/>
        </w:rPr>
      </w:pPr>
      <w:bookmarkStart w:id="106" w:name="_Toc221950230"/>
      <w:r w:rsidRPr="00514474">
        <w:rPr>
          <w:rFonts w:ascii="宋体" w:hAnsi="宋体" w:hint="eastAsia"/>
        </w:rPr>
        <w:t>（</w:t>
      </w:r>
      <w:r w:rsidRPr="00514474">
        <w:rPr>
          <w:rFonts w:ascii="宋体" w:hAnsi="宋体" w:hint="eastAsia"/>
        </w:rPr>
        <w:t>1</w:t>
      </w:r>
      <w:r w:rsidRPr="00514474">
        <w:rPr>
          <w:rFonts w:ascii="宋体" w:hAnsi="宋体" w:hint="eastAsia"/>
        </w:rPr>
        <w:t>）招标人在开标前开启投标文件，并将投标情况告知其他投标人，或者协助投标人撤换投标文件，更改报价；</w:t>
      </w:r>
      <w:bookmarkEnd w:id="106"/>
    </w:p>
    <w:p w14:paraId="32D6C0D6" w14:textId="77777777" w:rsidR="00667B73" w:rsidRPr="00514474" w:rsidRDefault="00485D4A">
      <w:pPr>
        <w:spacing w:line="360" w:lineRule="auto"/>
        <w:ind w:firstLineChars="200" w:firstLine="420"/>
        <w:rPr>
          <w:rFonts w:ascii="宋体" w:hAnsi="宋体" w:hint="eastAsia"/>
        </w:rPr>
      </w:pPr>
      <w:bookmarkStart w:id="107" w:name="_Toc221950231"/>
      <w:r w:rsidRPr="00514474">
        <w:rPr>
          <w:rFonts w:ascii="宋体" w:hAnsi="宋体" w:hint="eastAsia"/>
        </w:rPr>
        <w:t>（</w:t>
      </w:r>
      <w:r w:rsidRPr="00514474">
        <w:rPr>
          <w:rFonts w:ascii="宋体" w:hAnsi="宋体" w:hint="eastAsia"/>
        </w:rPr>
        <w:t>2</w:t>
      </w:r>
      <w:r w:rsidRPr="00514474">
        <w:rPr>
          <w:rFonts w:ascii="宋体" w:hAnsi="宋体" w:hint="eastAsia"/>
        </w:rPr>
        <w:t>）招标人向投标人泄露标底；</w:t>
      </w:r>
      <w:bookmarkEnd w:id="107"/>
    </w:p>
    <w:p w14:paraId="73B0958D" w14:textId="77777777" w:rsidR="00667B73" w:rsidRPr="00514474" w:rsidRDefault="00485D4A">
      <w:pPr>
        <w:spacing w:line="360" w:lineRule="auto"/>
        <w:ind w:firstLineChars="200" w:firstLine="420"/>
        <w:rPr>
          <w:rFonts w:ascii="宋体" w:hAnsi="宋体" w:hint="eastAsia"/>
        </w:rPr>
      </w:pPr>
      <w:bookmarkStart w:id="108" w:name="_Toc221950232"/>
      <w:r w:rsidRPr="00514474">
        <w:rPr>
          <w:rFonts w:ascii="宋体" w:hAnsi="宋体" w:hint="eastAsia"/>
        </w:rPr>
        <w:t>（</w:t>
      </w:r>
      <w:r w:rsidRPr="00514474">
        <w:rPr>
          <w:rFonts w:ascii="宋体" w:hAnsi="宋体" w:hint="eastAsia"/>
        </w:rPr>
        <w:t>3</w:t>
      </w:r>
      <w:r w:rsidRPr="00514474">
        <w:rPr>
          <w:rFonts w:ascii="宋体" w:hAnsi="宋体" w:hint="eastAsia"/>
        </w:rPr>
        <w:t>）招标人与投标人商定，投标时压低或抬高标价，中标后再给投标人或招标人额外补偿；</w:t>
      </w:r>
      <w:bookmarkEnd w:id="108"/>
    </w:p>
    <w:p w14:paraId="58662AD2" w14:textId="77777777" w:rsidR="00667B73" w:rsidRPr="00514474" w:rsidRDefault="00485D4A">
      <w:pPr>
        <w:spacing w:line="360" w:lineRule="auto"/>
        <w:ind w:firstLineChars="200" w:firstLine="420"/>
        <w:rPr>
          <w:rFonts w:ascii="宋体" w:hAnsi="宋体" w:hint="eastAsia"/>
        </w:rPr>
      </w:pPr>
      <w:bookmarkStart w:id="109" w:name="_Toc221950233"/>
      <w:r w:rsidRPr="00514474">
        <w:rPr>
          <w:rFonts w:ascii="宋体" w:hAnsi="宋体" w:hint="eastAsia"/>
        </w:rPr>
        <w:t>（</w:t>
      </w:r>
      <w:r w:rsidRPr="00514474">
        <w:rPr>
          <w:rFonts w:ascii="宋体" w:hAnsi="宋体" w:hint="eastAsia"/>
        </w:rPr>
        <w:t>4</w:t>
      </w:r>
      <w:r w:rsidRPr="00514474">
        <w:rPr>
          <w:rFonts w:ascii="宋体" w:hAnsi="宋体" w:hint="eastAsia"/>
        </w:rPr>
        <w:t>）招标人预先内定中标人；</w:t>
      </w:r>
      <w:bookmarkEnd w:id="109"/>
    </w:p>
    <w:p w14:paraId="6285AA01"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w:t>
      </w:r>
      <w:r w:rsidRPr="00514474">
        <w:rPr>
          <w:rFonts w:ascii="宋体" w:hAnsi="宋体" w:hint="eastAsia"/>
        </w:rPr>
        <w:t>5</w:t>
      </w:r>
      <w:r w:rsidRPr="00514474">
        <w:rPr>
          <w:rFonts w:ascii="宋体" w:hAnsi="宋体" w:hint="eastAsia"/>
        </w:rPr>
        <w:t>）其他串通投标行为</w:t>
      </w:r>
      <w:r w:rsidRPr="00514474">
        <w:rPr>
          <w:rFonts w:ascii="宋体" w:hAnsi="宋体"/>
        </w:rPr>
        <w:t>。</w:t>
      </w:r>
    </w:p>
    <w:p w14:paraId="3CD7E1E6" w14:textId="77777777" w:rsidR="00667B73" w:rsidRPr="00514474" w:rsidRDefault="00485D4A">
      <w:pPr>
        <w:spacing w:line="360" w:lineRule="auto"/>
        <w:ind w:firstLineChars="200" w:firstLine="420"/>
        <w:rPr>
          <w:rFonts w:ascii="宋体" w:hAnsi="宋体" w:hint="eastAsia"/>
        </w:rPr>
      </w:pPr>
      <w:bookmarkStart w:id="110" w:name="_Toc269742731"/>
      <w:bookmarkStart w:id="111" w:name="_Toc259698631"/>
      <w:r w:rsidRPr="00514474">
        <w:rPr>
          <w:rFonts w:ascii="宋体" w:hAnsi="宋体"/>
        </w:rPr>
        <w:t xml:space="preserve">9.2 </w:t>
      </w:r>
      <w:r w:rsidRPr="00514474">
        <w:rPr>
          <w:rFonts w:ascii="宋体" w:hAnsi="宋体"/>
        </w:rPr>
        <w:t>对投标人的纪律要求</w:t>
      </w:r>
      <w:bookmarkEnd w:id="110"/>
      <w:bookmarkEnd w:id="111"/>
    </w:p>
    <w:p w14:paraId="4101FFDC"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投标人不得相互串通投标或者与招标人串通投标，不得向招标人或者评标委员会成员行贿谋取中标，不得以他人名义投标或者以其它方式弄虚作假骗取中标；投标人不得以任何方式干扰、影响评标工作。</w:t>
      </w:r>
    </w:p>
    <w:p w14:paraId="04C16375"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9.2</w:t>
      </w:r>
      <w:bookmarkStart w:id="112" w:name="_Toc221950237"/>
      <w:r w:rsidRPr="00514474">
        <w:rPr>
          <w:rFonts w:ascii="宋体" w:hAnsi="宋体" w:hint="eastAsia"/>
        </w:rPr>
        <w:t>.1</w:t>
      </w:r>
      <w:r w:rsidRPr="00514474">
        <w:rPr>
          <w:rFonts w:ascii="宋体" w:hAnsi="宋体" w:hint="eastAsia"/>
        </w:rPr>
        <w:t>下列行为均属以他人名义投标：</w:t>
      </w:r>
    </w:p>
    <w:p w14:paraId="0A112C64"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w:t>
      </w:r>
      <w:r w:rsidRPr="00514474">
        <w:rPr>
          <w:rFonts w:ascii="宋体" w:hAnsi="宋体" w:hint="eastAsia"/>
        </w:rPr>
        <w:t>1</w:t>
      </w:r>
      <w:r w:rsidRPr="00514474">
        <w:rPr>
          <w:rFonts w:ascii="宋体" w:hAnsi="宋体" w:hint="eastAsia"/>
        </w:rPr>
        <w:t>）投标人挂靠其他施工单位；</w:t>
      </w:r>
    </w:p>
    <w:p w14:paraId="4FE0A43C"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w:t>
      </w:r>
      <w:r w:rsidRPr="00514474">
        <w:rPr>
          <w:rFonts w:ascii="宋体" w:hAnsi="宋体" w:hint="eastAsia"/>
        </w:rPr>
        <w:t>2</w:t>
      </w:r>
      <w:r w:rsidRPr="00514474">
        <w:rPr>
          <w:rFonts w:ascii="宋体" w:hAnsi="宋体" w:hint="eastAsia"/>
        </w:rPr>
        <w:t>）投标人从其他施工单位通过转让或租借的方式获取资格或资质证书；</w:t>
      </w:r>
    </w:p>
    <w:p w14:paraId="78097C91"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w:t>
      </w:r>
      <w:r w:rsidRPr="00514474">
        <w:rPr>
          <w:rFonts w:ascii="宋体" w:hAnsi="宋体" w:hint="eastAsia"/>
        </w:rPr>
        <w:t>3</w:t>
      </w:r>
      <w:r w:rsidRPr="00514474">
        <w:rPr>
          <w:rFonts w:ascii="宋体" w:hAnsi="宋体" w:hint="eastAsia"/>
        </w:rPr>
        <w:t>）由其他单位及法定代表人在自己编制的投标文件上加盖印章和签字的行为。</w:t>
      </w:r>
      <w:bookmarkEnd w:id="112"/>
    </w:p>
    <w:p w14:paraId="1EFCC0A9" w14:textId="77777777" w:rsidR="00667B73" w:rsidRPr="00514474" w:rsidRDefault="00485D4A">
      <w:pPr>
        <w:spacing w:line="360" w:lineRule="auto"/>
        <w:ind w:firstLineChars="200" w:firstLine="420"/>
        <w:rPr>
          <w:rFonts w:ascii="宋体" w:hAnsi="宋体" w:hint="eastAsia"/>
        </w:rPr>
      </w:pPr>
      <w:bookmarkStart w:id="113" w:name="_Toc221950238"/>
      <w:r w:rsidRPr="00514474">
        <w:rPr>
          <w:rFonts w:ascii="宋体" w:hAnsi="宋体" w:hint="eastAsia"/>
        </w:rPr>
        <w:t>9.2.2</w:t>
      </w:r>
      <w:r w:rsidRPr="00514474">
        <w:rPr>
          <w:rFonts w:ascii="宋体" w:hAnsi="宋体" w:hint="eastAsia"/>
        </w:rPr>
        <w:t>下列行为，视为允许他人以本单位名义承揽工程：</w:t>
      </w:r>
      <w:bookmarkEnd w:id="113"/>
    </w:p>
    <w:p w14:paraId="6177E224" w14:textId="77777777" w:rsidR="00667B73" w:rsidRPr="00514474" w:rsidRDefault="00485D4A">
      <w:pPr>
        <w:spacing w:line="360" w:lineRule="auto"/>
        <w:ind w:firstLineChars="200" w:firstLine="420"/>
        <w:rPr>
          <w:rFonts w:ascii="宋体" w:hAnsi="宋体" w:hint="eastAsia"/>
        </w:rPr>
      </w:pPr>
      <w:bookmarkStart w:id="114" w:name="_Toc221950239"/>
      <w:r w:rsidRPr="00514474">
        <w:rPr>
          <w:rFonts w:ascii="宋体" w:hAnsi="宋体" w:hint="eastAsia"/>
        </w:rPr>
        <w:t>（</w:t>
      </w:r>
      <w:r w:rsidRPr="00514474">
        <w:rPr>
          <w:rFonts w:ascii="宋体" w:hAnsi="宋体" w:hint="eastAsia"/>
        </w:rPr>
        <w:t>1</w:t>
      </w:r>
      <w:r w:rsidRPr="00514474">
        <w:rPr>
          <w:rFonts w:ascii="宋体" w:hAnsi="宋体" w:hint="eastAsia"/>
        </w:rPr>
        <w:t>）投标人的法定代表人的委托代理人不是投标人本单位人员；</w:t>
      </w:r>
      <w:bookmarkEnd w:id="114"/>
    </w:p>
    <w:p w14:paraId="4F2B7B9C" w14:textId="77777777" w:rsidR="00667B73" w:rsidRPr="00514474" w:rsidRDefault="00485D4A">
      <w:pPr>
        <w:spacing w:line="360" w:lineRule="auto"/>
        <w:ind w:firstLineChars="200" w:firstLine="420"/>
        <w:rPr>
          <w:rFonts w:ascii="宋体" w:hAnsi="宋体" w:hint="eastAsia"/>
        </w:rPr>
      </w:pPr>
      <w:bookmarkStart w:id="115" w:name="_Toc221950240"/>
      <w:r w:rsidRPr="00514474">
        <w:rPr>
          <w:rFonts w:ascii="宋体" w:hAnsi="宋体" w:hint="eastAsia"/>
        </w:rPr>
        <w:t>（</w:t>
      </w:r>
      <w:r w:rsidRPr="00514474">
        <w:rPr>
          <w:rFonts w:ascii="宋体" w:hAnsi="宋体" w:hint="eastAsia"/>
        </w:rPr>
        <w:t>2</w:t>
      </w:r>
      <w:r w:rsidRPr="00514474">
        <w:rPr>
          <w:rFonts w:ascii="宋体" w:hAnsi="宋体" w:hint="eastAsia"/>
        </w:rPr>
        <w:t>）投标人拟在施工现场所设项目管理机构的项目负责人、技术负责人、财务负责人、质量管理人员、安全管理人员（专职安全生产管理人员）不是本单位人员。</w:t>
      </w:r>
      <w:bookmarkEnd w:id="115"/>
    </w:p>
    <w:p w14:paraId="5231E52A" w14:textId="77777777" w:rsidR="00667B73" w:rsidRPr="00514474" w:rsidRDefault="00485D4A">
      <w:pPr>
        <w:spacing w:line="360" w:lineRule="auto"/>
        <w:ind w:firstLineChars="200" w:firstLine="420"/>
        <w:rPr>
          <w:rFonts w:ascii="宋体" w:hAnsi="宋体" w:hint="eastAsia"/>
        </w:rPr>
      </w:pPr>
      <w:bookmarkStart w:id="116" w:name="_Toc221950241"/>
      <w:r w:rsidRPr="00514474">
        <w:rPr>
          <w:rFonts w:ascii="宋体" w:hAnsi="宋体" w:hint="eastAsia"/>
        </w:rPr>
        <w:t>投标人本单位人员，必须同时满足以下条件：</w:t>
      </w:r>
      <w:bookmarkEnd w:id="116"/>
    </w:p>
    <w:p w14:paraId="5F315FC3" w14:textId="77777777" w:rsidR="00667B73" w:rsidRPr="00514474" w:rsidRDefault="00485D4A">
      <w:pPr>
        <w:spacing w:line="360" w:lineRule="auto"/>
        <w:ind w:firstLineChars="200" w:firstLine="420"/>
        <w:rPr>
          <w:rFonts w:ascii="宋体" w:hAnsi="宋体" w:hint="eastAsia"/>
        </w:rPr>
      </w:pPr>
      <w:bookmarkStart w:id="117" w:name="_Toc221950242"/>
      <w:r w:rsidRPr="00514474">
        <w:rPr>
          <w:rFonts w:ascii="宋体" w:hAnsi="宋体" w:hint="eastAsia"/>
        </w:rPr>
        <w:t>（</w:t>
      </w:r>
      <w:r w:rsidRPr="00514474">
        <w:rPr>
          <w:rFonts w:ascii="宋体" w:hAnsi="宋体" w:hint="eastAsia"/>
        </w:rPr>
        <w:t>1</w:t>
      </w:r>
      <w:r w:rsidRPr="00514474">
        <w:rPr>
          <w:rFonts w:ascii="宋体" w:hAnsi="宋体" w:hint="eastAsia"/>
        </w:rPr>
        <w:t>）聘任合同必须由投标人单位与之签订；</w:t>
      </w:r>
      <w:bookmarkEnd w:id="117"/>
    </w:p>
    <w:p w14:paraId="04339E13" w14:textId="77777777" w:rsidR="00667B73" w:rsidRPr="00514474" w:rsidRDefault="00485D4A">
      <w:pPr>
        <w:spacing w:line="360" w:lineRule="auto"/>
        <w:ind w:firstLineChars="200" w:firstLine="420"/>
        <w:rPr>
          <w:rFonts w:ascii="宋体" w:hAnsi="宋体" w:hint="eastAsia"/>
        </w:rPr>
      </w:pPr>
      <w:bookmarkStart w:id="118" w:name="_Toc221950243"/>
      <w:r w:rsidRPr="00514474">
        <w:rPr>
          <w:rFonts w:ascii="宋体" w:hAnsi="宋体" w:hint="eastAsia"/>
        </w:rPr>
        <w:t>（</w:t>
      </w:r>
      <w:r w:rsidRPr="00514474">
        <w:rPr>
          <w:rFonts w:ascii="宋体" w:hAnsi="宋体" w:hint="eastAsia"/>
        </w:rPr>
        <w:t>2</w:t>
      </w:r>
      <w:r w:rsidRPr="00514474">
        <w:rPr>
          <w:rFonts w:ascii="宋体" w:hAnsi="宋体" w:hint="eastAsia"/>
        </w:rPr>
        <w:t>）与投标人单位有合法的工资关系；</w:t>
      </w:r>
      <w:bookmarkEnd w:id="118"/>
    </w:p>
    <w:p w14:paraId="4B43F766" w14:textId="77777777" w:rsidR="00667B73" w:rsidRPr="00514474" w:rsidRDefault="00485D4A">
      <w:pPr>
        <w:spacing w:line="360" w:lineRule="auto"/>
        <w:ind w:firstLineChars="200" w:firstLine="420"/>
        <w:rPr>
          <w:rFonts w:ascii="宋体" w:hAnsi="宋体" w:hint="eastAsia"/>
        </w:rPr>
      </w:pPr>
      <w:bookmarkStart w:id="119" w:name="_Toc221950244"/>
      <w:r w:rsidRPr="00514474">
        <w:rPr>
          <w:rFonts w:ascii="宋体" w:hAnsi="宋体" w:hint="eastAsia"/>
        </w:rPr>
        <w:t>（</w:t>
      </w:r>
      <w:r w:rsidRPr="00514474">
        <w:rPr>
          <w:rFonts w:ascii="宋体" w:hAnsi="宋体" w:hint="eastAsia"/>
        </w:rPr>
        <w:t>3</w:t>
      </w:r>
      <w:r w:rsidRPr="00514474">
        <w:rPr>
          <w:rFonts w:ascii="宋体" w:hAnsi="宋体" w:hint="eastAsia"/>
        </w:rPr>
        <w:t>）投标人单位为其办理社会保险关系，或具有其他有效证明其为本单位人员身份的文件。</w:t>
      </w:r>
      <w:bookmarkEnd w:id="119"/>
    </w:p>
    <w:p w14:paraId="0976DC40" w14:textId="77777777" w:rsidR="00667B73" w:rsidRPr="00514474" w:rsidRDefault="00485D4A">
      <w:pPr>
        <w:spacing w:line="360" w:lineRule="auto"/>
        <w:ind w:firstLineChars="200" w:firstLine="420"/>
        <w:rPr>
          <w:rFonts w:ascii="宋体" w:hAnsi="宋体" w:hint="eastAsia"/>
        </w:rPr>
      </w:pPr>
      <w:bookmarkStart w:id="120" w:name="_Toc221950245"/>
      <w:r w:rsidRPr="00514474">
        <w:rPr>
          <w:rFonts w:ascii="宋体" w:hAnsi="宋体" w:hint="eastAsia"/>
        </w:rPr>
        <w:lastRenderedPageBreak/>
        <w:t>9.2.3</w:t>
      </w:r>
      <w:r w:rsidRPr="00514474">
        <w:rPr>
          <w:rFonts w:ascii="宋体" w:hAnsi="宋体" w:hint="eastAsia"/>
        </w:rPr>
        <w:t>下列行为均属投标人串通投标报价：</w:t>
      </w:r>
      <w:bookmarkEnd w:id="120"/>
    </w:p>
    <w:p w14:paraId="2FEC2EB6" w14:textId="77777777" w:rsidR="00667B73" w:rsidRPr="00514474" w:rsidRDefault="00485D4A">
      <w:pPr>
        <w:spacing w:line="360" w:lineRule="auto"/>
        <w:ind w:firstLineChars="200" w:firstLine="420"/>
        <w:rPr>
          <w:rFonts w:ascii="宋体" w:hAnsi="宋体" w:hint="eastAsia"/>
        </w:rPr>
      </w:pPr>
      <w:bookmarkStart w:id="121" w:name="_Toc221950246"/>
      <w:r w:rsidRPr="00514474">
        <w:rPr>
          <w:rFonts w:ascii="宋体" w:hAnsi="宋体" w:hint="eastAsia"/>
        </w:rPr>
        <w:t>（</w:t>
      </w:r>
      <w:r w:rsidRPr="00514474">
        <w:rPr>
          <w:rFonts w:ascii="宋体" w:hAnsi="宋体" w:hint="eastAsia"/>
        </w:rPr>
        <w:t>1</w:t>
      </w:r>
      <w:r w:rsidRPr="00514474">
        <w:rPr>
          <w:rFonts w:ascii="宋体" w:hAnsi="宋体" w:hint="eastAsia"/>
        </w:rPr>
        <w:t>）投标人之间相互约定抬高或压低投标报价；</w:t>
      </w:r>
      <w:bookmarkEnd w:id="121"/>
    </w:p>
    <w:p w14:paraId="12C8BD15" w14:textId="77777777" w:rsidR="00667B73" w:rsidRPr="00514474" w:rsidRDefault="00485D4A">
      <w:pPr>
        <w:spacing w:line="360" w:lineRule="auto"/>
        <w:ind w:firstLineChars="200" w:firstLine="420"/>
        <w:rPr>
          <w:rFonts w:ascii="宋体" w:hAnsi="宋体" w:hint="eastAsia"/>
        </w:rPr>
      </w:pPr>
      <w:bookmarkStart w:id="122" w:name="_Toc221950247"/>
      <w:r w:rsidRPr="00514474">
        <w:rPr>
          <w:rFonts w:ascii="宋体" w:hAnsi="宋体" w:hint="eastAsia"/>
        </w:rPr>
        <w:t>（</w:t>
      </w:r>
      <w:r w:rsidRPr="00514474">
        <w:rPr>
          <w:rFonts w:ascii="宋体" w:hAnsi="宋体" w:hint="eastAsia"/>
        </w:rPr>
        <w:t>2</w:t>
      </w:r>
      <w:r w:rsidRPr="00514474">
        <w:rPr>
          <w:rFonts w:ascii="宋体" w:hAnsi="宋体" w:hint="eastAsia"/>
        </w:rPr>
        <w:t>）投标人之间相互约定，在招标项目中分别以高、中、低价位报价；</w:t>
      </w:r>
      <w:bookmarkEnd w:id="122"/>
    </w:p>
    <w:p w14:paraId="3A0A949D" w14:textId="77777777" w:rsidR="00667B73" w:rsidRPr="00514474" w:rsidRDefault="00485D4A">
      <w:pPr>
        <w:spacing w:line="360" w:lineRule="auto"/>
        <w:ind w:firstLineChars="200" w:firstLine="420"/>
        <w:rPr>
          <w:rFonts w:ascii="宋体" w:hAnsi="宋体" w:hint="eastAsia"/>
        </w:rPr>
      </w:pPr>
      <w:bookmarkStart w:id="123" w:name="_Toc221950248"/>
      <w:r w:rsidRPr="00514474">
        <w:rPr>
          <w:rFonts w:ascii="宋体" w:hAnsi="宋体" w:hint="eastAsia"/>
        </w:rPr>
        <w:t>（</w:t>
      </w:r>
      <w:r w:rsidRPr="00514474">
        <w:rPr>
          <w:rFonts w:ascii="宋体" w:hAnsi="宋体" w:hint="eastAsia"/>
        </w:rPr>
        <w:t>3</w:t>
      </w:r>
      <w:r w:rsidRPr="00514474">
        <w:rPr>
          <w:rFonts w:ascii="宋体" w:hAnsi="宋体" w:hint="eastAsia"/>
        </w:rPr>
        <w:t>）投标人之间先进行内部总价，内定中标人，然后再参加投标；</w:t>
      </w:r>
      <w:bookmarkEnd w:id="123"/>
    </w:p>
    <w:p w14:paraId="42F41789" w14:textId="77777777" w:rsidR="00667B73" w:rsidRPr="00514474" w:rsidRDefault="00485D4A">
      <w:pPr>
        <w:spacing w:line="360" w:lineRule="auto"/>
        <w:ind w:firstLineChars="200" w:firstLine="420"/>
        <w:rPr>
          <w:rFonts w:ascii="宋体" w:hAnsi="宋体" w:hint="eastAsia"/>
        </w:rPr>
      </w:pPr>
      <w:bookmarkStart w:id="124" w:name="_Toc221950249"/>
      <w:r w:rsidRPr="00514474">
        <w:rPr>
          <w:rFonts w:ascii="宋体" w:hAnsi="宋体" w:hint="eastAsia"/>
        </w:rPr>
        <w:t>（</w:t>
      </w:r>
      <w:r w:rsidRPr="00514474">
        <w:rPr>
          <w:rFonts w:ascii="宋体" w:hAnsi="宋体" w:hint="eastAsia"/>
        </w:rPr>
        <w:t>4</w:t>
      </w:r>
      <w:r w:rsidRPr="00514474">
        <w:rPr>
          <w:rFonts w:ascii="宋体" w:hAnsi="宋体" w:hint="eastAsia"/>
        </w:rPr>
        <w:t>）投标人之间其他串通投标报价的行为</w:t>
      </w:r>
      <w:bookmarkEnd w:id="124"/>
      <w:r w:rsidRPr="00514474">
        <w:rPr>
          <w:rFonts w:ascii="宋体" w:hAnsi="宋体"/>
        </w:rPr>
        <w:t>。</w:t>
      </w:r>
      <w:bookmarkStart w:id="125" w:name="_Toc30132"/>
    </w:p>
    <w:p w14:paraId="2937CE12"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9.3 </w:t>
      </w:r>
      <w:r w:rsidRPr="00514474">
        <w:rPr>
          <w:rFonts w:ascii="宋体" w:hAnsi="宋体"/>
        </w:rPr>
        <w:t>对评标委员会成员的纪律要求</w:t>
      </w:r>
      <w:bookmarkEnd w:id="125"/>
      <w:r w:rsidRPr="00514474">
        <w:rPr>
          <w:rFonts w:ascii="宋体" w:hAnsi="宋体"/>
        </w:rPr>
        <w:t xml:space="preserve"> </w:t>
      </w:r>
    </w:p>
    <w:p w14:paraId="5CE94036" w14:textId="77777777" w:rsidR="00667B73" w:rsidRPr="00514474" w:rsidRDefault="00485D4A">
      <w:pPr>
        <w:spacing w:line="360" w:lineRule="auto"/>
        <w:ind w:firstLineChars="200" w:firstLine="420"/>
        <w:rPr>
          <w:rFonts w:ascii="宋体" w:hAnsi="宋体" w:hint="eastAsia"/>
        </w:rPr>
      </w:pPr>
      <w:r w:rsidRPr="00514474">
        <w:rPr>
          <w:rFonts w:ascii="宋体" w:hAnsi="宋体"/>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sidRPr="00514474">
        <w:rPr>
          <w:rFonts w:ascii="宋体" w:hAnsi="宋体"/>
        </w:rPr>
        <w:t>“</w:t>
      </w:r>
      <w:r w:rsidRPr="00514474">
        <w:rPr>
          <w:rFonts w:ascii="宋体" w:hAnsi="宋体"/>
        </w:rPr>
        <w:t>评标办法</w:t>
      </w:r>
      <w:r w:rsidRPr="00514474">
        <w:rPr>
          <w:rFonts w:ascii="宋体" w:hAnsi="宋体"/>
        </w:rPr>
        <w:t>”</w:t>
      </w:r>
      <w:r w:rsidRPr="00514474">
        <w:rPr>
          <w:rFonts w:ascii="宋体" w:hAnsi="宋体"/>
        </w:rPr>
        <w:t>没有规定的评审因素和标准进行评标。</w:t>
      </w:r>
    </w:p>
    <w:p w14:paraId="7B512FE1" w14:textId="77777777" w:rsidR="00667B73" w:rsidRPr="00514474" w:rsidRDefault="00485D4A">
      <w:pPr>
        <w:spacing w:line="360" w:lineRule="auto"/>
        <w:ind w:firstLineChars="200" w:firstLine="420"/>
        <w:rPr>
          <w:rFonts w:ascii="宋体" w:hAnsi="宋体" w:hint="eastAsia"/>
        </w:rPr>
      </w:pPr>
      <w:bookmarkStart w:id="126" w:name="_Toc2622"/>
      <w:r w:rsidRPr="00514474">
        <w:rPr>
          <w:rFonts w:ascii="宋体" w:hAnsi="宋体"/>
        </w:rPr>
        <w:t>9.4</w:t>
      </w:r>
      <w:r w:rsidRPr="00514474">
        <w:rPr>
          <w:rFonts w:ascii="宋体" w:hAnsi="宋体"/>
        </w:rPr>
        <w:t>对与评标活动有关的工作人员的纪律要求</w:t>
      </w:r>
      <w:bookmarkEnd w:id="126"/>
      <w:r w:rsidRPr="00514474">
        <w:rPr>
          <w:rFonts w:ascii="宋体" w:hAnsi="宋体"/>
        </w:rPr>
        <w:t xml:space="preserve"> </w:t>
      </w:r>
    </w:p>
    <w:p w14:paraId="74A6C9E4" w14:textId="77777777" w:rsidR="00667B73" w:rsidRPr="00514474" w:rsidRDefault="00485D4A">
      <w:pPr>
        <w:spacing w:line="360" w:lineRule="auto"/>
        <w:ind w:firstLineChars="200" w:firstLine="420"/>
        <w:rPr>
          <w:rFonts w:ascii="宋体" w:hAnsi="宋体" w:hint="eastAsia"/>
        </w:rPr>
      </w:pPr>
      <w:r w:rsidRPr="00514474">
        <w:rPr>
          <w:rFonts w:ascii="宋体" w:hAnsi="宋体"/>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r w:rsidRPr="00514474">
        <w:rPr>
          <w:rFonts w:ascii="宋体" w:hAnsi="宋体"/>
        </w:rPr>
        <w:t xml:space="preserve"> </w:t>
      </w:r>
    </w:p>
    <w:p w14:paraId="3D9C131C" w14:textId="77777777" w:rsidR="00667B73" w:rsidRPr="00514474" w:rsidRDefault="00485D4A">
      <w:pPr>
        <w:spacing w:line="360" w:lineRule="auto"/>
        <w:ind w:firstLineChars="200" w:firstLine="420"/>
        <w:rPr>
          <w:rFonts w:ascii="宋体" w:hAnsi="宋体" w:hint="eastAsia"/>
        </w:rPr>
      </w:pPr>
      <w:bookmarkStart w:id="127" w:name="_Toc269742732"/>
      <w:bookmarkStart w:id="128" w:name="_Toc259698632"/>
      <w:r w:rsidRPr="00514474">
        <w:rPr>
          <w:rFonts w:ascii="宋体" w:hAnsi="宋体"/>
        </w:rPr>
        <w:t>9.5 </w:t>
      </w:r>
      <w:r w:rsidRPr="00514474">
        <w:rPr>
          <w:rFonts w:ascii="宋体" w:hAnsi="宋体"/>
        </w:rPr>
        <w:t>投诉</w:t>
      </w:r>
      <w:r w:rsidRPr="00514474">
        <w:rPr>
          <w:rFonts w:ascii="宋体" w:hAnsi="宋体"/>
        </w:rPr>
        <w:t xml:space="preserve"> </w:t>
      </w:r>
    </w:p>
    <w:p w14:paraId="2795E693" w14:textId="77777777" w:rsidR="00667B73" w:rsidRPr="00514474" w:rsidRDefault="00485D4A">
      <w:pPr>
        <w:spacing w:line="360" w:lineRule="auto"/>
        <w:ind w:firstLineChars="200" w:firstLine="420"/>
        <w:rPr>
          <w:sz w:val="28"/>
          <w:szCs w:val="32"/>
        </w:rPr>
      </w:pPr>
      <w:r w:rsidRPr="00514474">
        <w:rPr>
          <w:rFonts w:ascii="宋体" w:hAnsi="宋体"/>
        </w:rPr>
        <w:t>投标人和其他利害关系人认为本次招标活动违反法律、法规和规章规定的，有权向有关行政监督部门投诉。</w:t>
      </w:r>
      <w:r w:rsidRPr="00514474">
        <w:rPr>
          <w:rFonts w:ascii="宋体" w:hAnsi="宋体"/>
        </w:rPr>
        <w:t xml:space="preserve"> </w:t>
      </w:r>
    </w:p>
    <w:p w14:paraId="3CBB613B" w14:textId="77777777" w:rsidR="00667B73" w:rsidRPr="00514474" w:rsidRDefault="00485D4A">
      <w:pPr>
        <w:spacing w:line="360" w:lineRule="auto"/>
        <w:rPr>
          <w:rFonts w:ascii="宋体" w:hAnsi="宋体" w:hint="eastAsia"/>
          <w:b/>
          <w:bCs/>
        </w:rPr>
      </w:pPr>
      <w:r w:rsidRPr="00514474">
        <w:rPr>
          <w:rFonts w:ascii="宋体" w:hAnsi="宋体"/>
          <w:b/>
          <w:bCs/>
        </w:rPr>
        <w:t>10</w:t>
      </w:r>
      <w:r w:rsidRPr="00514474">
        <w:rPr>
          <w:rFonts w:ascii="宋体" w:hAnsi="宋体" w:hint="eastAsia"/>
          <w:b/>
          <w:bCs/>
        </w:rPr>
        <w:t>.</w:t>
      </w:r>
      <w:r w:rsidRPr="00514474">
        <w:rPr>
          <w:rFonts w:ascii="宋体" w:hAnsi="宋体"/>
          <w:b/>
          <w:bCs/>
        </w:rPr>
        <w:t>需要补充的其它内容</w:t>
      </w:r>
      <w:bookmarkEnd w:id="127"/>
      <w:bookmarkEnd w:id="128"/>
    </w:p>
    <w:p w14:paraId="7B8DE760" w14:textId="77777777" w:rsidR="00667B73" w:rsidRPr="00514474" w:rsidRDefault="00485D4A">
      <w:pPr>
        <w:spacing w:line="360" w:lineRule="auto"/>
        <w:ind w:firstLineChars="200" w:firstLine="420"/>
      </w:pPr>
      <w:r w:rsidRPr="00514474">
        <w:t>需要补充的其它内容</w:t>
      </w:r>
      <w:r w:rsidRPr="00514474">
        <w:rPr>
          <w:rFonts w:hint="eastAsia"/>
        </w:rPr>
        <w:t>，</w:t>
      </w:r>
      <w:r w:rsidRPr="00514474">
        <w:t>见投标人须知前附表。</w:t>
      </w:r>
    </w:p>
    <w:p w14:paraId="0DF25101" w14:textId="77777777" w:rsidR="00667B73" w:rsidRPr="00514474" w:rsidRDefault="00485D4A">
      <w:pPr>
        <w:spacing w:line="360" w:lineRule="auto"/>
        <w:rPr>
          <w:b/>
          <w:bCs/>
        </w:rPr>
      </w:pPr>
      <w:r w:rsidRPr="00514474">
        <w:rPr>
          <w:sz w:val="20"/>
        </w:rPr>
        <w:br w:type="page"/>
      </w:r>
      <w:bookmarkStart w:id="129" w:name="_Toc269742737"/>
      <w:bookmarkStart w:id="130" w:name="_Toc259698637"/>
      <w:bookmarkStart w:id="131" w:name="_Toc511317219"/>
      <w:bookmarkStart w:id="132" w:name="_Toc511317968"/>
      <w:r w:rsidRPr="00514474">
        <w:rPr>
          <w:b/>
          <w:bCs/>
        </w:rPr>
        <w:lastRenderedPageBreak/>
        <w:t>附件一</w:t>
      </w:r>
      <w:bookmarkEnd w:id="129"/>
      <w:bookmarkEnd w:id="130"/>
      <w:bookmarkEnd w:id="131"/>
      <w:bookmarkEnd w:id="132"/>
      <w:r w:rsidRPr="00514474">
        <w:rPr>
          <w:rFonts w:hint="eastAsia"/>
          <w:b/>
          <w:bCs/>
        </w:rPr>
        <w:t>：招标文件澄清申请函</w:t>
      </w:r>
    </w:p>
    <w:p w14:paraId="241A420C" w14:textId="77777777" w:rsidR="00667B73" w:rsidRPr="00514474" w:rsidRDefault="00667B73">
      <w:bookmarkStart w:id="133" w:name="_Toc259698638"/>
    </w:p>
    <w:p w14:paraId="1E64800E" w14:textId="77777777" w:rsidR="00667B73" w:rsidRPr="00514474" w:rsidRDefault="00485D4A">
      <w:pPr>
        <w:spacing w:line="360" w:lineRule="auto"/>
        <w:jc w:val="center"/>
        <w:rPr>
          <w:b/>
          <w:bCs/>
          <w:sz w:val="28"/>
          <w:szCs w:val="28"/>
        </w:rPr>
      </w:pPr>
      <w:r w:rsidRPr="00514474">
        <w:rPr>
          <w:b/>
          <w:bCs/>
          <w:sz w:val="28"/>
          <w:szCs w:val="28"/>
        </w:rPr>
        <w:t>招标文件澄清申请函</w:t>
      </w:r>
      <w:bookmarkEnd w:id="133"/>
    </w:p>
    <w:p w14:paraId="10916DAF" w14:textId="77777777" w:rsidR="00667B73" w:rsidRPr="00514474" w:rsidRDefault="00667B73">
      <w:pPr>
        <w:spacing w:line="360" w:lineRule="auto"/>
        <w:jc w:val="center"/>
        <w:rPr>
          <w:rFonts w:ascii="宋体" w:hAnsi="宋体" w:hint="eastAsia"/>
          <w:b/>
          <w:bCs/>
          <w:sz w:val="28"/>
          <w:szCs w:val="28"/>
        </w:rPr>
      </w:pPr>
    </w:p>
    <w:p w14:paraId="362988D3" w14:textId="77777777" w:rsidR="00667B73" w:rsidRPr="00514474" w:rsidRDefault="00485D4A">
      <w:pPr>
        <w:pStyle w:val="affb"/>
        <w:spacing w:line="360" w:lineRule="auto"/>
        <w:ind w:left="560" w:hanging="560"/>
        <w:jc w:val="center"/>
        <w:rPr>
          <w:rFonts w:ascii="宋体" w:hAnsi="宋体" w:hint="eastAsia"/>
          <w:szCs w:val="21"/>
          <w:u w:val="single"/>
        </w:rPr>
      </w:pPr>
      <w:r w:rsidRPr="00514474">
        <w:rPr>
          <w:sz w:val="28"/>
        </w:rPr>
        <w:t xml:space="preserve">                      </w:t>
      </w:r>
      <w:r w:rsidRPr="00514474">
        <w:rPr>
          <w:rFonts w:ascii="宋体" w:hAnsi="宋体"/>
          <w:szCs w:val="21"/>
        </w:rPr>
        <w:t>编号：</w:t>
      </w:r>
      <w:r w:rsidRPr="00514474">
        <w:rPr>
          <w:rFonts w:ascii="宋体" w:hAnsi="宋体"/>
          <w:szCs w:val="21"/>
          <w:u w:val="single"/>
        </w:rPr>
        <w:t xml:space="preserve">                </w:t>
      </w:r>
    </w:p>
    <w:p w14:paraId="7272CD9B" w14:textId="77777777" w:rsidR="00667B73" w:rsidRPr="00514474" w:rsidRDefault="00667B73">
      <w:pPr>
        <w:spacing w:line="360" w:lineRule="auto"/>
        <w:rPr>
          <w:rFonts w:ascii="宋体" w:hAnsi="宋体" w:hint="eastAsia"/>
          <w:szCs w:val="21"/>
        </w:rPr>
      </w:pPr>
    </w:p>
    <w:p w14:paraId="3946B409" w14:textId="77777777" w:rsidR="00667B73" w:rsidRPr="00514474" w:rsidRDefault="00485D4A">
      <w:pPr>
        <w:pStyle w:val="af7"/>
        <w:spacing w:after="0" w:line="360" w:lineRule="auto"/>
        <w:ind w:leftChars="0" w:left="0"/>
        <w:rPr>
          <w:rFonts w:ascii="宋体" w:hAnsi="宋体" w:hint="eastAsia"/>
          <w:szCs w:val="21"/>
        </w:rPr>
      </w:pPr>
      <w:r w:rsidRPr="00514474">
        <w:rPr>
          <w:rFonts w:ascii="宋体" w:hAnsi="宋体"/>
          <w:szCs w:val="21"/>
          <w:u w:val="single"/>
        </w:rPr>
        <w:t xml:space="preserve">                </w:t>
      </w:r>
      <w:r w:rsidRPr="00514474">
        <w:rPr>
          <w:rFonts w:ascii="宋体" w:hAnsi="宋体"/>
          <w:szCs w:val="21"/>
        </w:rPr>
        <w:t>（招标人名称）：</w:t>
      </w:r>
    </w:p>
    <w:p w14:paraId="68759981" w14:textId="77777777" w:rsidR="00667B73" w:rsidRPr="00514474" w:rsidRDefault="00485D4A">
      <w:pPr>
        <w:autoSpaceDE w:val="0"/>
        <w:autoSpaceDN w:val="0"/>
        <w:adjustRightInd w:val="0"/>
        <w:spacing w:line="360" w:lineRule="auto"/>
        <w:ind w:firstLineChars="200" w:firstLine="420"/>
        <w:jc w:val="left"/>
        <w:rPr>
          <w:rFonts w:ascii="宋体" w:hAnsi="宋体" w:hint="eastAsia"/>
          <w:szCs w:val="21"/>
        </w:rPr>
      </w:pPr>
      <w:r w:rsidRPr="00514474">
        <w:rPr>
          <w:rFonts w:ascii="宋体" w:hAnsi="宋体"/>
          <w:szCs w:val="21"/>
        </w:rPr>
        <w:t>经过仔细阅读</w:t>
      </w:r>
      <w:r w:rsidRPr="00514474">
        <w:rPr>
          <w:rFonts w:ascii="宋体" w:hAnsi="宋体"/>
          <w:szCs w:val="21"/>
          <w:u w:val="single"/>
        </w:rPr>
        <w:t xml:space="preserve">             </w:t>
      </w:r>
      <w:r w:rsidRPr="00514474">
        <w:rPr>
          <w:rFonts w:ascii="宋体" w:hAnsi="宋体"/>
          <w:szCs w:val="21"/>
        </w:rPr>
        <w:t>（项目名称）</w:t>
      </w:r>
      <w:r w:rsidRPr="00514474">
        <w:rPr>
          <w:rFonts w:ascii="宋体" w:hAnsi="宋体"/>
          <w:szCs w:val="21"/>
          <w:u w:val="single"/>
        </w:rPr>
        <w:t xml:space="preserve">            </w:t>
      </w:r>
      <w:r w:rsidRPr="00514474">
        <w:rPr>
          <w:rFonts w:ascii="宋体" w:hAnsi="宋体"/>
          <w:szCs w:val="21"/>
        </w:rPr>
        <w:t>（标段名称）招标文件后，我方申请对以下问题予以澄清：</w:t>
      </w:r>
    </w:p>
    <w:p w14:paraId="028EDAB6" w14:textId="77777777" w:rsidR="00667B73" w:rsidRPr="00514474" w:rsidRDefault="00485D4A">
      <w:pPr>
        <w:autoSpaceDE w:val="0"/>
        <w:autoSpaceDN w:val="0"/>
        <w:adjustRightInd w:val="0"/>
        <w:spacing w:line="360" w:lineRule="auto"/>
        <w:ind w:firstLineChars="200" w:firstLine="420"/>
        <w:jc w:val="left"/>
        <w:rPr>
          <w:rFonts w:ascii="宋体" w:hAnsi="宋体" w:hint="eastAsia"/>
          <w:szCs w:val="21"/>
        </w:rPr>
      </w:pPr>
      <w:r w:rsidRPr="00514474">
        <w:rPr>
          <w:rFonts w:ascii="宋体" w:hAnsi="宋体"/>
          <w:szCs w:val="21"/>
        </w:rPr>
        <w:t>1.……</w:t>
      </w:r>
    </w:p>
    <w:p w14:paraId="3D691A5C" w14:textId="77777777" w:rsidR="00667B73" w:rsidRPr="00514474" w:rsidRDefault="00485D4A">
      <w:pPr>
        <w:autoSpaceDE w:val="0"/>
        <w:autoSpaceDN w:val="0"/>
        <w:adjustRightInd w:val="0"/>
        <w:spacing w:line="360" w:lineRule="auto"/>
        <w:ind w:firstLineChars="200" w:firstLine="420"/>
        <w:jc w:val="left"/>
        <w:rPr>
          <w:rFonts w:ascii="宋体" w:hAnsi="宋体" w:hint="eastAsia"/>
          <w:szCs w:val="21"/>
        </w:rPr>
      </w:pPr>
      <w:r w:rsidRPr="00514474">
        <w:rPr>
          <w:rFonts w:ascii="宋体" w:hAnsi="宋体"/>
          <w:szCs w:val="21"/>
        </w:rPr>
        <w:t>2.……</w:t>
      </w:r>
    </w:p>
    <w:p w14:paraId="042515A4" w14:textId="77777777" w:rsidR="00667B73" w:rsidRPr="00514474" w:rsidRDefault="00485D4A">
      <w:pPr>
        <w:autoSpaceDE w:val="0"/>
        <w:autoSpaceDN w:val="0"/>
        <w:adjustRightInd w:val="0"/>
        <w:spacing w:line="360" w:lineRule="auto"/>
        <w:ind w:firstLineChars="200" w:firstLine="420"/>
        <w:jc w:val="left"/>
        <w:rPr>
          <w:rFonts w:ascii="宋体" w:hAnsi="宋体" w:hint="eastAsia"/>
          <w:szCs w:val="21"/>
        </w:rPr>
      </w:pPr>
      <w:r w:rsidRPr="00514474">
        <w:rPr>
          <w:rFonts w:ascii="宋体" w:hAnsi="宋体"/>
          <w:szCs w:val="21"/>
        </w:rPr>
        <w:t>……</w:t>
      </w:r>
    </w:p>
    <w:p w14:paraId="1DBBF35F" w14:textId="77777777" w:rsidR="00667B73" w:rsidRPr="00514474" w:rsidRDefault="00667B73">
      <w:pPr>
        <w:spacing w:line="360" w:lineRule="auto"/>
        <w:rPr>
          <w:rFonts w:ascii="宋体" w:hAnsi="宋体" w:hint="eastAsia"/>
          <w:szCs w:val="21"/>
        </w:rPr>
      </w:pPr>
    </w:p>
    <w:p w14:paraId="4E743F3B" w14:textId="77777777" w:rsidR="00667B73" w:rsidRPr="00514474" w:rsidRDefault="00667B73">
      <w:pPr>
        <w:spacing w:line="360" w:lineRule="auto"/>
        <w:rPr>
          <w:rFonts w:ascii="宋体" w:hAnsi="宋体" w:hint="eastAsia"/>
          <w:szCs w:val="21"/>
        </w:rPr>
      </w:pPr>
    </w:p>
    <w:p w14:paraId="5CAA8B5B" w14:textId="77777777" w:rsidR="00667B73" w:rsidRPr="00514474" w:rsidRDefault="00667B73">
      <w:pPr>
        <w:spacing w:line="360" w:lineRule="auto"/>
        <w:rPr>
          <w:rFonts w:ascii="宋体" w:hAnsi="宋体" w:hint="eastAsia"/>
          <w:szCs w:val="21"/>
        </w:rPr>
      </w:pPr>
    </w:p>
    <w:p w14:paraId="15B1027F" w14:textId="77777777" w:rsidR="00667B73" w:rsidRPr="00514474" w:rsidRDefault="00485D4A">
      <w:pPr>
        <w:pStyle w:val="affb"/>
        <w:spacing w:line="360" w:lineRule="auto"/>
        <w:ind w:left="0" w:firstLineChars="2450" w:firstLine="5145"/>
        <w:rPr>
          <w:rFonts w:ascii="宋体" w:hAnsi="宋体" w:hint="eastAsia"/>
          <w:szCs w:val="21"/>
          <w:u w:val="single"/>
        </w:rPr>
      </w:pPr>
      <w:r w:rsidRPr="00514474">
        <w:rPr>
          <w:rFonts w:ascii="宋体" w:hAnsi="宋体"/>
          <w:szCs w:val="21"/>
        </w:rPr>
        <w:t>投标人：</w:t>
      </w:r>
      <w:r w:rsidRPr="00514474">
        <w:rPr>
          <w:rFonts w:ascii="宋体" w:hAnsi="宋体"/>
          <w:szCs w:val="21"/>
          <w:u w:val="single"/>
        </w:rPr>
        <w:t xml:space="preserve">                   </w:t>
      </w:r>
    </w:p>
    <w:p w14:paraId="42B96CD9" w14:textId="77777777" w:rsidR="00667B73" w:rsidRPr="00514474" w:rsidRDefault="00485D4A">
      <w:pPr>
        <w:pStyle w:val="affb"/>
        <w:spacing w:line="360" w:lineRule="auto"/>
        <w:ind w:left="0" w:firstLineChars="0" w:firstLine="0"/>
        <w:jc w:val="center"/>
        <w:rPr>
          <w:rFonts w:ascii="宋体" w:hAnsi="宋体" w:hint="eastAsia"/>
          <w:szCs w:val="21"/>
        </w:rPr>
      </w:pPr>
      <w:r w:rsidRPr="00514474">
        <w:rPr>
          <w:rFonts w:ascii="宋体" w:hAnsi="宋体"/>
          <w:szCs w:val="21"/>
        </w:rPr>
        <w:t xml:space="preserve">                                         </w:t>
      </w:r>
      <w:r w:rsidRPr="00514474">
        <w:rPr>
          <w:rFonts w:ascii="宋体" w:hAnsi="宋体"/>
          <w:szCs w:val="21"/>
        </w:rPr>
        <w:t>（盖单位公章）</w:t>
      </w:r>
    </w:p>
    <w:p w14:paraId="5E9188D6" w14:textId="77777777" w:rsidR="00667B73" w:rsidRPr="00514474" w:rsidRDefault="00667B73">
      <w:pPr>
        <w:pStyle w:val="affb"/>
        <w:tabs>
          <w:tab w:val="left" w:pos="6237"/>
        </w:tabs>
        <w:spacing w:line="360" w:lineRule="auto"/>
        <w:ind w:left="0" w:firstLineChars="0" w:firstLine="0"/>
        <w:jc w:val="right"/>
        <w:rPr>
          <w:rFonts w:ascii="宋体" w:hAnsi="宋体" w:hint="eastAsia"/>
          <w:szCs w:val="21"/>
          <w:u w:val="single"/>
        </w:rPr>
      </w:pPr>
    </w:p>
    <w:p w14:paraId="103B68F0" w14:textId="77777777" w:rsidR="00667B73" w:rsidRPr="00514474" w:rsidRDefault="00485D4A">
      <w:pPr>
        <w:pStyle w:val="affb"/>
        <w:tabs>
          <w:tab w:val="left" w:pos="6237"/>
        </w:tabs>
        <w:spacing w:line="360" w:lineRule="auto"/>
        <w:ind w:left="0" w:firstLineChars="0" w:firstLine="0"/>
        <w:jc w:val="right"/>
        <w:rPr>
          <w:rFonts w:ascii="宋体" w:hAnsi="宋体" w:hint="eastAsia"/>
          <w:szCs w:val="21"/>
        </w:rPr>
      </w:pPr>
      <w:r w:rsidRPr="00514474">
        <w:rPr>
          <w:rFonts w:ascii="宋体" w:hAnsi="宋体"/>
          <w:szCs w:val="21"/>
          <w:u w:val="single"/>
        </w:rPr>
        <w:t xml:space="preserve">      </w:t>
      </w:r>
      <w:r w:rsidRPr="00514474">
        <w:rPr>
          <w:rFonts w:ascii="宋体" w:hAnsi="宋体"/>
          <w:szCs w:val="21"/>
        </w:rPr>
        <w:t>年</w:t>
      </w:r>
      <w:r w:rsidRPr="00514474">
        <w:rPr>
          <w:rFonts w:ascii="宋体" w:hAnsi="宋体"/>
          <w:szCs w:val="21"/>
          <w:u w:val="single"/>
        </w:rPr>
        <w:t xml:space="preserve">    </w:t>
      </w:r>
      <w:r w:rsidRPr="00514474">
        <w:rPr>
          <w:rFonts w:ascii="宋体" w:hAnsi="宋体"/>
          <w:szCs w:val="21"/>
        </w:rPr>
        <w:t>月</w:t>
      </w:r>
      <w:r w:rsidRPr="00514474">
        <w:rPr>
          <w:rFonts w:ascii="宋体" w:hAnsi="宋体"/>
          <w:szCs w:val="21"/>
          <w:u w:val="single"/>
        </w:rPr>
        <w:t xml:space="preserve">    </w:t>
      </w:r>
      <w:r w:rsidRPr="00514474">
        <w:rPr>
          <w:rFonts w:ascii="宋体" w:hAnsi="宋体"/>
          <w:szCs w:val="21"/>
        </w:rPr>
        <w:t>日</w:t>
      </w:r>
    </w:p>
    <w:p w14:paraId="523587F1" w14:textId="77777777" w:rsidR="00667B73" w:rsidRPr="00514474" w:rsidRDefault="00667B73">
      <w:pPr>
        <w:spacing w:line="360" w:lineRule="auto"/>
        <w:rPr>
          <w:rFonts w:ascii="宋体" w:hAnsi="宋体" w:hint="eastAsia"/>
          <w:szCs w:val="21"/>
        </w:rPr>
      </w:pPr>
    </w:p>
    <w:p w14:paraId="6AAD10B3" w14:textId="77777777" w:rsidR="00667B73" w:rsidRPr="00514474" w:rsidRDefault="00485D4A">
      <w:pPr>
        <w:spacing w:line="360" w:lineRule="auto"/>
        <w:rPr>
          <w:b/>
          <w:bCs/>
        </w:rPr>
      </w:pPr>
      <w:r w:rsidRPr="00514474">
        <w:rPr>
          <w:sz w:val="20"/>
        </w:rPr>
        <w:br w:type="page"/>
      </w:r>
      <w:bookmarkStart w:id="134" w:name="_Toc511317220"/>
      <w:bookmarkStart w:id="135" w:name="_Toc511317969"/>
      <w:bookmarkStart w:id="136" w:name="_Toc269742738"/>
      <w:bookmarkStart w:id="137" w:name="_Toc259698639"/>
      <w:r w:rsidRPr="00514474">
        <w:rPr>
          <w:b/>
          <w:bCs/>
        </w:rPr>
        <w:lastRenderedPageBreak/>
        <w:t>附件二</w:t>
      </w:r>
      <w:bookmarkEnd w:id="134"/>
      <w:bookmarkEnd w:id="135"/>
      <w:bookmarkEnd w:id="136"/>
      <w:bookmarkEnd w:id="137"/>
      <w:r w:rsidRPr="00514474">
        <w:rPr>
          <w:rFonts w:hint="eastAsia"/>
          <w:b/>
          <w:bCs/>
        </w:rPr>
        <w:t>：招标文件澄清通知</w:t>
      </w:r>
    </w:p>
    <w:p w14:paraId="0C668F4D" w14:textId="77777777" w:rsidR="00667B73" w:rsidRPr="00514474" w:rsidRDefault="00667B73">
      <w:bookmarkStart w:id="138" w:name="_Toc259698640"/>
    </w:p>
    <w:p w14:paraId="55944281" w14:textId="77777777" w:rsidR="00667B73" w:rsidRPr="00514474" w:rsidRDefault="00485D4A">
      <w:pPr>
        <w:spacing w:line="360" w:lineRule="auto"/>
        <w:jc w:val="center"/>
        <w:rPr>
          <w:b/>
          <w:bCs/>
          <w:sz w:val="28"/>
          <w:szCs w:val="28"/>
        </w:rPr>
      </w:pPr>
      <w:r w:rsidRPr="00514474">
        <w:rPr>
          <w:b/>
          <w:bCs/>
          <w:sz w:val="28"/>
          <w:szCs w:val="28"/>
        </w:rPr>
        <w:t>招标文件澄清通知</w:t>
      </w:r>
      <w:bookmarkEnd w:id="138"/>
    </w:p>
    <w:p w14:paraId="33C83E48" w14:textId="77777777" w:rsidR="00667B73" w:rsidRPr="00514474" w:rsidRDefault="00667B73">
      <w:pPr>
        <w:spacing w:line="360" w:lineRule="auto"/>
        <w:jc w:val="center"/>
        <w:rPr>
          <w:b/>
          <w:bCs/>
          <w:sz w:val="40"/>
          <w:szCs w:val="20"/>
        </w:rPr>
      </w:pPr>
    </w:p>
    <w:p w14:paraId="240A2DD2" w14:textId="77777777" w:rsidR="00667B73" w:rsidRPr="00514474" w:rsidRDefault="00485D4A">
      <w:pPr>
        <w:spacing w:line="360" w:lineRule="auto"/>
        <w:jc w:val="center"/>
        <w:rPr>
          <w:rFonts w:ascii="宋体" w:hAnsi="宋体" w:hint="eastAsia"/>
          <w:szCs w:val="21"/>
        </w:rPr>
      </w:pPr>
      <w:r w:rsidRPr="00514474">
        <w:rPr>
          <w:sz w:val="28"/>
          <w:szCs w:val="32"/>
        </w:rPr>
        <w:t xml:space="preserve">                      </w:t>
      </w:r>
      <w:r w:rsidRPr="00514474">
        <w:rPr>
          <w:rFonts w:ascii="宋体" w:hAnsi="宋体"/>
          <w:szCs w:val="21"/>
        </w:rPr>
        <w:t xml:space="preserve"> </w:t>
      </w:r>
      <w:r w:rsidRPr="00514474">
        <w:rPr>
          <w:rFonts w:ascii="宋体" w:hAnsi="宋体"/>
          <w:szCs w:val="21"/>
        </w:rPr>
        <w:t>编号：</w:t>
      </w:r>
      <w:r w:rsidRPr="00514474">
        <w:rPr>
          <w:rFonts w:ascii="宋体" w:hAnsi="宋体"/>
          <w:szCs w:val="21"/>
          <w:u w:val="single"/>
        </w:rPr>
        <w:t xml:space="preserve">                </w:t>
      </w:r>
    </w:p>
    <w:p w14:paraId="358C86B7" w14:textId="77777777" w:rsidR="00667B73" w:rsidRPr="00514474" w:rsidRDefault="00667B73">
      <w:pPr>
        <w:spacing w:line="360" w:lineRule="auto"/>
        <w:rPr>
          <w:rFonts w:ascii="宋体" w:hAnsi="宋体" w:hint="eastAsia"/>
          <w:szCs w:val="21"/>
        </w:rPr>
      </w:pPr>
    </w:p>
    <w:p w14:paraId="6B18E183" w14:textId="77777777" w:rsidR="00667B73" w:rsidRPr="00514474" w:rsidRDefault="00485D4A">
      <w:pPr>
        <w:autoSpaceDE w:val="0"/>
        <w:autoSpaceDN w:val="0"/>
        <w:adjustRightInd w:val="0"/>
        <w:spacing w:line="360" w:lineRule="auto"/>
        <w:ind w:firstLineChars="200" w:firstLine="420"/>
        <w:jc w:val="left"/>
        <w:rPr>
          <w:rFonts w:ascii="宋体" w:hAnsi="宋体" w:hint="eastAsia"/>
          <w:szCs w:val="21"/>
        </w:rPr>
      </w:pPr>
      <w:r w:rsidRPr="00514474">
        <w:rPr>
          <w:rFonts w:ascii="宋体" w:hAnsi="宋体"/>
          <w:szCs w:val="21"/>
        </w:rPr>
        <w:t>经研究，对</w:t>
      </w:r>
      <w:r w:rsidRPr="00514474">
        <w:rPr>
          <w:rFonts w:ascii="宋体" w:hAnsi="宋体"/>
          <w:szCs w:val="21"/>
          <w:u w:val="single"/>
        </w:rPr>
        <w:t xml:space="preserve">                </w:t>
      </w:r>
      <w:r w:rsidRPr="00514474">
        <w:rPr>
          <w:rFonts w:ascii="宋体" w:hAnsi="宋体"/>
          <w:szCs w:val="21"/>
        </w:rPr>
        <w:t>（项目名称）</w:t>
      </w:r>
      <w:r w:rsidRPr="00514474">
        <w:rPr>
          <w:rFonts w:ascii="宋体" w:hAnsi="宋体"/>
          <w:szCs w:val="21"/>
          <w:u w:val="single"/>
        </w:rPr>
        <w:t xml:space="preserve">                </w:t>
      </w:r>
      <w:r w:rsidRPr="00514474">
        <w:rPr>
          <w:rFonts w:ascii="宋体" w:hAnsi="宋体"/>
          <w:szCs w:val="21"/>
        </w:rPr>
        <w:t>（标段名称）招标文件，作如下澄清：</w:t>
      </w:r>
    </w:p>
    <w:p w14:paraId="34903FEC" w14:textId="77777777" w:rsidR="00667B73" w:rsidRPr="00514474" w:rsidRDefault="00485D4A">
      <w:pPr>
        <w:autoSpaceDE w:val="0"/>
        <w:autoSpaceDN w:val="0"/>
        <w:adjustRightInd w:val="0"/>
        <w:spacing w:line="360" w:lineRule="auto"/>
        <w:ind w:firstLineChars="200" w:firstLine="420"/>
        <w:jc w:val="left"/>
        <w:rPr>
          <w:rFonts w:ascii="宋体" w:hAnsi="宋体" w:hint="eastAsia"/>
          <w:szCs w:val="21"/>
        </w:rPr>
      </w:pPr>
      <w:r w:rsidRPr="00514474">
        <w:rPr>
          <w:rFonts w:ascii="宋体" w:hAnsi="宋体"/>
          <w:szCs w:val="21"/>
        </w:rPr>
        <w:t>1.……</w:t>
      </w:r>
    </w:p>
    <w:p w14:paraId="1CF118C7" w14:textId="77777777" w:rsidR="00667B73" w:rsidRPr="00514474" w:rsidRDefault="00485D4A">
      <w:pPr>
        <w:autoSpaceDE w:val="0"/>
        <w:autoSpaceDN w:val="0"/>
        <w:adjustRightInd w:val="0"/>
        <w:spacing w:line="360" w:lineRule="auto"/>
        <w:ind w:firstLineChars="200" w:firstLine="420"/>
        <w:jc w:val="left"/>
        <w:rPr>
          <w:rFonts w:ascii="宋体" w:hAnsi="宋体" w:hint="eastAsia"/>
          <w:szCs w:val="21"/>
        </w:rPr>
      </w:pPr>
      <w:r w:rsidRPr="00514474">
        <w:rPr>
          <w:rFonts w:ascii="宋体" w:hAnsi="宋体"/>
          <w:szCs w:val="21"/>
        </w:rPr>
        <w:t>2.……</w:t>
      </w:r>
    </w:p>
    <w:p w14:paraId="68504E2D" w14:textId="77777777" w:rsidR="00667B73" w:rsidRPr="00514474" w:rsidRDefault="00485D4A">
      <w:pPr>
        <w:pStyle w:val="affb"/>
        <w:spacing w:line="360" w:lineRule="auto"/>
        <w:ind w:left="0" w:firstLineChars="200" w:firstLine="420"/>
        <w:rPr>
          <w:rFonts w:ascii="宋体" w:hAnsi="宋体" w:hint="eastAsia"/>
          <w:szCs w:val="21"/>
        </w:rPr>
      </w:pPr>
      <w:r w:rsidRPr="00514474">
        <w:rPr>
          <w:rFonts w:ascii="宋体" w:hAnsi="宋体"/>
          <w:szCs w:val="21"/>
        </w:rPr>
        <w:t>……</w:t>
      </w:r>
    </w:p>
    <w:p w14:paraId="6BD403EA" w14:textId="77777777" w:rsidR="00667B73" w:rsidRPr="00514474" w:rsidRDefault="00667B73">
      <w:pPr>
        <w:spacing w:line="360" w:lineRule="auto"/>
        <w:rPr>
          <w:rFonts w:ascii="宋体" w:hAnsi="宋体" w:hint="eastAsia"/>
          <w:szCs w:val="21"/>
        </w:rPr>
      </w:pPr>
    </w:p>
    <w:p w14:paraId="3FA7139B" w14:textId="77777777" w:rsidR="00667B73" w:rsidRPr="00514474" w:rsidRDefault="00667B73">
      <w:pPr>
        <w:spacing w:line="360" w:lineRule="auto"/>
        <w:rPr>
          <w:rFonts w:ascii="宋体" w:hAnsi="宋体" w:hint="eastAsia"/>
          <w:szCs w:val="21"/>
        </w:rPr>
      </w:pPr>
    </w:p>
    <w:p w14:paraId="07A7F4DB" w14:textId="77777777" w:rsidR="00667B73" w:rsidRPr="00514474" w:rsidRDefault="00667B73">
      <w:pPr>
        <w:spacing w:line="360" w:lineRule="auto"/>
        <w:rPr>
          <w:rFonts w:ascii="宋体" w:hAnsi="宋体" w:hint="eastAsia"/>
          <w:szCs w:val="21"/>
        </w:rPr>
      </w:pPr>
    </w:p>
    <w:p w14:paraId="51693D57" w14:textId="77777777" w:rsidR="00667B73" w:rsidRPr="00514474" w:rsidRDefault="00485D4A">
      <w:pPr>
        <w:spacing w:line="360" w:lineRule="auto"/>
        <w:ind w:firstLineChars="1200" w:firstLine="2520"/>
        <w:jc w:val="left"/>
        <w:rPr>
          <w:rFonts w:ascii="宋体" w:hAnsi="宋体" w:hint="eastAsia"/>
          <w:szCs w:val="21"/>
          <w:u w:val="single"/>
        </w:rPr>
      </w:pPr>
      <w:r w:rsidRPr="00514474">
        <w:rPr>
          <w:rFonts w:ascii="宋体" w:hAnsi="宋体"/>
          <w:szCs w:val="21"/>
        </w:rPr>
        <w:t>招标人（或招标代理机构）：</w:t>
      </w:r>
      <w:r w:rsidRPr="00514474">
        <w:rPr>
          <w:rFonts w:ascii="宋体" w:hAnsi="宋体"/>
          <w:szCs w:val="21"/>
          <w:u w:val="single"/>
        </w:rPr>
        <w:t xml:space="preserve">                </w:t>
      </w:r>
    </w:p>
    <w:p w14:paraId="4D630CE5" w14:textId="77777777" w:rsidR="00667B73" w:rsidRPr="00514474" w:rsidRDefault="00485D4A">
      <w:pPr>
        <w:spacing w:line="360" w:lineRule="auto"/>
        <w:ind w:firstLineChars="2550" w:firstLine="5355"/>
        <w:jc w:val="left"/>
        <w:rPr>
          <w:rFonts w:ascii="宋体" w:hAnsi="宋体" w:hint="eastAsia"/>
          <w:szCs w:val="21"/>
        </w:rPr>
      </w:pPr>
      <w:r w:rsidRPr="00514474">
        <w:rPr>
          <w:rFonts w:ascii="宋体" w:hAnsi="宋体"/>
          <w:szCs w:val="21"/>
        </w:rPr>
        <w:t>（盖单位公章）</w:t>
      </w:r>
    </w:p>
    <w:p w14:paraId="6BF2824F" w14:textId="77777777" w:rsidR="00667B73" w:rsidRPr="00514474" w:rsidRDefault="00667B73">
      <w:pPr>
        <w:spacing w:line="360" w:lineRule="auto"/>
        <w:rPr>
          <w:rFonts w:ascii="宋体" w:hAnsi="宋体" w:hint="eastAsia"/>
          <w:szCs w:val="21"/>
        </w:rPr>
      </w:pPr>
    </w:p>
    <w:p w14:paraId="517DF7BA" w14:textId="77777777" w:rsidR="00667B73" w:rsidRPr="00514474" w:rsidRDefault="00485D4A">
      <w:pPr>
        <w:pStyle w:val="affb"/>
        <w:spacing w:line="360" w:lineRule="auto"/>
        <w:ind w:left="0" w:firstLineChars="0" w:firstLine="0"/>
        <w:jc w:val="right"/>
        <w:rPr>
          <w:sz w:val="28"/>
          <w:szCs w:val="32"/>
        </w:rPr>
      </w:pPr>
      <w:r w:rsidRPr="00514474">
        <w:rPr>
          <w:rFonts w:ascii="宋体" w:hAnsi="宋体"/>
          <w:szCs w:val="21"/>
          <w:u w:val="single"/>
        </w:rPr>
        <w:t xml:space="preserve">      </w:t>
      </w:r>
      <w:r w:rsidRPr="00514474">
        <w:rPr>
          <w:rFonts w:ascii="宋体" w:hAnsi="宋体"/>
          <w:szCs w:val="21"/>
        </w:rPr>
        <w:t>年</w:t>
      </w:r>
      <w:r w:rsidRPr="00514474">
        <w:rPr>
          <w:rFonts w:ascii="宋体" w:hAnsi="宋体"/>
          <w:szCs w:val="21"/>
          <w:u w:val="single"/>
        </w:rPr>
        <w:t xml:space="preserve">     </w:t>
      </w:r>
      <w:r w:rsidRPr="00514474">
        <w:rPr>
          <w:rFonts w:ascii="宋体" w:hAnsi="宋体"/>
          <w:szCs w:val="21"/>
        </w:rPr>
        <w:t>月</w:t>
      </w:r>
      <w:r w:rsidRPr="00514474">
        <w:rPr>
          <w:rFonts w:ascii="宋体" w:hAnsi="宋体"/>
          <w:szCs w:val="21"/>
          <w:u w:val="single"/>
        </w:rPr>
        <w:t xml:space="preserve">     </w:t>
      </w:r>
      <w:r w:rsidRPr="00514474">
        <w:rPr>
          <w:rFonts w:ascii="宋体" w:hAnsi="宋体"/>
          <w:szCs w:val="21"/>
        </w:rPr>
        <w:t>日</w:t>
      </w:r>
    </w:p>
    <w:p w14:paraId="68956B1E" w14:textId="77777777" w:rsidR="00667B73" w:rsidRPr="00514474" w:rsidRDefault="00485D4A">
      <w:pPr>
        <w:spacing w:line="360" w:lineRule="auto"/>
        <w:rPr>
          <w:b/>
          <w:bCs/>
        </w:rPr>
      </w:pPr>
      <w:r w:rsidRPr="00514474">
        <w:rPr>
          <w:sz w:val="20"/>
        </w:rPr>
        <w:br w:type="page"/>
      </w:r>
      <w:bookmarkStart w:id="139" w:name="_Toc269742739"/>
      <w:bookmarkStart w:id="140" w:name="_Toc511317970"/>
      <w:bookmarkStart w:id="141" w:name="_Toc511317221"/>
      <w:bookmarkStart w:id="142" w:name="_Toc259698641"/>
      <w:r w:rsidRPr="00514474">
        <w:rPr>
          <w:b/>
          <w:bCs/>
        </w:rPr>
        <w:lastRenderedPageBreak/>
        <w:t>附件三</w:t>
      </w:r>
      <w:bookmarkEnd w:id="139"/>
      <w:bookmarkEnd w:id="140"/>
      <w:bookmarkEnd w:id="141"/>
      <w:bookmarkEnd w:id="142"/>
      <w:r w:rsidRPr="00514474">
        <w:rPr>
          <w:rFonts w:hint="eastAsia"/>
          <w:b/>
          <w:bCs/>
        </w:rPr>
        <w:t>：招标文件修改通知</w:t>
      </w:r>
    </w:p>
    <w:p w14:paraId="473B41DA" w14:textId="77777777" w:rsidR="00667B73" w:rsidRPr="00514474" w:rsidRDefault="00667B73"/>
    <w:p w14:paraId="475A2DDF" w14:textId="77777777" w:rsidR="00667B73" w:rsidRPr="00514474" w:rsidRDefault="00485D4A">
      <w:pPr>
        <w:spacing w:line="360" w:lineRule="auto"/>
        <w:jc w:val="center"/>
        <w:rPr>
          <w:b/>
          <w:bCs/>
          <w:sz w:val="28"/>
          <w:szCs w:val="28"/>
        </w:rPr>
      </w:pPr>
      <w:bookmarkStart w:id="143" w:name="_Toc259698642"/>
      <w:r w:rsidRPr="00514474">
        <w:rPr>
          <w:b/>
          <w:bCs/>
          <w:sz w:val="28"/>
          <w:szCs w:val="28"/>
        </w:rPr>
        <w:t>招标文件修改通知</w:t>
      </w:r>
      <w:bookmarkEnd w:id="143"/>
    </w:p>
    <w:p w14:paraId="699EB081" w14:textId="77777777" w:rsidR="00667B73" w:rsidRPr="00514474" w:rsidRDefault="00667B73">
      <w:pPr>
        <w:spacing w:line="360" w:lineRule="auto"/>
        <w:jc w:val="center"/>
        <w:rPr>
          <w:b/>
          <w:bCs/>
          <w:sz w:val="28"/>
          <w:szCs w:val="28"/>
        </w:rPr>
      </w:pPr>
    </w:p>
    <w:p w14:paraId="07E645AB" w14:textId="77777777" w:rsidR="00667B73" w:rsidRPr="00514474" w:rsidRDefault="00485D4A">
      <w:pPr>
        <w:spacing w:line="360" w:lineRule="auto"/>
        <w:jc w:val="center"/>
        <w:rPr>
          <w:rFonts w:ascii="宋体" w:hAnsi="宋体" w:hint="eastAsia"/>
          <w:szCs w:val="21"/>
        </w:rPr>
      </w:pPr>
      <w:r w:rsidRPr="00514474">
        <w:rPr>
          <w:sz w:val="28"/>
          <w:szCs w:val="32"/>
        </w:rPr>
        <w:t xml:space="preserve">                          </w:t>
      </w:r>
      <w:r w:rsidRPr="00514474">
        <w:rPr>
          <w:rFonts w:ascii="宋体" w:hAnsi="宋体"/>
          <w:szCs w:val="21"/>
        </w:rPr>
        <w:t xml:space="preserve"> </w:t>
      </w:r>
      <w:r w:rsidRPr="00514474">
        <w:rPr>
          <w:rFonts w:ascii="宋体" w:hAnsi="宋体"/>
          <w:szCs w:val="21"/>
        </w:rPr>
        <w:t>编号：</w:t>
      </w:r>
      <w:r w:rsidRPr="00514474">
        <w:rPr>
          <w:rFonts w:ascii="宋体" w:hAnsi="宋体"/>
          <w:szCs w:val="21"/>
          <w:u w:val="single"/>
        </w:rPr>
        <w:t xml:space="preserve">                </w:t>
      </w:r>
    </w:p>
    <w:p w14:paraId="280B6DD1" w14:textId="77777777" w:rsidR="00667B73" w:rsidRPr="00514474" w:rsidRDefault="00667B73">
      <w:pPr>
        <w:spacing w:line="360" w:lineRule="auto"/>
        <w:rPr>
          <w:rFonts w:ascii="宋体" w:hAnsi="宋体" w:hint="eastAsia"/>
          <w:szCs w:val="21"/>
        </w:rPr>
      </w:pPr>
    </w:p>
    <w:p w14:paraId="5980A358" w14:textId="77777777" w:rsidR="00667B73" w:rsidRPr="00514474" w:rsidRDefault="00485D4A">
      <w:pPr>
        <w:autoSpaceDE w:val="0"/>
        <w:autoSpaceDN w:val="0"/>
        <w:adjustRightInd w:val="0"/>
        <w:spacing w:line="360" w:lineRule="auto"/>
        <w:ind w:firstLineChars="200" w:firstLine="420"/>
        <w:jc w:val="left"/>
        <w:rPr>
          <w:rFonts w:ascii="宋体" w:hAnsi="宋体" w:hint="eastAsia"/>
          <w:szCs w:val="21"/>
        </w:rPr>
      </w:pPr>
      <w:r w:rsidRPr="00514474">
        <w:rPr>
          <w:rFonts w:ascii="宋体" w:hAnsi="宋体"/>
          <w:szCs w:val="21"/>
        </w:rPr>
        <w:t>经研究，对</w:t>
      </w:r>
      <w:r w:rsidRPr="00514474">
        <w:rPr>
          <w:rFonts w:ascii="宋体" w:hAnsi="宋体"/>
          <w:szCs w:val="21"/>
          <w:u w:val="single"/>
        </w:rPr>
        <w:t xml:space="preserve">            </w:t>
      </w:r>
      <w:r w:rsidRPr="00514474">
        <w:rPr>
          <w:rFonts w:ascii="宋体" w:hAnsi="宋体"/>
          <w:szCs w:val="21"/>
        </w:rPr>
        <w:t>（项目名称）</w:t>
      </w:r>
      <w:r w:rsidRPr="00514474">
        <w:rPr>
          <w:rFonts w:ascii="宋体" w:hAnsi="宋体"/>
          <w:szCs w:val="21"/>
          <w:u w:val="single"/>
        </w:rPr>
        <w:t xml:space="preserve">             </w:t>
      </w:r>
      <w:r w:rsidRPr="00514474">
        <w:rPr>
          <w:rFonts w:ascii="宋体" w:hAnsi="宋体"/>
          <w:szCs w:val="21"/>
        </w:rPr>
        <w:t>（标段名称）招标文件，作如下修改：</w:t>
      </w:r>
    </w:p>
    <w:p w14:paraId="37075E8E" w14:textId="77777777" w:rsidR="00667B73" w:rsidRPr="00514474" w:rsidRDefault="00485D4A">
      <w:pPr>
        <w:autoSpaceDE w:val="0"/>
        <w:autoSpaceDN w:val="0"/>
        <w:adjustRightInd w:val="0"/>
        <w:spacing w:line="360" w:lineRule="auto"/>
        <w:ind w:firstLineChars="200" w:firstLine="420"/>
        <w:jc w:val="left"/>
        <w:rPr>
          <w:rFonts w:ascii="宋体" w:hAnsi="宋体" w:hint="eastAsia"/>
          <w:szCs w:val="21"/>
        </w:rPr>
      </w:pPr>
      <w:r w:rsidRPr="00514474">
        <w:rPr>
          <w:rFonts w:ascii="宋体" w:hAnsi="宋体"/>
          <w:szCs w:val="21"/>
        </w:rPr>
        <w:t>1.……</w:t>
      </w:r>
    </w:p>
    <w:p w14:paraId="30C34388" w14:textId="77777777" w:rsidR="00667B73" w:rsidRPr="00514474" w:rsidRDefault="00485D4A">
      <w:pPr>
        <w:autoSpaceDE w:val="0"/>
        <w:autoSpaceDN w:val="0"/>
        <w:adjustRightInd w:val="0"/>
        <w:spacing w:line="360" w:lineRule="auto"/>
        <w:ind w:firstLineChars="200" w:firstLine="420"/>
        <w:jc w:val="left"/>
        <w:rPr>
          <w:rFonts w:ascii="宋体" w:hAnsi="宋体" w:hint="eastAsia"/>
          <w:szCs w:val="21"/>
        </w:rPr>
      </w:pPr>
      <w:r w:rsidRPr="00514474">
        <w:rPr>
          <w:rFonts w:ascii="宋体" w:hAnsi="宋体"/>
          <w:szCs w:val="21"/>
        </w:rPr>
        <w:t>2.……</w:t>
      </w:r>
    </w:p>
    <w:p w14:paraId="4E0278FE" w14:textId="77777777" w:rsidR="00667B73" w:rsidRPr="00514474" w:rsidRDefault="00485D4A">
      <w:pPr>
        <w:autoSpaceDE w:val="0"/>
        <w:autoSpaceDN w:val="0"/>
        <w:adjustRightInd w:val="0"/>
        <w:spacing w:line="360" w:lineRule="auto"/>
        <w:ind w:firstLineChars="200" w:firstLine="420"/>
        <w:jc w:val="left"/>
        <w:rPr>
          <w:rFonts w:ascii="宋体" w:hAnsi="宋体" w:hint="eastAsia"/>
          <w:szCs w:val="21"/>
        </w:rPr>
      </w:pPr>
      <w:r w:rsidRPr="00514474">
        <w:rPr>
          <w:rFonts w:ascii="宋体" w:hAnsi="宋体"/>
          <w:szCs w:val="21"/>
        </w:rPr>
        <w:t>……</w:t>
      </w:r>
    </w:p>
    <w:p w14:paraId="4FE89824" w14:textId="77777777" w:rsidR="00667B73" w:rsidRPr="00514474" w:rsidRDefault="00667B73">
      <w:pPr>
        <w:spacing w:line="360" w:lineRule="auto"/>
        <w:rPr>
          <w:rFonts w:ascii="宋体" w:hAnsi="宋体" w:hint="eastAsia"/>
          <w:szCs w:val="21"/>
        </w:rPr>
      </w:pPr>
    </w:p>
    <w:p w14:paraId="29217E30" w14:textId="77777777" w:rsidR="00667B73" w:rsidRPr="00514474" w:rsidRDefault="00667B73">
      <w:pPr>
        <w:spacing w:line="360" w:lineRule="auto"/>
        <w:rPr>
          <w:rFonts w:ascii="宋体" w:hAnsi="宋体" w:hint="eastAsia"/>
          <w:szCs w:val="21"/>
        </w:rPr>
      </w:pPr>
    </w:p>
    <w:p w14:paraId="04F2BA81" w14:textId="77777777" w:rsidR="00667B73" w:rsidRPr="00514474" w:rsidRDefault="00667B73">
      <w:pPr>
        <w:spacing w:line="360" w:lineRule="auto"/>
        <w:rPr>
          <w:rFonts w:ascii="宋体" w:hAnsi="宋体" w:hint="eastAsia"/>
          <w:szCs w:val="21"/>
        </w:rPr>
      </w:pPr>
    </w:p>
    <w:p w14:paraId="6EE989C7" w14:textId="77777777" w:rsidR="00667B73" w:rsidRPr="00514474" w:rsidRDefault="00485D4A">
      <w:pPr>
        <w:spacing w:line="360" w:lineRule="auto"/>
        <w:ind w:firstLineChars="1200" w:firstLine="2520"/>
        <w:jc w:val="left"/>
        <w:rPr>
          <w:rFonts w:ascii="宋体" w:hAnsi="宋体" w:hint="eastAsia"/>
          <w:szCs w:val="21"/>
          <w:u w:val="single"/>
        </w:rPr>
      </w:pPr>
      <w:r w:rsidRPr="00514474">
        <w:rPr>
          <w:rFonts w:ascii="宋体" w:hAnsi="宋体"/>
          <w:szCs w:val="21"/>
        </w:rPr>
        <w:t>招标人（或招标代理机构）：</w:t>
      </w:r>
      <w:r w:rsidRPr="00514474">
        <w:rPr>
          <w:rFonts w:ascii="宋体" w:hAnsi="宋体"/>
          <w:szCs w:val="21"/>
          <w:u w:val="single"/>
        </w:rPr>
        <w:t xml:space="preserve">                </w:t>
      </w:r>
    </w:p>
    <w:p w14:paraId="105789DD" w14:textId="77777777" w:rsidR="00667B73" w:rsidRPr="00514474" w:rsidRDefault="00485D4A">
      <w:pPr>
        <w:spacing w:line="360" w:lineRule="auto"/>
        <w:ind w:firstLineChars="2550" w:firstLine="5355"/>
        <w:jc w:val="left"/>
        <w:rPr>
          <w:rFonts w:ascii="宋体" w:hAnsi="宋体" w:hint="eastAsia"/>
          <w:szCs w:val="21"/>
        </w:rPr>
      </w:pPr>
      <w:r w:rsidRPr="00514474">
        <w:rPr>
          <w:rFonts w:ascii="宋体" w:hAnsi="宋体"/>
          <w:szCs w:val="21"/>
        </w:rPr>
        <w:t>（盖单位公章）</w:t>
      </w:r>
    </w:p>
    <w:p w14:paraId="09508C6D" w14:textId="77777777" w:rsidR="00667B73" w:rsidRPr="00514474" w:rsidRDefault="00667B73">
      <w:pPr>
        <w:spacing w:line="360" w:lineRule="auto"/>
        <w:rPr>
          <w:rFonts w:ascii="宋体" w:hAnsi="宋体" w:hint="eastAsia"/>
          <w:szCs w:val="21"/>
        </w:rPr>
      </w:pPr>
    </w:p>
    <w:p w14:paraId="7227DA5B" w14:textId="77777777" w:rsidR="00667B73" w:rsidRPr="00514474" w:rsidRDefault="00485D4A">
      <w:pPr>
        <w:pStyle w:val="affb"/>
        <w:spacing w:line="360" w:lineRule="auto"/>
        <w:ind w:left="0" w:firstLineChars="0" w:firstLine="0"/>
        <w:jc w:val="right"/>
        <w:rPr>
          <w:rFonts w:ascii="宋体" w:hAnsi="宋体" w:hint="eastAsia"/>
          <w:szCs w:val="21"/>
        </w:rPr>
      </w:pPr>
      <w:r w:rsidRPr="00514474">
        <w:rPr>
          <w:rFonts w:ascii="宋体" w:hAnsi="宋体"/>
          <w:szCs w:val="21"/>
          <w:u w:val="single"/>
        </w:rPr>
        <w:t xml:space="preserve">      </w:t>
      </w:r>
      <w:r w:rsidRPr="00514474">
        <w:rPr>
          <w:rFonts w:ascii="宋体" w:hAnsi="宋体"/>
          <w:szCs w:val="21"/>
        </w:rPr>
        <w:t>年</w:t>
      </w:r>
      <w:r w:rsidRPr="00514474">
        <w:rPr>
          <w:rFonts w:ascii="宋体" w:hAnsi="宋体"/>
          <w:szCs w:val="21"/>
          <w:u w:val="single"/>
        </w:rPr>
        <w:t xml:space="preserve">    </w:t>
      </w:r>
      <w:r w:rsidRPr="00514474">
        <w:rPr>
          <w:rFonts w:ascii="宋体" w:hAnsi="宋体"/>
          <w:szCs w:val="21"/>
        </w:rPr>
        <w:t>月</w:t>
      </w:r>
      <w:r w:rsidRPr="00514474">
        <w:rPr>
          <w:rFonts w:ascii="宋体" w:hAnsi="宋体"/>
          <w:szCs w:val="21"/>
          <w:u w:val="single"/>
        </w:rPr>
        <w:t xml:space="preserve">    </w:t>
      </w:r>
      <w:r w:rsidRPr="00514474">
        <w:rPr>
          <w:rFonts w:ascii="宋体" w:hAnsi="宋体"/>
          <w:szCs w:val="21"/>
        </w:rPr>
        <w:t>日</w:t>
      </w:r>
    </w:p>
    <w:p w14:paraId="7DF0CE10" w14:textId="77777777" w:rsidR="00667B73" w:rsidRPr="00514474" w:rsidRDefault="00485D4A">
      <w:pPr>
        <w:spacing w:line="360" w:lineRule="auto"/>
        <w:rPr>
          <w:b/>
          <w:bCs/>
        </w:rPr>
      </w:pPr>
      <w:r w:rsidRPr="00514474">
        <w:rPr>
          <w:rFonts w:ascii="宋体" w:hAnsi="宋体"/>
          <w:strike/>
          <w:szCs w:val="21"/>
        </w:rPr>
        <w:br w:type="page"/>
      </w:r>
      <w:bookmarkStart w:id="144" w:name="_Toc511317971"/>
      <w:bookmarkStart w:id="145" w:name="_Toc511317222"/>
      <w:bookmarkStart w:id="146" w:name="_Toc259698645"/>
      <w:bookmarkStart w:id="147" w:name="_Toc269742741"/>
      <w:r w:rsidRPr="00514474">
        <w:rPr>
          <w:b/>
          <w:bCs/>
        </w:rPr>
        <w:lastRenderedPageBreak/>
        <w:t>附件四</w:t>
      </w:r>
      <w:bookmarkEnd w:id="144"/>
      <w:bookmarkEnd w:id="145"/>
      <w:bookmarkEnd w:id="146"/>
      <w:bookmarkEnd w:id="147"/>
      <w:r w:rsidRPr="00514474">
        <w:rPr>
          <w:rFonts w:hint="eastAsia"/>
          <w:b/>
          <w:bCs/>
        </w:rPr>
        <w:t>：开标记录表</w:t>
      </w:r>
    </w:p>
    <w:p w14:paraId="1A1E4981" w14:textId="77777777" w:rsidR="00667B73" w:rsidRPr="00514474" w:rsidRDefault="00667B73">
      <w:pPr>
        <w:spacing w:line="490" w:lineRule="exact"/>
        <w:jc w:val="center"/>
        <w:rPr>
          <w:b/>
          <w:bCs/>
          <w:szCs w:val="21"/>
        </w:rPr>
      </w:pPr>
    </w:p>
    <w:p w14:paraId="16F69FED" w14:textId="77777777" w:rsidR="00667B73" w:rsidRPr="00514474" w:rsidRDefault="00485D4A">
      <w:pPr>
        <w:spacing w:line="360" w:lineRule="auto"/>
        <w:jc w:val="center"/>
        <w:rPr>
          <w:b/>
          <w:bCs/>
          <w:sz w:val="28"/>
          <w:szCs w:val="28"/>
        </w:rPr>
      </w:pPr>
      <w:bookmarkStart w:id="148" w:name="_Toc259698646"/>
      <w:r w:rsidRPr="00514474">
        <w:rPr>
          <w:b/>
          <w:bCs/>
          <w:sz w:val="28"/>
          <w:szCs w:val="28"/>
        </w:rPr>
        <w:t>开标记录表</w:t>
      </w:r>
      <w:bookmarkEnd w:id="148"/>
    </w:p>
    <w:p w14:paraId="0E61F435" w14:textId="77777777" w:rsidR="00667B73" w:rsidRPr="00514474" w:rsidRDefault="00667B73">
      <w:pPr>
        <w:spacing w:line="360" w:lineRule="auto"/>
        <w:jc w:val="center"/>
        <w:rPr>
          <w:b/>
          <w:bCs/>
          <w:sz w:val="28"/>
          <w:szCs w:val="28"/>
        </w:rPr>
      </w:pPr>
    </w:p>
    <w:p w14:paraId="5EE25611" w14:textId="77777777" w:rsidR="00667B73" w:rsidRPr="00514474" w:rsidRDefault="00667B73">
      <w:pPr>
        <w:spacing w:line="360" w:lineRule="auto"/>
        <w:jc w:val="center"/>
        <w:rPr>
          <w:b/>
          <w:bCs/>
          <w:sz w:val="28"/>
          <w:szCs w:val="28"/>
        </w:rPr>
      </w:pPr>
    </w:p>
    <w:p w14:paraId="2C0CA896" w14:textId="77777777" w:rsidR="00667B73" w:rsidRPr="00514474" w:rsidRDefault="00667B73">
      <w:pPr>
        <w:spacing w:line="360" w:lineRule="auto"/>
        <w:jc w:val="center"/>
        <w:rPr>
          <w:b/>
          <w:bCs/>
          <w:sz w:val="28"/>
          <w:szCs w:val="28"/>
        </w:rPr>
      </w:pPr>
    </w:p>
    <w:p w14:paraId="7CAC573C" w14:textId="77777777" w:rsidR="00667B73" w:rsidRPr="00514474" w:rsidRDefault="00485D4A">
      <w:pPr>
        <w:pStyle w:val="af7"/>
        <w:spacing w:after="0" w:line="360" w:lineRule="auto"/>
        <w:ind w:leftChars="0" w:left="0"/>
        <w:jc w:val="left"/>
        <w:rPr>
          <w:rFonts w:ascii="宋体" w:hAnsi="宋体" w:hint="eastAsia"/>
          <w:szCs w:val="21"/>
        </w:rPr>
      </w:pPr>
      <w:r w:rsidRPr="00514474">
        <w:rPr>
          <w:rFonts w:ascii="宋体" w:hAnsi="宋体"/>
          <w:szCs w:val="21"/>
          <w:u w:val="single"/>
        </w:rPr>
        <w:t xml:space="preserve">             </w:t>
      </w:r>
      <w:r w:rsidRPr="00514474">
        <w:rPr>
          <w:rFonts w:ascii="宋体" w:hAnsi="宋体"/>
          <w:szCs w:val="21"/>
        </w:rPr>
        <w:t>（项目名称）</w:t>
      </w:r>
      <w:r w:rsidRPr="00514474">
        <w:rPr>
          <w:rFonts w:ascii="宋体" w:hAnsi="宋体"/>
          <w:szCs w:val="21"/>
          <w:u w:val="single"/>
        </w:rPr>
        <w:t xml:space="preserve">             </w:t>
      </w:r>
      <w:r w:rsidRPr="00514474">
        <w:rPr>
          <w:rFonts w:ascii="宋体" w:hAnsi="宋体"/>
          <w:szCs w:val="21"/>
        </w:rPr>
        <w:t>（标段名称）</w:t>
      </w:r>
    </w:p>
    <w:p w14:paraId="7A9B8357" w14:textId="77777777" w:rsidR="00667B73" w:rsidRPr="00514474" w:rsidRDefault="00485D4A">
      <w:pPr>
        <w:spacing w:line="360" w:lineRule="auto"/>
        <w:jc w:val="left"/>
        <w:rPr>
          <w:rFonts w:ascii="宋体" w:hAnsi="宋体" w:hint="eastAsia"/>
          <w:szCs w:val="21"/>
        </w:rPr>
      </w:pPr>
      <w:r w:rsidRPr="00514474">
        <w:rPr>
          <w:rFonts w:ascii="宋体" w:hAnsi="宋体"/>
          <w:szCs w:val="21"/>
        </w:rPr>
        <w:t>开标时间：</w:t>
      </w:r>
      <w:r w:rsidRPr="00514474">
        <w:rPr>
          <w:rFonts w:ascii="宋体" w:hAnsi="宋体"/>
          <w:szCs w:val="21"/>
          <w:u w:val="single"/>
        </w:rPr>
        <w:t xml:space="preserve">     </w:t>
      </w:r>
      <w:r w:rsidRPr="00514474">
        <w:rPr>
          <w:rFonts w:ascii="宋体" w:hAnsi="宋体"/>
          <w:szCs w:val="21"/>
        </w:rPr>
        <w:t>年</w:t>
      </w:r>
      <w:r w:rsidRPr="00514474">
        <w:rPr>
          <w:rFonts w:ascii="宋体" w:hAnsi="宋体"/>
          <w:szCs w:val="21"/>
          <w:u w:val="single"/>
        </w:rPr>
        <w:t xml:space="preserve">    </w:t>
      </w:r>
      <w:r w:rsidRPr="00514474">
        <w:rPr>
          <w:rFonts w:ascii="宋体" w:hAnsi="宋体"/>
          <w:szCs w:val="21"/>
        </w:rPr>
        <w:t>月</w:t>
      </w:r>
      <w:r w:rsidRPr="00514474">
        <w:rPr>
          <w:rFonts w:ascii="宋体" w:hAnsi="宋体"/>
          <w:szCs w:val="21"/>
          <w:u w:val="single"/>
        </w:rPr>
        <w:t xml:space="preserve">    </w:t>
      </w:r>
      <w:r w:rsidRPr="00514474">
        <w:rPr>
          <w:rFonts w:ascii="宋体" w:hAnsi="宋体"/>
          <w:szCs w:val="21"/>
        </w:rPr>
        <w:t>日</w:t>
      </w:r>
      <w:r w:rsidRPr="00514474">
        <w:rPr>
          <w:rFonts w:ascii="宋体" w:hAnsi="宋体"/>
          <w:szCs w:val="21"/>
          <w:u w:val="single"/>
        </w:rPr>
        <w:t xml:space="preserve">    </w:t>
      </w:r>
      <w:r w:rsidRPr="00514474">
        <w:rPr>
          <w:rFonts w:ascii="宋体" w:hAnsi="宋体"/>
          <w:szCs w:val="21"/>
        </w:rPr>
        <w:t>时</w:t>
      </w:r>
      <w:r w:rsidRPr="00514474">
        <w:rPr>
          <w:rFonts w:ascii="宋体" w:hAnsi="宋体"/>
          <w:szCs w:val="21"/>
          <w:u w:val="single"/>
        </w:rPr>
        <w:t xml:space="preserve">    </w:t>
      </w:r>
      <w:r w:rsidRPr="00514474">
        <w:rPr>
          <w:rFonts w:ascii="宋体" w:hAnsi="宋体"/>
          <w:szCs w:val="21"/>
        </w:rPr>
        <w:t>分</w:t>
      </w:r>
    </w:p>
    <w:tbl>
      <w:tblPr>
        <w:tblW w:w="9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1276"/>
        <w:gridCol w:w="1417"/>
        <w:gridCol w:w="1363"/>
        <w:gridCol w:w="1189"/>
        <w:gridCol w:w="1134"/>
        <w:gridCol w:w="2036"/>
      </w:tblGrid>
      <w:tr w:rsidR="00667B73" w:rsidRPr="00514474" w14:paraId="14558BBA" w14:textId="77777777">
        <w:trPr>
          <w:trHeight w:val="454"/>
          <w:jc w:val="center"/>
        </w:trPr>
        <w:tc>
          <w:tcPr>
            <w:tcW w:w="764" w:type="dxa"/>
            <w:vAlign w:val="center"/>
          </w:tcPr>
          <w:p w14:paraId="3B0AAC33" w14:textId="77777777" w:rsidR="00667B73" w:rsidRPr="00514474" w:rsidRDefault="00485D4A">
            <w:pPr>
              <w:spacing w:line="360" w:lineRule="auto"/>
              <w:jc w:val="center"/>
              <w:rPr>
                <w:rFonts w:ascii="宋体" w:hAnsi="宋体" w:hint="eastAsia"/>
                <w:szCs w:val="21"/>
              </w:rPr>
            </w:pPr>
            <w:r w:rsidRPr="00514474">
              <w:rPr>
                <w:rFonts w:ascii="宋体" w:hAnsi="宋体"/>
                <w:szCs w:val="21"/>
              </w:rPr>
              <w:t>序号</w:t>
            </w:r>
          </w:p>
        </w:tc>
        <w:tc>
          <w:tcPr>
            <w:tcW w:w="1276" w:type="dxa"/>
            <w:vAlign w:val="center"/>
          </w:tcPr>
          <w:p w14:paraId="237CE34A" w14:textId="77777777" w:rsidR="00667B73" w:rsidRPr="00514474" w:rsidRDefault="00485D4A">
            <w:pPr>
              <w:spacing w:line="360" w:lineRule="auto"/>
              <w:jc w:val="center"/>
              <w:rPr>
                <w:rFonts w:ascii="宋体" w:hAnsi="宋体" w:hint="eastAsia"/>
                <w:szCs w:val="21"/>
              </w:rPr>
            </w:pPr>
            <w:r w:rsidRPr="00514474">
              <w:rPr>
                <w:rFonts w:ascii="宋体" w:hAnsi="宋体"/>
                <w:szCs w:val="21"/>
              </w:rPr>
              <w:t>投标人</w:t>
            </w:r>
          </w:p>
        </w:tc>
        <w:tc>
          <w:tcPr>
            <w:tcW w:w="1417" w:type="dxa"/>
            <w:vAlign w:val="center"/>
          </w:tcPr>
          <w:p w14:paraId="092861A8" w14:textId="77777777" w:rsidR="00667B73" w:rsidRPr="00514474" w:rsidRDefault="00485D4A">
            <w:pPr>
              <w:spacing w:line="360" w:lineRule="auto"/>
              <w:jc w:val="center"/>
              <w:rPr>
                <w:rFonts w:ascii="宋体" w:hAnsi="宋体" w:hint="eastAsia"/>
                <w:szCs w:val="21"/>
              </w:rPr>
            </w:pPr>
            <w:r w:rsidRPr="00514474">
              <w:rPr>
                <w:rFonts w:ascii="宋体" w:hAnsi="宋体"/>
                <w:szCs w:val="21"/>
              </w:rPr>
              <w:t>投标保证金（元）</w:t>
            </w:r>
          </w:p>
        </w:tc>
        <w:tc>
          <w:tcPr>
            <w:tcW w:w="1363" w:type="dxa"/>
            <w:vAlign w:val="center"/>
          </w:tcPr>
          <w:p w14:paraId="6D37205A" w14:textId="77777777" w:rsidR="00667B73" w:rsidRPr="00514474" w:rsidRDefault="00485D4A">
            <w:pPr>
              <w:spacing w:line="360" w:lineRule="auto"/>
              <w:jc w:val="center"/>
              <w:rPr>
                <w:rFonts w:ascii="宋体" w:hAnsi="宋体" w:hint="eastAsia"/>
                <w:szCs w:val="21"/>
              </w:rPr>
            </w:pPr>
            <w:r w:rsidRPr="00514474">
              <w:rPr>
                <w:rFonts w:ascii="宋体" w:hAnsi="宋体"/>
                <w:szCs w:val="21"/>
              </w:rPr>
              <w:t>投标报价（元）</w:t>
            </w:r>
          </w:p>
        </w:tc>
        <w:tc>
          <w:tcPr>
            <w:tcW w:w="1189" w:type="dxa"/>
            <w:vAlign w:val="center"/>
          </w:tcPr>
          <w:p w14:paraId="76E110FB" w14:textId="77777777" w:rsidR="00667B73" w:rsidRPr="00514474" w:rsidRDefault="00485D4A">
            <w:pPr>
              <w:spacing w:line="360" w:lineRule="auto"/>
              <w:jc w:val="center"/>
              <w:rPr>
                <w:rFonts w:ascii="宋体" w:hAnsi="宋体" w:hint="eastAsia"/>
                <w:szCs w:val="21"/>
              </w:rPr>
            </w:pPr>
            <w:r w:rsidRPr="00514474">
              <w:rPr>
                <w:rFonts w:ascii="宋体" w:hAnsi="宋体"/>
                <w:szCs w:val="21"/>
              </w:rPr>
              <w:t>质量</w:t>
            </w:r>
            <w:r w:rsidRPr="00514474">
              <w:rPr>
                <w:rFonts w:ascii="宋体" w:hAnsi="宋体" w:hint="eastAsia"/>
                <w:szCs w:val="21"/>
              </w:rPr>
              <w:t>要求</w:t>
            </w:r>
          </w:p>
        </w:tc>
        <w:tc>
          <w:tcPr>
            <w:tcW w:w="1134" w:type="dxa"/>
            <w:vAlign w:val="center"/>
          </w:tcPr>
          <w:p w14:paraId="335569CA" w14:textId="77777777" w:rsidR="00667B73" w:rsidRPr="00514474" w:rsidRDefault="00485D4A">
            <w:pPr>
              <w:spacing w:line="360" w:lineRule="auto"/>
              <w:jc w:val="center"/>
              <w:rPr>
                <w:rFonts w:ascii="宋体" w:hAnsi="宋体" w:hint="eastAsia"/>
                <w:szCs w:val="21"/>
              </w:rPr>
            </w:pPr>
            <w:r w:rsidRPr="00514474">
              <w:rPr>
                <w:rFonts w:ascii="宋体" w:hAnsi="宋体"/>
                <w:szCs w:val="21"/>
              </w:rPr>
              <w:t>工期</w:t>
            </w:r>
          </w:p>
        </w:tc>
        <w:tc>
          <w:tcPr>
            <w:tcW w:w="2036" w:type="dxa"/>
            <w:vAlign w:val="center"/>
          </w:tcPr>
          <w:p w14:paraId="6EC846EB" w14:textId="77777777" w:rsidR="00667B73" w:rsidRPr="00514474" w:rsidRDefault="00485D4A">
            <w:pPr>
              <w:spacing w:line="360" w:lineRule="auto"/>
              <w:jc w:val="center"/>
              <w:rPr>
                <w:rFonts w:ascii="宋体" w:hAnsi="宋体" w:hint="eastAsia"/>
                <w:szCs w:val="21"/>
              </w:rPr>
            </w:pPr>
            <w:r w:rsidRPr="00514474">
              <w:rPr>
                <w:rFonts w:ascii="宋体" w:hAnsi="宋体" w:hint="eastAsia"/>
                <w:szCs w:val="21"/>
              </w:rPr>
              <w:t>备注</w:t>
            </w:r>
          </w:p>
        </w:tc>
      </w:tr>
      <w:tr w:rsidR="00667B73" w:rsidRPr="00514474" w14:paraId="19AA5736" w14:textId="77777777">
        <w:trPr>
          <w:trHeight w:val="454"/>
          <w:jc w:val="center"/>
        </w:trPr>
        <w:tc>
          <w:tcPr>
            <w:tcW w:w="764" w:type="dxa"/>
            <w:vAlign w:val="center"/>
          </w:tcPr>
          <w:p w14:paraId="30DE16D8" w14:textId="77777777" w:rsidR="00667B73" w:rsidRPr="00514474" w:rsidRDefault="00667B73">
            <w:pPr>
              <w:spacing w:line="360" w:lineRule="auto"/>
              <w:jc w:val="center"/>
              <w:rPr>
                <w:rFonts w:ascii="宋体" w:hAnsi="宋体" w:hint="eastAsia"/>
                <w:szCs w:val="21"/>
              </w:rPr>
            </w:pPr>
          </w:p>
        </w:tc>
        <w:tc>
          <w:tcPr>
            <w:tcW w:w="1276" w:type="dxa"/>
            <w:vAlign w:val="center"/>
          </w:tcPr>
          <w:p w14:paraId="531F1FC1" w14:textId="77777777" w:rsidR="00667B73" w:rsidRPr="00514474" w:rsidRDefault="00667B73">
            <w:pPr>
              <w:spacing w:line="360" w:lineRule="auto"/>
              <w:jc w:val="center"/>
              <w:rPr>
                <w:rFonts w:ascii="宋体" w:hAnsi="宋体" w:hint="eastAsia"/>
                <w:szCs w:val="21"/>
              </w:rPr>
            </w:pPr>
          </w:p>
        </w:tc>
        <w:tc>
          <w:tcPr>
            <w:tcW w:w="1417" w:type="dxa"/>
            <w:vAlign w:val="center"/>
          </w:tcPr>
          <w:p w14:paraId="6C120D4C" w14:textId="77777777" w:rsidR="00667B73" w:rsidRPr="00514474" w:rsidRDefault="00667B73">
            <w:pPr>
              <w:spacing w:line="360" w:lineRule="auto"/>
              <w:jc w:val="center"/>
              <w:rPr>
                <w:rFonts w:ascii="宋体" w:hAnsi="宋体" w:hint="eastAsia"/>
                <w:szCs w:val="21"/>
              </w:rPr>
            </w:pPr>
          </w:p>
        </w:tc>
        <w:tc>
          <w:tcPr>
            <w:tcW w:w="1363" w:type="dxa"/>
            <w:vAlign w:val="center"/>
          </w:tcPr>
          <w:p w14:paraId="0B9502D1" w14:textId="77777777" w:rsidR="00667B73" w:rsidRPr="00514474" w:rsidRDefault="00667B73">
            <w:pPr>
              <w:spacing w:line="360" w:lineRule="auto"/>
              <w:jc w:val="center"/>
              <w:rPr>
                <w:rFonts w:ascii="宋体" w:hAnsi="宋体" w:hint="eastAsia"/>
                <w:szCs w:val="21"/>
              </w:rPr>
            </w:pPr>
          </w:p>
        </w:tc>
        <w:tc>
          <w:tcPr>
            <w:tcW w:w="1189" w:type="dxa"/>
            <w:vAlign w:val="center"/>
          </w:tcPr>
          <w:p w14:paraId="6E99B61C" w14:textId="77777777" w:rsidR="00667B73" w:rsidRPr="00514474" w:rsidRDefault="00667B73">
            <w:pPr>
              <w:spacing w:line="360" w:lineRule="auto"/>
              <w:jc w:val="center"/>
              <w:rPr>
                <w:rFonts w:ascii="宋体" w:hAnsi="宋体" w:hint="eastAsia"/>
                <w:szCs w:val="21"/>
              </w:rPr>
            </w:pPr>
          </w:p>
        </w:tc>
        <w:tc>
          <w:tcPr>
            <w:tcW w:w="1134" w:type="dxa"/>
            <w:vAlign w:val="center"/>
          </w:tcPr>
          <w:p w14:paraId="19EC3421" w14:textId="77777777" w:rsidR="00667B73" w:rsidRPr="00514474" w:rsidRDefault="00667B73">
            <w:pPr>
              <w:spacing w:line="360" w:lineRule="auto"/>
              <w:jc w:val="center"/>
              <w:rPr>
                <w:rFonts w:ascii="宋体" w:hAnsi="宋体" w:hint="eastAsia"/>
                <w:szCs w:val="21"/>
              </w:rPr>
            </w:pPr>
          </w:p>
        </w:tc>
        <w:tc>
          <w:tcPr>
            <w:tcW w:w="2036" w:type="dxa"/>
            <w:vAlign w:val="center"/>
          </w:tcPr>
          <w:p w14:paraId="15989575" w14:textId="77777777" w:rsidR="00667B73" w:rsidRPr="00514474" w:rsidRDefault="00667B73">
            <w:pPr>
              <w:spacing w:line="360" w:lineRule="auto"/>
              <w:jc w:val="center"/>
              <w:rPr>
                <w:rFonts w:ascii="宋体" w:hAnsi="宋体" w:hint="eastAsia"/>
                <w:szCs w:val="21"/>
              </w:rPr>
            </w:pPr>
          </w:p>
        </w:tc>
      </w:tr>
      <w:tr w:rsidR="00667B73" w:rsidRPr="00514474" w14:paraId="34F4E7D9" w14:textId="77777777">
        <w:trPr>
          <w:trHeight w:val="454"/>
          <w:jc w:val="center"/>
        </w:trPr>
        <w:tc>
          <w:tcPr>
            <w:tcW w:w="764" w:type="dxa"/>
            <w:vAlign w:val="center"/>
          </w:tcPr>
          <w:p w14:paraId="36E084D0" w14:textId="77777777" w:rsidR="00667B73" w:rsidRPr="00514474" w:rsidRDefault="00667B73">
            <w:pPr>
              <w:spacing w:line="360" w:lineRule="auto"/>
              <w:jc w:val="center"/>
              <w:rPr>
                <w:rFonts w:ascii="宋体" w:hAnsi="宋体" w:hint="eastAsia"/>
                <w:szCs w:val="21"/>
              </w:rPr>
            </w:pPr>
          </w:p>
        </w:tc>
        <w:tc>
          <w:tcPr>
            <w:tcW w:w="1276" w:type="dxa"/>
            <w:vAlign w:val="center"/>
          </w:tcPr>
          <w:p w14:paraId="5E54035E" w14:textId="77777777" w:rsidR="00667B73" w:rsidRPr="00514474" w:rsidRDefault="00667B73">
            <w:pPr>
              <w:spacing w:line="360" w:lineRule="auto"/>
              <w:jc w:val="center"/>
              <w:rPr>
                <w:rFonts w:ascii="宋体" w:hAnsi="宋体" w:hint="eastAsia"/>
                <w:szCs w:val="21"/>
              </w:rPr>
            </w:pPr>
          </w:p>
        </w:tc>
        <w:tc>
          <w:tcPr>
            <w:tcW w:w="1417" w:type="dxa"/>
            <w:vAlign w:val="center"/>
          </w:tcPr>
          <w:p w14:paraId="581204E3" w14:textId="77777777" w:rsidR="00667B73" w:rsidRPr="00514474" w:rsidRDefault="00667B73">
            <w:pPr>
              <w:spacing w:line="360" w:lineRule="auto"/>
              <w:jc w:val="center"/>
              <w:rPr>
                <w:rFonts w:ascii="宋体" w:hAnsi="宋体" w:hint="eastAsia"/>
                <w:szCs w:val="21"/>
              </w:rPr>
            </w:pPr>
          </w:p>
        </w:tc>
        <w:tc>
          <w:tcPr>
            <w:tcW w:w="1363" w:type="dxa"/>
            <w:vAlign w:val="center"/>
          </w:tcPr>
          <w:p w14:paraId="46526D34" w14:textId="77777777" w:rsidR="00667B73" w:rsidRPr="00514474" w:rsidRDefault="00667B73">
            <w:pPr>
              <w:spacing w:line="360" w:lineRule="auto"/>
              <w:jc w:val="center"/>
              <w:rPr>
                <w:rFonts w:ascii="宋体" w:hAnsi="宋体" w:hint="eastAsia"/>
                <w:szCs w:val="21"/>
              </w:rPr>
            </w:pPr>
          </w:p>
        </w:tc>
        <w:tc>
          <w:tcPr>
            <w:tcW w:w="1189" w:type="dxa"/>
            <w:vAlign w:val="center"/>
          </w:tcPr>
          <w:p w14:paraId="63343D94" w14:textId="77777777" w:rsidR="00667B73" w:rsidRPr="00514474" w:rsidRDefault="00667B73">
            <w:pPr>
              <w:spacing w:line="360" w:lineRule="auto"/>
              <w:jc w:val="center"/>
              <w:rPr>
                <w:rFonts w:ascii="宋体" w:hAnsi="宋体" w:hint="eastAsia"/>
                <w:szCs w:val="21"/>
              </w:rPr>
            </w:pPr>
          </w:p>
        </w:tc>
        <w:tc>
          <w:tcPr>
            <w:tcW w:w="1134" w:type="dxa"/>
            <w:vAlign w:val="center"/>
          </w:tcPr>
          <w:p w14:paraId="662B40DD" w14:textId="77777777" w:rsidR="00667B73" w:rsidRPr="00514474" w:rsidRDefault="00667B73">
            <w:pPr>
              <w:spacing w:line="360" w:lineRule="auto"/>
              <w:jc w:val="center"/>
              <w:rPr>
                <w:rFonts w:ascii="宋体" w:hAnsi="宋体" w:hint="eastAsia"/>
                <w:szCs w:val="21"/>
              </w:rPr>
            </w:pPr>
          </w:p>
        </w:tc>
        <w:tc>
          <w:tcPr>
            <w:tcW w:w="2036" w:type="dxa"/>
            <w:vAlign w:val="center"/>
          </w:tcPr>
          <w:p w14:paraId="24643FEB" w14:textId="77777777" w:rsidR="00667B73" w:rsidRPr="00514474" w:rsidRDefault="00667B73">
            <w:pPr>
              <w:spacing w:line="360" w:lineRule="auto"/>
              <w:jc w:val="center"/>
              <w:rPr>
                <w:rFonts w:ascii="宋体" w:hAnsi="宋体" w:hint="eastAsia"/>
                <w:szCs w:val="21"/>
              </w:rPr>
            </w:pPr>
          </w:p>
        </w:tc>
      </w:tr>
      <w:tr w:rsidR="00667B73" w:rsidRPr="00514474" w14:paraId="30F8F551" w14:textId="77777777">
        <w:trPr>
          <w:trHeight w:val="454"/>
          <w:jc w:val="center"/>
        </w:trPr>
        <w:tc>
          <w:tcPr>
            <w:tcW w:w="764" w:type="dxa"/>
            <w:vAlign w:val="center"/>
          </w:tcPr>
          <w:p w14:paraId="326F42A1" w14:textId="77777777" w:rsidR="00667B73" w:rsidRPr="00514474" w:rsidRDefault="00667B73">
            <w:pPr>
              <w:spacing w:line="360" w:lineRule="auto"/>
              <w:jc w:val="center"/>
              <w:rPr>
                <w:rFonts w:ascii="宋体" w:hAnsi="宋体" w:hint="eastAsia"/>
                <w:szCs w:val="21"/>
              </w:rPr>
            </w:pPr>
          </w:p>
        </w:tc>
        <w:tc>
          <w:tcPr>
            <w:tcW w:w="1276" w:type="dxa"/>
            <w:vAlign w:val="center"/>
          </w:tcPr>
          <w:p w14:paraId="715BE94F" w14:textId="77777777" w:rsidR="00667B73" w:rsidRPr="00514474" w:rsidRDefault="00667B73">
            <w:pPr>
              <w:spacing w:line="360" w:lineRule="auto"/>
              <w:jc w:val="center"/>
              <w:rPr>
                <w:rFonts w:ascii="宋体" w:hAnsi="宋体" w:hint="eastAsia"/>
                <w:szCs w:val="21"/>
              </w:rPr>
            </w:pPr>
          </w:p>
        </w:tc>
        <w:tc>
          <w:tcPr>
            <w:tcW w:w="1417" w:type="dxa"/>
            <w:vAlign w:val="center"/>
          </w:tcPr>
          <w:p w14:paraId="6E127F32" w14:textId="77777777" w:rsidR="00667B73" w:rsidRPr="00514474" w:rsidRDefault="00667B73">
            <w:pPr>
              <w:spacing w:line="360" w:lineRule="auto"/>
              <w:jc w:val="center"/>
              <w:rPr>
                <w:rFonts w:ascii="宋体" w:hAnsi="宋体" w:hint="eastAsia"/>
                <w:szCs w:val="21"/>
              </w:rPr>
            </w:pPr>
          </w:p>
        </w:tc>
        <w:tc>
          <w:tcPr>
            <w:tcW w:w="1363" w:type="dxa"/>
            <w:vAlign w:val="center"/>
          </w:tcPr>
          <w:p w14:paraId="56A698F9" w14:textId="77777777" w:rsidR="00667B73" w:rsidRPr="00514474" w:rsidRDefault="00667B73">
            <w:pPr>
              <w:spacing w:line="360" w:lineRule="auto"/>
              <w:jc w:val="center"/>
              <w:rPr>
                <w:rFonts w:ascii="宋体" w:hAnsi="宋体" w:hint="eastAsia"/>
                <w:szCs w:val="21"/>
              </w:rPr>
            </w:pPr>
          </w:p>
        </w:tc>
        <w:tc>
          <w:tcPr>
            <w:tcW w:w="1189" w:type="dxa"/>
            <w:vAlign w:val="center"/>
          </w:tcPr>
          <w:p w14:paraId="50477361" w14:textId="77777777" w:rsidR="00667B73" w:rsidRPr="00514474" w:rsidRDefault="00667B73">
            <w:pPr>
              <w:spacing w:line="360" w:lineRule="auto"/>
              <w:jc w:val="center"/>
              <w:rPr>
                <w:rFonts w:ascii="宋体" w:hAnsi="宋体" w:hint="eastAsia"/>
                <w:szCs w:val="21"/>
              </w:rPr>
            </w:pPr>
          </w:p>
        </w:tc>
        <w:tc>
          <w:tcPr>
            <w:tcW w:w="1134" w:type="dxa"/>
            <w:vAlign w:val="center"/>
          </w:tcPr>
          <w:p w14:paraId="602231CB" w14:textId="77777777" w:rsidR="00667B73" w:rsidRPr="00514474" w:rsidRDefault="00667B73">
            <w:pPr>
              <w:spacing w:line="360" w:lineRule="auto"/>
              <w:jc w:val="center"/>
              <w:rPr>
                <w:rFonts w:ascii="宋体" w:hAnsi="宋体" w:hint="eastAsia"/>
                <w:szCs w:val="21"/>
              </w:rPr>
            </w:pPr>
          </w:p>
        </w:tc>
        <w:tc>
          <w:tcPr>
            <w:tcW w:w="2036" w:type="dxa"/>
            <w:vAlign w:val="center"/>
          </w:tcPr>
          <w:p w14:paraId="1ADD259F" w14:textId="77777777" w:rsidR="00667B73" w:rsidRPr="00514474" w:rsidRDefault="00667B73">
            <w:pPr>
              <w:spacing w:line="360" w:lineRule="auto"/>
              <w:jc w:val="center"/>
              <w:rPr>
                <w:rFonts w:ascii="宋体" w:hAnsi="宋体" w:hint="eastAsia"/>
                <w:szCs w:val="21"/>
              </w:rPr>
            </w:pPr>
          </w:p>
        </w:tc>
      </w:tr>
      <w:tr w:rsidR="00667B73" w:rsidRPr="00514474" w14:paraId="462058AC" w14:textId="77777777">
        <w:trPr>
          <w:trHeight w:val="454"/>
          <w:jc w:val="center"/>
        </w:trPr>
        <w:tc>
          <w:tcPr>
            <w:tcW w:w="764" w:type="dxa"/>
            <w:vAlign w:val="center"/>
          </w:tcPr>
          <w:p w14:paraId="59E7F2E0" w14:textId="77777777" w:rsidR="00667B73" w:rsidRPr="00514474" w:rsidRDefault="00667B73">
            <w:pPr>
              <w:spacing w:line="360" w:lineRule="auto"/>
              <w:jc w:val="center"/>
              <w:rPr>
                <w:rFonts w:ascii="宋体" w:hAnsi="宋体" w:hint="eastAsia"/>
                <w:szCs w:val="21"/>
              </w:rPr>
            </w:pPr>
          </w:p>
        </w:tc>
        <w:tc>
          <w:tcPr>
            <w:tcW w:w="1276" w:type="dxa"/>
            <w:vAlign w:val="center"/>
          </w:tcPr>
          <w:p w14:paraId="325D5C09" w14:textId="77777777" w:rsidR="00667B73" w:rsidRPr="00514474" w:rsidRDefault="00667B73">
            <w:pPr>
              <w:spacing w:line="360" w:lineRule="auto"/>
              <w:jc w:val="center"/>
              <w:rPr>
                <w:rFonts w:ascii="宋体" w:hAnsi="宋体" w:hint="eastAsia"/>
                <w:szCs w:val="21"/>
              </w:rPr>
            </w:pPr>
          </w:p>
        </w:tc>
        <w:tc>
          <w:tcPr>
            <w:tcW w:w="1417" w:type="dxa"/>
            <w:vAlign w:val="center"/>
          </w:tcPr>
          <w:p w14:paraId="42A084E2" w14:textId="77777777" w:rsidR="00667B73" w:rsidRPr="00514474" w:rsidRDefault="00667B73">
            <w:pPr>
              <w:spacing w:line="360" w:lineRule="auto"/>
              <w:jc w:val="center"/>
              <w:rPr>
                <w:rFonts w:ascii="宋体" w:hAnsi="宋体" w:hint="eastAsia"/>
                <w:szCs w:val="21"/>
              </w:rPr>
            </w:pPr>
          </w:p>
        </w:tc>
        <w:tc>
          <w:tcPr>
            <w:tcW w:w="1363" w:type="dxa"/>
            <w:vAlign w:val="center"/>
          </w:tcPr>
          <w:p w14:paraId="2316B41C" w14:textId="77777777" w:rsidR="00667B73" w:rsidRPr="00514474" w:rsidRDefault="00667B73">
            <w:pPr>
              <w:spacing w:line="360" w:lineRule="auto"/>
              <w:jc w:val="center"/>
              <w:rPr>
                <w:rFonts w:ascii="宋体" w:hAnsi="宋体" w:hint="eastAsia"/>
                <w:szCs w:val="21"/>
              </w:rPr>
            </w:pPr>
          </w:p>
        </w:tc>
        <w:tc>
          <w:tcPr>
            <w:tcW w:w="1189" w:type="dxa"/>
            <w:vAlign w:val="center"/>
          </w:tcPr>
          <w:p w14:paraId="39086020" w14:textId="77777777" w:rsidR="00667B73" w:rsidRPr="00514474" w:rsidRDefault="00667B73">
            <w:pPr>
              <w:spacing w:line="360" w:lineRule="auto"/>
              <w:jc w:val="center"/>
              <w:rPr>
                <w:rFonts w:ascii="宋体" w:hAnsi="宋体" w:hint="eastAsia"/>
                <w:szCs w:val="21"/>
              </w:rPr>
            </w:pPr>
          </w:p>
        </w:tc>
        <w:tc>
          <w:tcPr>
            <w:tcW w:w="1134" w:type="dxa"/>
            <w:vAlign w:val="center"/>
          </w:tcPr>
          <w:p w14:paraId="115C902F" w14:textId="77777777" w:rsidR="00667B73" w:rsidRPr="00514474" w:rsidRDefault="00667B73">
            <w:pPr>
              <w:spacing w:line="360" w:lineRule="auto"/>
              <w:jc w:val="center"/>
              <w:rPr>
                <w:rFonts w:ascii="宋体" w:hAnsi="宋体" w:hint="eastAsia"/>
                <w:szCs w:val="21"/>
              </w:rPr>
            </w:pPr>
          </w:p>
        </w:tc>
        <w:tc>
          <w:tcPr>
            <w:tcW w:w="2036" w:type="dxa"/>
            <w:vAlign w:val="center"/>
          </w:tcPr>
          <w:p w14:paraId="27140569" w14:textId="77777777" w:rsidR="00667B73" w:rsidRPr="00514474" w:rsidRDefault="00667B73">
            <w:pPr>
              <w:spacing w:line="360" w:lineRule="auto"/>
              <w:jc w:val="center"/>
              <w:rPr>
                <w:rFonts w:ascii="宋体" w:hAnsi="宋体" w:hint="eastAsia"/>
                <w:szCs w:val="21"/>
              </w:rPr>
            </w:pPr>
          </w:p>
        </w:tc>
      </w:tr>
      <w:tr w:rsidR="00667B73" w:rsidRPr="00514474" w14:paraId="71E31F69" w14:textId="77777777">
        <w:trPr>
          <w:trHeight w:val="454"/>
          <w:jc w:val="center"/>
        </w:trPr>
        <w:tc>
          <w:tcPr>
            <w:tcW w:w="764" w:type="dxa"/>
            <w:vAlign w:val="center"/>
          </w:tcPr>
          <w:p w14:paraId="61F69BEB" w14:textId="77777777" w:rsidR="00667B73" w:rsidRPr="00514474" w:rsidRDefault="00667B73">
            <w:pPr>
              <w:spacing w:line="360" w:lineRule="auto"/>
              <w:jc w:val="center"/>
              <w:rPr>
                <w:rFonts w:ascii="宋体" w:hAnsi="宋体" w:hint="eastAsia"/>
                <w:szCs w:val="21"/>
              </w:rPr>
            </w:pPr>
          </w:p>
        </w:tc>
        <w:tc>
          <w:tcPr>
            <w:tcW w:w="1276" w:type="dxa"/>
            <w:vAlign w:val="center"/>
          </w:tcPr>
          <w:p w14:paraId="4CC8739E" w14:textId="77777777" w:rsidR="00667B73" w:rsidRPr="00514474" w:rsidRDefault="00667B73">
            <w:pPr>
              <w:spacing w:line="360" w:lineRule="auto"/>
              <w:jc w:val="center"/>
              <w:rPr>
                <w:rFonts w:ascii="宋体" w:hAnsi="宋体" w:hint="eastAsia"/>
                <w:szCs w:val="21"/>
              </w:rPr>
            </w:pPr>
          </w:p>
        </w:tc>
        <w:tc>
          <w:tcPr>
            <w:tcW w:w="1417" w:type="dxa"/>
            <w:vAlign w:val="center"/>
          </w:tcPr>
          <w:p w14:paraId="410847CB" w14:textId="77777777" w:rsidR="00667B73" w:rsidRPr="00514474" w:rsidRDefault="00667B73">
            <w:pPr>
              <w:spacing w:line="360" w:lineRule="auto"/>
              <w:jc w:val="center"/>
              <w:rPr>
                <w:rFonts w:ascii="宋体" w:hAnsi="宋体" w:hint="eastAsia"/>
                <w:szCs w:val="21"/>
              </w:rPr>
            </w:pPr>
          </w:p>
        </w:tc>
        <w:tc>
          <w:tcPr>
            <w:tcW w:w="1363" w:type="dxa"/>
            <w:vAlign w:val="center"/>
          </w:tcPr>
          <w:p w14:paraId="75B716F3" w14:textId="77777777" w:rsidR="00667B73" w:rsidRPr="00514474" w:rsidRDefault="00667B73">
            <w:pPr>
              <w:spacing w:line="360" w:lineRule="auto"/>
              <w:jc w:val="center"/>
              <w:rPr>
                <w:rFonts w:ascii="宋体" w:hAnsi="宋体" w:hint="eastAsia"/>
                <w:szCs w:val="21"/>
              </w:rPr>
            </w:pPr>
          </w:p>
        </w:tc>
        <w:tc>
          <w:tcPr>
            <w:tcW w:w="1189" w:type="dxa"/>
            <w:vAlign w:val="center"/>
          </w:tcPr>
          <w:p w14:paraId="0BF8712D" w14:textId="77777777" w:rsidR="00667B73" w:rsidRPr="00514474" w:rsidRDefault="00667B73">
            <w:pPr>
              <w:spacing w:line="360" w:lineRule="auto"/>
              <w:jc w:val="center"/>
              <w:rPr>
                <w:rFonts w:ascii="宋体" w:hAnsi="宋体" w:hint="eastAsia"/>
                <w:szCs w:val="21"/>
              </w:rPr>
            </w:pPr>
          </w:p>
        </w:tc>
        <w:tc>
          <w:tcPr>
            <w:tcW w:w="1134" w:type="dxa"/>
            <w:vAlign w:val="center"/>
          </w:tcPr>
          <w:p w14:paraId="551A796D" w14:textId="77777777" w:rsidR="00667B73" w:rsidRPr="00514474" w:rsidRDefault="00667B73">
            <w:pPr>
              <w:spacing w:line="360" w:lineRule="auto"/>
              <w:jc w:val="center"/>
              <w:rPr>
                <w:rFonts w:ascii="宋体" w:hAnsi="宋体" w:hint="eastAsia"/>
                <w:szCs w:val="21"/>
              </w:rPr>
            </w:pPr>
          </w:p>
        </w:tc>
        <w:tc>
          <w:tcPr>
            <w:tcW w:w="2036" w:type="dxa"/>
            <w:vAlign w:val="center"/>
          </w:tcPr>
          <w:p w14:paraId="73B13FA2" w14:textId="77777777" w:rsidR="00667B73" w:rsidRPr="00514474" w:rsidRDefault="00667B73">
            <w:pPr>
              <w:spacing w:line="360" w:lineRule="auto"/>
              <w:jc w:val="center"/>
              <w:rPr>
                <w:rFonts w:ascii="宋体" w:hAnsi="宋体" w:hint="eastAsia"/>
                <w:szCs w:val="21"/>
              </w:rPr>
            </w:pPr>
          </w:p>
        </w:tc>
      </w:tr>
      <w:tr w:rsidR="00667B73" w:rsidRPr="00514474" w14:paraId="502B4D38" w14:textId="77777777">
        <w:trPr>
          <w:trHeight w:val="454"/>
          <w:jc w:val="center"/>
        </w:trPr>
        <w:tc>
          <w:tcPr>
            <w:tcW w:w="764" w:type="dxa"/>
            <w:vAlign w:val="center"/>
          </w:tcPr>
          <w:p w14:paraId="3138FF33" w14:textId="77777777" w:rsidR="00667B73" w:rsidRPr="00514474" w:rsidRDefault="00667B73">
            <w:pPr>
              <w:spacing w:line="360" w:lineRule="auto"/>
              <w:jc w:val="center"/>
              <w:rPr>
                <w:rFonts w:ascii="宋体" w:hAnsi="宋体" w:hint="eastAsia"/>
                <w:szCs w:val="21"/>
              </w:rPr>
            </w:pPr>
          </w:p>
        </w:tc>
        <w:tc>
          <w:tcPr>
            <w:tcW w:w="1276" w:type="dxa"/>
            <w:vAlign w:val="center"/>
          </w:tcPr>
          <w:p w14:paraId="72A30B56" w14:textId="77777777" w:rsidR="00667B73" w:rsidRPr="00514474" w:rsidRDefault="00667B73">
            <w:pPr>
              <w:spacing w:line="360" w:lineRule="auto"/>
              <w:jc w:val="center"/>
              <w:rPr>
                <w:rFonts w:ascii="宋体" w:hAnsi="宋体" w:hint="eastAsia"/>
                <w:szCs w:val="21"/>
              </w:rPr>
            </w:pPr>
          </w:p>
        </w:tc>
        <w:tc>
          <w:tcPr>
            <w:tcW w:w="1417" w:type="dxa"/>
            <w:vAlign w:val="center"/>
          </w:tcPr>
          <w:p w14:paraId="73F6CAD7" w14:textId="77777777" w:rsidR="00667B73" w:rsidRPr="00514474" w:rsidRDefault="00667B73">
            <w:pPr>
              <w:spacing w:line="360" w:lineRule="auto"/>
              <w:jc w:val="center"/>
              <w:rPr>
                <w:rFonts w:ascii="宋体" w:hAnsi="宋体" w:hint="eastAsia"/>
                <w:szCs w:val="21"/>
              </w:rPr>
            </w:pPr>
          </w:p>
        </w:tc>
        <w:tc>
          <w:tcPr>
            <w:tcW w:w="1363" w:type="dxa"/>
            <w:vAlign w:val="center"/>
          </w:tcPr>
          <w:p w14:paraId="5DD089D2" w14:textId="77777777" w:rsidR="00667B73" w:rsidRPr="00514474" w:rsidRDefault="00667B73">
            <w:pPr>
              <w:spacing w:line="360" w:lineRule="auto"/>
              <w:jc w:val="center"/>
              <w:rPr>
                <w:rFonts w:ascii="宋体" w:hAnsi="宋体" w:hint="eastAsia"/>
                <w:szCs w:val="21"/>
              </w:rPr>
            </w:pPr>
          </w:p>
        </w:tc>
        <w:tc>
          <w:tcPr>
            <w:tcW w:w="1189" w:type="dxa"/>
            <w:vAlign w:val="center"/>
          </w:tcPr>
          <w:p w14:paraId="244436E6" w14:textId="77777777" w:rsidR="00667B73" w:rsidRPr="00514474" w:rsidRDefault="00667B73">
            <w:pPr>
              <w:spacing w:line="360" w:lineRule="auto"/>
              <w:jc w:val="center"/>
              <w:rPr>
                <w:rFonts w:ascii="宋体" w:hAnsi="宋体" w:hint="eastAsia"/>
                <w:szCs w:val="21"/>
              </w:rPr>
            </w:pPr>
          </w:p>
        </w:tc>
        <w:tc>
          <w:tcPr>
            <w:tcW w:w="1134" w:type="dxa"/>
            <w:vAlign w:val="center"/>
          </w:tcPr>
          <w:p w14:paraId="67FAE7D3" w14:textId="77777777" w:rsidR="00667B73" w:rsidRPr="00514474" w:rsidRDefault="00667B73">
            <w:pPr>
              <w:spacing w:line="360" w:lineRule="auto"/>
              <w:jc w:val="center"/>
              <w:rPr>
                <w:rFonts w:ascii="宋体" w:hAnsi="宋体" w:hint="eastAsia"/>
                <w:szCs w:val="21"/>
              </w:rPr>
            </w:pPr>
          </w:p>
        </w:tc>
        <w:tc>
          <w:tcPr>
            <w:tcW w:w="2036" w:type="dxa"/>
            <w:vAlign w:val="center"/>
          </w:tcPr>
          <w:p w14:paraId="1F9C746D" w14:textId="77777777" w:rsidR="00667B73" w:rsidRPr="00514474" w:rsidRDefault="00667B73">
            <w:pPr>
              <w:spacing w:line="360" w:lineRule="auto"/>
              <w:jc w:val="center"/>
              <w:rPr>
                <w:rFonts w:ascii="宋体" w:hAnsi="宋体" w:hint="eastAsia"/>
                <w:szCs w:val="21"/>
              </w:rPr>
            </w:pPr>
          </w:p>
        </w:tc>
      </w:tr>
      <w:tr w:rsidR="00667B73" w:rsidRPr="00514474" w14:paraId="1D958C4F" w14:textId="77777777">
        <w:trPr>
          <w:trHeight w:val="454"/>
          <w:jc w:val="center"/>
        </w:trPr>
        <w:tc>
          <w:tcPr>
            <w:tcW w:w="764" w:type="dxa"/>
            <w:vAlign w:val="center"/>
          </w:tcPr>
          <w:p w14:paraId="283E2C18" w14:textId="77777777" w:rsidR="00667B73" w:rsidRPr="00514474" w:rsidRDefault="00667B73">
            <w:pPr>
              <w:spacing w:line="360" w:lineRule="auto"/>
              <w:jc w:val="center"/>
              <w:rPr>
                <w:rFonts w:ascii="宋体" w:hAnsi="宋体" w:hint="eastAsia"/>
                <w:szCs w:val="21"/>
              </w:rPr>
            </w:pPr>
          </w:p>
        </w:tc>
        <w:tc>
          <w:tcPr>
            <w:tcW w:w="1276" w:type="dxa"/>
            <w:vAlign w:val="center"/>
          </w:tcPr>
          <w:p w14:paraId="742E6AE2" w14:textId="77777777" w:rsidR="00667B73" w:rsidRPr="00514474" w:rsidRDefault="00667B73">
            <w:pPr>
              <w:spacing w:line="360" w:lineRule="auto"/>
              <w:jc w:val="center"/>
              <w:rPr>
                <w:rFonts w:ascii="宋体" w:hAnsi="宋体" w:hint="eastAsia"/>
                <w:szCs w:val="21"/>
              </w:rPr>
            </w:pPr>
          </w:p>
        </w:tc>
        <w:tc>
          <w:tcPr>
            <w:tcW w:w="1417" w:type="dxa"/>
            <w:vAlign w:val="center"/>
          </w:tcPr>
          <w:p w14:paraId="33C75BF6" w14:textId="77777777" w:rsidR="00667B73" w:rsidRPr="00514474" w:rsidRDefault="00667B73">
            <w:pPr>
              <w:spacing w:line="360" w:lineRule="auto"/>
              <w:jc w:val="center"/>
              <w:rPr>
                <w:rFonts w:ascii="宋体" w:hAnsi="宋体" w:hint="eastAsia"/>
                <w:szCs w:val="21"/>
              </w:rPr>
            </w:pPr>
          </w:p>
        </w:tc>
        <w:tc>
          <w:tcPr>
            <w:tcW w:w="1363" w:type="dxa"/>
            <w:vAlign w:val="center"/>
          </w:tcPr>
          <w:p w14:paraId="021FA996" w14:textId="77777777" w:rsidR="00667B73" w:rsidRPr="00514474" w:rsidRDefault="00667B73">
            <w:pPr>
              <w:spacing w:line="360" w:lineRule="auto"/>
              <w:jc w:val="center"/>
              <w:rPr>
                <w:rFonts w:ascii="宋体" w:hAnsi="宋体" w:hint="eastAsia"/>
                <w:szCs w:val="21"/>
              </w:rPr>
            </w:pPr>
          </w:p>
        </w:tc>
        <w:tc>
          <w:tcPr>
            <w:tcW w:w="1189" w:type="dxa"/>
            <w:vAlign w:val="center"/>
          </w:tcPr>
          <w:p w14:paraId="13B9A255" w14:textId="77777777" w:rsidR="00667B73" w:rsidRPr="00514474" w:rsidRDefault="00667B73">
            <w:pPr>
              <w:spacing w:line="360" w:lineRule="auto"/>
              <w:jc w:val="center"/>
              <w:rPr>
                <w:rFonts w:ascii="宋体" w:hAnsi="宋体" w:hint="eastAsia"/>
                <w:szCs w:val="21"/>
              </w:rPr>
            </w:pPr>
          </w:p>
        </w:tc>
        <w:tc>
          <w:tcPr>
            <w:tcW w:w="1134" w:type="dxa"/>
            <w:vAlign w:val="center"/>
          </w:tcPr>
          <w:p w14:paraId="53954B41" w14:textId="77777777" w:rsidR="00667B73" w:rsidRPr="00514474" w:rsidRDefault="00667B73">
            <w:pPr>
              <w:spacing w:line="360" w:lineRule="auto"/>
              <w:jc w:val="center"/>
              <w:rPr>
                <w:rFonts w:ascii="宋体" w:hAnsi="宋体" w:hint="eastAsia"/>
                <w:szCs w:val="21"/>
              </w:rPr>
            </w:pPr>
          </w:p>
        </w:tc>
        <w:tc>
          <w:tcPr>
            <w:tcW w:w="2036" w:type="dxa"/>
            <w:vAlign w:val="center"/>
          </w:tcPr>
          <w:p w14:paraId="2174EC2F" w14:textId="77777777" w:rsidR="00667B73" w:rsidRPr="00514474" w:rsidRDefault="00667B73">
            <w:pPr>
              <w:spacing w:line="360" w:lineRule="auto"/>
              <w:jc w:val="center"/>
              <w:rPr>
                <w:rFonts w:ascii="宋体" w:hAnsi="宋体" w:hint="eastAsia"/>
                <w:szCs w:val="21"/>
              </w:rPr>
            </w:pPr>
          </w:p>
        </w:tc>
      </w:tr>
      <w:tr w:rsidR="00667B73" w:rsidRPr="00514474" w14:paraId="64798D42" w14:textId="77777777">
        <w:trPr>
          <w:trHeight w:val="454"/>
          <w:jc w:val="center"/>
        </w:trPr>
        <w:tc>
          <w:tcPr>
            <w:tcW w:w="764" w:type="dxa"/>
            <w:vAlign w:val="center"/>
          </w:tcPr>
          <w:p w14:paraId="0D34863F" w14:textId="77777777" w:rsidR="00667B73" w:rsidRPr="00514474" w:rsidRDefault="00667B73">
            <w:pPr>
              <w:spacing w:line="360" w:lineRule="auto"/>
              <w:jc w:val="center"/>
              <w:rPr>
                <w:rFonts w:ascii="宋体" w:hAnsi="宋体" w:hint="eastAsia"/>
                <w:szCs w:val="21"/>
              </w:rPr>
            </w:pPr>
          </w:p>
        </w:tc>
        <w:tc>
          <w:tcPr>
            <w:tcW w:w="1276" w:type="dxa"/>
            <w:vAlign w:val="center"/>
          </w:tcPr>
          <w:p w14:paraId="330EE6AB" w14:textId="77777777" w:rsidR="00667B73" w:rsidRPr="00514474" w:rsidRDefault="00667B73">
            <w:pPr>
              <w:spacing w:line="360" w:lineRule="auto"/>
              <w:jc w:val="center"/>
              <w:rPr>
                <w:rFonts w:ascii="宋体" w:hAnsi="宋体" w:hint="eastAsia"/>
                <w:szCs w:val="21"/>
              </w:rPr>
            </w:pPr>
          </w:p>
        </w:tc>
        <w:tc>
          <w:tcPr>
            <w:tcW w:w="1417" w:type="dxa"/>
            <w:vAlign w:val="center"/>
          </w:tcPr>
          <w:p w14:paraId="5DB40868" w14:textId="77777777" w:rsidR="00667B73" w:rsidRPr="00514474" w:rsidRDefault="00667B73">
            <w:pPr>
              <w:spacing w:line="360" w:lineRule="auto"/>
              <w:jc w:val="center"/>
              <w:rPr>
                <w:rFonts w:ascii="宋体" w:hAnsi="宋体" w:hint="eastAsia"/>
                <w:szCs w:val="21"/>
              </w:rPr>
            </w:pPr>
          </w:p>
        </w:tc>
        <w:tc>
          <w:tcPr>
            <w:tcW w:w="1363" w:type="dxa"/>
            <w:vAlign w:val="center"/>
          </w:tcPr>
          <w:p w14:paraId="5EB37943" w14:textId="77777777" w:rsidR="00667B73" w:rsidRPr="00514474" w:rsidRDefault="00667B73">
            <w:pPr>
              <w:spacing w:line="360" w:lineRule="auto"/>
              <w:jc w:val="center"/>
              <w:rPr>
                <w:rFonts w:ascii="宋体" w:hAnsi="宋体" w:hint="eastAsia"/>
                <w:szCs w:val="21"/>
              </w:rPr>
            </w:pPr>
          </w:p>
        </w:tc>
        <w:tc>
          <w:tcPr>
            <w:tcW w:w="1189" w:type="dxa"/>
            <w:vAlign w:val="center"/>
          </w:tcPr>
          <w:p w14:paraId="263FE65E" w14:textId="77777777" w:rsidR="00667B73" w:rsidRPr="00514474" w:rsidRDefault="00667B73">
            <w:pPr>
              <w:spacing w:line="360" w:lineRule="auto"/>
              <w:jc w:val="center"/>
              <w:rPr>
                <w:rFonts w:ascii="宋体" w:hAnsi="宋体" w:hint="eastAsia"/>
                <w:szCs w:val="21"/>
              </w:rPr>
            </w:pPr>
          </w:p>
        </w:tc>
        <w:tc>
          <w:tcPr>
            <w:tcW w:w="1134" w:type="dxa"/>
            <w:vAlign w:val="center"/>
          </w:tcPr>
          <w:p w14:paraId="7C75749E" w14:textId="77777777" w:rsidR="00667B73" w:rsidRPr="00514474" w:rsidRDefault="00667B73">
            <w:pPr>
              <w:spacing w:line="360" w:lineRule="auto"/>
              <w:jc w:val="center"/>
              <w:rPr>
                <w:rFonts w:ascii="宋体" w:hAnsi="宋体" w:hint="eastAsia"/>
                <w:szCs w:val="21"/>
              </w:rPr>
            </w:pPr>
          </w:p>
        </w:tc>
        <w:tc>
          <w:tcPr>
            <w:tcW w:w="2036" w:type="dxa"/>
            <w:vAlign w:val="center"/>
          </w:tcPr>
          <w:p w14:paraId="4107D4BF" w14:textId="77777777" w:rsidR="00667B73" w:rsidRPr="00514474" w:rsidRDefault="00667B73">
            <w:pPr>
              <w:spacing w:line="360" w:lineRule="auto"/>
              <w:jc w:val="center"/>
              <w:rPr>
                <w:rFonts w:ascii="宋体" w:hAnsi="宋体" w:hint="eastAsia"/>
                <w:szCs w:val="21"/>
              </w:rPr>
            </w:pPr>
          </w:p>
        </w:tc>
      </w:tr>
      <w:tr w:rsidR="00667B73" w:rsidRPr="00514474" w14:paraId="0CF06E83" w14:textId="77777777">
        <w:trPr>
          <w:trHeight w:val="454"/>
          <w:jc w:val="center"/>
        </w:trPr>
        <w:tc>
          <w:tcPr>
            <w:tcW w:w="764" w:type="dxa"/>
            <w:vAlign w:val="center"/>
          </w:tcPr>
          <w:p w14:paraId="262D1011" w14:textId="77777777" w:rsidR="00667B73" w:rsidRPr="00514474" w:rsidRDefault="00667B73">
            <w:pPr>
              <w:spacing w:line="360" w:lineRule="auto"/>
              <w:jc w:val="center"/>
              <w:rPr>
                <w:rFonts w:ascii="宋体" w:hAnsi="宋体" w:hint="eastAsia"/>
                <w:szCs w:val="21"/>
              </w:rPr>
            </w:pPr>
          </w:p>
        </w:tc>
        <w:tc>
          <w:tcPr>
            <w:tcW w:w="1276" w:type="dxa"/>
            <w:vAlign w:val="center"/>
          </w:tcPr>
          <w:p w14:paraId="29CE3604" w14:textId="77777777" w:rsidR="00667B73" w:rsidRPr="00514474" w:rsidRDefault="00667B73">
            <w:pPr>
              <w:spacing w:line="360" w:lineRule="auto"/>
              <w:jc w:val="center"/>
              <w:rPr>
                <w:rFonts w:ascii="宋体" w:hAnsi="宋体" w:hint="eastAsia"/>
                <w:szCs w:val="21"/>
              </w:rPr>
            </w:pPr>
          </w:p>
        </w:tc>
        <w:tc>
          <w:tcPr>
            <w:tcW w:w="1417" w:type="dxa"/>
            <w:vAlign w:val="center"/>
          </w:tcPr>
          <w:p w14:paraId="66FB091F" w14:textId="77777777" w:rsidR="00667B73" w:rsidRPr="00514474" w:rsidRDefault="00667B73">
            <w:pPr>
              <w:spacing w:line="360" w:lineRule="auto"/>
              <w:jc w:val="center"/>
              <w:rPr>
                <w:rFonts w:ascii="宋体" w:hAnsi="宋体" w:hint="eastAsia"/>
                <w:szCs w:val="21"/>
              </w:rPr>
            </w:pPr>
          </w:p>
        </w:tc>
        <w:tc>
          <w:tcPr>
            <w:tcW w:w="1363" w:type="dxa"/>
            <w:vAlign w:val="center"/>
          </w:tcPr>
          <w:p w14:paraId="4799EA04" w14:textId="77777777" w:rsidR="00667B73" w:rsidRPr="00514474" w:rsidRDefault="00667B73">
            <w:pPr>
              <w:spacing w:line="360" w:lineRule="auto"/>
              <w:jc w:val="center"/>
              <w:rPr>
                <w:rFonts w:ascii="宋体" w:hAnsi="宋体" w:hint="eastAsia"/>
                <w:szCs w:val="21"/>
              </w:rPr>
            </w:pPr>
          </w:p>
        </w:tc>
        <w:tc>
          <w:tcPr>
            <w:tcW w:w="1189" w:type="dxa"/>
            <w:vAlign w:val="center"/>
          </w:tcPr>
          <w:p w14:paraId="76B369AD" w14:textId="77777777" w:rsidR="00667B73" w:rsidRPr="00514474" w:rsidRDefault="00667B73">
            <w:pPr>
              <w:spacing w:line="360" w:lineRule="auto"/>
              <w:jc w:val="center"/>
              <w:rPr>
                <w:rFonts w:ascii="宋体" w:hAnsi="宋体" w:hint="eastAsia"/>
                <w:szCs w:val="21"/>
              </w:rPr>
            </w:pPr>
          </w:p>
        </w:tc>
        <w:tc>
          <w:tcPr>
            <w:tcW w:w="1134" w:type="dxa"/>
            <w:vAlign w:val="center"/>
          </w:tcPr>
          <w:p w14:paraId="5BEA03F6" w14:textId="77777777" w:rsidR="00667B73" w:rsidRPr="00514474" w:rsidRDefault="00667B73">
            <w:pPr>
              <w:spacing w:line="360" w:lineRule="auto"/>
              <w:jc w:val="center"/>
              <w:rPr>
                <w:rFonts w:ascii="宋体" w:hAnsi="宋体" w:hint="eastAsia"/>
                <w:szCs w:val="21"/>
              </w:rPr>
            </w:pPr>
          </w:p>
        </w:tc>
        <w:tc>
          <w:tcPr>
            <w:tcW w:w="2036" w:type="dxa"/>
            <w:vAlign w:val="center"/>
          </w:tcPr>
          <w:p w14:paraId="3BA6E6C9" w14:textId="77777777" w:rsidR="00667B73" w:rsidRPr="00514474" w:rsidRDefault="00667B73">
            <w:pPr>
              <w:spacing w:line="360" w:lineRule="auto"/>
              <w:jc w:val="center"/>
              <w:rPr>
                <w:rFonts w:ascii="宋体" w:hAnsi="宋体" w:hint="eastAsia"/>
                <w:szCs w:val="21"/>
              </w:rPr>
            </w:pPr>
          </w:p>
        </w:tc>
      </w:tr>
      <w:tr w:rsidR="00667B73" w:rsidRPr="00514474" w14:paraId="7ED323A3" w14:textId="77777777">
        <w:trPr>
          <w:trHeight w:val="454"/>
          <w:jc w:val="center"/>
        </w:trPr>
        <w:tc>
          <w:tcPr>
            <w:tcW w:w="764" w:type="dxa"/>
            <w:vAlign w:val="center"/>
          </w:tcPr>
          <w:p w14:paraId="7ECC419F" w14:textId="77777777" w:rsidR="00667B73" w:rsidRPr="00514474" w:rsidRDefault="00667B73">
            <w:pPr>
              <w:spacing w:line="360" w:lineRule="auto"/>
              <w:jc w:val="center"/>
              <w:rPr>
                <w:rFonts w:ascii="宋体" w:hAnsi="宋体" w:hint="eastAsia"/>
                <w:szCs w:val="21"/>
              </w:rPr>
            </w:pPr>
          </w:p>
        </w:tc>
        <w:tc>
          <w:tcPr>
            <w:tcW w:w="1276" w:type="dxa"/>
            <w:vAlign w:val="center"/>
          </w:tcPr>
          <w:p w14:paraId="7CFE6D24" w14:textId="77777777" w:rsidR="00667B73" w:rsidRPr="00514474" w:rsidRDefault="00667B73">
            <w:pPr>
              <w:spacing w:line="360" w:lineRule="auto"/>
              <w:jc w:val="center"/>
              <w:rPr>
                <w:rFonts w:ascii="宋体" w:hAnsi="宋体" w:hint="eastAsia"/>
                <w:szCs w:val="21"/>
              </w:rPr>
            </w:pPr>
          </w:p>
        </w:tc>
        <w:tc>
          <w:tcPr>
            <w:tcW w:w="1417" w:type="dxa"/>
            <w:vAlign w:val="center"/>
          </w:tcPr>
          <w:p w14:paraId="47ADEBFF" w14:textId="77777777" w:rsidR="00667B73" w:rsidRPr="00514474" w:rsidRDefault="00667B73">
            <w:pPr>
              <w:spacing w:line="360" w:lineRule="auto"/>
              <w:jc w:val="center"/>
              <w:rPr>
                <w:rFonts w:ascii="宋体" w:hAnsi="宋体" w:hint="eastAsia"/>
                <w:szCs w:val="21"/>
              </w:rPr>
            </w:pPr>
          </w:p>
        </w:tc>
        <w:tc>
          <w:tcPr>
            <w:tcW w:w="1363" w:type="dxa"/>
            <w:vAlign w:val="center"/>
          </w:tcPr>
          <w:p w14:paraId="76438175" w14:textId="77777777" w:rsidR="00667B73" w:rsidRPr="00514474" w:rsidRDefault="00667B73">
            <w:pPr>
              <w:spacing w:line="360" w:lineRule="auto"/>
              <w:jc w:val="center"/>
              <w:rPr>
                <w:rFonts w:ascii="宋体" w:hAnsi="宋体" w:hint="eastAsia"/>
                <w:szCs w:val="21"/>
              </w:rPr>
            </w:pPr>
          </w:p>
        </w:tc>
        <w:tc>
          <w:tcPr>
            <w:tcW w:w="1189" w:type="dxa"/>
            <w:vAlign w:val="center"/>
          </w:tcPr>
          <w:p w14:paraId="16CA4DF5" w14:textId="77777777" w:rsidR="00667B73" w:rsidRPr="00514474" w:rsidRDefault="00667B73">
            <w:pPr>
              <w:spacing w:line="360" w:lineRule="auto"/>
              <w:jc w:val="center"/>
              <w:rPr>
                <w:rFonts w:ascii="宋体" w:hAnsi="宋体" w:hint="eastAsia"/>
                <w:szCs w:val="21"/>
              </w:rPr>
            </w:pPr>
          </w:p>
        </w:tc>
        <w:tc>
          <w:tcPr>
            <w:tcW w:w="1134" w:type="dxa"/>
            <w:vAlign w:val="center"/>
          </w:tcPr>
          <w:p w14:paraId="6A1D6B92" w14:textId="77777777" w:rsidR="00667B73" w:rsidRPr="00514474" w:rsidRDefault="00667B73">
            <w:pPr>
              <w:spacing w:line="360" w:lineRule="auto"/>
              <w:jc w:val="center"/>
              <w:rPr>
                <w:rFonts w:ascii="宋体" w:hAnsi="宋体" w:hint="eastAsia"/>
                <w:szCs w:val="21"/>
              </w:rPr>
            </w:pPr>
          </w:p>
        </w:tc>
        <w:tc>
          <w:tcPr>
            <w:tcW w:w="2036" w:type="dxa"/>
            <w:vAlign w:val="center"/>
          </w:tcPr>
          <w:p w14:paraId="05B4A964" w14:textId="77777777" w:rsidR="00667B73" w:rsidRPr="00514474" w:rsidRDefault="00667B73">
            <w:pPr>
              <w:spacing w:line="360" w:lineRule="auto"/>
              <w:jc w:val="center"/>
              <w:rPr>
                <w:rFonts w:ascii="宋体" w:hAnsi="宋体" w:hint="eastAsia"/>
                <w:szCs w:val="21"/>
              </w:rPr>
            </w:pPr>
          </w:p>
        </w:tc>
      </w:tr>
      <w:tr w:rsidR="00667B73" w:rsidRPr="00514474" w14:paraId="135D9BC6" w14:textId="77777777">
        <w:trPr>
          <w:trHeight w:val="454"/>
          <w:jc w:val="center"/>
        </w:trPr>
        <w:tc>
          <w:tcPr>
            <w:tcW w:w="3457" w:type="dxa"/>
            <w:gridSpan w:val="3"/>
            <w:vAlign w:val="center"/>
          </w:tcPr>
          <w:p w14:paraId="050B1AE8" w14:textId="77777777" w:rsidR="00667B73" w:rsidRPr="00514474" w:rsidRDefault="00485D4A">
            <w:pPr>
              <w:spacing w:line="360" w:lineRule="auto"/>
              <w:jc w:val="center"/>
              <w:rPr>
                <w:rFonts w:ascii="宋体" w:hAnsi="宋体" w:hint="eastAsia"/>
                <w:szCs w:val="21"/>
              </w:rPr>
            </w:pPr>
            <w:r w:rsidRPr="00514474">
              <w:rPr>
                <w:rFonts w:ascii="宋体" w:hAnsi="宋体"/>
                <w:szCs w:val="21"/>
              </w:rPr>
              <w:t>最高投标限价</w:t>
            </w:r>
          </w:p>
        </w:tc>
        <w:tc>
          <w:tcPr>
            <w:tcW w:w="5722" w:type="dxa"/>
            <w:gridSpan w:val="4"/>
            <w:vAlign w:val="center"/>
          </w:tcPr>
          <w:p w14:paraId="1613DEF8" w14:textId="77777777" w:rsidR="00667B73" w:rsidRPr="00514474" w:rsidRDefault="00667B73">
            <w:pPr>
              <w:spacing w:line="360" w:lineRule="auto"/>
              <w:jc w:val="center"/>
              <w:rPr>
                <w:rFonts w:ascii="宋体" w:hAnsi="宋体" w:hint="eastAsia"/>
                <w:szCs w:val="21"/>
              </w:rPr>
            </w:pPr>
          </w:p>
        </w:tc>
      </w:tr>
    </w:tbl>
    <w:p w14:paraId="092DBFF1" w14:textId="77777777" w:rsidR="00667B73" w:rsidRPr="00514474" w:rsidRDefault="00667B73">
      <w:pPr>
        <w:spacing w:line="360" w:lineRule="auto"/>
        <w:rPr>
          <w:rFonts w:ascii="宋体" w:hAnsi="宋体" w:hint="eastAsia"/>
          <w:szCs w:val="21"/>
        </w:rPr>
      </w:pPr>
    </w:p>
    <w:p w14:paraId="3B293F31" w14:textId="77777777" w:rsidR="00667B73" w:rsidRPr="00514474" w:rsidRDefault="00667B73">
      <w:pPr>
        <w:spacing w:line="360" w:lineRule="auto"/>
        <w:rPr>
          <w:rFonts w:ascii="宋体" w:hAnsi="宋体" w:hint="eastAsia"/>
          <w:strike/>
          <w:szCs w:val="21"/>
        </w:rPr>
      </w:pPr>
    </w:p>
    <w:p w14:paraId="386A0EF2" w14:textId="77777777" w:rsidR="00667B73" w:rsidRPr="00514474" w:rsidRDefault="00485D4A">
      <w:pPr>
        <w:shd w:val="clear" w:color="auto" w:fill="FFFFFF"/>
        <w:spacing w:line="360" w:lineRule="auto"/>
        <w:rPr>
          <w:rFonts w:ascii="宋体" w:hAnsi="宋体" w:hint="eastAsia"/>
          <w:szCs w:val="21"/>
        </w:rPr>
      </w:pPr>
      <w:r w:rsidRPr="00514474">
        <w:rPr>
          <w:rFonts w:ascii="宋体" w:hAnsi="宋体" w:cs="宋体" w:hint="eastAsia"/>
          <w:szCs w:val="21"/>
        </w:rPr>
        <w:t>招标人代表：</w:t>
      </w:r>
      <w:r w:rsidRPr="00514474">
        <w:rPr>
          <w:rFonts w:ascii="宋体" w:hAnsi="宋体" w:cs="宋体" w:hint="eastAsia"/>
          <w:szCs w:val="21"/>
          <w:u w:val="single"/>
        </w:rPr>
        <w:t xml:space="preserve">            </w:t>
      </w:r>
      <w:r w:rsidRPr="00514474">
        <w:rPr>
          <w:rFonts w:ascii="宋体" w:hAnsi="宋体" w:cs="宋体" w:hint="eastAsia"/>
          <w:szCs w:val="21"/>
        </w:rPr>
        <w:t xml:space="preserve">   </w:t>
      </w:r>
      <w:proofErr w:type="gramStart"/>
      <w:r w:rsidRPr="00514474">
        <w:rPr>
          <w:rFonts w:ascii="宋体" w:hAnsi="宋体" w:cs="宋体" w:hint="eastAsia"/>
          <w:szCs w:val="21"/>
        </w:rPr>
        <w:t>监标人</w:t>
      </w:r>
      <w:proofErr w:type="gramEnd"/>
      <w:r w:rsidRPr="00514474">
        <w:rPr>
          <w:rFonts w:ascii="宋体" w:hAnsi="宋体" w:cs="宋体" w:hint="eastAsia"/>
          <w:szCs w:val="21"/>
        </w:rPr>
        <w:t>代表：</w:t>
      </w:r>
      <w:r w:rsidRPr="00514474">
        <w:rPr>
          <w:rFonts w:ascii="宋体" w:hAnsi="宋体" w:cs="宋体" w:hint="eastAsia"/>
          <w:szCs w:val="21"/>
          <w:u w:val="single"/>
        </w:rPr>
        <w:t xml:space="preserve">         </w:t>
      </w:r>
    </w:p>
    <w:p w14:paraId="57CC3314" w14:textId="77777777" w:rsidR="00667B73" w:rsidRPr="00514474" w:rsidRDefault="00667B73">
      <w:pPr>
        <w:spacing w:line="360" w:lineRule="auto"/>
        <w:rPr>
          <w:rFonts w:ascii="宋体" w:hAnsi="宋体" w:hint="eastAsia"/>
          <w:szCs w:val="21"/>
        </w:rPr>
      </w:pPr>
    </w:p>
    <w:p w14:paraId="4FD065F3" w14:textId="77777777" w:rsidR="00667B73" w:rsidRPr="00514474" w:rsidRDefault="00485D4A">
      <w:pPr>
        <w:spacing w:line="360" w:lineRule="auto"/>
        <w:rPr>
          <w:b/>
          <w:bCs/>
        </w:rPr>
      </w:pPr>
      <w:r w:rsidRPr="00514474">
        <w:br w:type="page"/>
      </w:r>
      <w:bookmarkStart w:id="149" w:name="_Toc511317223"/>
      <w:bookmarkStart w:id="150" w:name="_Toc511317972"/>
      <w:bookmarkStart w:id="151" w:name="_Toc259698647"/>
      <w:r w:rsidRPr="00514474">
        <w:rPr>
          <w:b/>
          <w:bCs/>
        </w:rPr>
        <w:lastRenderedPageBreak/>
        <w:t>附件五</w:t>
      </w:r>
      <w:bookmarkEnd w:id="149"/>
      <w:bookmarkEnd w:id="150"/>
      <w:r w:rsidRPr="00514474">
        <w:rPr>
          <w:rFonts w:hint="eastAsia"/>
          <w:b/>
          <w:bCs/>
        </w:rPr>
        <w:t>：定标决定</w:t>
      </w:r>
    </w:p>
    <w:p w14:paraId="08E3F366" w14:textId="77777777" w:rsidR="00667B73" w:rsidRPr="00514474" w:rsidRDefault="00667B73">
      <w:pPr>
        <w:spacing w:line="490" w:lineRule="exact"/>
        <w:jc w:val="center"/>
        <w:rPr>
          <w:rFonts w:ascii="宋体" w:hAnsi="宋体" w:hint="eastAsia"/>
          <w:b/>
          <w:bCs/>
          <w:kern w:val="0"/>
          <w:szCs w:val="21"/>
        </w:rPr>
      </w:pPr>
    </w:p>
    <w:bookmarkEnd w:id="151"/>
    <w:p w14:paraId="2BFD348C" w14:textId="77777777" w:rsidR="00667B73" w:rsidRPr="00514474" w:rsidRDefault="00485D4A">
      <w:pPr>
        <w:spacing w:line="360" w:lineRule="auto"/>
        <w:jc w:val="center"/>
        <w:rPr>
          <w:b/>
          <w:bCs/>
          <w:sz w:val="28"/>
          <w:szCs w:val="28"/>
        </w:rPr>
      </w:pPr>
      <w:r w:rsidRPr="00514474">
        <w:rPr>
          <w:rFonts w:hint="eastAsia"/>
          <w:b/>
          <w:bCs/>
          <w:sz w:val="28"/>
          <w:szCs w:val="28"/>
        </w:rPr>
        <w:t>定标决定</w:t>
      </w:r>
    </w:p>
    <w:p w14:paraId="2BD5A3F2" w14:textId="77777777" w:rsidR="00667B73" w:rsidRPr="00514474" w:rsidRDefault="00485D4A">
      <w:pPr>
        <w:spacing w:line="490" w:lineRule="exact"/>
        <w:ind w:firstLineChars="200" w:firstLine="560"/>
        <w:jc w:val="center"/>
        <w:rPr>
          <w:rFonts w:cs="仿宋"/>
          <w:sz w:val="28"/>
          <w:szCs w:val="32"/>
        </w:rPr>
      </w:pPr>
      <w:r w:rsidRPr="00514474">
        <w:rPr>
          <w:rFonts w:cs="仿宋" w:hint="eastAsia"/>
          <w:sz w:val="28"/>
          <w:szCs w:val="32"/>
        </w:rPr>
        <w:t xml:space="preserve">                  </w:t>
      </w:r>
    </w:p>
    <w:p w14:paraId="3DFF4086" w14:textId="77777777" w:rsidR="00667B73" w:rsidRPr="00514474" w:rsidRDefault="00667B73">
      <w:pPr>
        <w:rPr>
          <w:rFonts w:cs="仿宋"/>
        </w:rPr>
      </w:pPr>
    </w:p>
    <w:p w14:paraId="045B24B5" w14:textId="77777777" w:rsidR="00667B73" w:rsidRPr="00514474" w:rsidRDefault="00485D4A">
      <w:pPr>
        <w:spacing w:line="360" w:lineRule="auto"/>
        <w:rPr>
          <w:rFonts w:ascii="宋体" w:hAnsi="宋体" w:hint="eastAsia"/>
          <w:szCs w:val="21"/>
        </w:rPr>
      </w:pPr>
      <w:r w:rsidRPr="00514474">
        <w:rPr>
          <w:rFonts w:ascii="宋体" w:hAnsi="宋体" w:hint="eastAsia"/>
          <w:szCs w:val="21"/>
          <w:u w:val="single"/>
        </w:rPr>
        <w:t>（代理机构名称）</w:t>
      </w:r>
      <w:r w:rsidRPr="00514474">
        <w:rPr>
          <w:rFonts w:ascii="宋体" w:hAnsi="宋体"/>
          <w:szCs w:val="21"/>
          <w:u w:val="single"/>
        </w:rPr>
        <w:t xml:space="preserve"> </w:t>
      </w:r>
      <w:r w:rsidRPr="00514474">
        <w:rPr>
          <w:rFonts w:ascii="宋体" w:hAnsi="宋体" w:hint="eastAsia"/>
          <w:szCs w:val="21"/>
        </w:rPr>
        <w:t>：</w:t>
      </w:r>
    </w:p>
    <w:p w14:paraId="379BE6EE"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项目名称：</w:t>
      </w:r>
    </w:p>
    <w:p w14:paraId="72F7149F"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标段名称：</w:t>
      </w:r>
    </w:p>
    <w:p w14:paraId="0BDF01A4"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标段编号：</w:t>
      </w:r>
    </w:p>
    <w:p w14:paraId="054E9705"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本项目于</w:t>
      </w:r>
      <w:r w:rsidRPr="00514474">
        <w:rPr>
          <w:rFonts w:ascii="宋体" w:hAnsi="宋体" w:hint="eastAsia"/>
          <w:szCs w:val="21"/>
          <w:u w:val="single"/>
        </w:rPr>
        <w:t xml:space="preserve"> </w:t>
      </w:r>
      <w:r w:rsidRPr="00514474">
        <w:rPr>
          <w:rFonts w:ascii="宋体" w:hAnsi="宋体"/>
          <w:szCs w:val="21"/>
          <w:u w:val="single"/>
        </w:rPr>
        <w:t xml:space="preserve">  </w:t>
      </w:r>
      <w:r w:rsidRPr="00514474">
        <w:rPr>
          <w:rFonts w:ascii="宋体" w:hAnsi="宋体" w:hint="eastAsia"/>
          <w:szCs w:val="21"/>
          <w:u w:val="single"/>
        </w:rPr>
        <w:t xml:space="preserve"> </w:t>
      </w:r>
      <w:r w:rsidRPr="00514474">
        <w:rPr>
          <w:rFonts w:ascii="宋体" w:hAnsi="宋体" w:hint="eastAsia"/>
          <w:szCs w:val="21"/>
        </w:rPr>
        <w:t>年</w:t>
      </w:r>
      <w:r w:rsidRPr="00514474">
        <w:rPr>
          <w:rFonts w:ascii="宋体" w:hAnsi="宋体" w:hint="eastAsia"/>
          <w:szCs w:val="21"/>
          <w:u w:val="single"/>
        </w:rPr>
        <w:t xml:space="preserve">  </w:t>
      </w:r>
      <w:r w:rsidRPr="00514474">
        <w:rPr>
          <w:rFonts w:ascii="宋体" w:hAnsi="宋体" w:hint="eastAsia"/>
          <w:szCs w:val="21"/>
        </w:rPr>
        <w:t>月</w:t>
      </w:r>
      <w:r w:rsidRPr="00514474">
        <w:rPr>
          <w:rFonts w:ascii="宋体" w:hAnsi="宋体" w:hint="eastAsia"/>
          <w:szCs w:val="21"/>
          <w:u w:val="single"/>
        </w:rPr>
        <w:t xml:space="preserve">  </w:t>
      </w:r>
      <w:r w:rsidRPr="00514474">
        <w:rPr>
          <w:rFonts w:ascii="宋体" w:hAnsi="宋体" w:hint="eastAsia"/>
          <w:szCs w:val="21"/>
        </w:rPr>
        <w:t>日在</w:t>
      </w:r>
      <w:r w:rsidRPr="00514474">
        <w:rPr>
          <w:rFonts w:ascii="宋体" w:hAnsi="宋体"/>
          <w:szCs w:val="21"/>
          <w:u w:val="single"/>
        </w:rPr>
        <w:t xml:space="preserve">    </w:t>
      </w:r>
      <w:r w:rsidRPr="00514474">
        <w:rPr>
          <w:rFonts w:ascii="宋体" w:hAnsi="宋体" w:hint="eastAsia"/>
          <w:szCs w:val="21"/>
          <w:u w:val="single"/>
        </w:rPr>
        <w:t>（评标地点）</w:t>
      </w:r>
      <w:r w:rsidRPr="00514474">
        <w:rPr>
          <w:rFonts w:ascii="宋体" w:hAnsi="宋体"/>
          <w:szCs w:val="21"/>
          <w:u w:val="single"/>
        </w:rPr>
        <w:t xml:space="preserve">    </w:t>
      </w:r>
      <w:r w:rsidRPr="00514474">
        <w:rPr>
          <w:rFonts w:ascii="宋体" w:hAnsi="宋体" w:hint="eastAsia"/>
          <w:szCs w:val="21"/>
        </w:rPr>
        <w:t>评标结束，候选人公示期内无异议及投诉，根据评标委员会的推荐意见，按照相关法律法规和招标文件规定，</w:t>
      </w:r>
      <w:r w:rsidRPr="00514474">
        <w:rPr>
          <w:rFonts w:ascii="宋体" w:hAnsi="宋体"/>
          <w:szCs w:val="21"/>
          <w:u w:val="single"/>
        </w:rPr>
        <w:t xml:space="preserve">    </w:t>
      </w:r>
      <w:r w:rsidRPr="00514474">
        <w:rPr>
          <w:rFonts w:ascii="宋体" w:hAnsi="宋体" w:hint="eastAsia"/>
          <w:szCs w:val="21"/>
          <w:u w:val="single"/>
        </w:rPr>
        <w:t>（招标人名称）</w:t>
      </w:r>
      <w:r w:rsidRPr="00514474">
        <w:rPr>
          <w:rFonts w:ascii="宋体" w:hAnsi="宋体"/>
          <w:szCs w:val="21"/>
          <w:u w:val="single"/>
        </w:rPr>
        <w:t xml:space="preserve">    </w:t>
      </w:r>
      <w:r w:rsidRPr="00514474">
        <w:rPr>
          <w:rFonts w:ascii="宋体" w:hAnsi="宋体" w:hint="eastAsia"/>
          <w:szCs w:val="21"/>
        </w:rPr>
        <w:t>确定本项目（标段）中标人为：</w:t>
      </w:r>
      <w:r w:rsidRPr="00514474">
        <w:rPr>
          <w:rFonts w:ascii="宋体" w:hAnsi="宋体"/>
          <w:szCs w:val="21"/>
          <w:u w:val="single"/>
        </w:rPr>
        <w:t xml:space="preserve">   </w:t>
      </w:r>
      <w:r w:rsidRPr="00514474">
        <w:rPr>
          <w:rFonts w:ascii="宋体" w:hAnsi="宋体" w:hint="eastAsia"/>
          <w:szCs w:val="21"/>
          <w:u w:val="single"/>
        </w:rPr>
        <w:t>（中标人名称）</w:t>
      </w:r>
      <w:r w:rsidRPr="00514474">
        <w:rPr>
          <w:rFonts w:ascii="宋体" w:hAnsi="宋体"/>
          <w:szCs w:val="21"/>
          <w:u w:val="single"/>
        </w:rPr>
        <w:t xml:space="preserve">   </w:t>
      </w:r>
      <w:r w:rsidRPr="00514474">
        <w:rPr>
          <w:rFonts w:ascii="宋体" w:hAnsi="宋体" w:hint="eastAsia"/>
          <w:szCs w:val="21"/>
        </w:rPr>
        <w:t>，中标金额为：</w:t>
      </w:r>
      <w:r w:rsidRPr="00514474">
        <w:rPr>
          <w:rFonts w:ascii="宋体" w:hAnsi="宋体" w:hint="eastAsia"/>
          <w:szCs w:val="21"/>
          <w:u w:val="single"/>
        </w:rPr>
        <w:t xml:space="preserve"> </w:t>
      </w:r>
      <w:r w:rsidRPr="00514474">
        <w:rPr>
          <w:rFonts w:ascii="宋体" w:hAnsi="宋体"/>
          <w:szCs w:val="21"/>
          <w:u w:val="single"/>
        </w:rPr>
        <w:t xml:space="preserve">          </w:t>
      </w:r>
      <w:r w:rsidRPr="00514474">
        <w:rPr>
          <w:rFonts w:ascii="宋体" w:hAnsi="宋体" w:hint="eastAsia"/>
          <w:szCs w:val="21"/>
        </w:rPr>
        <w:t>。</w:t>
      </w:r>
    </w:p>
    <w:p w14:paraId="33045543"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特此决定。</w:t>
      </w:r>
    </w:p>
    <w:p w14:paraId="4847B8E4" w14:textId="77777777" w:rsidR="00667B73" w:rsidRPr="00514474" w:rsidRDefault="00667B73">
      <w:pPr>
        <w:spacing w:line="360" w:lineRule="auto"/>
        <w:rPr>
          <w:rFonts w:ascii="宋体" w:hAnsi="宋体" w:hint="eastAsia"/>
          <w:szCs w:val="21"/>
        </w:rPr>
      </w:pPr>
    </w:p>
    <w:p w14:paraId="028CDC99" w14:textId="77777777" w:rsidR="00667B73" w:rsidRPr="00514474" w:rsidRDefault="00667B73">
      <w:pPr>
        <w:spacing w:line="360" w:lineRule="auto"/>
        <w:ind w:firstLineChars="1750" w:firstLine="3675"/>
        <w:rPr>
          <w:rFonts w:ascii="宋体" w:hAnsi="宋体" w:hint="eastAsia"/>
          <w:szCs w:val="21"/>
        </w:rPr>
      </w:pPr>
    </w:p>
    <w:p w14:paraId="5E70C5A6" w14:textId="77777777" w:rsidR="00667B73" w:rsidRPr="00514474" w:rsidRDefault="00667B73">
      <w:pPr>
        <w:spacing w:line="360" w:lineRule="auto"/>
        <w:ind w:firstLineChars="1750" w:firstLine="3675"/>
        <w:rPr>
          <w:rFonts w:ascii="宋体" w:hAnsi="宋体" w:hint="eastAsia"/>
          <w:szCs w:val="21"/>
        </w:rPr>
      </w:pPr>
    </w:p>
    <w:p w14:paraId="796C21EA" w14:textId="77777777" w:rsidR="00667B73" w:rsidRPr="00514474" w:rsidRDefault="00667B73">
      <w:pPr>
        <w:spacing w:line="360" w:lineRule="auto"/>
        <w:ind w:firstLineChars="1750" w:firstLine="3675"/>
        <w:rPr>
          <w:rFonts w:ascii="宋体" w:hAnsi="宋体" w:hint="eastAsia"/>
          <w:szCs w:val="21"/>
        </w:rPr>
      </w:pPr>
    </w:p>
    <w:p w14:paraId="654E96A4" w14:textId="77777777" w:rsidR="00667B73" w:rsidRPr="00514474" w:rsidRDefault="00667B73">
      <w:pPr>
        <w:spacing w:line="360" w:lineRule="auto"/>
        <w:ind w:firstLineChars="1750" w:firstLine="3675"/>
        <w:rPr>
          <w:rFonts w:ascii="宋体" w:hAnsi="宋体" w:hint="eastAsia"/>
          <w:szCs w:val="21"/>
        </w:rPr>
      </w:pPr>
    </w:p>
    <w:p w14:paraId="023DB80D" w14:textId="77777777" w:rsidR="00667B73" w:rsidRPr="00514474" w:rsidRDefault="00667B73">
      <w:pPr>
        <w:spacing w:line="360" w:lineRule="auto"/>
        <w:ind w:firstLineChars="1750" w:firstLine="3675"/>
        <w:rPr>
          <w:rFonts w:ascii="宋体" w:hAnsi="宋体" w:hint="eastAsia"/>
          <w:szCs w:val="21"/>
        </w:rPr>
      </w:pPr>
    </w:p>
    <w:p w14:paraId="384C9136" w14:textId="77777777" w:rsidR="00667B73" w:rsidRPr="00514474" w:rsidRDefault="00667B73">
      <w:pPr>
        <w:spacing w:line="360" w:lineRule="auto"/>
        <w:ind w:firstLineChars="1750" w:firstLine="3675"/>
        <w:rPr>
          <w:rFonts w:ascii="宋体" w:hAnsi="宋体" w:hint="eastAsia"/>
          <w:szCs w:val="21"/>
        </w:rPr>
      </w:pPr>
    </w:p>
    <w:p w14:paraId="70F77DEB" w14:textId="77777777" w:rsidR="00667B73" w:rsidRPr="00514474" w:rsidRDefault="00485D4A">
      <w:pPr>
        <w:spacing w:line="360" w:lineRule="auto"/>
        <w:jc w:val="right"/>
        <w:rPr>
          <w:rFonts w:ascii="宋体" w:hAnsi="宋体" w:hint="eastAsia"/>
          <w:szCs w:val="21"/>
        </w:rPr>
      </w:pPr>
      <w:r w:rsidRPr="00514474">
        <w:rPr>
          <w:rFonts w:ascii="宋体" w:hAnsi="宋体" w:hint="eastAsia"/>
          <w:szCs w:val="21"/>
        </w:rPr>
        <w:t>招标人：</w:t>
      </w:r>
      <w:r w:rsidRPr="00514474">
        <w:rPr>
          <w:szCs w:val="21"/>
          <w:u w:val="single"/>
        </w:rPr>
        <w:t xml:space="preserve">       </w:t>
      </w:r>
      <w:r w:rsidRPr="00514474">
        <w:rPr>
          <w:szCs w:val="21"/>
          <w:u w:val="single"/>
        </w:rPr>
        <w:t>（全称）</w:t>
      </w:r>
      <w:r w:rsidRPr="00514474">
        <w:rPr>
          <w:szCs w:val="21"/>
          <w:u w:val="single"/>
        </w:rPr>
        <w:t xml:space="preserve">         </w:t>
      </w:r>
      <w:r w:rsidRPr="00514474">
        <w:rPr>
          <w:szCs w:val="21"/>
        </w:rPr>
        <w:t>（</w:t>
      </w:r>
      <w:r w:rsidRPr="00514474">
        <w:rPr>
          <w:rFonts w:cs="仿宋" w:hint="eastAsia"/>
          <w:szCs w:val="21"/>
        </w:rPr>
        <w:t>盖单位公章</w:t>
      </w:r>
      <w:r w:rsidRPr="00514474">
        <w:rPr>
          <w:szCs w:val="21"/>
        </w:rPr>
        <w:t>）</w:t>
      </w:r>
      <w:r w:rsidRPr="00514474">
        <w:rPr>
          <w:rFonts w:ascii="宋体" w:hAnsi="宋体"/>
          <w:szCs w:val="21"/>
        </w:rPr>
        <w:t xml:space="preserve">  </w:t>
      </w:r>
    </w:p>
    <w:p w14:paraId="68E754D0" w14:textId="77777777" w:rsidR="00667B73" w:rsidRPr="00514474" w:rsidRDefault="00485D4A">
      <w:pPr>
        <w:spacing w:line="360" w:lineRule="auto"/>
        <w:ind w:firstLineChars="2450" w:firstLine="5145"/>
        <w:rPr>
          <w:szCs w:val="21"/>
        </w:rPr>
      </w:pPr>
      <w:r w:rsidRPr="00514474">
        <w:rPr>
          <w:szCs w:val="21"/>
          <w:u w:val="single"/>
        </w:rPr>
        <w:t xml:space="preserve">       </w:t>
      </w:r>
      <w:r w:rsidRPr="00514474">
        <w:rPr>
          <w:szCs w:val="21"/>
        </w:rPr>
        <w:t>年</w:t>
      </w:r>
      <w:r w:rsidRPr="00514474">
        <w:rPr>
          <w:szCs w:val="21"/>
          <w:u w:val="single"/>
        </w:rPr>
        <w:t xml:space="preserve">       </w:t>
      </w:r>
      <w:r w:rsidRPr="00514474">
        <w:rPr>
          <w:szCs w:val="21"/>
        </w:rPr>
        <w:t>月</w:t>
      </w:r>
      <w:r w:rsidRPr="00514474">
        <w:rPr>
          <w:szCs w:val="21"/>
          <w:u w:val="single"/>
        </w:rPr>
        <w:t xml:space="preserve">       </w:t>
      </w:r>
      <w:r w:rsidRPr="00514474">
        <w:rPr>
          <w:szCs w:val="21"/>
        </w:rPr>
        <w:t>日</w:t>
      </w:r>
    </w:p>
    <w:p w14:paraId="598217CA" w14:textId="77777777" w:rsidR="00667B73" w:rsidRPr="00514474" w:rsidRDefault="00667B73">
      <w:pPr>
        <w:widowControl/>
        <w:jc w:val="left"/>
        <w:rPr>
          <w:b/>
          <w:bCs/>
        </w:rPr>
      </w:pPr>
    </w:p>
    <w:p w14:paraId="0217A923" w14:textId="77777777" w:rsidR="00667B73" w:rsidRPr="00514474" w:rsidRDefault="00485D4A">
      <w:pPr>
        <w:widowControl/>
        <w:jc w:val="left"/>
        <w:rPr>
          <w:b/>
          <w:bCs/>
        </w:rPr>
      </w:pPr>
      <w:r w:rsidRPr="00514474">
        <w:rPr>
          <w:b/>
          <w:bCs/>
        </w:rPr>
        <w:br w:type="page"/>
      </w:r>
    </w:p>
    <w:p w14:paraId="51D1C41A" w14:textId="77777777" w:rsidR="00667B73" w:rsidRPr="00514474" w:rsidRDefault="00485D4A">
      <w:pPr>
        <w:spacing w:line="360" w:lineRule="auto"/>
        <w:rPr>
          <w:b/>
          <w:bCs/>
        </w:rPr>
      </w:pPr>
      <w:r w:rsidRPr="00514474">
        <w:rPr>
          <w:b/>
          <w:bCs/>
        </w:rPr>
        <w:lastRenderedPageBreak/>
        <w:t>附件</w:t>
      </w:r>
      <w:r w:rsidRPr="00514474">
        <w:rPr>
          <w:rFonts w:hint="eastAsia"/>
          <w:b/>
          <w:bCs/>
        </w:rPr>
        <w:t>六：中标通知书</w:t>
      </w:r>
    </w:p>
    <w:p w14:paraId="775CF6BA" w14:textId="77777777" w:rsidR="00667B73" w:rsidRPr="00514474" w:rsidRDefault="00667B73">
      <w:pPr>
        <w:spacing w:line="490" w:lineRule="exact"/>
        <w:jc w:val="center"/>
        <w:rPr>
          <w:rFonts w:ascii="宋体" w:hAnsi="宋体" w:hint="eastAsia"/>
          <w:b/>
          <w:bCs/>
          <w:kern w:val="0"/>
          <w:szCs w:val="21"/>
        </w:rPr>
      </w:pPr>
      <w:bookmarkStart w:id="152" w:name="_Hlk173145116"/>
    </w:p>
    <w:p w14:paraId="4472433E" w14:textId="77777777" w:rsidR="00667B73" w:rsidRPr="00514474" w:rsidRDefault="00485D4A">
      <w:pPr>
        <w:spacing w:line="360" w:lineRule="auto"/>
        <w:jc w:val="center"/>
        <w:rPr>
          <w:b/>
          <w:bCs/>
          <w:sz w:val="28"/>
          <w:szCs w:val="28"/>
        </w:rPr>
      </w:pPr>
      <w:bookmarkStart w:id="153" w:name="_Hlk173145024"/>
      <w:r w:rsidRPr="00514474">
        <w:rPr>
          <w:b/>
          <w:bCs/>
          <w:sz w:val="28"/>
          <w:szCs w:val="28"/>
        </w:rPr>
        <w:t>中标通知书</w:t>
      </w:r>
      <w:r w:rsidRPr="00514474">
        <w:rPr>
          <w:rFonts w:hint="eastAsia"/>
          <w:b/>
          <w:bCs/>
          <w:sz w:val="28"/>
          <w:szCs w:val="28"/>
        </w:rPr>
        <w:t>（工程类）</w:t>
      </w:r>
    </w:p>
    <w:p w14:paraId="0B90F717" w14:textId="77777777" w:rsidR="00667B73" w:rsidRPr="00514474" w:rsidRDefault="00667B73">
      <w:pPr>
        <w:spacing w:line="490" w:lineRule="exact"/>
        <w:jc w:val="center"/>
        <w:rPr>
          <w:b/>
          <w:bCs/>
          <w:sz w:val="40"/>
          <w:szCs w:val="20"/>
        </w:rPr>
      </w:pPr>
    </w:p>
    <w:p w14:paraId="5363D2AB" w14:textId="77777777" w:rsidR="00667B73" w:rsidRPr="00514474" w:rsidRDefault="00667B73"/>
    <w:p w14:paraId="051A0CE7" w14:textId="77777777" w:rsidR="00667B73" w:rsidRPr="00514474" w:rsidRDefault="00485D4A">
      <w:pPr>
        <w:spacing w:line="360" w:lineRule="auto"/>
        <w:jc w:val="left"/>
        <w:rPr>
          <w:rFonts w:ascii="宋体" w:hAnsi="宋体" w:cs="宋体" w:hint="eastAsia"/>
        </w:rPr>
      </w:pPr>
      <w:r w:rsidRPr="00514474">
        <w:rPr>
          <w:rFonts w:ascii="宋体" w:hAnsi="宋体" w:cs="宋体" w:hint="eastAsia"/>
          <w:u w:val="single"/>
        </w:rPr>
        <w:t xml:space="preserve">                     </w:t>
      </w:r>
      <w:r w:rsidRPr="00514474">
        <w:rPr>
          <w:rFonts w:ascii="宋体" w:hAnsi="宋体" w:cs="宋体" w:hint="eastAsia"/>
        </w:rPr>
        <w:t>：</w:t>
      </w:r>
      <w:r w:rsidRPr="00514474">
        <w:rPr>
          <w:rFonts w:ascii="宋体" w:hAnsi="宋体" w:cs="宋体" w:hint="eastAsia"/>
        </w:rPr>
        <w:t xml:space="preserve">                                   </w:t>
      </w:r>
      <w:r w:rsidRPr="00514474">
        <w:rPr>
          <w:rFonts w:ascii="宋体" w:hAnsi="宋体" w:cs="宋体" w:hint="eastAsia"/>
        </w:rPr>
        <w:t>编号：</w:t>
      </w:r>
      <w:r w:rsidRPr="00514474">
        <w:rPr>
          <w:rFonts w:ascii="宋体" w:hAnsi="宋体" w:cs="宋体" w:hint="eastAsia"/>
          <w:u w:val="single"/>
        </w:rPr>
        <w:t xml:space="preserve">                     </w:t>
      </w:r>
    </w:p>
    <w:p w14:paraId="3795D57F" w14:textId="77777777" w:rsidR="00667B73" w:rsidRPr="00514474" w:rsidRDefault="00667B73">
      <w:pPr>
        <w:spacing w:line="360" w:lineRule="auto"/>
        <w:jc w:val="left"/>
        <w:rPr>
          <w:rFonts w:ascii="宋体" w:hAnsi="宋体" w:cs="宋体" w:hint="eastAsia"/>
        </w:rPr>
      </w:pPr>
    </w:p>
    <w:p w14:paraId="5AFED170" w14:textId="77777777" w:rsidR="00667B73" w:rsidRPr="00514474" w:rsidRDefault="00485D4A">
      <w:pPr>
        <w:spacing w:line="360" w:lineRule="auto"/>
        <w:ind w:firstLineChars="200" w:firstLine="420"/>
        <w:jc w:val="left"/>
        <w:rPr>
          <w:rFonts w:ascii="宋体" w:hAnsi="宋体" w:cs="宋体" w:hint="eastAsia"/>
        </w:rPr>
      </w:pPr>
      <w:r w:rsidRPr="00514474">
        <w:rPr>
          <w:rFonts w:ascii="宋体" w:hAnsi="宋体" w:cs="宋体" w:hint="eastAsia"/>
        </w:rPr>
        <w:t>你方于</w:t>
      </w:r>
      <w:r w:rsidRPr="00514474">
        <w:rPr>
          <w:rFonts w:ascii="宋体" w:hAnsi="宋体" w:cs="宋体" w:hint="eastAsia"/>
          <w:u w:val="single"/>
        </w:rPr>
        <w:t xml:space="preserve">   </w:t>
      </w:r>
      <w:r w:rsidRPr="00514474">
        <w:rPr>
          <w:rFonts w:ascii="宋体" w:hAnsi="宋体" w:cs="宋体" w:hint="eastAsia"/>
          <w:u w:val="single"/>
        </w:rPr>
        <w:t>年</w:t>
      </w:r>
      <w:r w:rsidRPr="00514474">
        <w:rPr>
          <w:rFonts w:ascii="宋体" w:hAnsi="宋体" w:cs="宋体" w:hint="eastAsia"/>
          <w:u w:val="single"/>
        </w:rPr>
        <w:t xml:space="preserve"> </w:t>
      </w:r>
      <w:r w:rsidRPr="00514474">
        <w:rPr>
          <w:rFonts w:ascii="宋体" w:hAnsi="宋体" w:cs="宋体" w:hint="eastAsia"/>
          <w:u w:val="single"/>
        </w:rPr>
        <w:t>月</w:t>
      </w:r>
      <w:r w:rsidRPr="00514474">
        <w:rPr>
          <w:rFonts w:ascii="宋体" w:hAnsi="宋体" w:cs="宋体" w:hint="eastAsia"/>
          <w:u w:val="single"/>
        </w:rPr>
        <w:t xml:space="preserve">  </w:t>
      </w:r>
      <w:r w:rsidRPr="00514474">
        <w:rPr>
          <w:rFonts w:ascii="宋体" w:hAnsi="宋体" w:cs="宋体" w:hint="eastAsia"/>
          <w:u w:val="single"/>
        </w:rPr>
        <w:t>日</w:t>
      </w:r>
      <w:r w:rsidRPr="00514474">
        <w:rPr>
          <w:rFonts w:ascii="宋体" w:hAnsi="宋体" w:cs="宋体" w:hint="eastAsia"/>
          <w:u w:val="single"/>
        </w:rPr>
        <w:t xml:space="preserve"> </w:t>
      </w:r>
      <w:r w:rsidRPr="00514474">
        <w:rPr>
          <w:rFonts w:ascii="宋体" w:hAnsi="宋体" w:cs="宋体" w:hint="eastAsia"/>
        </w:rPr>
        <w:t>所递交的</w:t>
      </w:r>
      <w:r w:rsidRPr="00514474">
        <w:rPr>
          <w:rFonts w:ascii="宋体" w:hAnsi="宋体" w:cs="宋体" w:hint="eastAsia"/>
          <w:u w:val="single"/>
        </w:rPr>
        <w:t xml:space="preserve">           </w:t>
      </w:r>
      <w:r w:rsidRPr="00514474">
        <w:rPr>
          <w:rFonts w:ascii="宋体" w:hAnsi="宋体" w:cs="宋体" w:hint="eastAsia"/>
        </w:rPr>
        <w:t>的投标文件已被我方接受，被确定为中标人。请你单位派代表持本中标通知书及相关资料在接到本通知书后</w:t>
      </w:r>
      <w:r w:rsidRPr="00514474">
        <w:rPr>
          <w:rFonts w:ascii="宋体" w:hAnsi="宋体" w:cs="宋体" w:hint="eastAsia"/>
        </w:rPr>
        <w:t>30</w:t>
      </w:r>
      <w:r w:rsidRPr="00514474">
        <w:rPr>
          <w:rFonts w:ascii="宋体" w:hAnsi="宋体" w:cs="宋体" w:hint="eastAsia"/>
        </w:rPr>
        <w:t>日内到</w:t>
      </w:r>
      <w:r w:rsidRPr="00514474">
        <w:rPr>
          <w:rFonts w:ascii="宋体" w:hAnsi="宋体" w:cs="宋体" w:hint="eastAsia"/>
          <w:u w:val="single"/>
        </w:rPr>
        <w:t xml:space="preserve">                      </w:t>
      </w:r>
      <w:r w:rsidRPr="00514474">
        <w:rPr>
          <w:rFonts w:ascii="宋体" w:hAnsi="宋体" w:cs="宋体" w:hint="eastAsia"/>
        </w:rPr>
        <w:t>与我方签订承包合同。在此之前按照招标文件规定向我方提交履约担保。</w:t>
      </w:r>
    </w:p>
    <w:p w14:paraId="7CB58ED9" w14:textId="77777777" w:rsidR="00667B73" w:rsidRPr="00514474" w:rsidRDefault="00485D4A">
      <w:pPr>
        <w:spacing w:line="360" w:lineRule="auto"/>
        <w:ind w:firstLineChars="200" w:firstLine="422"/>
        <w:jc w:val="center"/>
        <w:rPr>
          <w:rFonts w:ascii="宋体" w:hAnsi="宋体" w:cs="宋体" w:hint="eastAsia"/>
          <w:b/>
          <w:bCs/>
        </w:rPr>
      </w:pPr>
      <w:r w:rsidRPr="00514474">
        <w:rPr>
          <w:rFonts w:ascii="宋体" w:hAnsi="宋体" w:cs="宋体" w:hint="eastAsia"/>
          <w:b/>
          <w:bCs/>
        </w:rPr>
        <w:t>工程概况及中标内容</w:t>
      </w:r>
    </w:p>
    <w:tbl>
      <w:tblPr>
        <w:tblW w:w="9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467"/>
        <w:gridCol w:w="1218"/>
        <w:gridCol w:w="438"/>
        <w:gridCol w:w="1297"/>
        <w:gridCol w:w="1916"/>
        <w:gridCol w:w="9"/>
        <w:gridCol w:w="2661"/>
      </w:tblGrid>
      <w:tr w:rsidR="00667B73" w:rsidRPr="00514474" w14:paraId="20738F49" w14:textId="77777777">
        <w:trPr>
          <w:trHeight w:val="342"/>
        </w:trPr>
        <w:tc>
          <w:tcPr>
            <w:tcW w:w="1255" w:type="dxa"/>
            <w:vAlign w:val="center"/>
          </w:tcPr>
          <w:p w14:paraId="5C3620E1" w14:textId="77777777" w:rsidR="00667B73" w:rsidRPr="00514474" w:rsidRDefault="00485D4A">
            <w:pPr>
              <w:spacing w:line="400" w:lineRule="exact"/>
              <w:jc w:val="center"/>
              <w:rPr>
                <w:rFonts w:ascii="宋体" w:hAnsi="宋体" w:cs="宋体" w:hint="eastAsia"/>
                <w:szCs w:val="21"/>
              </w:rPr>
            </w:pPr>
            <w:r w:rsidRPr="00514474">
              <w:rPr>
                <w:rFonts w:ascii="宋体" w:hAnsi="宋体" w:cs="宋体" w:hint="eastAsia"/>
                <w:szCs w:val="21"/>
              </w:rPr>
              <w:t>项目名称</w:t>
            </w:r>
          </w:p>
        </w:tc>
        <w:tc>
          <w:tcPr>
            <w:tcW w:w="8006" w:type="dxa"/>
            <w:gridSpan w:val="7"/>
            <w:vAlign w:val="center"/>
          </w:tcPr>
          <w:p w14:paraId="23982FEE" w14:textId="77777777" w:rsidR="00667B73" w:rsidRPr="00514474" w:rsidRDefault="00667B73">
            <w:pPr>
              <w:spacing w:line="400" w:lineRule="exact"/>
              <w:jc w:val="center"/>
              <w:rPr>
                <w:rFonts w:ascii="宋体" w:hAnsi="宋体" w:cs="宋体" w:hint="eastAsia"/>
                <w:szCs w:val="21"/>
              </w:rPr>
            </w:pPr>
          </w:p>
        </w:tc>
      </w:tr>
      <w:tr w:rsidR="00667B73" w:rsidRPr="00514474" w14:paraId="3634D269" w14:textId="77777777">
        <w:trPr>
          <w:trHeight w:val="376"/>
        </w:trPr>
        <w:tc>
          <w:tcPr>
            <w:tcW w:w="1255" w:type="dxa"/>
            <w:vAlign w:val="center"/>
          </w:tcPr>
          <w:p w14:paraId="0C4CA47C" w14:textId="77777777" w:rsidR="00667B73" w:rsidRPr="00514474" w:rsidRDefault="00485D4A">
            <w:pPr>
              <w:spacing w:line="400" w:lineRule="exact"/>
              <w:jc w:val="center"/>
              <w:rPr>
                <w:rFonts w:ascii="宋体" w:hAnsi="宋体" w:cs="宋体" w:hint="eastAsia"/>
                <w:szCs w:val="21"/>
              </w:rPr>
            </w:pPr>
            <w:r w:rsidRPr="00514474">
              <w:rPr>
                <w:rFonts w:ascii="宋体" w:hAnsi="宋体" w:cs="宋体" w:hint="eastAsia"/>
                <w:szCs w:val="21"/>
              </w:rPr>
              <w:t>标段名称</w:t>
            </w:r>
          </w:p>
        </w:tc>
        <w:tc>
          <w:tcPr>
            <w:tcW w:w="8006" w:type="dxa"/>
            <w:gridSpan w:val="7"/>
            <w:vAlign w:val="center"/>
          </w:tcPr>
          <w:p w14:paraId="734EEF07" w14:textId="77777777" w:rsidR="00667B73" w:rsidRPr="00514474" w:rsidRDefault="00667B73">
            <w:pPr>
              <w:spacing w:line="400" w:lineRule="exact"/>
              <w:jc w:val="center"/>
              <w:rPr>
                <w:rFonts w:ascii="宋体" w:hAnsi="宋体" w:cs="宋体" w:hint="eastAsia"/>
                <w:szCs w:val="21"/>
              </w:rPr>
            </w:pPr>
          </w:p>
        </w:tc>
      </w:tr>
      <w:tr w:rsidR="00667B73" w:rsidRPr="00514474" w14:paraId="22FA8EB9" w14:textId="77777777">
        <w:trPr>
          <w:trHeight w:val="375"/>
        </w:trPr>
        <w:tc>
          <w:tcPr>
            <w:tcW w:w="1255" w:type="dxa"/>
            <w:vAlign w:val="center"/>
          </w:tcPr>
          <w:p w14:paraId="2378CB28" w14:textId="77777777" w:rsidR="00667B73" w:rsidRPr="00514474" w:rsidRDefault="00485D4A">
            <w:pPr>
              <w:spacing w:line="400" w:lineRule="exact"/>
              <w:jc w:val="center"/>
              <w:rPr>
                <w:rFonts w:ascii="宋体" w:hAnsi="宋体" w:cs="宋体" w:hint="eastAsia"/>
                <w:szCs w:val="21"/>
              </w:rPr>
            </w:pPr>
            <w:r w:rsidRPr="00514474">
              <w:rPr>
                <w:rFonts w:ascii="宋体" w:hAnsi="宋体" w:cs="宋体" w:hint="eastAsia"/>
                <w:szCs w:val="21"/>
              </w:rPr>
              <w:t>工程性质</w:t>
            </w:r>
          </w:p>
        </w:tc>
        <w:tc>
          <w:tcPr>
            <w:tcW w:w="3420" w:type="dxa"/>
            <w:gridSpan w:val="4"/>
            <w:vAlign w:val="center"/>
          </w:tcPr>
          <w:p w14:paraId="6C167C2B" w14:textId="77777777" w:rsidR="00667B73" w:rsidRPr="00514474" w:rsidRDefault="00667B73">
            <w:pPr>
              <w:spacing w:line="400" w:lineRule="exact"/>
              <w:jc w:val="center"/>
              <w:rPr>
                <w:rFonts w:ascii="宋体" w:hAnsi="宋体" w:hint="eastAsia"/>
                <w:szCs w:val="21"/>
              </w:rPr>
            </w:pPr>
          </w:p>
        </w:tc>
        <w:tc>
          <w:tcPr>
            <w:tcW w:w="1916" w:type="dxa"/>
            <w:vAlign w:val="center"/>
          </w:tcPr>
          <w:p w14:paraId="35A67821" w14:textId="77777777" w:rsidR="00667B73" w:rsidRPr="00514474" w:rsidRDefault="00485D4A">
            <w:pPr>
              <w:spacing w:line="400" w:lineRule="exact"/>
              <w:jc w:val="center"/>
              <w:rPr>
                <w:rFonts w:ascii="宋体" w:hAnsi="宋体" w:cs="宋体" w:hint="eastAsia"/>
                <w:szCs w:val="21"/>
              </w:rPr>
            </w:pPr>
            <w:r w:rsidRPr="00514474">
              <w:rPr>
                <w:rFonts w:ascii="宋体" w:hAnsi="宋体" w:cs="宋体" w:hint="eastAsia"/>
                <w:szCs w:val="21"/>
              </w:rPr>
              <w:t>资金来源</w:t>
            </w:r>
          </w:p>
        </w:tc>
        <w:tc>
          <w:tcPr>
            <w:tcW w:w="2668" w:type="dxa"/>
            <w:gridSpan w:val="2"/>
            <w:vAlign w:val="center"/>
          </w:tcPr>
          <w:p w14:paraId="4E5B633A" w14:textId="77777777" w:rsidR="00667B73" w:rsidRPr="00514474" w:rsidRDefault="00667B73">
            <w:pPr>
              <w:spacing w:line="400" w:lineRule="exact"/>
              <w:jc w:val="center"/>
              <w:rPr>
                <w:rFonts w:ascii="宋体" w:hAnsi="宋体" w:hint="eastAsia"/>
                <w:szCs w:val="21"/>
              </w:rPr>
            </w:pPr>
          </w:p>
        </w:tc>
      </w:tr>
      <w:tr w:rsidR="00667B73" w:rsidRPr="00514474" w14:paraId="6D945FD3" w14:textId="77777777">
        <w:trPr>
          <w:trHeight w:val="362"/>
        </w:trPr>
        <w:tc>
          <w:tcPr>
            <w:tcW w:w="1255" w:type="dxa"/>
            <w:vAlign w:val="center"/>
          </w:tcPr>
          <w:p w14:paraId="01422335" w14:textId="77777777" w:rsidR="00667B73" w:rsidRPr="00514474" w:rsidRDefault="00485D4A">
            <w:pPr>
              <w:spacing w:line="400" w:lineRule="exact"/>
              <w:jc w:val="center"/>
              <w:rPr>
                <w:rFonts w:ascii="宋体" w:hAnsi="宋体" w:cs="宋体" w:hint="eastAsia"/>
                <w:szCs w:val="21"/>
              </w:rPr>
            </w:pPr>
            <w:r w:rsidRPr="00514474">
              <w:rPr>
                <w:rFonts w:ascii="宋体" w:hAnsi="宋体" w:cs="宋体" w:hint="eastAsia"/>
                <w:szCs w:val="21"/>
              </w:rPr>
              <w:t>建设地址</w:t>
            </w:r>
          </w:p>
        </w:tc>
        <w:tc>
          <w:tcPr>
            <w:tcW w:w="8006" w:type="dxa"/>
            <w:gridSpan w:val="7"/>
            <w:vAlign w:val="center"/>
          </w:tcPr>
          <w:p w14:paraId="614D4D1E" w14:textId="77777777" w:rsidR="00667B73" w:rsidRPr="00514474" w:rsidRDefault="00667B73">
            <w:pPr>
              <w:spacing w:line="400" w:lineRule="exact"/>
              <w:jc w:val="center"/>
              <w:rPr>
                <w:rFonts w:ascii="宋体" w:hAnsi="宋体" w:cs="宋体" w:hint="eastAsia"/>
                <w:szCs w:val="21"/>
              </w:rPr>
            </w:pPr>
          </w:p>
        </w:tc>
      </w:tr>
      <w:tr w:rsidR="00667B73" w:rsidRPr="00514474" w14:paraId="68D88BA0" w14:textId="77777777">
        <w:trPr>
          <w:trHeight w:val="362"/>
        </w:trPr>
        <w:tc>
          <w:tcPr>
            <w:tcW w:w="1255" w:type="dxa"/>
            <w:vAlign w:val="center"/>
          </w:tcPr>
          <w:p w14:paraId="702D047B" w14:textId="77777777" w:rsidR="00667B73" w:rsidRPr="00514474" w:rsidRDefault="00485D4A">
            <w:pPr>
              <w:spacing w:line="400" w:lineRule="exact"/>
              <w:jc w:val="center"/>
              <w:rPr>
                <w:rFonts w:ascii="宋体" w:hAnsi="宋体" w:cs="宋体" w:hint="eastAsia"/>
                <w:szCs w:val="21"/>
              </w:rPr>
            </w:pPr>
            <w:r w:rsidRPr="00514474">
              <w:rPr>
                <w:rFonts w:ascii="宋体" w:hAnsi="宋体" w:cs="宋体" w:hint="eastAsia"/>
                <w:szCs w:val="21"/>
              </w:rPr>
              <w:t>中标内容</w:t>
            </w:r>
          </w:p>
        </w:tc>
        <w:tc>
          <w:tcPr>
            <w:tcW w:w="8006" w:type="dxa"/>
            <w:gridSpan w:val="7"/>
            <w:vAlign w:val="center"/>
          </w:tcPr>
          <w:p w14:paraId="0A11D301" w14:textId="77777777" w:rsidR="00667B73" w:rsidRPr="00514474" w:rsidRDefault="00667B73">
            <w:pPr>
              <w:spacing w:line="400" w:lineRule="exact"/>
              <w:jc w:val="center"/>
              <w:rPr>
                <w:rFonts w:ascii="宋体" w:hAnsi="宋体" w:cs="宋体" w:hint="eastAsia"/>
                <w:szCs w:val="21"/>
              </w:rPr>
            </w:pPr>
          </w:p>
        </w:tc>
      </w:tr>
      <w:tr w:rsidR="00667B73" w:rsidRPr="00514474" w14:paraId="4F10C293" w14:textId="77777777">
        <w:trPr>
          <w:trHeight w:val="432"/>
        </w:trPr>
        <w:tc>
          <w:tcPr>
            <w:tcW w:w="1255" w:type="dxa"/>
            <w:vAlign w:val="center"/>
          </w:tcPr>
          <w:p w14:paraId="56717727" w14:textId="77777777" w:rsidR="00667B73" w:rsidRPr="00514474" w:rsidRDefault="00485D4A">
            <w:pPr>
              <w:spacing w:line="400" w:lineRule="exact"/>
              <w:jc w:val="center"/>
              <w:rPr>
                <w:rFonts w:ascii="宋体" w:hAnsi="宋体" w:cs="宋体" w:hint="eastAsia"/>
                <w:szCs w:val="21"/>
              </w:rPr>
            </w:pPr>
            <w:r w:rsidRPr="00514474">
              <w:rPr>
                <w:rFonts w:ascii="宋体" w:hAnsi="宋体" w:cs="宋体" w:hint="eastAsia"/>
                <w:szCs w:val="21"/>
              </w:rPr>
              <w:t>计划工期</w:t>
            </w:r>
          </w:p>
        </w:tc>
        <w:tc>
          <w:tcPr>
            <w:tcW w:w="3420" w:type="dxa"/>
            <w:gridSpan w:val="4"/>
            <w:vAlign w:val="center"/>
          </w:tcPr>
          <w:p w14:paraId="59F500F0" w14:textId="77777777" w:rsidR="00667B73" w:rsidRPr="00514474" w:rsidRDefault="00667B73">
            <w:pPr>
              <w:spacing w:line="400" w:lineRule="exact"/>
              <w:jc w:val="center"/>
              <w:rPr>
                <w:rFonts w:ascii="宋体" w:hAnsi="宋体" w:cs="宋体" w:hint="eastAsia"/>
                <w:szCs w:val="21"/>
              </w:rPr>
            </w:pPr>
          </w:p>
        </w:tc>
        <w:tc>
          <w:tcPr>
            <w:tcW w:w="1916" w:type="dxa"/>
            <w:vAlign w:val="center"/>
          </w:tcPr>
          <w:p w14:paraId="2731D500" w14:textId="77777777" w:rsidR="00667B73" w:rsidRPr="00514474" w:rsidRDefault="00485D4A">
            <w:pPr>
              <w:spacing w:line="400" w:lineRule="exact"/>
              <w:jc w:val="center"/>
              <w:rPr>
                <w:rFonts w:ascii="宋体" w:hAnsi="宋体" w:cs="宋体" w:hint="eastAsia"/>
                <w:szCs w:val="21"/>
              </w:rPr>
            </w:pPr>
            <w:r w:rsidRPr="00514474">
              <w:rPr>
                <w:rFonts w:ascii="宋体" w:hAnsi="宋体" w:cs="宋体" w:hint="eastAsia"/>
                <w:szCs w:val="21"/>
              </w:rPr>
              <w:t>总工期（日历天）</w:t>
            </w:r>
          </w:p>
        </w:tc>
        <w:tc>
          <w:tcPr>
            <w:tcW w:w="2668" w:type="dxa"/>
            <w:gridSpan w:val="2"/>
            <w:vAlign w:val="center"/>
          </w:tcPr>
          <w:p w14:paraId="3DC5245C" w14:textId="77777777" w:rsidR="00667B73" w:rsidRPr="00514474" w:rsidRDefault="00667B73">
            <w:pPr>
              <w:spacing w:line="400" w:lineRule="exact"/>
              <w:jc w:val="center"/>
              <w:rPr>
                <w:rFonts w:ascii="宋体" w:hAnsi="宋体" w:cs="宋体" w:hint="eastAsia"/>
                <w:szCs w:val="21"/>
              </w:rPr>
            </w:pPr>
          </w:p>
        </w:tc>
      </w:tr>
      <w:tr w:rsidR="00667B73" w:rsidRPr="00514474" w14:paraId="1D4648E8" w14:textId="77777777">
        <w:trPr>
          <w:trHeight w:val="412"/>
        </w:trPr>
        <w:tc>
          <w:tcPr>
            <w:tcW w:w="1255" w:type="dxa"/>
            <w:vAlign w:val="center"/>
          </w:tcPr>
          <w:p w14:paraId="5105637C" w14:textId="77777777" w:rsidR="00667B73" w:rsidRPr="00514474" w:rsidRDefault="00485D4A">
            <w:pPr>
              <w:spacing w:line="400" w:lineRule="exact"/>
              <w:jc w:val="center"/>
              <w:rPr>
                <w:rFonts w:ascii="宋体" w:hAnsi="宋体" w:cs="宋体" w:hint="eastAsia"/>
                <w:szCs w:val="21"/>
              </w:rPr>
            </w:pPr>
            <w:r w:rsidRPr="00514474">
              <w:rPr>
                <w:rFonts w:ascii="宋体" w:hAnsi="宋体" w:cs="宋体" w:hint="eastAsia"/>
                <w:szCs w:val="21"/>
              </w:rPr>
              <w:t>资质等级</w:t>
            </w:r>
          </w:p>
        </w:tc>
        <w:tc>
          <w:tcPr>
            <w:tcW w:w="3420" w:type="dxa"/>
            <w:gridSpan w:val="4"/>
            <w:vAlign w:val="center"/>
          </w:tcPr>
          <w:p w14:paraId="56C65CF8" w14:textId="77777777" w:rsidR="00667B73" w:rsidRPr="00514474" w:rsidRDefault="00667B73">
            <w:pPr>
              <w:spacing w:line="400" w:lineRule="exact"/>
              <w:jc w:val="center"/>
              <w:rPr>
                <w:rFonts w:ascii="宋体" w:hAnsi="宋体" w:cs="宋体" w:hint="eastAsia"/>
                <w:szCs w:val="21"/>
              </w:rPr>
            </w:pPr>
          </w:p>
        </w:tc>
        <w:tc>
          <w:tcPr>
            <w:tcW w:w="1916" w:type="dxa"/>
            <w:vAlign w:val="center"/>
          </w:tcPr>
          <w:p w14:paraId="12E97688" w14:textId="77777777" w:rsidR="00667B73" w:rsidRPr="00514474" w:rsidRDefault="00485D4A">
            <w:pPr>
              <w:spacing w:line="400" w:lineRule="exact"/>
              <w:jc w:val="center"/>
              <w:rPr>
                <w:rFonts w:ascii="宋体" w:hAnsi="宋体" w:cs="宋体" w:hint="eastAsia"/>
                <w:szCs w:val="21"/>
              </w:rPr>
            </w:pPr>
            <w:r w:rsidRPr="00514474">
              <w:rPr>
                <w:rFonts w:ascii="宋体" w:hAnsi="宋体" w:cs="宋体" w:hint="eastAsia"/>
                <w:szCs w:val="21"/>
              </w:rPr>
              <w:t>质量标准</w:t>
            </w:r>
          </w:p>
        </w:tc>
        <w:tc>
          <w:tcPr>
            <w:tcW w:w="2668" w:type="dxa"/>
            <w:gridSpan w:val="2"/>
            <w:vAlign w:val="center"/>
          </w:tcPr>
          <w:p w14:paraId="2174EA1E" w14:textId="77777777" w:rsidR="00667B73" w:rsidRPr="00514474" w:rsidRDefault="00667B73">
            <w:pPr>
              <w:spacing w:line="400" w:lineRule="exact"/>
              <w:rPr>
                <w:rFonts w:ascii="宋体" w:hAnsi="宋体" w:cs="宋体" w:hint="eastAsia"/>
                <w:szCs w:val="21"/>
              </w:rPr>
            </w:pPr>
          </w:p>
        </w:tc>
      </w:tr>
      <w:tr w:rsidR="00667B73" w:rsidRPr="00514474" w14:paraId="7C848E51" w14:textId="77777777">
        <w:trPr>
          <w:trHeight w:val="352"/>
        </w:trPr>
        <w:tc>
          <w:tcPr>
            <w:tcW w:w="1255" w:type="dxa"/>
            <w:vAlign w:val="center"/>
          </w:tcPr>
          <w:p w14:paraId="2C67B51D" w14:textId="77777777" w:rsidR="00667B73" w:rsidRPr="00514474" w:rsidRDefault="00485D4A">
            <w:pPr>
              <w:spacing w:line="400" w:lineRule="exact"/>
              <w:jc w:val="center"/>
              <w:rPr>
                <w:rFonts w:ascii="宋体" w:hAnsi="宋体" w:cs="宋体" w:hint="eastAsia"/>
                <w:szCs w:val="21"/>
              </w:rPr>
            </w:pPr>
            <w:r w:rsidRPr="00514474">
              <w:rPr>
                <w:rFonts w:ascii="宋体" w:hAnsi="宋体" w:cs="宋体" w:hint="eastAsia"/>
                <w:szCs w:val="21"/>
              </w:rPr>
              <w:t>项目经理</w:t>
            </w:r>
          </w:p>
        </w:tc>
        <w:tc>
          <w:tcPr>
            <w:tcW w:w="1685" w:type="dxa"/>
            <w:gridSpan w:val="2"/>
            <w:vAlign w:val="center"/>
          </w:tcPr>
          <w:p w14:paraId="219BE24B" w14:textId="77777777" w:rsidR="00667B73" w:rsidRPr="00514474" w:rsidRDefault="00667B73">
            <w:pPr>
              <w:spacing w:line="400" w:lineRule="exact"/>
              <w:jc w:val="center"/>
              <w:rPr>
                <w:rFonts w:ascii="宋体" w:hAnsi="宋体" w:cs="宋体" w:hint="eastAsia"/>
                <w:szCs w:val="21"/>
              </w:rPr>
            </w:pPr>
          </w:p>
        </w:tc>
        <w:tc>
          <w:tcPr>
            <w:tcW w:w="1735" w:type="dxa"/>
            <w:gridSpan w:val="2"/>
            <w:vAlign w:val="center"/>
          </w:tcPr>
          <w:p w14:paraId="74451908" w14:textId="77777777" w:rsidR="00667B73" w:rsidRPr="00514474" w:rsidRDefault="00485D4A">
            <w:pPr>
              <w:spacing w:line="400" w:lineRule="exact"/>
              <w:jc w:val="center"/>
              <w:rPr>
                <w:rFonts w:ascii="宋体" w:hAnsi="宋体" w:cs="宋体" w:hint="eastAsia"/>
                <w:szCs w:val="21"/>
              </w:rPr>
            </w:pPr>
            <w:r w:rsidRPr="00514474">
              <w:rPr>
                <w:rFonts w:ascii="宋体" w:hAnsi="宋体" w:cs="宋体" w:hint="eastAsia"/>
                <w:szCs w:val="21"/>
              </w:rPr>
              <w:t>资格证书及编号</w:t>
            </w:r>
          </w:p>
        </w:tc>
        <w:tc>
          <w:tcPr>
            <w:tcW w:w="4584" w:type="dxa"/>
            <w:gridSpan w:val="3"/>
            <w:vAlign w:val="center"/>
          </w:tcPr>
          <w:p w14:paraId="19DE342E" w14:textId="77777777" w:rsidR="00667B73" w:rsidRPr="00514474" w:rsidRDefault="00667B73">
            <w:pPr>
              <w:spacing w:line="400" w:lineRule="exact"/>
              <w:jc w:val="left"/>
              <w:rPr>
                <w:rFonts w:ascii="宋体" w:hAnsi="宋体" w:cs="宋体" w:hint="eastAsia"/>
                <w:szCs w:val="21"/>
              </w:rPr>
            </w:pPr>
          </w:p>
        </w:tc>
      </w:tr>
      <w:tr w:rsidR="00667B73" w:rsidRPr="00514474" w14:paraId="7F7CF99B" w14:textId="77777777">
        <w:trPr>
          <w:trHeight w:val="257"/>
        </w:trPr>
        <w:tc>
          <w:tcPr>
            <w:tcW w:w="1722" w:type="dxa"/>
            <w:gridSpan w:val="2"/>
            <w:vMerge w:val="restart"/>
            <w:vAlign w:val="center"/>
          </w:tcPr>
          <w:p w14:paraId="0454AFD1" w14:textId="77777777" w:rsidR="00667B73" w:rsidRPr="00514474" w:rsidRDefault="00485D4A">
            <w:pPr>
              <w:spacing w:line="400" w:lineRule="exact"/>
              <w:jc w:val="center"/>
              <w:rPr>
                <w:rFonts w:ascii="宋体" w:hAnsi="宋体" w:cs="宋体" w:hint="eastAsia"/>
                <w:szCs w:val="21"/>
              </w:rPr>
            </w:pPr>
            <w:r w:rsidRPr="00514474">
              <w:rPr>
                <w:rFonts w:ascii="宋体" w:hAnsi="宋体" w:cs="宋体" w:hint="eastAsia"/>
                <w:szCs w:val="21"/>
              </w:rPr>
              <w:t>中标金额（大写）</w:t>
            </w:r>
          </w:p>
        </w:tc>
        <w:tc>
          <w:tcPr>
            <w:tcW w:w="7539" w:type="dxa"/>
            <w:gridSpan w:val="6"/>
            <w:vAlign w:val="center"/>
          </w:tcPr>
          <w:p w14:paraId="3FE9981A" w14:textId="77777777" w:rsidR="00667B73" w:rsidRPr="00514474" w:rsidRDefault="00485D4A">
            <w:pPr>
              <w:spacing w:line="400" w:lineRule="exact"/>
              <w:jc w:val="left"/>
              <w:rPr>
                <w:rFonts w:ascii="宋体" w:hAnsi="宋体" w:cs="宋体" w:hint="eastAsia"/>
                <w:szCs w:val="21"/>
              </w:rPr>
            </w:pPr>
            <w:r w:rsidRPr="00514474">
              <w:rPr>
                <w:rFonts w:ascii="宋体" w:hAnsi="宋体" w:cs="宋体" w:hint="eastAsia"/>
                <w:szCs w:val="21"/>
              </w:rPr>
              <w:t>大写：</w:t>
            </w:r>
          </w:p>
        </w:tc>
      </w:tr>
      <w:tr w:rsidR="00667B73" w:rsidRPr="00514474" w14:paraId="183AAE43" w14:textId="77777777">
        <w:trPr>
          <w:trHeight w:val="257"/>
        </w:trPr>
        <w:tc>
          <w:tcPr>
            <w:tcW w:w="1722" w:type="dxa"/>
            <w:gridSpan w:val="2"/>
            <w:vMerge/>
            <w:vAlign w:val="center"/>
          </w:tcPr>
          <w:p w14:paraId="7880992E" w14:textId="77777777" w:rsidR="00667B73" w:rsidRPr="00514474" w:rsidRDefault="00667B73">
            <w:pPr>
              <w:spacing w:line="400" w:lineRule="exact"/>
              <w:jc w:val="center"/>
              <w:rPr>
                <w:rFonts w:ascii="宋体" w:hAnsi="宋体" w:hint="eastAsia"/>
                <w:szCs w:val="21"/>
              </w:rPr>
            </w:pPr>
          </w:p>
        </w:tc>
        <w:tc>
          <w:tcPr>
            <w:tcW w:w="7539" w:type="dxa"/>
            <w:gridSpan w:val="6"/>
            <w:vAlign w:val="center"/>
          </w:tcPr>
          <w:p w14:paraId="78816CDF" w14:textId="77777777" w:rsidR="00667B73" w:rsidRPr="00514474" w:rsidRDefault="00485D4A">
            <w:pPr>
              <w:spacing w:line="400" w:lineRule="exact"/>
              <w:jc w:val="left"/>
              <w:rPr>
                <w:rFonts w:ascii="宋体" w:hAnsi="宋体" w:cs="宋体" w:hint="eastAsia"/>
                <w:szCs w:val="21"/>
              </w:rPr>
            </w:pPr>
            <w:r w:rsidRPr="00514474">
              <w:rPr>
                <w:rFonts w:ascii="宋体" w:hAnsi="宋体" w:cs="宋体" w:hint="eastAsia"/>
                <w:szCs w:val="21"/>
              </w:rPr>
              <w:t>小写：</w:t>
            </w:r>
          </w:p>
        </w:tc>
      </w:tr>
      <w:tr w:rsidR="00667B73" w:rsidRPr="00514474" w14:paraId="2C9654A0" w14:textId="77777777">
        <w:trPr>
          <w:trHeight w:val="387"/>
        </w:trPr>
        <w:tc>
          <w:tcPr>
            <w:tcW w:w="1722" w:type="dxa"/>
            <w:gridSpan w:val="2"/>
            <w:vAlign w:val="center"/>
          </w:tcPr>
          <w:p w14:paraId="1E3BEE93" w14:textId="77777777" w:rsidR="00667B73" w:rsidRPr="00514474" w:rsidRDefault="00485D4A">
            <w:pPr>
              <w:spacing w:line="400" w:lineRule="exact"/>
              <w:jc w:val="center"/>
              <w:rPr>
                <w:rFonts w:ascii="宋体" w:hAnsi="宋体" w:cs="宋体" w:hint="eastAsia"/>
                <w:szCs w:val="21"/>
              </w:rPr>
            </w:pPr>
            <w:r w:rsidRPr="00514474">
              <w:rPr>
                <w:rFonts w:ascii="宋体" w:hAnsi="宋体" w:cs="宋体" w:hint="eastAsia"/>
                <w:szCs w:val="21"/>
              </w:rPr>
              <w:t>需要说明的事项</w:t>
            </w:r>
          </w:p>
        </w:tc>
        <w:tc>
          <w:tcPr>
            <w:tcW w:w="7539" w:type="dxa"/>
            <w:gridSpan w:val="6"/>
            <w:vAlign w:val="center"/>
          </w:tcPr>
          <w:p w14:paraId="7C3C33A6" w14:textId="77777777" w:rsidR="00667B73" w:rsidRPr="00514474" w:rsidRDefault="00667B73">
            <w:pPr>
              <w:spacing w:line="400" w:lineRule="exact"/>
              <w:rPr>
                <w:rFonts w:ascii="宋体" w:hAnsi="宋体" w:cs="宋体" w:hint="eastAsia"/>
                <w:szCs w:val="21"/>
              </w:rPr>
            </w:pPr>
          </w:p>
        </w:tc>
      </w:tr>
      <w:tr w:rsidR="00667B73" w:rsidRPr="00514474" w14:paraId="5B145415" w14:textId="77777777">
        <w:trPr>
          <w:trHeight w:val="1858"/>
        </w:trPr>
        <w:tc>
          <w:tcPr>
            <w:tcW w:w="3378" w:type="dxa"/>
            <w:gridSpan w:val="4"/>
            <w:vAlign w:val="center"/>
          </w:tcPr>
          <w:p w14:paraId="1E395891" w14:textId="77777777" w:rsidR="00667B73" w:rsidRPr="00514474" w:rsidRDefault="00485D4A">
            <w:pPr>
              <w:spacing w:line="400" w:lineRule="exact"/>
              <w:rPr>
                <w:rFonts w:ascii="宋体" w:hAnsi="宋体" w:cs="宋体" w:hint="eastAsia"/>
                <w:szCs w:val="21"/>
              </w:rPr>
            </w:pPr>
            <w:r w:rsidRPr="00514474">
              <w:rPr>
                <w:rFonts w:ascii="宋体" w:hAnsi="宋体" w:cs="宋体" w:hint="eastAsia"/>
                <w:szCs w:val="21"/>
              </w:rPr>
              <w:t>招标人（盖章）</w:t>
            </w:r>
          </w:p>
          <w:p w14:paraId="0D3EAA1C" w14:textId="77777777" w:rsidR="00667B73" w:rsidRPr="00514474" w:rsidRDefault="00667B73">
            <w:pPr>
              <w:spacing w:line="400" w:lineRule="exact"/>
              <w:rPr>
                <w:rFonts w:ascii="宋体" w:hAnsi="宋体" w:cs="宋体" w:hint="eastAsia"/>
                <w:szCs w:val="21"/>
              </w:rPr>
            </w:pPr>
          </w:p>
          <w:p w14:paraId="12269558" w14:textId="77777777" w:rsidR="00667B73" w:rsidRPr="00514474" w:rsidRDefault="00667B73">
            <w:pPr>
              <w:spacing w:line="400" w:lineRule="exact"/>
              <w:rPr>
                <w:rFonts w:ascii="宋体" w:hAnsi="宋体" w:cs="宋体" w:hint="eastAsia"/>
                <w:szCs w:val="21"/>
              </w:rPr>
            </w:pPr>
          </w:p>
          <w:p w14:paraId="19076F5F" w14:textId="77777777" w:rsidR="00667B73" w:rsidRPr="00514474" w:rsidRDefault="00485D4A">
            <w:pPr>
              <w:spacing w:line="400" w:lineRule="exact"/>
              <w:rPr>
                <w:rFonts w:ascii="宋体" w:hAnsi="宋体" w:cs="宋体" w:hint="eastAsia"/>
                <w:szCs w:val="21"/>
              </w:rPr>
            </w:pPr>
            <w:r w:rsidRPr="00514474">
              <w:rPr>
                <w:rFonts w:ascii="宋体" w:hAnsi="宋体" w:cs="宋体" w:hint="eastAsia"/>
                <w:szCs w:val="21"/>
              </w:rPr>
              <w:t>法定代表（签章）</w:t>
            </w:r>
          </w:p>
          <w:p w14:paraId="525E93B4" w14:textId="77777777" w:rsidR="00667B73" w:rsidRPr="00514474" w:rsidRDefault="00667B73">
            <w:pPr>
              <w:spacing w:line="400" w:lineRule="exact"/>
              <w:rPr>
                <w:rFonts w:ascii="宋体" w:hAnsi="宋体" w:cs="宋体" w:hint="eastAsia"/>
                <w:szCs w:val="21"/>
              </w:rPr>
            </w:pPr>
          </w:p>
          <w:p w14:paraId="4D4847EF" w14:textId="77777777" w:rsidR="00667B73" w:rsidRPr="00514474" w:rsidRDefault="00485D4A">
            <w:pPr>
              <w:spacing w:line="400" w:lineRule="exact"/>
              <w:jc w:val="right"/>
              <w:rPr>
                <w:rFonts w:ascii="宋体" w:hAnsi="宋体" w:cs="宋体" w:hint="eastAsia"/>
                <w:szCs w:val="21"/>
              </w:rPr>
            </w:pPr>
            <w:r w:rsidRPr="00514474">
              <w:rPr>
                <w:rFonts w:ascii="宋体" w:hAnsi="宋体" w:cs="宋体" w:hint="eastAsia"/>
                <w:szCs w:val="21"/>
              </w:rPr>
              <w:t>年</w:t>
            </w:r>
            <w:r w:rsidRPr="00514474">
              <w:rPr>
                <w:rFonts w:ascii="宋体" w:hAnsi="宋体" w:cs="宋体" w:hint="eastAsia"/>
                <w:szCs w:val="21"/>
              </w:rPr>
              <w:t xml:space="preserve">   </w:t>
            </w:r>
            <w:r w:rsidRPr="00514474">
              <w:rPr>
                <w:rFonts w:ascii="宋体" w:hAnsi="宋体" w:cs="宋体" w:hint="eastAsia"/>
                <w:szCs w:val="21"/>
              </w:rPr>
              <w:t>月</w:t>
            </w:r>
            <w:r w:rsidRPr="00514474">
              <w:rPr>
                <w:rFonts w:ascii="宋体" w:hAnsi="宋体" w:cs="宋体" w:hint="eastAsia"/>
                <w:szCs w:val="21"/>
              </w:rPr>
              <w:t xml:space="preserve">   </w:t>
            </w:r>
            <w:r w:rsidRPr="00514474">
              <w:rPr>
                <w:rFonts w:ascii="宋体" w:hAnsi="宋体" w:cs="宋体" w:hint="eastAsia"/>
                <w:szCs w:val="21"/>
              </w:rPr>
              <w:t>日</w:t>
            </w:r>
          </w:p>
        </w:tc>
        <w:tc>
          <w:tcPr>
            <w:tcW w:w="3222" w:type="dxa"/>
            <w:gridSpan w:val="3"/>
            <w:vAlign w:val="center"/>
          </w:tcPr>
          <w:p w14:paraId="68FC6D0B" w14:textId="77777777" w:rsidR="00667B73" w:rsidRPr="00514474" w:rsidRDefault="00485D4A">
            <w:pPr>
              <w:spacing w:line="400" w:lineRule="exact"/>
              <w:rPr>
                <w:rFonts w:ascii="宋体" w:hAnsi="宋体" w:cs="宋体" w:hint="eastAsia"/>
                <w:szCs w:val="21"/>
              </w:rPr>
            </w:pPr>
            <w:r w:rsidRPr="00514474">
              <w:rPr>
                <w:rFonts w:ascii="宋体" w:hAnsi="宋体" w:cs="宋体" w:hint="eastAsia"/>
                <w:szCs w:val="21"/>
              </w:rPr>
              <w:t>招标代理（盖章）</w:t>
            </w:r>
          </w:p>
          <w:p w14:paraId="7332CF02" w14:textId="77777777" w:rsidR="00667B73" w:rsidRPr="00514474" w:rsidRDefault="00667B73">
            <w:pPr>
              <w:spacing w:line="400" w:lineRule="exact"/>
              <w:rPr>
                <w:rFonts w:ascii="宋体" w:hAnsi="宋体" w:cs="宋体" w:hint="eastAsia"/>
                <w:szCs w:val="21"/>
              </w:rPr>
            </w:pPr>
          </w:p>
          <w:p w14:paraId="3494434A" w14:textId="77777777" w:rsidR="00667B73" w:rsidRPr="00514474" w:rsidRDefault="00667B73">
            <w:pPr>
              <w:spacing w:line="400" w:lineRule="exact"/>
              <w:rPr>
                <w:rFonts w:ascii="宋体" w:hAnsi="宋体" w:cs="宋体" w:hint="eastAsia"/>
                <w:szCs w:val="21"/>
              </w:rPr>
            </w:pPr>
          </w:p>
          <w:p w14:paraId="36F03B4E" w14:textId="77777777" w:rsidR="00667B73" w:rsidRPr="00514474" w:rsidRDefault="00485D4A">
            <w:pPr>
              <w:spacing w:line="400" w:lineRule="exact"/>
              <w:rPr>
                <w:rFonts w:ascii="宋体" w:hAnsi="宋体" w:cs="宋体" w:hint="eastAsia"/>
                <w:szCs w:val="21"/>
              </w:rPr>
            </w:pPr>
            <w:r w:rsidRPr="00514474">
              <w:rPr>
                <w:rFonts w:ascii="宋体" w:hAnsi="宋体" w:cs="宋体" w:hint="eastAsia"/>
                <w:szCs w:val="21"/>
              </w:rPr>
              <w:t>法定代表（签章）</w:t>
            </w:r>
          </w:p>
          <w:p w14:paraId="10EF1558" w14:textId="77777777" w:rsidR="00667B73" w:rsidRPr="00514474" w:rsidRDefault="00667B73">
            <w:pPr>
              <w:spacing w:line="400" w:lineRule="exact"/>
              <w:rPr>
                <w:rFonts w:ascii="宋体" w:hAnsi="宋体" w:cs="宋体" w:hint="eastAsia"/>
                <w:szCs w:val="21"/>
              </w:rPr>
            </w:pPr>
          </w:p>
          <w:p w14:paraId="391FDFED" w14:textId="77777777" w:rsidR="00667B73" w:rsidRPr="00514474" w:rsidRDefault="00485D4A">
            <w:pPr>
              <w:spacing w:line="400" w:lineRule="exact"/>
              <w:jc w:val="right"/>
              <w:rPr>
                <w:rFonts w:ascii="宋体" w:hAnsi="宋体" w:cs="宋体" w:hint="eastAsia"/>
                <w:szCs w:val="21"/>
              </w:rPr>
            </w:pPr>
            <w:r w:rsidRPr="00514474">
              <w:rPr>
                <w:rFonts w:ascii="宋体" w:hAnsi="宋体" w:cs="宋体" w:hint="eastAsia"/>
                <w:szCs w:val="21"/>
              </w:rPr>
              <w:t>年</w:t>
            </w:r>
            <w:r w:rsidRPr="00514474">
              <w:rPr>
                <w:rFonts w:ascii="宋体" w:hAnsi="宋体" w:cs="宋体" w:hint="eastAsia"/>
                <w:szCs w:val="21"/>
              </w:rPr>
              <w:t xml:space="preserve">   </w:t>
            </w:r>
            <w:r w:rsidRPr="00514474">
              <w:rPr>
                <w:rFonts w:ascii="宋体" w:hAnsi="宋体" w:cs="宋体" w:hint="eastAsia"/>
                <w:szCs w:val="21"/>
              </w:rPr>
              <w:t>月</w:t>
            </w:r>
            <w:r w:rsidRPr="00514474">
              <w:rPr>
                <w:rFonts w:ascii="宋体" w:hAnsi="宋体" w:cs="宋体" w:hint="eastAsia"/>
                <w:szCs w:val="21"/>
              </w:rPr>
              <w:t xml:space="preserve">   </w:t>
            </w:r>
            <w:r w:rsidRPr="00514474">
              <w:rPr>
                <w:rFonts w:ascii="宋体" w:hAnsi="宋体" w:cs="宋体" w:hint="eastAsia"/>
                <w:szCs w:val="21"/>
              </w:rPr>
              <w:t>日</w:t>
            </w:r>
          </w:p>
        </w:tc>
        <w:tc>
          <w:tcPr>
            <w:tcW w:w="2661" w:type="dxa"/>
            <w:vAlign w:val="center"/>
          </w:tcPr>
          <w:p w14:paraId="16DE509B" w14:textId="77777777" w:rsidR="00667B73" w:rsidRPr="00514474" w:rsidRDefault="00485D4A">
            <w:pPr>
              <w:spacing w:line="400" w:lineRule="exact"/>
              <w:rPr>
                <w:rFonts w:ascii="宋体" w:hAnsi="宋体" w:cs="宋体" w:hint="eastAsia"/>
                <w:szCs w:val="21"/>
              </w:rPr>
            </w:pPr>
            <w:r w:rsidRPr="00514474">
              <w:rPr>
                <w:rFonts w:ascii="宋体" w:hAnsi="宋体" w:cs="宋体" w:hint="eastAsia"/>
                <w:szCs w:val="21"/>
              </w:rPr>
              <w:t>监管部门（盖章）</w:t>
            </w:r>
          </w:p>
          <w:p w14:paraId="4B7E07D1" w14:textId="77777777" w:rsidR="00667B73" w:rsidRPr="00514474" w:rsidRDefault="00667B73">
            <w:pPr>
              <w:spacing w:line="400" w:lineRule="exact"/>
              <w:rPr>
                <w:rFonts w:ascii="宋体" w:hAnsi="宋体" w:cs="宋体" w:hint="eastAsia"/>
                <w:szCs w:val="21"/>
              </w:rPr>
            </w:pPr>
          </w:p>
          <w:p w14:paraId="3CA7C6E1" w14:textId="77777777" w:rsidR="00667B73" w:rsidRPr="00514474" w:rsidRDefault="00667B73">
            <w:pPr>
              <w:spacing w:line="400" w:lineRule="exact"/>
              <w:rPr>
                <w:rFonts w:ascii="宋体" w:hAnsi="宋体" w:cs="宋体" w:hint="eastAsia"/>
                <w:szCs w:val="21"/>
              </w:rPr>
            </w:pPr>
          </w:p>
          <w:p w14:paraId="69C7050D" w14:textId="77777777" w:rsidR="00667B73" w:rsidRPr="00514474" w:rsidRDefault="00485D4A">
            <w:pPr>
              <w:spacing w:line="400" w:lineRule="exact"/>
              <w:rPr>
                <w:rFonts w:ascii="宋体" w:hAnsi="宋体" w:cs="宋体" w:hint="eastAsia"/>
                <w:szCs w:val="21"/>
              </w:rPr>
            </w:pPr>
            <w:r w:rsidRPr="00514474">
              <w:rPr>
                <w:rFonts w:ascii="宋体" w:hAnsi="宋体" w:cs="宋体" w:hint="eastAsia"/>
                <w:szCs w:val="21"/>
              </w:rPr>
              <w:t>经办人（签章）</w:t>
            </w:r>
          </w:p>
          <w:p w14:paraId="4801F1F6" w14:textId="77777777" w:rsidR="00667B73" w:rsidRPr="00514474" w:rsidRDefault="00667B73">
            <w:pPr>
              <w:spacing w:line="400" w:lineRule="exact"/>
              <w:rPr>
                <w:rFonts w:ascii="宋体" w:hAnsi="宋体" w:cs="宋体" w:hint="eastAsia"/>
                <w:szCs w:val="21"/>
              </w:rPr>
            </w:pPr>
          </w:p>
          <w:p w14:paraId="1319AD26" w14:textId="77777777" w:rsidR="00667B73" w:rsidRPr="00514474" w:rsidRDefault="00485D4A">
            <w:pPr>
              <w:spacing w:line="400" w:lineRule="exact"/>
              <w:jc w:val="right"/>
              <w:rPr>
                <w:rFonts w:ascii="宋体" w:hAnsi="宋体" w:cs="宋体" w:hint="eastAsia"/>
                <w:szCs w:val="21"/>
              </w:rPr>
            </w:pPr>
            <w:r w:rsidRPr="00514474">
              <w:rPr>
                <w:rFonts w:ascii="宋体" w:hAnsi="宋体" w:cs="宋体" w:hint="eastAsia"/>
                <w:szCs w:val="21"/>
              </w:rPr>
              <w:t>年</w:t>
            </w:r>
            <w:r w:rsidRPr="00514474">
              <w:rPr>
                <w:rFonts w:ascii="宋体" w:hAnsi="宋体" w:cs="宋体" w:hint="eastAsia"/>
                <w:szCs w:val="21"/>
              </w:rPr>
              <w:t xml:space="preserve">  </w:t>
            </w:r>
            <w:r w:rsidRPr="00514474">
              <w:rPr>
                <w:rFonts w:ascii="宋体" w:hAnsi="宋体" w:cs="宋体" w:hint="eastAsia"/>
                <w:szCs w:val="21"/>
              </w:rPr>
              <w:t>月</w:t>
            </w:r>
            <w:r w:rsidRPr="00514474">
              <w:rPr>
                <w:rFonts w:ascii="宋体" w:hAnsi="宋体" w:cs="宋体" w:hint="eastAsia"/>
                <w:szCs w:val="21"/>
              </w:rPr>
              <w:t xml:space="preserve">  </w:t>
            </w:r>
            <w:r w:rsidRPr="00514474">
              <w:rPr>
                <w:rFonts w:ascii="宋体" w:hAnsi="宋体" w:cs="宋体" w:hint="eastAsia"/>
                <w:szCs w:val="21"/>
              </w:rPr>
              <w:t>日</w:t>
            </w:r>
          </w:p>
        </w:tc>
      </w:tr>
    </w:tbl>
    <w:p w14:paraId="35EA9C32" w14:textId="77777777" w:rsidR="00667B73" w:rsidRPr="00514474" w:rsidRDefault="00485D4A">
      <w:pPr>
        <w:rPr>
          <w:rFonts w:cs="仿宋"/>
        </w:rPr>
      </w:pPr>
      <w:r w:rsidRPr="00514474">
        <w:rPr>
          <w:rFonts w:hint="eastAsia"/>
        </w:rPr>
        <w:t xml:space="preserve">                 </w:t>
      </w:r>
    </w:p>
    <w:p w14:paraId="619D4B00" w14:textId="77777777" w:rsidR="00667B73" w:rsidRPr="00514474" w:rsidRDefault="00667B73">
      <w:pPr>
        <w:spacing w:line="360" w:lineRule="auto"/>
        <w:jc w:val="left"/>
      </w:pPr>
    </w:p>
    <w:bookmarkEnd w:id="152"/>
    <w:bookmarkEnd w:id="153"/>
    <w:p w14:paraId="3698ECC3" w14:textId="77777777" w:rsidR="00667B73" w:rsidRPr="00514474" w:rsidRDefault="00667B73">
      <w:pPr>
        <w:rPr>
          <w:rFonts w:cs="仿宋"/>
        </w:rPr>
      </w:pPr>
    </w:p>
    <w:p w14:paraId="3F85EFC7" w14:textId="77777777" w:rsidR="00667B73" w:rsidRPr="00514474" w:rsidRDefault="00485D4A">
      <w:pPr>
        <w:widowControl/>
        <w:jc w:val="left"/>
        <w:rPr>
          <w:b/>
          <w:bCs/>
        </w:rPr>
      </w:pPr>
      <w:bookmarkStart w:id="154" w:name="_Toc511317225"/>
      <w:bookmarkStart w:id="155" w:name="_Toc511317974"/>
      <w:bookmarkStart w:id="156" w:name="_Toc259698649"/>
      <w:bookmarkStart w:id="157" w:name="_Toc269742743"/>
      <w:r w:rsidRPr="00514474">
        <w:rPr>
          <w:b/>
          <w:bCs/>
        </w:rPr>
        <w:br w:type="page"/>
      </w:r>
    </w:p>
    <w:p w14:paraId="0D9A1B38" w14:textId="77777777" w:rsidR="00667B73" w:rsidRPr="00514474" w:rsidRDefault="00485D4A">
      <w:pPr>
        <w:spacing w:line="360" w:lineRule="auto"/>
        <w:rPr>
          <w:b/>
          <w:bCs/>
        </w:rPr>
      </w:pPr>
      <w:r w:rsidRPr="00514474">
        <w:rPr>
          <w:b/>
          <w:bCs/>
        </w:rPr>
        <w:lastRenderedPageBreak/>
        <w:t>附件</w:t>
      </w:r>
      <w:bookmarkEnd w:id="154"/>
      <w:bookmarkEnd w:id="155"/>
      <w:bookmarkEnd w:id="156"/>
      <w:bookmarkEnd w:id="157"/>
      <w:r w:rsidRPr="00514474">
        <w:rPr>
          <w:rFonts w:hint="eastAsia"/>
          <w:b/>
          <w:bCs/>
        </w:rPr>
        <w:t>七：中标结果通知书</w:t>
      </w:r>
    </w:p>
    <w:p w14:paraId="6C12E0D3" w14:textId="77777777" w:rsidR="00667B73" w:rsidRPr="00514474" w:rsidRDefault="00667B73">
      <w:pPr>
        <w:spacing w:line="490" w:lineRule="exact"/>
        <w:jc w:val="center"/>
        <w:rPr>
          <w:rFonts w:ascii="宋体" w:hAnsi="宋体" w:hint="eastAsia"/>
          <w:bCs/>
          <w:szCs w:val="21"/>
        </w:rPr>
      </w:pPr>
    </w:p>
    <w:p w14:paraId="2B47E24F" w14:textId="77777777" w:rsidR="00667B73" w:rsidRPr="00514474" w:rsidRDefault="00485D4A">
      <w:pPr>
        <w:pStyle w:val="affb"/>
        <w:spacing w:line="360" w:lineRule="auto"/>
        <w:ind w:left="562" w:hanging="562"/>
        <w:jc w:val="center"/>
        <w:rPr>
          <w:b/>
          <w:sz w:val="28"/>
          <w:szCs w:val="28"/>
        </w:rPr>
      </w:pPr>
      <w:bookmarkStart w:id="158" w:name="_Toc259698650"/>
      <w:r w:rsidRPr="00514474">
        <w:rPr>
          <w:b/>
          <w:sz w:val="28"/>
          <w:szCs w:val="28"/>
        </w:rPr>
        <w:t>中标结果通知书</w:t>
      </w:r>
      <w:bookmarkEnd w:id="158"/>
    </w:p>
    <w:p w14:paraId="7FC1BAA6" w14:textId="77777777" w:rsidR="00667B73" w:rsidRPr="00514474" w:rsidRDefault="00667B73">
      <w:pPr>
        <w:spacing w:line="360" w:lineRule="auto"/>
        <w:jc w:val="center"/>
        <w:rPr>
          <w:sz w:val="28"/>
        </w:rPr>
      </w:pPr>
    </w:p>
    <w:p w14:paraId="46227D39" w14:textId="77777777" w:rsidR="00667B73" w:rsidRPr="00514474" w:rsidRDefault="00485D4A">
      <w:pPr>
        <w:spacing w:line="360" w:lineRule="auto"/>
        <w:jc w:val="center"/>
        <w:rPr>
          <w:szCs w:val="21"/>
          <w:u w:val="single"/>
        </w:rPr>
      </w:pPr>
      <w:r w:rsidRPr="00514474">
        <w:rPr>
          <w:sz w:val="28"/>
          <w:szCs w:val="28"/>
        </w:rPr>
        <w:t xml:space="preserve">                                 </w:t>
      </w:r>
      <w:r w:rsidRPr="00514474">
        <w:rPr>
          <w:szCs w:val="21"/>
        </w:rPr>
        <w:t>编号：</w:t>
      </w:r>
      <w:r w:rsidRPr="00514474">
        <w:rPr>
          <w:szCs w:val="21"/>
          <w:u w:val="single"/>
        </w:rPr>
        <w:t xml:space="preserve">             </w:t>
      </w:r>
    </w:p>
    <w:p w14:paraId="342AC48E" w14:textId="77777777" w:rsidR="00667B73" w:rsidRPr="00514474" w:rsidRDefault="00667B73">
      <w:pPr>
        <w:spacing w:line="360" w:lineRule="auto"/>
        <w:jc w:val="center"/>
        <w:rPr>
          <w:szCs w:val="21"/>
        </w:rPr>
      </w:pPr>
    </w:p>
    <w:p w14:paraId="67C3550C" w14:textId="77777777" w:rsidR="00667B73" w:rsidRPr="00514474" w:rsidRDefault="00485D4A">
      <w:pPr>
        <w:pStyle w:val="af7"/>
        <w:spacing w:after="0" w:line="360" w:lineRule="auto"/>
        <w:ind w:leftChars="0" w:left="0"/>
        <w:rPr>
          <w:szCs w:val="21"/>
        </w:rPr>
      </w:pPr>
      <w:r w:rsidRPr="00514474">
        <w:rPr>
          <w:szCs w:val="21"/>
          <w:u w:val="single"/>
        </w:rPr>
        <w:t xml:space="preserve">                </w:t>
      </w:r>
      <w:r w:rsidRPr="00514474">
        <w:rPr>
          <w:szCs w:val="21"/>
        </w:rPr>
        <w:t>（未中标人名称）：</w:t>
      </w:r>
    </w:p>
    <w:p w14:paraId="1E07FB9E" w14:textId="77777777" w:rsidR="00667B73" w:rsidRPr="00514474" w:rsidRDefault="00667B73">
      <w:pPr>
        <w:autoSpaceDE w:val="0"/>
        <w:autoSpaceDN w:val="0"/>
        <w:adjustRightInd w:val="0"/>
        <w:spacing w:line="360" w:lineRule="auto"/>
        <w:ind w:firstLineChars="200" w:firstLine="420"/>
        <w:jc w:val="left"/>
        <w:rPr>
          <w:szCs w:val="21"/>
        </w:rPr>
      </w:pPr>
    </w:p>
    <w:p w14:paraId="4BA2A8EA" w14:textId="77777777" w:rsidR="00667B73" w:rsidRPr="00514474" w:rsidRDefault="00485D4A">
      <w:pPr>
        <w:autoSpaceDE w:val="0"/>
        <w:autoSpaceDN w:val="0"/>
        <w:adjustRightInd w:val="0"/>
        <w:spacing w:line="360" w:lineRule="auto"/>
        <w:ind w:firstLineChars="200" w:firstLine="420"/>
        <w:jc w:val="left"/>
        <w:rPr>
          <w:szCs w:val="21"/>
        </w:rPr>
      </w:pPr>
      <w:r w:rsidRPr="00514474">
        <w:rPr>
          <w:rFonts w:hint="eastAsia"/>
          <w:szCs w:val="21"/>
        </w:rPr>
        <w:t>招标人</w:t>
      </w:r>
      <w:r w:rsidRPr="00514474">
        <w:rPr>
          <w:szCs w:val="21"/>
        </w:rPr>
        <w:t>已接受</w:t>
      </w:r>
      <w:r w:rsidRPr="00514474">
        <w:rPr>
          <w:szCs w:val="21"/>
          <w:u w:val="single"/>
        </w:rPr>
        <w:t xml:space="preserve">          </w:t>
      </w:r>
      <w:r w:rsidRPr="00514474">
        <w:rPr>
          <w:szCs w:val="21"/>
        </w:rPr>
        <w:t>（中标人名称）于</w:t>
      </w:r>
      <w:r w:rsidRPr="00514474">
        <w:rPr>
          <w:szCs w:val="21"/>
          <w:u w:val="single"/>
        </w:rPr>
        <w:t xml:space="preserve">         </w:t>
      </w:r>
      <w:r w:rsidRPr="00514474">
        <w:rPr>
          <w:szCs w:val="21"/>
        </w:rPr>
        <w:t>（投标日期）所递交的</w:t>
      </w:r>
      <w:r w:rsidRPr="00514474">
        <w:rPr>
          <w:szCs w:val="21"/>
          <w:u w:val="single"/>
        </w:rPr>
        <w:t xml:space="preserve">           </w:t>
      </w:r>
      <w:r w:rsidRPr="00514474">
        <w:rPr>
          <w:szCs w:val="21"/>
        </w:rPr>
        <w:t>（项目名称）</w:t>
      </w:r>
      <w:r w:rsidRPr="00514474">
        <w:rPr>
          <w:szCs w:val="21"/>
          <w:u w:val="single"/>
        </w:rPr>
        <w:t xml:space="preserve">             </w:t>
      </w:r>
      <w:r w:rsidRPr="00514474">
        <w:rPr>
          <w:szCs w:val="21"/>
        </w:rPr>
        <w:t>（标段名称）投标文件，确定</w:t>
      </w:r>
      <w:r w:rsidRPr="00514474">
        <w:rPr>
          <w:szCs w:val="21"/>
          <w:u w:val="single"/>
        </w:rPr>
        <w:t xml:space="preserve">           </w:t>
      </w:r>
      <w:r w:rsidRPr="00514474">
        <w:rPr>
          <w:szCs w:val="21"/>
        </w:rPr>
        <w:t>（中标人名称）为中标人。</w:t>
      </w:r>
    </w:p>
    <w:p w14:paraId="3A370701" w14:textId="77777777" w:rsidR="00667B73" w:rsidRPr="00514474" w:rsidRDefault="00485D4A">
      <w:pPr>
        <w:autoSpaceDE w:val="0"/>
        <w:autoSpaceDN w:val="0"/>
        <w:adjustRightInd w:val="0"/>
        <w:spacing w:line="360" w:lineRule="auto"/>
        <w:ind w:firstLineChars="200" w:firstLine="420"/>
        <w:jc w:val="left"/>
        <w:rPr>
          <w:szCs w:val="21"/>
        </w:rPr>
      </w:pPr>
      <w:r w:rsidRPr="00514474">
        <w:rPr>
          <w:szCs w:val="21"/>
        </w:rPr>
        <w:t>感谢你单位对我方工作的大力支持！</w:t>
      </w:r>
    </w:p>
    <w:p w14:paraId="6C147DB6" w14:textId="77777777" w:rsidR="00667B73" w:rsidRPr="00514474" w:rsidRDefault="00667B73">
      <w:pPr>
        <w:spacing w:line="360" w:lineRule="auto"/>
        <w:rPr>
          <w:szCs w:val="21"/>
        </w:rPr>
      </w:pPr>
    </w:p>
    <w:p w14:paraId="6927B2D7" w14:textId="77777777" w:rsidR="00667B73" w:rsidRPr="00514474" w:rsidRDefault="00667B73">
      <w:pPr>
        <w:spacing w:line="360" w:lineRule="auto"/>
        <w:rPr>
          <w:szCs w:val="21"/>
        </w:rPr>
      </w:pPr>
    </w:p>
    <w:p w14:paraId="3304C889" w14:textId="77777777" w:rsidR="00667B73" w:rsidRPr="00514474" w:rsidRDefault="00667B73">
      <w:pPr>
        <w:spacing w:line="360" w:lineRule="auto"/>
        <w:rPr>
          <w:szCs w:val="21"/>
        </w:rPr>
      </w:pPr>
    </w:p>
    <w:p w14:paraId="598DEEDC" w14:textId="77777777" w:rsidR="00667B73" w:rsidRPr="00514474" w:rsidRDefault="00667B73">
      <w:pPr>
        <w:spacing w:line="360" w:lineRule="auto"/>
        <w:rPr>
          <w:szCs w:val="21"/>
        </w:rPr>
      </w:pPr>
    </w:p>
    <w:p w14:paraId="35114584" w14:textId="77777777" w:rsidR="00667B73" w:rsidRPr="00514474" w:rsidRDefault="00667B73">
      <w:pPr>
        <w:spacing w:line="360" w:lineRule="auto"/>
        <w:rPr>
          <w:szCs w:val="21"/>
        </w:rPr>
      </w:pPr>
    </w:p>
    <w:p w14:paraId="72A49964" w14:textId="77777777" w:rsidR="00667B73" w:rsidRPr="00514474" w:rsidRDefault="00667B73">
      <w:pPr>
        <w:spacing w:line="360" w:lineRule="auto"/>
        <w:rPr>
          <w:szCs w:val="21"/>
        </w:rPr>
      </w:pPr>
    </w:p>
    <w:p w14:paraId="2F9D7343" w14:textId="77777777" w:rsidR="00667B73" w:rsidRPr="00514474" w:rsidRDefault="00667B73">
      <w:pPr>
        <w:spacing w:line="360" w:lineRule="auto"/>
        <w:rPr>
          <w:szCs w:val="21"/>
        </w:rPr>
      </w:pPr>
    </w:p>
    <w:p w14:paraId="465B9467" w14:textId="77777777" w:rsidR="00667B73" w:rsidRPr="00514474" w:rsidRDefault="00485D4A">
      <w:pPr>
        <w:widowControl/>
        <w:spacing w:line="360" w:lineRule="auto"/>
        <w:ind w:firstLineChars="1714" w:firstLine="3599"/>
        <w:jc w:val="left"/>
        <w:rPr>
          <w:rFonts w:ascii="宋体" w:hAnsi="宋体" w:cs="Calibri" w:hint="eastAsia"/>
          <w:szCs w:val="21"/>
        </w:rPr>
      </w:pPr>
      <w:r w:rsidRPr="00514474">
        <w:rPr>
          <w:rFonts w:ascii="宋体" w:hAnsi="宋体" w:cs="Calibri"/>
          <w:szCs w:val="21"/>
        </w:rPr>
        <w:t>招标</w:t>
      </w:r>
      <w:r w:rsidRPr="00514474">
        <w:rPr>
          <w:rFonts w:ascii="宋体" w:hAnsi="宋体" w:cs="Calibri" w:hint="eastAsia"/>
          <w:szCs w:val="21"/>
        </w:rPr>
        <w:t>代理</w:t>
      </w:r>
      <w:r w:rsidRPr="00514474">
        <w:rPr>
          <w:rFonts w:ascii="宋体" w:hAnsi="宋体" w:cs="Calibri"/>
          <w:szCs w:val="21"/>
        </w:rPr>
        <w:t>：</w:t>
      </w:r>
      <w:r w:rsidRPr="00514474">
        <w:rPr>
          <w:rFonts w:ascii="宋体" w:hAnsi="宋体" w:cs="Calibri"/>
          <w:szCs w:val="21"/>
          <w:u w:val="single"/>
        </w:rPr>
        <w:t xml:space="preserve">       </w:t>
      </w:r>
      <w:r w:rsidRPr="00514474">
        <w:rPr>
          <w:rFonts w:ascii="宋体" w:hAnsi="宋体" w:cs="Calibri"/>
          <w:szCs w:val="21"/>
          <w:u w:val="single"/>
        </w:rPr>
        <w:t>（全称）</w:t>
      </w:r>
      <w:r w:rsidRPr="00514474">
        <w:rPr>
          <w:rFonts w:ascii="宋体" w:hAnsi="宋体" w:cs="Calibri"/>
          <w:szCs w:val="21"/>
          <w:u w:val="single"/>
        </w:rPr>
        <w:t xml:space="preserve">   </w:t>
      </w:r>
      <w:r w:rsidRPr="00514474">
        <w:rPr>
          <w:rFonts w:ascii="宋体" w:hAnsi="宋体" w:cs="Calibri" w:hint="eastAsia"/>
          <w:szCs w:val="21"/>
          <w:u w:val="single"/>
        </w:rPr>
        <w:t xml:space="preserve">  </w:t>
      </w:r>
      <w:r w:rsidRPr="00514474">
        <w:rPr>
          <w:rFonts w:ascii="宋体" w:hAnsi="宋体" w:cs="Calibri"/>
          <w:szCs w:val="21"/>
          <w:u w:val="single"/>
        </w:rPr>
        <w:t xml:space="preserve">   </w:t>
      </w:r>
      <w:r w:rsidRPr="00514474">
        <w:rPr>
          <w:rFonts w:ascii="宋体" w:hAnsi="宋体" w:cs="Calibri"/>
          <w:szCs w:val="21"/>
        </w:rPr>
        <w:t>（</w:t>
      </w:r>
      <w:r w:rsidRPr="00514474">
        <w:rPr>
          <w:rFonts w:ascii="宋体" w:hAnsi="宋体" w:cs="仿宋" w:hint="eastAsia"/>
          <w:szCs w:val="21"/>
        </w:rPr>
        <w:t>盖单位公章</w:t>
      </w:r>
      <w:r w:rsidRPr="00514474">
        <w:rPr>
          <w:rFonts w:ascii="宋体" w:hAnsi="宋体" w:cs="Calibri"/>
          <w:szCs w:val="21"/>
        </w:rPr>
        <w:t>）</w:t>
      </w:r>
    </w:p>
    <w:p w14:paraId="4258FCB3" w14:textId="77777777" w:rsidR="00667B73" w:rsidRPr="00514474" w:rsidRDefault="00485D4A">
      <w:pPr>
        <w:widowControl/>
        <w:spacing w:line="360" w:lineRule="auto"/>
        <w:ind w:firstLineChars="1714" w:firstLine="3599"/>
        <w:jc w:val="left"/>
        <w:rPr>
          <w:rFonts w:ascii="宋体" w:hAnsi="宋体" w:cs="Calibri" w:hint="eastAsia"/>
          <w:szCs w:val="21"/>
        </w:rPr>
      </w:pPr>
      <w:r w:rsidRPr="00514474">
        <w:rPr>
          <w:rFonts w:ascii="宋体" w:hAnsi="宋体" w:cs="Calibri"/>
          <w:szCs w:val="21"/>
        </w:rPr>
        <w:t>法定代表人：</w:t>
      </w:r>
      <w:r w:rsidRPr="00514474">
        <w:rPr>
          <w:rFonts w:ascii="宋体" w:hAnsi="宋体" w:cs="Calibri"/>
          <w:szCs w:val="21"/>
          <w:u w:val="single"/>
        </w:rPr>
        <w:t xml:space="preserve">      </w:t>
      </w:r>
      <w:r w:rsidRPr="00514474">
        <w:rPr>
          <w:rFonts w:ascii="宋体" w:hAnsi="宋体" w:cs="仿宋" w:hint="eastAsia"/>
          <w:szCs w:val="21"/>
          <w:u w:val="single"/>
        </w:rPr>
        <w:t>（签字或盖章）</w:t>
      </w:r>
      <w:r w:rsidRPr="00514474">
        <w:rPr>
          <w:rFonts w:ascii="宋体" w:hAnsi="宋体" w:cs="Calibri"/>
          <w:szCs w:val="21"/>
          <w:u w:val="single"/>
        </w:rPr>
        <w:t xml:space="preserve">        </w:t>
      </w:r>
    </w:p>
    <w:p w14:paraId="6AE32B3A" w14:textId="77777777" w:rsidR="00667B73" w:rsidRPr="00514474" w:rsidRDefault="00485D4A">
      <w:pPr>
        <w:widowControl/>
        <w:spacing w:line="360" w:lineRule="auto"/>
        <w:ind w:firstLineChars="2414" w:firstLine="5069"/>
        <w:jc w:val="left"/>
        <w:rPr>
          <w:rFonts w:ascii="宋体" w:hAnsi="宋体" w:cs="Calibri" w:hint="eastAsia"/>
          <w:szCs w:val="21"/>
        </w:rPr>
      </w:pPr>
      <w:r w:rsidRPr="00514474">
        <w:rPr>
          <w:rFonts w:ascii="宋体" w:hAnsi="宋体" w:cs="Calibri"/>
          <w:szCs w:val="21"/>
          <w:u w:val="single"/>
        </w:rPr>
        <w:t xml:space="preserve">       </w:t>
      </w:r>
      <w:r w:rsidRPr="00514474">
        <w:rPr>
          <w:rFonts w:ascii="宋体" w:hAnsi="宋体" w:cs="Calibri"/>
          <w:szCs w:val="21"/>
        </w:rPr>
        <w:t>年</w:t>
      </w:r>
      <w:r w:rsidRPr="00514474">
        <w:rPr>
          <w:rFonts w:ascii="宋体" w:hAnsi="宋体" w:cs="Calibri"/>
          <w:szCs w:val="21"/>
          <w:u w:val="single"/>
        </w:rPr>
        <w:t xml:space="preserve">       </w:t>
      </w:r>
      <w:r w:rsidRPr="00514474">
        <w:rPr>
          <w:rFonts w:ascii="宋体" w:hAnsi="宋体" w:cs="Calibri"/>
          <w:szCs w:val="21"/>
        </w:rPr>
        <w:t>月</w:t>
      </w:r>
      <w:r w:rsidRPr="00514474">
        <w:rPr>
          <w:rFonts w:ascii="宋体" w:hAnsi="宋体" w:cs="Calibri"/>
          <w:szCs w:val="21"/>
          <w:u w:val="single"/>
        </w:rPr>
        <w:t xml:space="preserve">       </w:t>
      </w:r>
      <w:r w:rsidRPr="00514474">
        <w:rPr>
          <w:rFonts w:ascii="宋体" w:hAnsi="宋体" w:cs="Calibri"/>
          <w:szCs w:val="21"/>
        </w:rPr>
        <w:t>日</w:t>
      </w:r>
    </w:p>
    <w:p w14:paraId="27FE45DC" w14:textId="77777777" w:rsidR="00667B73" w:rsidRPr="00514474" w:rsidRDefault="00485D4A">
      <w:pPr>
        <w:spacing w:line="490" w:lineRule="exact"/>
        <w:rPr>
          <w:sz w:val="20"/>
        </w:rPr>
      </w:pPr>
      <w:r w:rsidRPr="00514474">
        <w:rPr>
          <w:sz w:val="20"/>
        </w:rPr>
        <w:br w:type="page"/>
      </w:r>
    </w:p>
    <w:p w14:paraId="60CAD113" w14:textId="77777777" w:rsidR="00667B73" w:rsidRPr="00514474" w:rsidRDefault="00485D4A">
      <w:pPr>
        <w:pStyle w:val="1"/>
        <w:keepNext w:val="0"/>
        <w:keepLines w:val="0"/>
        <w:overflowPunct w:val="0"/>
        <w:topLinePunct/>
        <w:adjustRightInd w:val="0"/>
        <w:snapToGrid w:val="0"/>
        <w:spacing w:before="0" w:after="0" w:line="360" w:lineRule="auto"/>
        <w:jc w:val="center"/>
        <w:rPr>
          <w:szCs w:val="48"/>
        </w:rPr>
      </w:pPr>
      <w:bookmarkStart w:id="159" w:name="_Toc173056569"/>
      <w:bookmarkStart w:id="160" w:name="_Toc272572248"/>
      <w:bookmarkStart w:id="161" w:name="_Toc269742752"/>
      <w:bookmarkStart w:id="162" w:name="_Toc173056643"/>
      <w:bookmarkStart w:id="163" w:name="_Toc259698662"/>
      <w:bookmarkStart w:id="164" w:name="_Toc259698664"/>
      <w:r w:rsidRPr="00514474">
        <w:rPr>
          <w:szCs w:val="48"/>
        </w:rPr>
        <w:lastRenderedPageBreak/>
        <w:t>第三章</w:t>
      </w:r>
      <w:r w:rsidRPr="00514474">
        <w:rPr>
          <w:rFonts w:hint="eastAsia"/>
          <w:szCs w:val="48"/>
        </w:rPr>
        <w:t xml:space="preserve">  </w:t>
      </w:r>
      <w:r w:rsidRPr="00514474">
        <w:rPr>
          <w:szCs w:val="48"/>
        </w:rPr>
        <w:t>评标办法（综合评估法）</w:t>
      </w:r>
      <w:bookmarkEnd w:id="159"/>
      <w:bookmarkEnd w:id="160"/>
      <w:bookmarkEnd w:id="161"/>
      <w:bookmarkEnd w:id="162"/>
      <w:bookmarkEnd w:id="163"/>
    </w:p>
    <w:p w14:paraId="5FC3C308" w14:textId="77777777" w:rsidR="00667B73" w:rsidRPr="00514474" w:rsidRDefault="00485D4A">
      <w:pPr>
        <w:spacing w:line="360" w:lineRule="auto"/>
        <w:rPr>
          <w:b/>
          <w:bCs/>
          <w:sz w:val="28"/>
          <w:szCs w:val="28"/>
        </w:rPr>
      </w:pPr>
      <w:r w:rsidRPr="00514474">
        <w:rPr>
          <w:b/>
          <w:bCs/>
          <w:sz w:val="28"/>
          <w:szCs w:val="28"/>
        </w:rPr>
        <w:t>评标办法前附表</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
        <w:gridCol w:w="1306"/>
        <w:gridCol w:w="2322"/>
        <w:gridCol w:w="4714"/>
      </w:tblGrid>
      <w:tr w:rsidR="00667B73" w:rsidRPr="00514474" w14:paraId="5CFB699C" w14:textId="77777777">
        <w:trPr>
          <w:trHeight w:val="611"/>
          <w:tblHeader/>
          <w:jc w:val="center"/>
        </w:trPr>
        <w:tc>
          <w:tcPr>
            <w:tcW w:w="2354" w:type="dxa"/>
            <w:gridSpan w:val="2"/>
            <w:vAlign w:val="center"/>
          </w:tcPr>
          <w:p w14:paraId="741DF0C8" w14:textId="77777777" w:rsidR="00667B73" w:rsidRPr="00514474" w:rsidRDefault="00485D4A">
            <w:pPr>
              <w:spacing w:line="400" w:lineRule="exact"/>
              <w:jc w:val="center"/>
              <w:rPr>
                <w:rFonts w:ascii="宋体" w:hAnsi="宋体" w:hint="eastAsia"/>
                <w:b/>
                <w:bCs/>
                <w:szCs w:val="21"/>
              </w:rPr>
            </w:pPr>
            <w:r w:rsidRPr="00514474">
              <w:rPr>
                <w:rFonts w:ascii="宋体" w:hAnsi="宋体"/>
                <w:b/>
                <w:bCs/>
                <w:szCs w:val="21"/>
              </w:rPr>
              <w:t>条款号</w:t>
            </w:r>
          </w:p>
        </w:tc>
        <w:tc>
          <w:tcPr>
            <w:tcW w:w="2322" w:type="dxa"/>
            <w:vAlign w:val="center"/>
          </w:tcPr>
          <w:p w14:paraId="3BAB118E" w14:textId="77777777" w:rsidR="00667B73" w:rsidRPr="00514474" w:rsidRDefault="00485D4A">
            <w:pPr>
              <w:spacing w:line="400" w:lineRule="exact"/>
              <w:jc w:val="center"/>
              <w:rPr>
                <w:rFonts w:ascii="宋体" w:hAnsi="宋体" w:hint="eastAsia"/>
                <w:b/>
                <w:bCs/>
                <w:szCs w:val="21"/>
              </w:rPr>
            </w:pPr>
            <w:r w:rsidRPr="00514474">
              <w:rPr>
                <w:rFonts w:ascii="宋体" w:hAnsi="宋体"/>
                <w:b/>
                <w:bCs/>
                <w:szCs w:val="21"/>
              </w:rPr>
              <w:t>评审因素</w:t>
            </w:r>
          </w:p>
        </w:tc>
        <w:tc>
          <w:tcPr>
            <w:tcW w:w="4714" w:type="dxa"/>
            <w:vAlign w:val="center"/>
          </w:tcPr>
          <w:p w14:paraId="2CCD59D1" w14:textId="77777777" w:rsidR="00667B73" w:rsidRPr="00514474" w:rsidRDefault="00485D4A">
            <w:pPr>
              <w:spacing w:line="400" w:lineRule="exact"/>
              <w:jc w:val="center"/>
              <w:rPr>
                <w:rFonts w:ascii="宋体" w:hAnsi="宋体" w:hint="eastAsia"/>
                <w:b/>
                <w:bCs/>
                <w:szCs w:val="21"/>
              </w:rPr>
            </w:pPr>
            <w:r w:rsidRPr="00514474">
              <w:rPr>
                <w:rFonts w:ascii="宋体" w:hAnsi="宋体"/>
                <w:b/>
                <w:bCs/>
                <w:szCs w:val="21"/>
              </w:rPr>
              <w:t>评审标准</w:t>
            </w:r>
          </w:p>
        </w:tc>
      </w:tr>
      <w:tr w:rsidR="00667B73" w:rsidRPr="00514474" w14:paraId="0A8B5885" w14:textId="77777777">
        <w:trPr>
          <w:trHeight w:val="2655"/>
          <w:jc w:val="center"/>
        </w:trPr>
        <w:tc>
          <w:tcPr>
            <w:tcW w:w="1048" w:type="dxa"/>
            <w:vAlign w:val="center"/>
          </w:tcPr>
          <w:p w14:paraId="340F78D6" w14:textId="77777777" w:rsidR="00667B73" w:rsidRPr="00514474" w:rsidRDefault="00485D4A">
            <w:pPr>
              <w:pStyle w:val="Default"/>
              <w:spacing w:line="400" w:lineRule="exact"/>
              <w:jc w:val="center"/>
              <w:rPr>
                <w:rFonts w:hAnsi="宋体" w:hint="eastAsia"/>
                <w:color w:val="auto"/>
                <w:sz w:val="21"/>
                <w:szCs w:val="21"/>
              </w:rPr>
            </w:pPr>
            <w:r w:rsidRPr="00514474">
              <w:rPr>
                <w:rFonts w:hAnsi="宋体" w:cs="Times New Roman" w:hint="eastAsia"/>
                <w:color w:val="auto"/>
                <w:sz w:val="21"/>
                <w:szCs w:val="21"/>
              </w:rPr>
              <w:t>1</w:t>
            </w:r>
          </w:p>
        </w:tc>
        <w:tc>
          <w:tcPr>
            <w:tcW w:w="1306" w:type="dxa"/>
            <w:vAlign w:val="center"/>
          </w:tcPr>
          <w:p w14:paraId="509B8A8D" w14:textId="77777777" w:rsidR="00667B73" w:rsidRPr="00514474" w:rsidRDefault="00485D4A">
            <w:pPr>
              <w:pStyle w:val="Default"/>
              <w:spacing w:line="400" w:lineRule="exact"/>
              <w:jc w:val="center"/>
              <w:rPr>
                <w:rFonts w:hAnsi="宋体" w:hint="eastAsia"/>
                <w:color w:val="auto"/>
                <w:sz w:val="21"/>
                <w:szCs w:val="21"/>
              </w:rPr>
            </w:pPr>
            <w:r w:rsidRPr="00514474">
              <w:rPr>
                <w:rFonts w:hAnsi="宋体" w:cs="Times New Roman" w:hint="eastAsia"/>
                <w:color w:val="auto"/>
                <w:sz w:val="21"/>
                <w:szCs w:val="21"/>
              </w:rPr>
              <w:t>评标方法</w:t>
            </w:r>
            <w:r w:rsidRPr="00514474">
              <w:rPr>
                <w:rFonts w:hAnsi="宋体" w:cs="Times New Roman" w:hint="eastAsia"/>
                <w:color w:val="auto"/>
                <w:sz w:val="21"/>
                <w:szCs w:val="21"/>
              </w:rPr>
              <w:t xml:space="preserve"> </w:t>
            </w:r>
          </w:p>
        </w:tc>
        <w:tc>
          <w:tcPr>
            <w:tcW w:w="2322" w:type="dxa"/>
            <w:vAlign w:val="center"/>
          </w:tcPr>
          <w:p w14:paraId="7A1F10C5" w14:textId="77777777" w:rsidR="00667B73" w:rsidRPr="00514474" w:rsidRDefault="00485D4A">
            <w:pPr>
              <w:pStyle w:val="Default"/>
              <w:spacing w:line="400" w:lineRule="exact"/>
              <w:jc w:val="center"/>
              <w:rPr>
                <w:rFonts w:hAnsi="宋体" w:cs="Times New Roman" w:hint="eastAsia"/>
                <w:color w:val="auto"/>
                <w:sz w:val="21"/>
                <w:szCs w:val="21"/>
              </w:rPr>
            </w:pPr>
            <w:r w:rsidRPr="00514474">
              <w:rPr>
                <w:rFonts w:hAnsi="宋体" w:cs="Times New Roman" w:hint="eastAsia"/>
                <w:color w:val="auto"/>
                <w:sz w:val="21"/>
                <w:szCs w:val="21"/>
              </w:rPr>
              <w:t>中标候选人排序方法</w:t>
            </w:r>
          </w:p>
        </w:tc>
        <w:tc>
          <w:tcPr>
            <w:tcW w:w="4714" w:type="dxa"/>
            <w:vAlign w:val="center"/>
          </w:tcPr>
          <w:p w14:paraId="14D355B2" w14:textId="77777777" w:rsidR="00667B73" w:rsidRPr="00514474" w:rsidRDefault="00485D4A">
            <w:pPr>
              <w:pStyle w:val="Default"/>
              <w:spacing w:line="400" w:lineRule="exact"/>
              <w:rPr>
                <w:rFonts w:hAnsi="宋体" w:cs="Times New Roman" w:hint="eastAsia"/>
                <w:color w:val="auto"/>
                <w:sz w:val="21"/>
                <w:szCs w:val="21"/>
              </w:rPr>
            </w:pPr>
            <w:r w:rsidRPr="00514474">
              <w:rPr>
                <w:rFonts w:hAnsi="宋体" w:hint="eastAsia"/>
                <w:color w:val="auto"/>
                <w:sz w:val="21"/>
                <w:szCs w:val="21"/>
              </w:rPr>
              <w:t>综合评分相等时，以投标报价低的优先；投标报价也相等的，以施工组织设计得分高的优先；施工组织设计得分也相等的，以项目管理机构得分高的优先；项目管理机构得分也相等的，以其他评分因素得分高的优先；其他评分因素得分也相等的，由评标委员会研究确定。</w:t>
            </w:r>
          </w:p>
        </w:tc>
      </w:tr>
      <w:tr w:rsidR="00667B73" w:rsidRPr="00514474" w14:paraId="0B373E25" w14:textId="77777777">
        <w:trPr>
          <w:trHeight w:val="453"/>
          <w:jc w:val="center"/>
        </w:trPr>
        <w:tc>
          <w:tcPr>
            <w:tcW w:w="1048" w:type="dxa"/>
            <w:vMerge w:val="restart"/>
            <w:vAlign w:val="center"/>
          </w:tcPr>
          <w:p w14:paraId="1ECFAB67" w14:textId="77777777" w:rsidR="00667B73" w:rsidRPr="00514474" w:rsidRDefault="00485D4A">
            <w:pPr>
              <w:snapToGrid w:val="0"/>
              <w:spacing w:line="400" w:lineRule="exact"/>
              <w:jc w:val="center"/>
              <w:rPr>
                <w:rFonts w:ascii="宋体" w:hAnsi="宋体" w:hint="eastAsia"/>
                <w:szCs w:val="21"/>
              </w:rPr>
            </w:pPr>
            <w:r w:rsidRPr="00514474">
              <w:rPr>
                <w:rFonts w:ascii="宋体" w:hAnsi="宋体"/>
                <w:szCs w:val="21"/>
              </w:rPr>
              <w:t>2.1.1</w:t>
            </w:r>
          </w:p>
        </w:tc>
        <w:tc>
          <w:tcPr>
            <w:tcW w:w="1306" w:type="dxa"/>
            <w:vMerge w:val="restart"/>
            <w:vAlign w:val="center"/>
          </w:tcPr>
          <w:p w14:paraId="1FEF5407" w14:textId="77777777" w:rsidR="00667B73" w:rsidRPr="00514474" w:rsidRDefault="00485D4A">
            <w:pPr>
              <w:snapToGrid w:val="0"/>
              <w:spacing w:line="400" w:lineRule="exact"/>
              <w:jc w:val="center"/>
              <w:rPr>
                <w:rFonts w:ascii="宋体" w:hAnsi="宋体" w:hint="eastAsia"/>
                <w:szCs w:val="21"/>
              </w:rPr>
            </w:pPr>
            <w:r w:rsidRPr="00514474">
              <w:rPr>
                <w:rFonts w:ascii="宋体" w:hAnsi="宋体"/>
                <w:szCs w:val="21"/>
              </w:rPr>
              <w:t>形式评审标准</w:t>
            </w:r>
          </w:p>
        </w:tc>
        <w:tc>
          <w:tcPr>
            <w:tcW w:w="2322" w:type="dxa"/>
            <w:vAlign w:val="center"/>
          </w:tcPr>
          <w:p w14:paraId="3B776091" w14:textId="77777777" w:rsidR="00667B73" w:rsidRPr="00514474" w:rsidRDefault="00485D4A">
            <w:pPr>
              <w:pStyle w:val="Default"/>
              <w:spacing w:line="400" w:lineRule="exact"/>
              <w:jc w:val="center"/>
              <w:rPr>
                <w:rFonts w:hAnsi="宋体" w:cs="Times New Roman" w:hint="eastAsia"/>
                <w:color w:val="auto"/>
                <w:sz w:val="21"/>
                <w:szCs w:val="21"/>
              </w:rPr>
            </w:pPr>
            <w:r w:rsidRPr="00514474">
              <w:rPr>
                <w:rFonts w:hAnsi="宋体" w:cs="Times New Roman"/>
                <w:color w:val="auto"/>
                <w:sz w:val="21"/>
                <w:szCs w:val="21"/>
              </w:rPr>
              <w:t>投标人名称</w:t>
            </w:r>
          </w:p>
        </w:tc>
        <w:tc>
          <w:tcPr>
            <w:tcW w:w="4714" w:type="dxa"/>
            <w:vAlign w:val="center"/>
          </w:tcPr>
          <w:p w14:paraId="6DC07436" w14:textId="77777777" w:rsidR="00667B73" w:rsidRPr="00514474" w:rsidRDefault="00485D4A">
            <w:pPr>
              <w:spacing w:line="400" w:lineRule="exact"/>
              <w:rPr>
                <w:rFonts w:ascii="宋体" w:hAnsi="宋体" w:hint="eastAsia"/>
                <w:szCs w:val="21"/>
              </w:rPr>
            </w:pPr>
            <w:r w:rsidRPr="00514474">
              <w:rPr>
                <w:rFonts w:ascii="宋体" w:hAnsi="宋体"/>
                <w:szCs w:val="21"/>
              </w:rPr>
              <w:t>与营业执照、资质证书一致</w:t>
            </w:r>
          </w:p>
        </w:tc>
      </w:tr>
      <w:tr w:rsidR="00667B73" w:rsidRPr="00514474" w14:paraId="1BCC62C3" w14:textId="77777777">
        <w:trPr>
          <w:trHeight w:val="914"/>
          <w:jc w:val="center"/>
        </w:trPr>
        <w:tc>
          <w:tcPr>
            <w:tcW w:w="1048" w:type="dxa"/>
            <w:vMerge/>
            <w:vAlign w:val="center"/>
          </w:tcPr>
          <w:p w14:paraId="6157D51A" w14:textId="77777777" w:rsidR="00667B73" w:rsidRPr="00514474" w:rsidRDefault="00667B73">
            <w:pPr>
              <w:snapToGrid w:val="0"/>
              <w:spacing w:line="400" w:lineRule="exact"/>
              <w:jc w:val="center"/>
              <w:rPr>
                <w:rFonts w:ascii="宋体" w:hAnsi="宋体" w:hint="eastAsia"/>
                <w:szCs w:val="21"/>
              </w:rPr>
            </w:pPr>
          </w:p>
        </w:tc>
        <w:tc>
          <w:tcPr>
            <w:tcW w:w="1306" w:type="dxa"/>
            <w:vMerge/>
            <w:vAlign w:val="center"/>
          </w:tcPr>
          <w:p w14:paraId="0197211D" w14:textId="77777777" w:rsidR="00667B73" w:rsidRPr="00514474" w:rsidRDefault="00667B73">
            <w:pPr>
              <w:snapToGrid w:val="0"/>
              <w:spacing w:line="400" w:lineRule="exact"/>
              <w:jc w:val="center"/>
              <w:rPr>
                <w:rFonts w:ascii="宋体" w:hAnsi="宋体" w:hint="eastAsia"/>
                <w:szCs w:val="21"/>
              </w:rPr>
            </w:pPr>
          </w:p>
        </w:tc>
        <w:tc>
          <w:tcPr>
            <w:tcW w:w="2322" w:type="dxa"/>
            <w:vAlign w:val="center"/>
          </w:tcPr>
          <w:p w14:paraId="1DDE00C5" w14:textId="77777777" w:rsidR="00667B73" w:rsidRPr="00514474" w:rsidRDefault="00485D4A">
            <w:pPr>
              <w:pStyle w:val="Default"/>
              <w:spacing w:line="400" w:lineRule="exact"/>
              <w:jc w:val="center"/>
              <w:rPr>
                <w:rFonts w:hAnsi="宋体" w:cs="Times New Roman" w:hint="eastAsia"/>
                <w:color w:val="auto"/>
                <w:sz w:val="21"/>
                <w:szCs w:val="21"/>
              </w:rPr>
            </w:pPr>
            <w:r w:rsidRPr="00514474">
              <w:rPr>
                <w:rFonts w:hAnsi="宋体" w:cs="Times New Roman"/>
                <w:color w:val="auto"/>
                <w:sz w:val="21"/>
                <w:szCs w:val="21"/>
              </w:rPr>
              <w:t>投标文件的签章</w:t>
            </w:r>
          </w:p>
        </w:tc>
        <w:tc>
          <w:tcPr>
            <w:tcW w:w="4714" w:type="dxa"/>
            <w:vAlign w:val="center"/>
          </w:tcPr>
          <w:p w14:paraId="68D057FD" w14:textId="77777777" w:rsidR="00667B73" w:rsidRPr="00514474" w:rsidRDefault="00485D4A">
            <w:pPr>
              <w:spacing w:line="400" w:lineRule="exact"/>
              <w:rPr>
                <w:rFonts w:ascii="宋体" w:hAnsi="宋体" w:hint="eastAsia"/>
                <w:szCs w:val="21"/>
              </w:rPr>
            </w:pPr>
            <w:r w:rsidRPr="00514474">
              <w:rPr>
                <w:rFonts w:ascii="宋体" w:hAnsi="宋体"/>
                <w:szCs w:val="21"/>
              </w:rPr>
              <w:t>投标文件的签章符合第二章投标人须知第</w:t>
            </w:r>
            <w:r w:rsidRPr="00514474">
              <w:rPr>
                <w:rFonts w:ascii="宋体" w:hAnsi="宋体"/>
                <w:szCs w:val="21"/>
              </w:rPr>
              <w:t>3.7.3</w:t>
            </w:r>
            <w:r w:rsidRPr="00514474">
              <w:rPr>
                <w:rFonts w:ascii="宋体" w:hAnsi="宋体"/>
                <w:szCs w:val="21"/>
              </w:rPr>
              <w:t>项规定</w:t>
            </w:r>
          </w:p>
        </w:tc>
      </w:tr>
      <w:tr w:rsidR="00667B73" w:rsidRPr="00514474" w14:paraId="7A5413EE" w14:textId="77777777">
        <w:trPr>
          <w:trHeight w:val="23"/>
          <w:jc w:val="center"/>
        </w:trPr>
        <w:tc>
          <w:tcPr>
            <w:tcW w:w="1048" w:type="dxa"/>
            <w:vMerge/>
            <w:vAlign w:val="center"/>
          </w:tcPr>
          <w:p w14:paraId="0AF5868B" w14:textId="77777777" w:rsidR="00667B73" w:rsidRPr="00514474" w:rsidRDefault="00667B73">
            <w:pPr>
              <w:snapToGrid w:val="0"/>
              <w:spacing w:line="400" w:lineRule="exact"/>
              <w:jc w:val="center"/>
              <w:rPr>
                <w:rFonts w:ascii="宋体" w:hAnsi="宋体" w:hint="eastAsia"/>
                <w:szCs w:val="21"/>
              </w:rPr>
            </w:pPr>
          </w:p>
        </w:tc>
        <w:tc>
          <w:tcPr>
            <w:tcW w:w="1306" w:type="dxa"/>
            <w:vMerge/>
            <w:vAlign w:val="center"/>
          </w:tcPr>
          <w:p w14:paraId="083742B7" w14:textId="77777777" w:rsidR="00667B73" w:rsidRPr="00514474" w:rsidRDefault="00667B73">
            <w:pPr>
              <w:snapToGrid w:val="0"/>
              <w:spacing w:line="400" w:lineRule="exact"/>
              <w:rPr>
                <w:rFonts w:ascii="宋体" w:hAnsi="宋体" w:hint="eastAsia"/>
                <w:szCs w:val="21"/>
              </w:rPr>
            </w:pPr>
          </w:p>
        </w:tc>
        <w:tc>
          <w:tcPr>
            <w:tcW w:w="2322" w:type="dxa"/>
            <w:vAlign w:val="center"/>
          </w:tcPr>
          <w:p w14:paraId="4B070D25" w14:textId="77777777" w:rsidR="00667B73" w:rsidRPr="00514474" w:rsidRDefault="00485D4A">
            <w:pPr>
              <w:pStyle w:val="Default"/>
              <w:spacing w:line="400" w:lineRule="exact"/>
              <w:jc w:val="center"/>
              <w:rPr>
                <w:rFonts w:hAnsi="宋体" w:cs="Times New Roman" w:hint="eastAsia"/>
                <w:color w:val="auto"/>
                <w:sz w:val="21"/>
                <w:szCs w:val="21"/>
              </w:rPr>
            </w:pPr>
            <w:r w:rsidRPr="00514474">
              <w:rPr>
                <w:rFonts w:hAnsi="宋体" w:cs="Times New Roman"/>
                <w:color w:val="auto"/>
                <w:sz w:val="21"/>
                <w:szCs w:val="21"/>
              </w:rPr>
              <w:t>投标文件格式</w:t>
            </w:r>
          </w:p>
        </w:tc>
        <w:tc>
          <w:tcPr>
            <w:tcW w:w="4714" w:type="dxa"/>
            <w:vAlign w:val="center"/>
          </w:tcPr>
          <w:p w14:paraId="689013CA" w14:textId="77777777" w:rsidR="00667B73" w:rsidRPr="00514474" w:rsidRDefault="00485D4A">
            <w:pPr>
              <w:spacing w:line="400" w:lineRule="exact"/>
              <w:rPr>
                <w:rFonts w:ascii="宋体" w:hAnsi="宋体" w:hint="eastAsia"/>
                <w:szCs w:val="21"/>
              </w:rPr>
            </w:pPr>
            <w:r w:rsidRPr="00514474">
              <w:rPr>
                <w:rFonts w:ascii="宋体" w:hAnsi="宋体"/>
                <w:szCs w:val="21"/>
              </w:rPr>
              <w:t>符合第八章投标文件格式的要求</w:t>
            </w:r>
          </w:p>
        </w:tc>
      </w:tr>
      <w:tr w:rsidR="00667B73" w:rsidRPr="00514474" w14:paraId="49DBC63B" w14:textId="77777777">
        <w:trPr>
          <w:trHeight w:val="489"/>
          <w:jc w:val="center"/>
        </w:trPr>
        <w:tc>
          <w:tcPr>
            <w:tcW w:w="1048" w:type="dxa"/>
            <w:vMerge/>
            <w:vAlign w:val="center"/>
          </w:tcPr>
          <w:p w14:paraId="068D92B7" w14:textId="77777777" w:rsidR="00667B73" w:rsidRPr="00514474" w:rsidRDefault="00667B73">
            <w:pPr>
              <w:snapToGrid w:val="0"/>
              <w:spacing w:line="400" w:lineRule="exact"/>
              <w:jc w:val="center"/>
              <w:rPr>
                <w:rFonts w:ascii="宋体" w:hAnsi="宋体" w:hint="eastAsia"/>
                <w:szCs w:val="21"/>
              </w:rPr>
            </w:pPr>
          </w:p>
        </w:tc>
        <w:tc>
          <w:tcPr>
            <w:tcW w:w="1306" w:type="dxa"/>
            <w:vMerge/>
            <w:vAlign w:val="center"/>
          </w:tcPr>
          <w:p w14:paraId="004236B3" w14:textId="77777777" w:rsidR="00667B73" w:rsidRPr="00514474" w:rsidRDefault="00667B73">
            <w:pPr>
              <w:snapToGrid w:val="0"/>
              <w:spacing w:line="400" w:lineRule="exact"/>
              <w:rPr>
                <w:rFonts w:ascii="宋体" w:hAnsi="宋体" w:hint="eastAsia"/>
                <w:szCs w:val="21"/>
              </w:rPr>
            </w:pPr>
          </w:p>
        </w:tc>
        <w:tc>
          <w:tcPr>
            <w:tcW w:w="2322" w:type="dxa"/>
            <w:vAlign w:val="center"/>
          </w:tcPr>
          <w:p w14:paraId="073917B2" w14:textId="77777777" w:rsidR="00667B73" w:rsidRPr="00514474" w:rsidRDefault="00485D4A">
            <w:pPr>
              <w:pStyle w:val="Default"/>
              <w:spacing w:line="400" w:lineRule="exact"/>
              <w:jc w:val="center"/>
              <w:rPr>
                <w:rFonts w:hAnsi="宋体" w:cs="Times New Roman" w:hint="eastAsia"/>
                <w:color w:val="auto"/>
                <w:sz w:val="21"/>
                <w:szCs w:val="21"/>
              </w:rPr>
            </w:pPr>
            <w:r w:rsidRPr="00514474">
              <w:rPr>
                <w:rFonts w:hAnsi="宋体" w:cs="Times New Roman" w:hint="eastAsia"/>
                <w:color w:val="auto"/>
                <w:sz w:val="21"/>
                <w:szCs w:val="21"/>
              </w:rPr>
              <w:t>报价唯一</w:t>
            </w:r>
          </w:p>
        </w:tc>
        <w:tc>
          <w:tcPr>
            <w:tcW w:w="4714" w:type="dxa"/>
            <w:vAlign w:val="center"/>
          </w:tcPr>
          <w:p w14:paraId="344EB0A7" w14:textId="77777777" w:rsidR="00667B73" w:rsidRPr="00514474" w:rsidRDefault="00485D4A">
            <w:pPr>
              <w:spacing w:line="400" w:lineRule="exact"/>
              <w:rPr>
                <w:rFonts w:ascii="宋体" w:hAnsi="宋体" w:hint="eastAsia"/>
                <w:szCs w:val="21"/>
              </w:rPr>
            </w:pPr>
            <w:r w:rsidRPr="00514474">
              <w:rPr>
                <w:rFonts w:ascii="宋体" w:hAnsi="宋体" w:hint="eastAsia"/>
                <w:szCs w:val="21"/>
              </w:rPr>
              <w:t>只能有一个</w:t>
            </w:r>
            <w:r w:rsidRPr="00514474">
              <w:rPr>
                <w:rFonts w:ascii="宋体" w:hAnsi="宋体" w:cs="宋体" w:hint="eastAsia"/>
                <w:szCs w:val="21"/>
              </w:rPr>
              <w:t>投标</w:t>
            </w:r>
            <w:r w:rsidRPr="00514474">
              <w:rPr>
                <w:rFonts w:ascii="宋体" w:hAnsi="宋体" w:hint="eastAsia"/>
                <w:szCs w:val="21"/>
              </w:rPr>
              <w:t>报价</w:t>
            </w:r>
          </w:p>
        </w:tc>
      </w:tr>
      <w:tr w:rsidR="00667B73" w:rsidRPr="00514474" w14:paraId="1CBED1A2" w14:textId="77777777">
        <w:trPr>
          <w:trHeight w:val="427"/>
          <w:jc w:val="center"/>
        </w:trPr>
        <w:tc>
          <w:tcPr>
            <w:tcW w:w="1048" w:type="dxa"/>
            <w:vMerge w:val="restart"/>
            <w:vAlign w:val="center"/>
          </w:tcPr>
          <w:p w14:paraId="0F50B2A5" w14:textId="77777777" w:rsidR="00667B73" w:rsidRPr="00514474" w:rsidRDefault="00485D4A">
            <w:pPr>
              <w:snapToGrid w:val="0"/>
              <w:spacing w:line="400" w:lineRule="exact"/>
              <w:jc w:val="center"/>
              <w:rPr>
                <w:rFonts w:ascii="宋体" w:hAnsi="宋体" w:hint="eastAsia"/>
                <w:szCs w:val="21"/>
              </w:rPr>
            </w:pPr>
            <w:r w:rsidRPr="00514474">
              <w:rPr>
                <w:rFonts w:ascii="宋体" w:hAnsi="宋体"/>
                <w:szCs w:val="21"/>
              </w:rPr>
              <w:t>2.1.2</w:t>
            </w:r>
          </w:p>
        </w:tc>
        <w:tc>
          <w:tcPr>
            <w:tcW w:w="1306" w:type="dxa"/>
            <w:vMerge w:val="restart"/>
            <w:vAlign w:val="center"/>
          </w:tcPr>
          <w:p w14:paraId="25E220A3" w14:textId="77777777" w:rsidR="00667B73" w:rsidRPr="00514474" w:rsidRDefault="00485D4A">
            <w:pPr>
              <w:snapToGrid w:val="0"/>
              <w:spacing w:line="400" w:lineRule="exact"/>
              <w:jc w:val="center"/>
              <w:rPr>
                <w:rFonts w:ascii="宋体" w:hAnsi="宋体" w:hint="eastAsia"/>
                <w:szCs w:val="21"/>
              </w:rPr>
            </w:pPr>
            <w:r w:rsidRPr="00514474">
              <w:rPr>
                <w:rFonts w:ascii="宋体" w:hAnsi="宋体"/>
                <w:szCs w:val="21"/>
              </w:rPr>
              <w:t>资格评审标准</w:t>
            </w:r>
          </w:p>
        </w:tc>
        <w:tc>
          <w:tcPr>
            <w:tcW w:w="2322" w:type="dxa"/>
            <w:vAlign w:val="center"/>
          </w:tcPr>
          <w:p w14:paraId="6F0AC5A2" w14:textId="77777777" w:rsidR="00667B73" w:rsidRPr="00514474" w:rsidRDefault="00485D4A">
            <w:pPr>
              <w:pStyle w:val="Default"/>
              <w:spacing w:line="400" w:lineRule="exact"/>
              <w:jc w:val="center"/>
              <w:rPr>
                <w:rFonts w:hAnsi="宋体" w:cs="Times New Roman" w:hint="eastAsia"/>
                <w:color w:val="auto"/>
                <w:sz w:val="21"/>
                <w:szCs w:val="21"/>
              </w:rPr>
            </w:pPr>
            <w:r w:rsidRPr="00514474">
              <w:rPr>
                <w:rFonts w:hAnsi="宋体" w:cs="Times New Roman"/>
                <w:color w:val="auto"/>
                <w:sz w:val="21"/>
                <w:szCs w:val="21"/>
              </w:rPr>
              <w:t>营业执照</w:t>
            </w:r>
          </w:p>
        </w:tc>
        <w:tc>
          <w:tcPr>
            <w:tcW w:w="4714" w:type="dxa"/>
            <w:vAlign w:val="center"/>
          </w:tcPr>
          <w:p w14:paraId="0B4CCF71" w14:textId="77777777" w:rsidR="00667B73" w:rsidRPr="00514474" w:rsidRDefault="00485D4A">
            <w:pPr>
              <w:spacing w:line="400" w:lineRule="exact"/>
              <w:rPr>
                <w:rFonts w:ascii="宋体" w:hAnsi="宋体" w:hint="eastAsia"/>
                <w:szCs w:val="21"/>
              </w:rPr>
            </w:pPr>
            <w:r w:rsidRPr="00514474">
              <w:rPr>
                <w:rFonts w:ascii="宋体" w:hAnsi="宋体"/>
                <w:szCs w:val="21"/>
              </w:rPr>
              <w:t>具备有效的营业执照</w:t>
            </w:r>
          </w:p>
        </w:tc>
      </w:tr>
      <w:tr w:rsidR="00667B73" w:rsidRPr="00514474" w14:paraId="52D32FD9" w14:textId="77777777">
        <w:trPr>
          <w:trHeight w:val="489"/>
          <w:jc w:val="center"/>
        </w:trPr>
        <w:tc>
          <w:tcPr>
            <w:tcW w:w="1048" w:type="dxa"/>
            <w:vMerge/>
            <w:vAlign w:val="center"/>
          </w:tcPr>
          <w:p w14:paraId="5F7CF470" w14:textId="77777777" w:rsidR="00667B73" w:rsidRPr="00514474" w:rsidRDefault="00667B73">
            <w:pPr>
              <w:snapToGrid w:val="0"/>
              <w:spacing w:line="400" w:lineRule="exact"/>
              <w:jc w:val="center"/>
              <w:rPr>
                <w:rFonts w:ascii="宋体" w:hAnsi="宋体" w:hint="eastAsia"/>
                <w:szCs w:val="21"/>
              </w:rPr>
            </w:pPr>
          </w:p>
        </w:tc>
        <w:tc>
          <w:tcPr>
            <w:tcW w:w="1306" w:type="dxa"/>
            <w:vMerge/>
            <w:vAlign w:val="center"/>
          </w:tcPr>
          <w:p w14:paraId="57BA5C8E" w14:textId="77777777" w:rsidR="00667B73" w:rsidRPr="00514474" w:rsidRDefault="00667B73">
            <w:pPr>
              <w:snapToGrid w:val="0"/>
              <w:spacing w:line="400" w:lineRule="exact"/>
              <w:jc w:val="center"/>
              <w:rPr>
                <w:rFonts w:ascii="宋体" w:hAnsi="宋体" w:hint="eastAsia"/>
                <w:szCs w:val="21"/>
              </w:rPr>
            </w:pPr>
          </w:p>
        </w:tc>
        <w:tc>
          <w:tcPr>
            <w:tcW w:w="2322" w:type="dxa"/>
            <w:vAlign w:val="center"/>
          </w:tcPr>
          <w:p w14:paraId="237D94B2" w14:textId="77777777" w:rsidR="00667B73" w:rsidRPr="00514474" w:rsidRDefault="00485D4A">
            <w:pPr>
              <w:pStyle w:val="Default"/>
              <w:spacing w:line="400" w:lineRule="exact"/>
              <w:jc w:val="center"/>
              <w:rPr>
                <w:rFonts w:hAnsi="宋体" w:cs="Times New Roman" w:hint="eastAsia"/>
                <w:color w:val="auto"/>
                <w:sz w:val="21"/>
                <w:szCs w:val="21"/>
              </w:rPr>
            </w:pPr>
            <w:r w:rsidRPr="00514474">
              <w:rPr>
                <w:rFonts w:hAnsi="宋体" w:cs="Times New Roman"/>
                <w:color w:val="auto"/>
                <w:sz w:val="21"/>
                <w:szCs w:val="21"/>
              </w:rPr>
              <w:t>安全生产许可证</w:t>
            </w:r>
          </w:p>
        </w:tc>
        <w:tc>
          <w:tcPr>
            <w:tcW w:w="4714" w:type="dxa"/>
            <w:vAlign w:val="center"/>
          </w:tcPr>
          <w:p w14:paraId="23BE33BA" w14:textId="77777777" w:rsidR="00667B73" w:rsidRPr="00514474" w:rsidRDefault="00485D4A">
            <w:pPr>
              <w:spacing w:line="400" w:lineRule="exact"/>
              <w:rPr>
                <w:rFonts w:ascii="宋体" w:hAnsi="宋体" w:hint="eastAsia"/>
                <w:szCs w:val="21"/>
              </w:rPr>
            </w:pPr>
            <w:r w:rsidRPr="00514474">
              <w:rPr>
                <w:rFonts w:ascii="宋体" w:hAnsi="宋体"/>
                <w:szCs w:val="21"/>
              </w:rPr>
              <w:t>具备有效的安全生产许可证</w:t>
            </w:r>
          </w:p>
        </w:tc>
      </w:tr>
      <w:tr w:rsidR="00667B73" w:rsidRPr="00514474" w14:paraId="1E51EFE4" w14:textId="77777777">
        <w:trPr>
          <w:trHeight w:val="906"/>
          <w:jc w:val="center"/>
        </w:trPr>
        <w:tc>
          <w:tcPr>
            <w:tcW w:w="1048" w:type="dxa"/>
            <w:vMerge/>
            <w:vAlign w:val="center"/>
          </w:tcPr>
          <w:p w14:paraId="0ADF8A67" w14:textId="77777777" w:rsidR="00667B73" w:rsidRPr="00514474" w:rsidRDefault="00667B73">
            <w:pPr>
              <w:snapToGrid w:val="0"/>
              <w:spacing w:line="400" w:lineRule="exact"/>
              <w:jc w:val="center"/>
              <w:rPr>
                <w:rFonts w:ascii="宋体" w:hAnsi="宋体" w:hint="eastAsia"/>
                <w:szCs w:val="21"/>
              </w:rPr>
            </w:pPr>
          </w:p>
        </w:tc>
        <w:tc>
          <w:tcPr>
            <w:tcW w:w="1306" w:type="dxa"/>
            <w:vMerge/>
            <w:vAlign w:val="center"/>
          </w:tcPr>
          <w:p w14:paraId="3CCD3A7B" w14:textId="77777777" w:rsidR="00667B73" w:rsidRPr="00514474" w:rsidRDefault="00667B73">
            <w:pPr>
              <w:snapToGrid w:val="0"/>
              <w:spacing w:line="400" w:lineRule="exact"/>
              <w:jc w:val="center"/>
              <w:rPr>
                <w:rFonts w:ascii="宋体" w:hAnsi="宋体" w:hint="eastAsia"/>
                <w:szCs w:val="21"/>
              </w:rPr>
            </w:pPr>
          </w:p>
        </w:tc>
        <w:tc>
          <w:tcPr>
            <w:tcW w:w="2322" w:type="dxa"/>
            <w:vAlign w:val="center"/>
          </w:tcPr>
          <w:p w14:paraId="284948D7" w14:textId="77777777" w:rsidR="00667B73" w:rsidRPr="00514474" w:rsidRDefault="00485D4A">
            <w:pPr>
              <w:pStyle w:val="Default"/>
              <w:spacing w:line="400" w:lineRule="exact"/>
              <w:jc w:val="center"/>
              <w:rPr>
                <w:rFonts w:hAnsi="宋体" w:cs="Times New Roman" w:hint="eastAsia"/>
                <w:color w:val="auto"/>
                <w:sz w:val="21"/>
                <w:szCs w:val="21"/>
              </w:rPr>
            </w:pPr>
            <w:r w:rsidRPr="00514474">
              <w:rPr>
                <w:rFonts w:hAnsi="宋体" w:cs="Times New Roman"/>
                <w:color w:val="auto"/>
                <w:sz w:val="21"/>
                <w:szCs w:val="21"/>
              </w:rPr>
              <w:t>资质</w:t>
            </w:r>
            <w:r w:rsidRPr="00514474">
              <w:rPr>
                <w:rFonts w:hAnsi="宋体" w:cs="Times New Roman" w:hint="eastAsia"/>
                <w:color w:val="auto"/>
                <w:sz w:val="21"/>
                <w:szCs w:val="21"/>
              </w:rPr>
              <w:t>要求</w:t>
            </w:r>
          </w:p>
        </w:tc>
        <w:tc>
          <w:tcPr>
            <w:tcW w:w="4714" w:type="dxa"/>
            <w:vAlign w:val="center"/>
          </w:tcPr>
          <w:p w14:paraId="1E7C36E0" w14:textId="77777777" w:rsidR="00667B73" w:rsidRPr="00514474" w:rsidRDefault="00485D4A">
            <w:pPr>
              <w:spacing w:line="400" w:lineRule="exact"/>
              <w:rPr>
                <w:rFonts w:ascii="宋体" w:hAnsi="宋体" w:hint="eastAsia"/>
                <w:szCs w:val="21"/>
              </w:rPr>
            </w:pPr>
            <w:r w:rsidRPr="00514474">
              <w:rPr>
                <w:rFonts w:ascii="宋体" w:hAnsi="宋体" w:hint="eastAsia"/>
                <w:szCs w:val="21"/>
              </w:rPr>
              <w:t>具备有效的资质证书且</w:t>
            </w:r>
            <w:r w:rsidRPr="00514474">
              <w:rPr>
                <w:rFonts w:ascii="宋体" w:hAnsi="宋体"/>
                <w:szCs w:val="21"/>
              </w:rPr>
              <w:t>资质等级符合第二章</w:t>
            </w:r>
            <w:r w:rsidRPr="00514474">
              <w:rPr>
                <w:rFonts w:ascii="宋体" w:hAnsi="宋体"/>
                <w:szCs w:val="21"/>
              </w:rPr>
              <w:t>“</w:t>
            </w:r>
            <w:r w:rsidRPr="00514474">
              <w:rPr>
                <w:rFonts w:ascii="宋体" w:hAnsi="宋体" w:hint="eastAsia"/>
                <w:szCs w:val="21"/>
              </w:rPr>
              <w:t>投标</w:t>
            </w:r>
            <w:r w:rsidRPr="00514474">
              <w:rPr>
                <w:rFonts w:ascii="宋体" w:hAnsi="宋体"/>
                <w:szCs w:val="21"/>
              </w:rPr>
              <w:t>人须知</w:t>
            </w:r>
            <w:r w:rsidRPr="00514474">
              <w:rPr>
                <w:rFonts w:ascii="宋体" w:hAnsi="宋体"/>
                <w:szCs w:val="21"/>
              </w:rPr>
              <w:t>”</w:t>
            </w:r>
            <w:r w:rsidRPr="00514474">
              <w:rPr>
                <w:rFonts w:ascii="宋体" w:hAnsi="宋体"/>
                <w:szCs w:val="21"/>
              </w:rPr>
              <w:t>第</w:t>
            </w:r>
            <w:r w:rsidRPr="00514474">
              <w:rPr>
                <w:rFonts w:ascii="宋体" w:hAnsi="宋体"/>
                <w:szCs w:val="21"/>
              </w:rPr>
              <w:t>1.4.1</w:t>
            </w:r>
            <w:r w:rsidRPr="00514474">
              <w:rPr>
                <w:rFonts w:ascii="宋体" w:hAnsi="宋体" w:hint="eastAsia"/>
                <w:szCs w:val="21"/>
              </w:rPr>
              <w:t>款</w:t>
            </w:r>
            <w:r w:rsidRPr="00514474">
              <w:rPr>
                <w:rFonts w:ascii="宋体" w:hAnsi="宋体"/>
                <w:szCs w:val="21"/>
              </w:rPr>
              <w:t>规定</w:t>
            </w:r>
          </w:p>
        </w:tc>
      </w:tr>
      <w:tr w:rsidR="00667B73" w:rsidRPr="00514474" w14:paraId="51708A8B" w14:textId="77777777">
        <w:trPr>
          <w:trHeight w:val="23"/>
          <w:jc w:val="center"/>
        </w:trPr>
        <w:tc>
          <w:tcPr>
            <w:tcW w:w="1048" w:type="dxa"/>
            <w:vMerge/>
            <w:vAlign w:val="center"/>
          </w:tcPr>
          <w:p w14:paraId="486CC05D" w14:textId="77777777" w:rsidR="00667B73" w:rsidRPr="00514474" w:rsidRDefault="00667B73">
            <w:pPr>
              <w:snapToGrid w:val="0"/>
              <w:spacing w:line="400" w:lineRule="exact"/>
              <w:jc w:val="center"/>
              <w:rPr>
                <w:rFonts w:ascii="宋体" w:hAnsi="宋体" w:hint="eastAsia"/>
                <w:szCs w:val="21"/>
              </w:rPr>
            </w:pPr>
          </w:p>
        </w:tc>
        <w:tc>
          <w:tcPr>
            <w:tcW w:w="1306" w:type="dxa"/>
            <w:vMerge/>
            <w:vAlign w:val="center"/>
          </w:tcPr>
          <w:p w14:paraId="0F1C9504" w14:textId="77777777" w:rsidR="00667B73" w:rsidRPr="00514474" w:rsidRDefault="00667B73">
            <w:pPr>
              <w:snapToGrid w:val="0"/>
              <w:spacing w:line="400" w:lineRule="exact"/>
              <w:jc w:val="center"/>
              <w:rPr>
                <w:rFonts w:ascii="宋体" w:hAnsi="宋体" w:hint="eastAsia"/>
                <w:szCs w:val="21"/>
              </w:rPr>
            </w:pPr>
          </w:p>
        </w:tc>
        <w:tc>
          <w:tcPr>
            <w:tcW w:w="2322" w:type="dxa"/>
            <w:vAlign w:val="center"/>
          </w:tcPr>
          <w:p w14:paraId="568D7D23" w14:textId="77777777" w:rsidR="00667B73" w:rsidRPr="00514474" w:rsidRDefault="00485D4A">
            <w:pPr>
              <w:pStyle w:val="Default"/>
              <w:spacing w:line="400" w:lineRule="exact"/>
              <w:jc w:val="center"/>
              <w:rPr>
                <w:rFonts w:hAnsi="宋体" w:cs="Times New Roman" w:hint="eastAsia"/>
                <w:color w:val="auto"/>
                <w:sz w:val="21"/>
                <w:szCs w:val="21"/>
              </w:rPr>
            </w:pPr>
            <w:r w:rsidRPr="00514474">
              <w:rPr>
                <w:rFonts w:hAnsi="宋体" w:cs="Times New Roman" w:hint="eastAsia"/>
                <w:color w:val="auto"/>
                <w:sz w:val="21"/>
                <w:szCs w:val="21"/>
              </w:rPr>
              <w:t>财务要求</w:t>
            </w:r>
          </w:p>
        </w:tc>
        <w:tc>
          <w:tcPr>
            <w:tcW w:w="4714" w:type="dxa"/>
            <w:vAlign w:val="center"/>
          </w:tcPr>
          <w:p w14:paraId="0D069AE2" w14:textId="77777777" w:rsidR="00667B73" w:rsidRPr="00514474" w:rsidRDefault="00485D4A">
            <w:pPr>
              <w:spacing w:line="400" w:lineRule="exact"/>
              <w:rPr>
                <w:rFonts w:ascii="宋体" w:hAnsi="宋体" w:hint="eastAsia"/>
                <w:szCs w:val="21"/>
              </w:rPr>
            </w:pPr>
            <w:r w:rsidRPr="00514474">
              <w:rPr>
                <w:rFonts w:ascii="宋体" w:hAnsi="宋体" w:hint="eastAsia"/>
                <w:szCs w:val="21"/>
              </w:rPr>
              <w:t>符合第二章“投标人须知”第</w:t>
            </w:r>
            <w:r w:rsidRPr="00514474">
              <w:rPr>
                <w:rFonts w:ascii="宋体" w:hAnsi="宋体" w:hint="eastAsia"/>
                <w:szCs w:val="21"/>
              </w:rPr>
              <w:t>1.4.1</w:t>
            </w:r>
            <w:r w:rsidRPr="00514474">
              <w:rPr>
                <w:rFonts w:ascii="宋体" w:hAnsi="宋体" w:hint="eastAsia"/>
                <w:szCs w:val="21"/>
              </w:rPr>
              <w:t>项规定</w:t>
            </w:r>
          </w:p>
        </w:tc>
      </w:tr>
      <w:tr w:rsidR="00667B73" w:rsidRPr="00514474" w14:paraId="32E7A331" w14:textId="77777777">
        <w:trPr>
          <w:trHeight w:val="567"/>
          <w:jc w:val="center"/>
        </w:trPr>
        <w:tc>
          <w:tcPr>
            <w:tcW w:w="1048" w:type="dxa"/>
            <w:vMerge/>
            <w:vAlign w:val="center"/>
          </w:tcPr>
          <w:p w14:paraId="657FEA68" w14:textId="77777777" w:rsidR="00667B73" w:rsidRPr="00514474" w:rsidRDefault="00667B73">
            <w:pPr>
              <w:snapToGrid w:val="0"/>
              <w:spacing w:line="400" w:lineRule="exact"/>
              <w:jc w:val="center"/>
              <w:rPr>
                <w:rFonts w:ascii="宋体" w:hAnsi="宋体" w:hint="eastAsia"/>
                <w:szCs w:val="21"/>
              </w:rPr>
            </w:pPr>
          </w:p>
        </w:tc>
        <w:tc>
          <w:tcPr>
            <w:tcW w:w="1306" w:type="dxa"/>
            <w:vMerge/>
            <w:vAlign w:val="center"/>
          </w:tcPr>
          <w:p w14:paraId="775097E8" w14:textId="77777777" w:rsidR="00667B73" w:rsidRPr="00514474" w:rsidRDefault="00667B73">
            <w:pPr>
              <w:snapToGrid w:val="0"/>
              <w:spacing w:line="400" w:lineRule="exact"/>
              <w:jc w:val="center"/>
              <w:rPr>
                <w:rFonts w:ascii="宋体" w:hAnsi="宋体" w:hint="eastAsia"/>
                <w:szCs w:val="21"/>
              </w:rPr>
            </w:pPr>
          </w:p>
        </w:tc>
        <w:tc>
          <w:tcPr>
            <w:tcW w:w="2322" w:type="dxa"/>
            <w:vAlign w:val="center"/>
          </w:tcPr>
          <w:p w14:paraId="69E09059" w14:textId="77777777" w:rsidR="00667B73" w:rsidRPr="00514474" w:rsidRDefault="00485D4A">
            <w:pPr>
              <w:pStyle w:val="Default"/>
              <w:spacing w:line="400" w:lineRule="exact"/>
              <w:jc w:val="center"/>
              <w:rPr>
                <w:rFonts w:hAnsi="宋体" w:cs="Times New Roman" w:hint="eastAsia"/>
                <w:color w:val="auto"/>
                <w:sz w:val="21"/>
                <w:szCs w:val="21"/>
              </w:rPr>
            </w:pPr>
            <w:r w:rsidRPr="00514474">
              <w:rPr>
                <w:rFonts w:hAnsi="宋体" w:cs="Times New Roman"/>
                <w:color w:val="auto"/>
                <w:sz w:val="21"/>
                <w:szCs w:val="21"/>
              </w:rPr>
              <w:t>业绩</w:t>
            </w:r>
            <w:r w:rsidRPr="00514474">
              <w:rPr>
                <w:rFonts w:hAnsi="宋体" w:cs="Times New Roman" w:hint="eastAsia"/>
                <w:color w:val="auto"/>
                <w:sz w:val="21"/>
                <w:szCs w:val="21"/>
              </w:rPr>
              <w:t>要求</w:t>
            </w:r>
          </w:p>
        </w:tc>
        <w:tc>
          <w:tcPr>
            <w:tcW w:w="4714" w:type="dxa"/>
            <w:vAlign w:val="center"/>
          </w:tcPr>
          <w:p w14:paraId="670E83EA" w14:textId="77777777" w:rsidR="00667B73" w:rsidRPr="00514474" w:rsidRDefault="00485D4A">
            <w:pPr>
              <w:spacing w:line="400" w:lineRule="exact"/>
              <w:rPr>
                <w:rFonts w:ascii="宋体" w:hAnsi="宋体" w:hint="eastAsia"/>
                <w:szCs w:val="21"/>
              </w:rPr>
            </w:pPr>
            <w:r w:rsidRPr="00514474">
              <w:rPr>
                <w:rFonts w:ascii="宋体" w:hAnsi="宋体"/>
                <w:szCs w:val="21"/>
              </w:rPr>
              <w:t>符合第二章</w:t>
            </w:r>
            <w:r w:rsidRPr="00514474">
              <w:rPr>
                <w:rFonts w:ascii="宋体" w:hAnsi="宋体" w:hint="eastAsia"/>
                <w:szCs w:val="21"/>
              </w:rPr>
              <w:t>“投标人须知”</w:t>
            </w:r>
            <w:r w:rsidRPr="00514474">
              <w:rPr>
                <w:rFonts w:ascii="宋体" w:hAnsi="宋体"/>
                <w:szCs w:val="21"/>
              </w:rPr>
              <w:t>第</w:t>
            </w:r>
            <w:r w:rsidRPr="00514474">
              <w:rPr>
                <w:rFonts w:ascii="宋体" w:hAnsi="宋体"/>
                <w:szCs w:val="21"/>
              </w:rPr>
              <w:t>1.4.1</w:t>
            </w:r>
            <w:r w:rsidRPr="00514474">
              <w:rPr>
                <w:rFonts w:ascii="宋体" w:hAnsi="宋体"/>
                <w:szCs w:val="21"/>
              </w:rPr>
              <w:t>项规定</w:t>
            </w:r>
          </w:p>
        </w:tc>
      </w:tr>
      <w:tr w:rsidR="00667B73" w:rsidRPr="00514474" w14:paraId="11D7A80D" w14:textId="77777777">
        <w:trPr>
          <w:trHeight w:val="472"/>
          <w:jc w:val="center"/>
        </w:trPr>
        <w:tc>
          <w:tcPr>
            <w:tcW w:w="1048" w:type="dxa"/>
            <w:vMerge/>
            <w:vAlign w:val="center"/>
          </w:tcPr>
          <w:p w14:paraId="7B6C59F3" w14:textId="77777777" w:rsidR="00667B73" w:rsidRPr="00514474" w:rsidRDefault="00667B73">
            <w:pPr>
              <w:snapToGrid w:val="0"/>
              <w:spacing w:line="400" w:lineRule="exact"/>
              <w:jc w:val="center"/>
              <w:rPr>
                <w:rFonts w:ascii="宋体" w:hAnsi="宋体" w:hint="eastAsia"/>
                <w:szCs w:val="21"/>
              </w:rPr>
            </w:pPr>
          </w:p>
        </w:tc>
        <w:tc>
          <w:tcPr>
            <w:tcW w:w="1306" w:type="dxa"/>
            <w:vMerge/>
            <w:vAlign w:val="center"/>
          </w:tcPr>
          <w:p w14:paraId="06C3C69A" w14:textId="77777777" w:rsidR="00667B73" w:rsidRPr="00514474" w:rsidRDefault="00667B73">
            <w:pPr>
              <w:snapToGrid w:val="0"/>
              <w:spacing w:line="400" w:lineRule="exact"/>
              <w:jc w:val="center"/>
              <w:rPr>
                <w:rFonts w:ascii="宋体" w:hAnsi="宋体" w:hint="eastAsia"/>
                <w:szCs w:val="21"/>
              </w:rPr>
            </w:pPr>
          </w:p>
        </w:tc>
        <w:tc>
          <w:tcPr>
            <w:tcW w:w="2322" w:type="dxa"/>
            <w:vAlign w:val="center"/>
          </w:tcPr>
          <w:p w14:paraId="1FA6B739" w14:textId="77777777" w:rsidR="00667B73" w:rsidRPr="00514474" w:rsidRDefault="00485D4A">
            <w:pPr>
              <w:pStyle w:val="Default"/>
              <w:spacing w:line="400" w:lineRule="exact"/>
              <w:jc w:val="center"/>
              <w:rPr>
                <w:rFonts w:hAnsi="宋体" w:cs="Times New Roman" w:hint="eastAsia"/>
                <w:color w:val="auto"/>
                <w:sz w:val="21"/>
                <w:szCs w:val="21"/>
              </w:rPr>
            </w:pPr>
            <w:r w:rsidRPr="00514474">
              <w:rPr>
                <w:rFonts w:hAnsi="宋体" w:cs="Times New Roman"/>
                <w:color w:val="auto"/>
                <w:sz w:val="21"/>
                <w:szCs w:val="21"/>
              </w:rPr>
              <w:t>信誉</w:t>
            </w:r>
            <w:r w:rsidRPr="00514474">
              <w:rPr>
                <w:rFonts w:hAnsi="宋体" w:cs="Times New Roman" w:hint="eastAsia"/>
                <w:color w:val="auto"/>
                <w:sz w:val="21"/>
                <w:szCs w:val="21"/>
              </w:rPr>
              <w:t>要求</w:t>
            </w:r>
          </w:p>
        </w:tc>
        <w:tc>
          <w:tcPr>
            <w:tcW w:w="4714" w:type="dxa"/>
            <w:vAlign w:val="center"/>
          </w:tcPr>
          <w:p w14:paraId="59CFBECD" w14:textId="77777777" w:rsidR="00667B73" w:rsidRPr="00514474" w:rsidRDefault="00485D4A">
            <w:pPr>
              <w:spacing w:line="400" w:lineRule="exact"/>
              <w:rPr>
                <w:rFonts w:ascii="宋体" w:hAnsi="宋体" w:hint="eastAsia"/>
                <w:szCs w:val="21"/>
              </w:rPr>
            </w:pPr>
            <w:r w:rsidRPr="00514474">
              <w:rPr>
                <w:rFonts w:ascii="宋体" w:hAnsi="宋体"/>
                <w:szCs w:val="21"/>
              </w:rPr>
              <w:t>符合第二章</w:t>
            </w:r>
            <w:r w:rsidRPr="00514474">
              <w:rPr>
                <w:rFonts w:ascii="宋体" w:hAnsi="宋体" w:hint="eastAsia"/>
                <w:szCs w:val="21"/>
              </w:rPr>
              <w:t>“投标人须知”</w:t>
            </w:r>
            <w:r w:rsidRPr="00514474">
              <w:rPr>
                <w:rFonts w:ascii="宋体" w:hAnsi="宋体"/>
                <w:szCs w:val="21"/>
              </w:rPr>
              <w:t>第</w:t>
            </w:r>
            <w:r w:rsidRPr="00514474">
              <w:rPr>
                <w:rFonts w:ascii="宋体" w:hAnsi="宋体"/>
                <w:szCs w:val="21"/>
              </w:rPr>
              <w:t>1.4.1</w:t>
            </w:r>
            <w:r w:rsidRPr="00514474">
              <w:rPr>
                <w:rFonts w:ascii="宋体" w:hAnsi="宋体"/>
                <w:szCs w:val="21"/>
              </w:rPr>
              <w:t>项规定</w:t>
            </w:r>
          </w:p>
        </w:tc>
      </w:tr>
      <w:tr w:rsidR="00667B73" w:rsidRPr="00514474" w14:paraId="7011996B" w14:textId="77777777">
        <w:trPr>
          <w:trHeight w:val="534"/>
          <w:jc w:val="center"/>
        </w:trPr>
        <w:tc>
          <w:tcPr>
            <w:tcW w:w="1048" w:type="dxa"/>
            <w:vMerge/>
            <w:vAlign w:val="center"/>
          </w:tcPr>
          <w:p w14:paraId="1956AB94" w14:textId="77777777" w:rsidR="00667B73" w:rsidRPr="00514474" w:rsidRDefault="00667B73">
            <w:pPr>
              <w:snapToGrid w:val="0"/>
              <w:spacing w:line="400" w:lineRule="exact"/>
              <w:jc w:val="center"/>
              <w:rPr>
                <w:rFonts w:ascii="宋体" w:hAnsi="宋体" w:hint="eastAsia"/>
                <w:szCs w:val="21"/>
              </w:rPr>
            </w:pPr>
          </w:p>
        </w:tc>
        <w:tc>
          <w:tcPr>
            <w:tcW w:w="1306" w:type="dxa"/>
            <w:vMerge/>
            <w:vAlign w:val="center"/>
          </w:tcPr>
          <w:p w14:paraId="2D0110BA" w14:textId="77777777" w:rsidR="00667B73" w:rsidRPr="00514474" w:rsidRDefault="00667B73">
            <w:pPr>
              <w:snapToGrid w:val="0"/>
              <w:spacing w:line="400" w:lineRule="exact"/>
              <w:jc w:val="center"/>
              <w:rPr>
                <w:rFonts w:ascii="宋体" w:hAnsi="宋体" w:hint="eastAsia"/>
                <w:szCs w:val="21"/>
              </w:rPr>
            </w:pPr>
          </w:p>
        </w:tc>
        <w:tc>
          <w:tcPr>
            <w:tcW w:w="2322" w:type="dxa"/>
            <w:vAlign w:val="center"/>
          </w:tcPr>
          <w:p w14:paraId="1CEB7FBF" w14:textId="77777777" w:rsidR="00667B73" w:rsidRPr="00514474" w:rsidRDefault="00485D4A">
            <w:pPr>
              <w:pStyle w:val="Default"/>
              <w:spacing w:line="400" w:lineRule="exact"/>
              <w:jc w:val="center"/>
              <w:rPr>
                <w:rFonts w:hAnsi="宋体" w:cs="Times New Roman" w:hint="eastAsia"/>
                <w:color w:val="auto"/>
                <w:sz w:val="21"/>
                <w:szCs w:val="21"/>
              </w:rPr>
            </w:pPr>
            <w:r w:rsidRPr="00514474">
              <w:rPr>
                <w:rFonts w:hAnsi="宋体" w:cs="Times New Roman" w:hint="eastAsia"/>
                <w:color w:val="auto"/>
                <w:sz w:val="21"/>
                <w:szCs w:val="21"/>
              </w:rPr>
              <w:t>项目负责人资格</w:t>
            </w:r>
          </w:p>
        </w:tc>
        <w:tc>
          <w:tcPr>
            <w:tcW w:w="4714" w:type="dxa"/>
            <w:vAlign w:val="center"/>
          </w:tcPr>
          <w:p w14:paraId="11908381" w14:textId="77777777" w:rsidR="00667B73" w:rsidRPr="00514474" w:rsidRDefault="00485D4A">
            <w:pPr>
              <w:spacing w:line="400" w:lineRule="exact"/>
              <w:rPr>
                <w:rFonts w:ascii="宋体" w:hAnsi="宋体" w:hint="eastAsia"/>
                <w:szCs w:val="21"/>
              </w:rPr>
            </w:pPr>
            <w:r w:rsidRPr="00514474">
              <w:rPr>
                <w:rFonts w:ascii="宋体" w:hAnsi="宋体"/>
                <w:szCs w:val="21"/>
              </w:rPr>
              <w:t>符合第二章</w:t>
            </w:r>
            <w:r w:rsidRPr="00514474">
              <w:rPr>
                <w:rFonts w:ascii="宋体" w:hAnsi="宋体" w:hint="eastAsia"/>
                <w:szCs w:val="21"/>
              </w:rPr>
              <w:t>“投标人须知”</w:t>
            </w:r>
            <w:r w:rsidRPr="00514474">
              <w:rPr>
                <w:rFonts w:ascii="宋体" w:hAnsi="宋体"/>
                <w:szCs w:val="21"/>
              </w:rPr>
              <w:t>第</w:t>
            </w:r>
            <w:r w:rsidRPr="00514474">
              <w:rPr>
                <w:rFonts w:ascii="宋体" w:hAnsi="宋体"/>
                <w:szCs w:val="21"/>
              </w:rPr>
              <w:t>1.4.1</w:t>
            </w:r>
            <w:r w:rsidRPr="00514474">
              <w:rPr>
                <w:rFonts w:ascii="宋体" w:hAnsi="宋体"/>
                <w:szCs w:val="21"/>
              </w:rPr>
              <w:t>项规定</w:t>
            </w:r>
          </w:p>
        </w:tc>
      </w:tr>
      <w:tr w:rsidR="00667B73" w:rsidRPr="00514474" w14:paraId="0CD67109" w14:textId="77777777">
        <w:trPr>
          <w:trHeight w:val="583"/>
          <w:jc w:val="center"/>
        </w:trPr>
        <w:tc>
          <w:tcPr>
            <w:tcW w:w="1048" w:type="dxa"/>
            <w:vMerge/>
            <w:vAlign w:val="center"/>
          </w:tcPr>
          <w:p w14:paraId="6E37887E" w14:textId="77777777" w:rsidR="00667B73" w:rsidRPr="00514474" w:rsidRDefault="00667B73">
            <w:pPr>
              <w:snapToGrid w:val="0"/>
              <w:spacing w:line="400" w:lineRule="exact"/>
              <w:jc w:val="center"/>
              <w:rPr>
                <w:rFonts w:ascii="宋体" w:hAnsi="宋体" w:hint="eastAsia"/>
                <w:szCs w:val="21"/>
              </w:rPr>
            </w:pPr>
          </w:p>
        </w:tc>
        <w:tc>
          <w:tcPr>
            <w:tcW w:w="1306" w:type="dxa"/>
            <w:vMerge/>
            <w:vAlign w:val="center"/>
          </w:tcPr>
          <w:p w14:paraId="637C35E5" w14:textId="77777777" w:rsidR="00667B73" w:rsidRPr="00514474" w:rsidRDefault="00667B73">
            <w:pPr>
              <w:snapToGrid w:val="0"/>
              <w:spacing w:line="400" w:lineRule="exact"/>
              <w:jc w:val="center"/>
              <w:rPr>
                <w:rFonts w:ascii="宋体" w:hAnsi="宋体" w:hint="eastAsia"/>
                <w:szCs w:val="21"/>
              </w:rPr>
            </w:pPr>
          </w:p>
        </w:tc>
        <w:tc>
          <w:tcPr>
            <w:tcW w:w="2322" w:type="dxa"/>
            <w:vAlign w:val="center"/>
          </w:tcPr>
          <w:p w14:paraId="2F2C703A" w14:textId="77777777" w:rsidR="00667B73" w:rsidRPr="00514474" w:rsidRDefault="00485D4A">
            <w:pPr>
              <w:pStyle w:val="Default"/>
              <w:spacing w:line="400" w:lineRule="exact"/>
              <w:jc w:val="center"/>
              <w:rPr>
                <w:rFonts w:hAnsi="宋体" w:cs="Times New Roman" w:hint="eastAsia"/>
                <w:color w:val="auto"/>
                <w:sz w:val="21"/>
                <w:szCs w:val="21"/>
              </w:rPr>
            </w:pPr>
            <w:r w:rsidRPr="00514474">
              <w:rPr>
                <w:rFonts w:hAnsi="宋体" w:cs="Times New Roman" w:hint="eastAsia"/>
                <w:color w:val="auto"/>
                <w:sz w:val="21"/>
                <w:szCs w:val="21"/>
              </w:rPr>
              <w:t>技术负责人资格</w:t>
            </w:r>
          </w:p>
        </w:tc>
        <w:tc>
          <w:tcPr>
            <w:tcW w:w="4714" w:type="dxa"/>
            <w:vAlign w:val="center"/>
          </w:tcPr>
          <w:p w14:paraId="56DA3956" w14:textId="77777777" w:rsidR="00667B73" w:rsidRPr="00514474" w:rsidRDefault="00485D4A">
            <w:pPr>
              <w:spacing w:line="400" w:lineRule="exact"/>
              <w:rPr>
                <w:rFonts w:ascii="宋体" w:hAnsi="宋体" w:hint="eastAsia"/>
                <w:szCs w:val="21"/>
              </w:rPr>
            </w:pPr>
            <w:r w:rsidRPr="00514474">
              <w:rPr>
                <w:rFonts w:ascii="宋体" w:hAnsi="宋体"/>
                <w:szCs w:val="21"/>
              </w:rPr>
              <w:t>符合第二章</w:t>
            </w:r>
            <w:r w:rsidRPr="00514474">
              <w:rPr>
                <w:rFonts w:ascii="宋体" w:hAnsi="宋体" w:hint="eastAsia"/>
                <w:szCs w:val="21"/>
              </w:rPr>
              <w:t>“投标人须知”</w:t>
            </w:r>
            <w:r w:rsidRPr="00514474">
              <w:rPr>
                <w:rFonts w:ascii="宋体" w:hAnsi="宋体"/>
                <w:szCs w:val="21"/>
              </w:rPr>
              <w:t>第</w:t>
            </w:r>
            <w:r w:rsidRPr="00514474">
              <w:rPr>
                <w:rFonts w:ascii="宋体" w:hAnsi="宋体"/>
                <w:szCs w:val="21"/>
              </w:rPr>
              <w:t>1.4.1</w:t>
            </w:r>
            <w:r w:rsidRPr="00514474">
              <w:rPr>
                <w:rFonts w:ascii="宋体" w:hAnsi="宋体"/>
                <w:szCs w:val="21"/>
              </w:rPr>
              <w:t>项规定</w:t>
            </w:r>
          </w:p>
        </w:tc>
      </w:tr>
      <w:tr w:rsidR="00667B73" w:rsidRPr="00514474" w14:paraId="255955D5" w14:textId="77777777">
        <w:trPr>
          <w:trHeight w:val="489"/>
          <w:jc w:val="center"/>
        </w:trPr>
        <w:tc>
          <w:tcPr>
            <w:tcW w:w="1048" w:type="dxa"/>
            <w:vMerge/>
            <w:vAlign w:val="center"/>
          </w:tcPr>
          <w:p w14:paraId="19BB231D" w14:textId="77777777" w:rsidR="00667B73" w:rsidRPr="00514474" w:rsidRDefault="00667B73">
            <w:pPr>
              <w:snapToGrid w:val="0"/>
              <w:spacing w:line="400" w:lineRule="exact"/>
              <w:jc w:val="center"/>
              <w:rPr>
                <w:rFonts w:ascii="宋体" w:hAnsi="宋体" w:hint="eastAsia"/>
                <w:szCs w:val="21"/>
              </w:rPr>
            </w:pPr>
          </w:p>
        </w:tc>
        <w:tc>
          <w:tcPr>
            <w:tcW w:w="1306" w:type="dxa"/>
            <w:vMerge/>
            <w:vAlign w:val="center"/>
          </w:tcPr>
          <w:p w14:paraId="3B3ED5E5" w14:textId="77777777" w:rsidR="00667B73" w:rsidRPr="00514474" w:rsidRDefault="00667B73">
            <w:pPr>
              <w:snapToGrid w:val="0"/>
              <w:spacing w:line="400" w:lineRule="exact"/>
              <w:jc w:val="center"/>
              <w:rPr>
                <w:rFonts w:ascii="宋体" w:hAnsi="宋体" w:hint="eastAsia"/>
                <w:szCs w:val="21"/>
              </w:rPr>
            </w:pPr>
          </w:p>
        </w:tc>
        <w:tc>
          <w:tcPr>
            <w:tcW w:w="2322" w:type="dxa"/>
            <w:vAlign w:val="center"/>
          </w:tcPr>
          <w:p w14:paraId="74A07B2B" w14:textId="77777777" w:rsidR="00667B73" w:rsidRPr="00514474" w:rsidRDefault="00485D4A">
            <w:pPr>
              <w:pStyle w:val="Default"/>
              <w:spacing w:line="400" w:lineRule="exact"/>
              <w:jc w:val="center"/>
              <w:rPr>
                <w:rFonts w:hAnsi="宋体" w:cs="Times New Roman" w:hint="eastAsia"/>
                <w:color w:val="auto"/>
                <w:sz w:val="21"/>
                <w:szCs w:val="21"/>
              </w:rPr>
            </w:pPr>
            <w:r w:rsidRPr="00514474">
              <w:rPr>
                <w:rFonts w:hAnsi="宋体" w:cs="Times New Roman" w:hint="eastAsia"/>
                <w:color w:val="auto"/>
                <w:sz w:val="21"/>
                <w:szCs w:val="21"/>
              </w:rPr>
              <w:t>专职安全生产管理人员</w:t>
            </w:r>
          </w:p>
        </w:tc>
        <w:tc>
          <w:tcPr>
            <w:tcW w:w="4714" w:type="dxa"/>
            <w:vAlign w:val="center"/>
          </w:tcPr>
          <w:p w14:paraId="4BA21DAD" w14:textId="77777777" w:rsidR="00667B73" w:rsidRPr="00514474" w:rsidRDefault="00485D4A">
            <w:pPr>
              <w:spacing w:line="400" w:lineRule="exact"/>
              <w:rPr>
                <w:rFonts w:ascii="宋体" w:hAnsi="宋体" w:hint="eastAsia"/>
                <w:szCs w:val="21"/>
              </w:rPr>
            </w:pPr>
            <w:r w:rsidRPr="00514474">
              <w:rPr>
                <w:rFonts w:ascii="宋体" w:hAnsi="宋体"/>
                <w:szCs w:val="21"/>
              </w:rPr>
              <w:t>符合第二章</w:t>
            </w:r>
            <w:r w:rsidRPr="00514474">
              <w:rPr>
                <w:rFonts w:ascii="宋体" w:hAnsi="宋体" w:hint="eastAsia"/>
                <w:szCs w:val="21"/>
              </w:rPr>
              <w:t>“投标人须知”</w:t>
            </w:r>
            <w:r w:rsidRPr="00514474">
              <w:rPr>
                <w:rFonts w:ascii="宋体" w:hAnsi="宋体"/>
                <w:szCs w:val="21"/>
              </w:rPr>
              <w:t>第</w:t>
            </w:r>
            <w:r w:rsidRPr="00514474">
              <w:rPr>
                <w:rFonts w:ascii="宋体" w:hAnsi="宋体"/>
                <w:szCs w:val="21"/>
              </w:rPr>
              <w:t>1.4.1</w:t>
            </w:r>
            <w:r w:rsidRPr="00514474">
              <w:rPr>
                <w:rFonts w:ascii="宋体" w:hAnsi="宋体"/>
                <w:szCs w:val="21"/>
              </w:rPr>
              <w:t>项规定</w:t>
            </w:r>
          </w:p>
        </w:tc>
      </w:tr>
      <w:tr w:rsidR="00667B73" w:rsidRPr="00514474" w14:paraId="0037D32A" w14:textId="77777777">
        <w:trPr>
          <w:trHeight w:val="550"/>
          <w:jc w:val="center"/>
        </w:trPr>
        <w:tc>
          <w:tcPr>
            <w:tcW w:w="1048" w:type="dxa"/>
            <w:vMerge/>
            <w:vAlign w:val="center"/>
          </w:tcPr>
          <w:p w14:paraId="6F3E9A01" w14:textId="77777777" w:rsidR="00667B73" w:rsidRPr="00514474" w:rsidRDefault="00667B73">
            <w:pPr>
              <w:snapToGrid w:val="0"/>
              <w:spacing w:line="400" w:lineRule="exact"/>
              <w:jc w:val="center"/>
              <w:rPr>
                <w:rFonts w:ascii="宋体" w:hAnsi="宋体" w:hint="eastAsia"/>
                <w:szCs w:val="21"/>
              </w:rPr>
            </w:pPr>
          </w:p>
        </w:tc>
        <w:tc>
          <w:tcPr>
            <w:tcW w:w="1306" w:type="dxa"/>
            <w:vMerge/>
            <w:vAlign w:val="center"/>
          </w:tcPr>
          <w:p w14:paraId="4FA6F918" w14:textId="77777777" w:rsidR="00667B73" w:rsidRPr="00514474" w:rsidRDefault="00667B73">
            <w:pPr>
              <w:snapToGrid w:val="0"/>
              <w:spacing w:line="400" w:lineRule="exact"/>
              <w:jc w:val="center"/>
              <w:rPr>
                <w:rFonts w:ascii="宋体" w:hAnsi="宋体" w:hint="eastAsia"/>
                <w:szCs w:val="21"/>
              </w:rPr>
            </w:pPr>
          </w:p>
        </w:tc>
        <w:tc>
          <w:tcPr>
            <w:tcW w:w="2322" w:type="dxa"/>
            <w:vAlign w:val="center"/>
          </w:tcPr>
          <w:p w14:paraId="53AEFABD" w14:textId="77777777" w:rsidR="00667B73" w:rsidRPr="00514474" w:rsidRDefault="00485D4A">
            <w:pPr>
              <w:pStyle w:val="Default"/>
              <w:spacing w:line="400" w:lineRule="exact"/>
              <w:jc w:val="center"/>
              <w:rPr>
                <w:rFonts w:hAnsi="宋体" w:cs="Times New Roman" w:hint="eastAsia"/>
                <w:color w:val="auto"/>
                <w:sz w:val="21"/>
                <w:szCs w:val="21"/>
              </w:rPr>
            </w:pPr>
            <w:r w:rsidRPr="00514474">
              <w:rPr>
                <w:rFonts w:hAnsi="宋体" w:cs="Times New Roman"/>
                <w:color w:val="auto"/>
                <w:sz w:val="21"/>
                <w:szCs w:val="21"/>
              </w:rPr>
              <w:t>其他要求</w:t>
            </w:r>
          </w:p>
        </w:tc>
        <w:tc>
          <w:tcPr>
            <w:tcW w:w="4714" w:type="dxa"/>
            <w:vAlign w:val="center"/>
          </w:tcPr>
          <w:p w14:paraId="7AD60983" w14:textId="77777777" w:rsidR="00667B73" w:rsidRPr="00514474" w:rsidRDefault="00485D4A">
            <w:pPr>
              <w:spacing w:line="400" w:lineRule="exact"/>
              <w:rPr>
                <w:rFonts w:ascii="宋体" w:hAnsi="宋体" w:hint="eastAsia"/>
                <w:szCs w:val="21"/>
              </w:rPr>
            </w:pPr>
            <w:r w:rsidRPr="00514474">
              <w:rPr>
                <w:rFonts w:ascii="宋体" w:hAnsi="宋体"/>
                <w:szCs w:val="21"/>
              </w:rPr>
              <w:t>符合第二章</w:t>
            </w:r>
            <w:r w:rsidRPr="00514474">
              <w:rPr>
                <w:rFonts w:ascii="宋体" w:hAnsi="宋体" w:hint="eastAsia"/>
                <w:szCs w:val="21"/>
              </w:rPr>
              <w:t>“投标人须知”</w:t>
            </w:r>
            <w:r w:rsidRPr="00514474">
              <w:rPr>
                <w:rFonts w:ascii="宋体" w:hAnsi="宋体"/>
                <w:szCs w:val="21"/>
              </w:rPr>
              <w:t>第</w:t>
            </w:r>
            <w:r w:rsidRPr="00514474">
              <w:rPr>
                <w:rFonts w:ascii="宋体" w:hAnsi="宋体"/>
                <w:szCs w:val="21"/>
              </w:rPr>
              <w:t>1.4.1</w:t>
            </w:r>
            <w:r w:rsidRPr="00514474">
              <w:rPr>
                <w:rFonts w:ascii="宋体" w:hAnsi="宋体"/>
                <w:szCs w:val="21"/>
              </w:rPr>
              <w:t>项规定</w:t>
            </w:r>
          </w:p>
        </w:tc>
      </w:tr>
      <w:tr w:rsidR="00667B73" w:rsidRPr="00514474" w14:paraId="2A5B7BD4" w14:textId="77777777">
        <w:trPr>
          <w:trHeight w:val="1164"/>
          <w:jc w:val="center"/>
        </w:trPr>
        <w:tc>
          <w:tcPr>
            <w:tcW w:w="1048" w:type="dxa"/>
            <w:vMerge/>
            <w:vAlign w:val="center"/>
          </w:tcPr>
          <w:p w14:paraId="78ACAD60" w14:textId="77777777" w:rsidR="00667B73" w:rsidRPr="00514474" w:rsidRDefault="00667B73">
            <w:pPr>
              <w:snapToGrid w:val="0"/>
              <w:spacing w:line="400" w:lineRule="exact"/>
              <w:jc w:val="center"/>
              <w:rPr>
                <w:rFonts w:ascii="宋体" w:hAnsi="宋体" w:hint="eastAsia"/>
                <w:szCs w:val="21"/>
              </w:rPr>
            </w:pPr>
          </w:p>
        </w:tc>
        <w:tc>
          <w:tcPr>
            <w:tcW w:w="1306" w:type="dxa"/>
            <w:vMerge/>
            <w:vAlign w:val="center"/>
          </w:tcPr>
          <w:p w14:paraId="138421C8" w14:textId="77777777" w:rsidR="00667B73" w:rsidRPr="00514474" w:rsidRDefault="00667B73">
            <w:pPr>
              <w:snapToGrid w:val="0"/>
              <w:spacing w:line="400" w:lineRule="exact"/>
              <w:rPr>
                <w:rFonts w:ascii="宋体" w:hAnsi="宋体" w:hint="eastAsia"/>
                <w:szCs w:val="21"/>
              </w:rPr>
            </w:pPr>
          </w:p>
        </w:tc>
        <w:tc>
          <w:tcPr>
            <w:tcW w:w="2322" w:type="dxa"/>
            <w:vAlign w:val="center"/>
          </w:tcPr>
          <w:p w14:paraId="4F10B8B7" w14:textId="77777777" w:rsidR="00667B73" w:rsidRPr="00514474" w:rsidRDefault="00485D4A">
            <w:pPr>
              <w:pStyle w:val="Default"/>
              <w:spacing w:line="400" w:lineRule="exact"/>
              <w:jc w:val="center"/>
              <w:rPr>
                <w:rFonts w:hAnsi="宋体" w:cs="Times New Roman" w:hint="eastAsia"/>
                <w:color w:val="auto"/>
                <w:sz w:val="21"/>
                <w:szCs w:val="21"/>
              </w:rPr>
            </w:pPr>
            <w:r w:rsidRPr="00514474">
              <w:rPr>
                <w:rFonts w:hAnsi="宋体" w:cs="Times New Roman" w:hint="eastAsia"/>
                <w:color w:val="auto"/>
                <w:sz w:val="21"/>
                <w:szCs w:val="21"/>
              </w:rPr>
              <w:t>不存在禁止投标的情形</w:t>
            </w:r>
          </w:p>
        </w:tc>
        <w:tc>
          <w:tcPr>
            <w:tcW w:w="4714" w:type="dxa"/>
            <w:vAlign w:val="center"/>
          </w:tcPr>
          <w:p w14:paraId="4F8B341F" w14:textId="77777777" w:rsidR="00667B73" w:rsidRPr="00514474" w:rsidRDefault="00485D4A">
            <w:pPr>
              <w:spacing w:line="400" w:lineRule="exact"/>
              <w:rPr>
                <w:rFonts w:ascii="宋体" w:hAnsi="宋体" w:hint="eastAsia"/>
                <w:szCs w:val="21"/>
              </w:rPr>
            </w:pPr>
            <w:r w:rsidRPr="00514474">
              <w:rPr>
                <w:rFonts w:ascii="宋体" w:hAnsi="宋体" w:hint="eastAsia"/>
                <w:szCs w:val="21"/>
              </w:rPr>
              <w:t>不存在第二章“投标人须知”第</w:t>
            </w:r>
            <w:r w:rsidRPr="00514474">
              <w:rPr>
                <w:rFonts w:ascii="宋体" w:hAnsi="宋体" w:hint="eastAsia"/>
                <w:szCs w:val="21"/>
              </w:rPr>
              <w:t>1.4.3</w:t>
            </w:r>
            <w:r w:rsidRPr="00514474">
              <w:rPr>
                <w:rFonts w:ascii="宋体" w:hAnsi="宋体" w:hint="eastAsia"/>
                <w:szCs w:val="21"/>
              </w:rPr>
              <w:t>项规定的任何一种情形。</w:t>
            </w:r>
          </w:p>
        </w:tc>
      </w:tr>
      <w:tr w:rsidR="00667B73" w:rsidRPr="00514474" w14:paraId="7A3C0B32" w14:textId="77777777">
        <w:trPr>
          <w:trHeight w:val="460"/>
          <w:jc w:val="center"/>
        </w:trPr>
        <w:tc>
          <w:tcPr>
            <w:tcW w:w="1048" w:type="dxa"/>
            <w:vMerge w:val="restart"/>
            <w:vAlign w:val="center"/>
          </w:tcPr>
          <w:p w14:paraId="12AA4371" w14:textId="77777777" w:rsidR="00667B73" w:rsidRPr="00514474" w:rsidRDefault="00485D4A">
            <w:pPr>
              <w:snapToGrid w:val="0"/>
              <w:spacing w:line="400" w:lineRule="exact"/>
              <w:jc w:val="center"/>
              <w:rPr>
                <w:rFonts w:ascii="宋体" w:hAnsi="宋体" w:hint="eastAsia"/>
                <w:szCs w:val="21"/>
              </w:rPr>
            </w:pPr>
            <w:r w:rsidRPr="00514474">
              <w:rPr>
                <w:rFonts w:ascii="宋体" w:hAnsi="宋体"/>
                <w:szCs w:val="21"/>
              </w:rPr>
              <w:lastRenderedPageBreak/>
              <w:t>2.1.3</w:t>
            </w:r>
          </w:p>
        </w:tc>
        <w:tc>
          <w:tcPr>
            <w:tcW w:w="1306" w:type="dxa"/>
            <w:vMerge w:val="restart"/>
            <w:vAlign w:val="center"/>
          </w:tcPr>
          <w:p w14:paraId="28EA0E35" w14:textId="77777777" w:rsidR="00667B73" w:rsidRPr="00514474" w:rsidRDefault="00485D4A">
            <w:pPr>
              <w:snapToGrid w:val="0"/>
              <w:spacing w:line="400" w:lineRule="exact"/>
              <w:jc w:val="center"/>
              <w:rPr>
                <w:rFonts w:ascii="宋体" w:hAnsi="宋体" w:hint="eastAsia"/>
                <w:szCs w:val="21"/>
              </w:rPr>
            </w:pPr>
            <w:r w:rsidRPr="00514474">
              <w:rPr>
                <w:rFonts w:ascii="宋体" w:hAnsi="宋体"/>
                <w:szCs w:val="21"/>
              </w:rPr>
              <w:t>响应性评审标准</w:t>
            </w:r>
          </w:p>
        </w:tc>
        <w:tc>
          <w:tcPr>
            <w:tcW w:w="2322" w:type="dxa"/>
            <w:vAlign w:val="center"/>
          </w:tcPr>
          <w:p w14:paraId="362FDE06" w14:textId="77777777" w:rsidR="00667B73" w:rsidRPr="00514474" w:rsidRDefault="00485D4A">
            <w:pPr>
              <w:pStyle w:val="Default"/>
              <w:spacing w:line="400" w:lineRule="exact"/>
              <w:jc w:val="center"/>
              <w:rPr>
                <w:rFonts w:hAnsi="宋体" w:cs="Times New Roman" w:hint="eastAsia"/>
                <w:color w:val="auto"/>
                <w:sz w:val="21"/>
                <w:szCs w:val="21"/>
              </w:rPr>
            </w:pPr>
            <w:r w:rsidRPr="00514474">
              <w:rPr>
                <w:rFonts w:hAnsi="宋体" w:cs="Times New Roman"/>
                <w:color w:val="auto"/>
                <w:sz w:val="21"/>
                <w:szCs w:val="21"/>
              </w:rPr>
              <w:t>投标</w:t>
            </w:r>
            <w:r w:rsidRPr="00514474">
              <w:rPr>
                <w:rFonts w:hAnsi="宋体" w:cs="Times New Roman" w:hint="eastAsia"/>
                <w:color w:val="auto"/>
                <w:sz w:val="21"/>
                <w:szCs w:val="21"/>
              </w:rPr>
              <w:t>范围</w:t>
            </w:r>
          </w:p>
        </w:tc>
        <w:tc>
          <w:tcPr>
            <w:tcW w:w="4714" w:type="dxa"/>
            <w:vAlign w:val="center"/>
          </w:tcPr>
          <w:p w14:paraId="65654CB1" w14:textId="77777777" w:rsidR="00667B73" w:rsidRPr="00514474" w:rsidRDefault="00485D4A">
            <w:pPr>
              <w:spacing w:line="400" w:lineRule="exact"/>
              <w:rPr>
                <w:rFonts w:ascii="宋体" w:hAnsi="宋体" w:hint="eastAsia"/>
                <w:szCs w:val="21"/>
              </w:rPr>
            </w:pPr>
            <w:r w:rsidRPr="00514474">
              <w:rPr>
                <w:rFonts w:ascii="宋体" w:hAnsi="宋体" w:hint="eastAsia"/>
                <w:szCs w:val="21"/>
              </w:rPr>
              <w:t>符合第二章“投标人须知”第</w:t>
            </w:r>
            <w:r w:rsidRPr="00514474">
              <w:rPr>
                <w:rFonts w:ascii="宋体" w:hAnsi="宋体" w:hint="eastAsia"/>
                <w:szCs w:val="21"/>
              </w:rPr>
              <w:t>1.3.1</w:t>
            </w:r>
            <w:r w:rsidRPr="00514474">
              <w:rPr>
                <w:rFonts w:ascii="宋体" w:hAnsi="宋体" w:hint="eastAsia"/>
                <w:szCs w:val="21"/>
              </w:rPr>
              <w:t>项规定</w:t>
            </w:r>
          </w:p>
        </w:tc>
      </w:tr>
      <w:tr w:rsidR="00667B73" w:rsidRPr="00514474" w14:paraId="62642301" w14:textId="77777777">
        <w:trPr>
          <w:trHeight w:val="453"/>
          <w:jc w:val="center"/>
        </w:trPr>
        <w:tc>
          <w:tcPr>
            <w:tcW w:w="1048" w:type="dxa"/>
            <w:vMerge/>
            <w:vAlign w:val="center"/>
          </w:tcPr>
          <w:p w14:paraId="6C8688C1" w14:textId="77777777" w:rsidR="00667B73" w:rsidRPr="00514474" w:rsidRDefault="00667B73">
            <w:pPr>
              <w:snapToGrid w:val="0"/>
              <w:spacing w:line="400" w:lineRule="exact"/>
              <w:jc w:val="center"/>
              <w:rPr>
                <w:rFonts w:ascii="宋体" w:hAnsi="宋体" w:hint="eastAsia"/>
                <w:szCs w:val="21"/>
              </w:rPr>
            </w:pPr>
          </w:p>
        </w:tc>
        <w:tc>
          <w:tcPr>
            <w:tcW w:w="1306" w:type="dxa"/>
            <w:vMerge/>
            <w:vAlign w:val="center"/>
          </w:tcPr>
          <w:p w14:paraId="00393D3E" w14:textId="77777777" w:rsidR="00667B73" w:rsidRPr="00514474" w:rsidRDefault="00667B73">
            <w:pPr>
              <w:snapToGrid w:val="0"/>
              <w:spacing w:line="400" w:lineRule="exact"/>
              <w:rPr>
                <w:rFonts w:ascii="宋体" w:hAnsi="宋体" w:hint="eastAsia"/>
                <w:szCs w:val="21"/>
              </w:rPr>
            </w:pPr>
          </w:p>
        </w:tc>
        <w:tc>
          <w:tcPr>
            <w:tcW w:w="2322" w:type="dxa"/>
            <w:vAlign w:val="center"/>
          </w:tcPr>
          <w:p w14:paraId="2EEF2102" w14:textId="77777777" w:rsidR="00667B73" w:rsidRPr="00514474" w:rsidRDefault="00485D4A">
            <w:pPr>
              <w:pStyle w:val="Default"/>
              <w:spacing w:line="400" w:lineRule="exact"/>
              <w:jc w:val="center"/>
              <w:rPr>
                <w:rFonts w:hAnsi="宋体" w:cs="Times New Roman" w:hint="eastAsia"/>
                <w:color w:val="auto"/>
                <w:sz w:val="21"/>
                <w:szCs w:val="21"/>
              </w:rPr>
            </w:pPr>
            <w:r w:rsidRPr="00514474">
              <w:rPr>
                <w:rFonts w:hAnsi="宋体" w:cs="Times New Roman" w:hint="eastAsia"/>
                <w:color w:val="auto"/>
                <w:sz w:val="21"/>
                <w:szCs w:val="21"/>
              </w:rPr>
              <w:t>计划</w:t>
            </w:r>
            <w:r w:rsidRPr="00514474">
              <w:rPr>
                <w:rFonts w:hAnsi="宋体" w:cs="Times New Roman"/>
                <w:color w:val="auto"/>
                <w:sz w:val="21"/>
                <w:szCs w:val="21"/>
              </w:rPr>
              <w:t>工期</w:t>
            </w:r>
          </w:p>
        </w:tc>
        <w:tc>
          <w:tcPr>
            <w:tcW w:w="4714" w:type="dxa"/>
            <w:vAlign w:val="center"/>
          </w:tcPr>
          <w:p w14:paraId="26D20705" w14:textId="77777777" w:rsidR="00667B73" w:rsidRPr="00514474" w:rsidRDefault="00485D4A">
            <w:pPr>
              <w:spacing w:line="400" w:lineRule="exact"/>
              <w:rPr>
                <w:rFonts w:ascii="宋体" w:hAnsi="宋体" w:hint="eastAsia"/>
                <w:szCs w:val="21"/>
              </w:rPr>
            </w:pPr>
            <w:r w:rsidRPr="00514474">
              <w:rPr>
                <w:rFonts w:ascii="宋体" w:hAnsi="宋体" w:hint="eastAsia"/>
                <w:szCs w:val="21"/>
              </w:rPr>
              <w:t>符合第二章“投标人须知”第</w:t>
            </w:r>
            <w:r w:rsidRPr="00514474">
              <w:rPr>
                <w:rFonts w:ascii="宋体" w:hAnsi="宋体" w:hint="eastAsia"/>
                <w:szCs w:val="21"/>
              </w:rPr>
              <w:t>1.3.2</w:t>
            </w:r>
            <w:r w:rsidRPr="00514474">
              <w:rPr>
                <w:rFonts w:ascii="宋体" w:hAnsi="宋体" w:hint="eastAsia"/>
                <w:szCs w:val="21"/>
              </w:rPr>
              <w:t>项规定</w:t>
            </w:r>
          </w:p>
        </w:tc>
      </w:tr>
      <w:tr w:rsidR="00667B73" w:rsidRPr="00514474" w14:paraId="58638498" w14:textId="77777777">
        <w:trPr>
          <w:trHeight w:val="457"/>
          <w:jc w:val="center"/>
        </w:trPr>
        <w:tc>
          <w:tcPr>
            <w:tcW w:w="1048" w:type="dxa"/>
            <w:vMerge/>
            <w:vAlign w:val="center"/>
          </w:tcPr>
          <w:p w14:paraId="369FD58D" w14:textId="77777777" w:rsidR="00667B73" w:rsidRPr="00514474" w:rsidRDefault="00667B73">
            <w:pPr>
              <w:snapToGrid w:val="0"/>
              <w:spacing w:line="400" w:lineRule="exact"/>
              <w:jc w:val="center"/>
              <w:rPr>
                <w:rFonts w:ascii="宋体" w:hAnsi="宋体" w:hint="eastAsia"/>
                <w:szCs w:val="21"/>
              </w:rPr>
            </w:pPr>
          </w:p>
        </w:tc>
        <w:tc>
          <w:tcPr>
            <w:tcW w:w="1306" w:type="dxa"/>
            <w:vMerge/>
            <w:vAlign w:val="center"/>
          </w:tcPr>
          <w:p w14:paraId="2CD04330" w14:textId="77777777" w:rsidR="00667B73" w:rsidRPr="00514474" w:rsidRDefault="00667B73">
            <w:pPr>
              <w:snapToGrid w:val="0"/>
              <w:spacing w:line="400" w:lineRule="exact"/>
              <w:rPr>
                <w:rFonts w:ascii="宋体" w:hAnsi="宋体" w:hint="eastAsia"/>
                <w:szCs w:val="21"/>
              </w:rPr>
            </w:pPr>
          </w:p>
        </w:tc>
        <w:tc>
          <w:tcPr>
            <w:tcW w:w="2322" w:type="dxa"/>
            <w:vAlign w:val="center"/>
          </w:tcPr>
          <w:p w14:paraId="4CAE4E6C" w14:textId="77777777" w:rsidR="00667B73" w:rsidRPr="00514474" w:rsidRDefault="00485D4A">
            <w:pPr>
              <w:pStyle w:val="Default"/>
              <w:spacing w:line="400" w:lineRule="exact"/>
              <w:jc w:val="center"/>
              <w:rPr>
                <w:rFonts w:hAnsi="宋体" w:cs="Times New Roman" w:hint="eastAsia"/>
                <w:color w:val="auto"/>
                <w:sz w:val="21"/>
                <w:szCs w:val="21"/>
              </w:rPr>
            </w:pPr>
            <w:r w:rsidRPr="00514474">
              <w:rPr>
                <w:rFonts w:hAnsi="宋体" w:cs="Times New Roman"/>
                <w:color w:val="auto"/>
                <w:sz w:val="21"/>
                <w:szCs w:val="21"/>
              </w:rPr>
              <w:t>工程质量</w:t>
            </w:r>
          </w:p>
        </w:tc>
        <w:tc>
          <w:tcPr>
            <w:tcW w:w="4714" w:type="dxa"/>
            <w:vAlign w:val="center"/>
          </w:tcPr>
          <w:p w14:paraId="560351BC" w14:textId="77777777" w:rsidR="00667B73" w:rsidRPr="00514474" w:rsidRDefault="00485D4A">
            <w:pPr>
              <w:spacing w:line="400" w:lineRule="exact"/>
              <w:rPr>
                <w:rFonts w:ascii="宋体" w:hAnsi="宋体" w:hint="eastAsia"/>
                <w:szCs w:val="21"/>
              </w:rPr>
            </w:pPr>
            <w:r w:rsidRPr="00514474">
              <w:rPr>
                <w:rFonts w:ascii="宋体" w:hAnsi="宋体" w:hint="eastAsia"/>
                <w:szCs w:val="21"/>
              </w:rPr>
              <w:t>符合第二章“投标人须知”第</w:t>
            </w:r>
            <w:r w:rsidRPr="00514474">
              <w:rPr>
                <w:rFonts w:ascii="宋体" w:hAnsi="宋体" w:hint="eastAsia"/>
                <w:szCs w:val="21"/>
              </w:rPr>
              <w:t>1.3.3</w:t>
            </w:r>
            <w:r w:rsidRPr="00514474">
              <w:rPr>
                <w:rFonts w:ascii="宋体" w:hAnsi="宋体" w:hint="eastAsia"/>
                <w:szCs w:val="21"/>
              </w:rPr>
              <w:t>项规定</w:t>
            </w:r>
          </w:p>
        </w:tc>
      </w:tr>
      <w:tr w:rsidR="00667B73" w:rsidRPr="00514474" w14:paraId="2064F964" w14:textId="77777777">
        <w:trPr>
          <w:trHeight w:val="463"/>
          <w:jc w:val="center"/>
        </w:trPr>
        <w:tc>
          <w:tcPr>
            <w:tcW w:w="1048" w:type="dxa"/>
            <w:vMerge/>
            <w:vAlign w:val="center"/>
          </w:tcPr>
          <w:p w14:paraId="7CE29940" w14:textId="77777777" w:rsidR="00667B73" w:rsidRPr="00514474" w:rsidRDefault="00667B73">
            <w:pPr>
              <w:snapToGrid w:val="0"/>
              <w:spacing w:line="400" w:lineRule="exact"/>
              <w:jc w:val="center"/>
              <w:rPr>
                <w:rFonts w:ascii="宋体" w:hAnsi="宋体" w:hint="eastAsia"/>
                <w:szCs w:val="21"/>
              </w:rPr>
            </w:pPr>
          </w:p>
        </w:tc>
        <w:tc>
          <w:tcPr>
            <w:tcW w:w="1306" w:type="dxa"/>
            <w:vMerge/>
            <w:vAlign w:val="center"/>
          </w:tcPr>
          <w:p w14:paraId="1C1E2AE2" w14:textId="77777777" w:rsidR="00667B73" w:rsidRPr="00514474" w:rsidRDefault="00667B73">
            <w:pPr>
              <w:snapToGrid w:val="0"/>
              <w:spacing w:line="400" w:lineRule="exact"/>
              <w:rPr>
                <w:rFonts w:ascii="宋体" w:hAnsi="宋体" w:hint="eastAsia"/>
                <w:szCs w:val="21"/>
              </w:rPr>
            </w:pPr>
          </w:p>
        </w:tc>
        <w:tc>
          <w:tcPr>
            <w:tcW w:w="2322" w:type="dxa"/>
            <w:vAlign w:val="center"/>
          </w:tcPr>
          <w:p w14:paraId="4C5FD2AE" w14:textId="77777777" w:rsidR="00667B73" w:rsidRPr="00514474" w:rsidRDefault="00485D4A">
            <w:pPr>
              <w:pStyle w:val="Default"/>
              <w:spacing w:line="400" w:lineRule="exact"/>
              <w:jc w:val="center"/>
              <w:rPr>
                <w:rFonts w:hAnsi="宋体" w:cs="Times New Roman" w:hint="eastAsia"/>
                <w:color w:val="auto"/>
                <w:sz w:val="21"/>
                <w:szCs w:val="21"/>
              </w:rPr>
            </w:pPr>
            <w:r w:rsidRPr="00514474">
              <w:rPr>
                <w:rFonts w:hAnsi="宋体" w:cs="Times New Roman"/>
                <w:color w:val="auto"/>
                <w:sz w:val="21"/>
                <w:szCs w:val="21"/>
              </w:rPr>
              <w:t>投标有效期</w:t>
            </w:r>
          </w:p>
        </w:tc>
        <w:tc>
          <w:tcPr>
            <w:tcW w:w="4714" w:type="dxa"/>
            <w:vAlign w:val="center"/>
          </w:tcPr>
          <w:p w14:paraId="132227FE" w14:textId="77777777" w:rsidR="00667B73" w:rsidRPr="00514474" w:rsidRDefault="00485D4A">
            <w:pPr>
              <w:spacing w:line="400" w:lineRule="exact"/>
              <w:rPr>
                <w:rFonts w:ascii="宋体" w:hAnsi="宋体" w:hint="eastAsia"/>
                <w:szCs w:val="21"/>
              </w:rPr>
            </w:pPr>
            <w:r w:rsidRPr="00514474">
              <w:rPr>
                <w:rFonts w:ascii="宋体" w:hAnsi="宋体" w:hint="eastAsia"/>
                <w:szCs w:val="21"/>
              </w:rPr>
              <w:t>符合第二章“投标人须知”第</w:t>
            </w:r>
            <w:r w:rsidRPr="00514474">
              <w:rPr>
                <w:rFonts w:ascii="宋体" w:hAnsi="宋体" w:hint="eastAsia"/>
                <w:szCs w:val="21"/>
              </w:rPr>
              <w:t>3.3.1</w:t>
            </w:r>
            <w:r w:rsidRPr="00514474">
              <w:rPr>
                <w:rFonts w:ascii="宋体" w:hAnsi="宋体" w:hint="eastAsia"/>
                <w:szCs w:val="21"/>
              </w:rPr>
              <w:t>项规定</w:t>
            </w:r>
          </w:p>
        </w:tc>
      </w:tr>
      <w:tr w:rsidR="00667B73" w:rsidRPr="00514474" w14:paraId="295B198C" w14:textId="77777777">
        <w:trPr>
          <w:trHeight w:val="534"/>
          <w:jc w:val="center"/>
        </w:trPr>
        <w:tc>
          <w:tcPr>
            <w:tcW w:w="1048" w:type="dxa"/>
            <w:vMerge/>
            <w:vAlign w:val="center"/>
          </w:tcPr>
          <w:p w14:paraId="5CC03B0E" w14:textId="77777777" w:rsidR="00667B73" w:rsidRPr="00514474" w:rsidRDefault="00667B73">
            <w:pPr>
              <w:snapToGrid w:val="0"/>
              <w:spacing w:line="400" w:lineRule="exact"/>
              <w:jc w:val="center"/>
              <w:rPr>
                <w:rFonts w:ascii="宋体" w:hAnsi="宋体" w:hint="eastAsia"/>
                <w:szCs w:val="21"/>
              </w:rPr>
            </w:pPr>
          </w:p>
        </w:tc>
        <w:tc>
          <w:tcPr>
            <w:tcW w:w="1306" w:type="dxa"/>
            <w:vMerge/>
            <w:vAlign w:val="center"/>
          </w:tcPr>
          <w:p w14:paraId="55A67E19" w14:textId="77777777" w:rsidR="00667B73" w:rsidRPr="00514474" w:rsidRDefault="00667B73">
            <w:pPr>
              <w:snapToGrid w:val="0"/>
              <w:spacing w:line="400" w:lineRule="exact"/>
              <w:rPr>
                <w:rFonts w:ascii="宋体" w:hAnsi="宋体" w:hint="eastAsia"/>
                <w:szCs w:val="21"/>
              </w:rPr>
            </w:pPr>
          </w:p>
        </w:tc>
        <w:tc>
          <w:tcPr>
            <w:tcW w:w="2322" w:type="dxa"/>
            <w:vAlign w:val="center"/>
          </w:tcPr>
          <w:p w14:paraId="6F406224" w14:textId="77777777" w:rsidR="00667B73" w:rsidRPr="00514474" w:rsidRDefault="00485D4A">
            <w:pPr>
              <w:pStyle w:val="Default"/>
              <w:spacing w:line="400" w:lineRule="exact"/>
              <w:jc w:val="center"/>
              <w:rPr>
                <w:rFonts w:hAnsi="宋体" w:cs="Times New Roman" w:hint="eastAsia"/>
                <w:color w:val="auto"/>
                <w:sz w:val="21"/>
                <w:szCs w:val="21"/>
              </w:rPr>
            </w:pPr>
            <w:r w:rsidRPr="00514474">
              <w:rPr>
                <w:rFonts w:hAnsi="宋体" w:cs="Times New Roman" w:hint="eastAsia"/>
                <w:color w:val="auto"/>
                <w:sz w:val="21"/>
                <w:szCs w:val="21"/>
              </w:rPr>
              <w:t>投标保证金</w:t>
            </w:r>
          </w:p>
        </w:tc>
        <w:tc>
          <w:tcPr>
            <w:tcW w:w="4714" w:type="dxa"/>
            <w:vAlign w:val="center"/>
          </w:tcPr>
          <w:p w14:paraId="1401EFD9" w14:textId="77777777" w:rsidR="00667B73" w:rsidRPr="00514474" w:rsidRDefault="00485D4A">
            <w:pPr>
              <w:spacing w:line="400" w:lineRule="exact"/>
              <w:rPr>
                <w:rFonts w:ascii="宋体" w:hAnsi="宋体" w:hint="eastAsia"/>
                <w:szCs w:val="21"/>
              </w:rPr>
            </w:pPr>
            <w:r w:rsidRPr="00514474">
              <w:rPr>
                <w:rFonts w:ascii="宋体" w:hAnsi="宋体" w:hint="eastAsia"/>
                <w:szCs w:val="21"/>
              </w:rPr>
              <w:t>符合第二章“投标人须知”第</w:t>
            </w:r>
            <w:r w:rsidRPr="00514474">
              <w:rPr>
                <w:rFonts w:ascii="宋体" w:hAnsi="宋体" w:hint="eastAsia"/>
                <w:szCs w:val="21"/>
              </w:rPr>
              <w:t>3.4.1</w:t>
            </w:r>
            <w:r w:rsidRPr="00514474">
              <w:rPr>
                <w:rFonts w:ascii="宋体" w:hAnsi="宋体" w:hint="eastAsia"/>
                <w:szCs w:val="21"/>
              </w:rPr>
              <w:t>款规定</w:t>
            </w:r>
          </w:p>
        </w:tc>
      </w:tr>
      <w:tr w:rsidR="00667B73" w:rsidRPr="00514474" w14:paraId="7D8B195D" w14:textId="77777777">
        <w:trPr>
          <w:trHeight w:val="581"/>
          <w:jc w:val="center"/>
        </w:trPr>
        <w:tc>
          <w:tcPr>
            <w:tcW w:w="1048" w:type="dxa"/>
            <w:vMerge/>
            <w:vAlign w:val="center"/>
          </w:tcPr>
          <w:p w14:paraId="26EFCECD" w14:textId="77777777" w:rsidR="00667B73" w:rsidRPr="00514474" w:rsidRDefault="00667B73">
            <w:pPr>
              <w:snapToGrid w:val="0"/>
              <w:spacing w:line="400" w:lineRule="exact"/>
              <w:jc w:val="center"/>
              <w:rPr>
                <w:rFonts w:ascii="宋体" w:hAnsi="宋体" w:hint="eastAsia"/>
                <w:szCs w:val="21"/>
              </w:rPr>
            </w:pPr>
          </w:p>
        </w:tc>
        <w:tc>
          <w:tcPr>
            <w:tcW w:w="1306" w:type="dxa"/>
            <w:vMerge/>
            <w:vAlign w:val="center"/>
          </w:tcPr>
          <w:p w14:paraId="58DD5820" w14:textId="77777777" w:rsidR="00667B73" w:rsidRPr="00514474" w:rsidRDefault="00667B73">
            <w:pPr>
              <w:snapToGrid w:val="0"/>
              <w:spacing w:line="400" w:lineRule="exact"/>
              <w:rPr>
                <w:rFonts w:ascii="宋体" w:hAnsi="宋体" w:hint="eastAsia"/>
                <w:szCs w:val="21"/>
              </w:rPr>
            </w:pPr>
          </w:p>
        </w:tc>
        <w:tc>
          <w:tcPr>
            <w:tcW w:w="2322" w:type="dxa"/>
            <w:vAlign w:val="center"/>
          </w:tcPr>
          <w:p w14:paraId="3E8AB2AB" w14:textId="77777777" w:rsidR="00667B73" w:rsidRPr="00514474" w:rsidRDefault="00485D4A">
            <w:pPr>
              <w:pStyle w:val="Default"/>
              <w:spacing w:line="400" w:lineRule="exact"/>
              <w:jc w:val="center"/>
              <w:rPr>
                <w:rFonts w:hAnsi="宋体" w:cs="Times New Roman" w:hint="eastAsia"/>
                <w:color w:val="auto"/>
                <w:sz w:val="21"/>
                <w:szCs w:val="21"/>
              </w:rPr>
            </w:pPr>
            <w:r w:rsidRPr="00514474">
              <w:rPr>
                <w:rFonts w:hAnsi="宋体" w:cs="Times New Roman"/>
                <w:color w:val="auto"/>
                <w:sz w:val="21"/>
                <w:szCs w:val="21"/>
              </w:rPr>
              <w:t>权利义务</w:t>
            </w:r>
          </w:p>
        </w:tc>
        <w:tc>
          <w:tcPr>
            <w:tcW w:w="4714" w:type="dxa"/>
            <w:vAlign w:val="center"/>
          </w:tcPr>
          <w:p w14:paraId="69F52B4D" w14:textId="77777777" w:rsidR="00667B73" w:rsidRPr="00514474" w:rsidRDefault="00485D4A">
            <w:pPr>
              <w:pStyle w:val="Default"/>
              <w:spacing w:line="400" w:lineRule="exact"/>
              <w:jc w:val="both"/>
              <w:rPr>
                <w:rFonts w:hAnsi="宋体" w:cs="Times New Roman" w:hint="eastAsia"/>
                <w:color w:val="auto"/>
                <w:sz w:val="21"/>
                <w:szCs w:val="21"/>
              </w:rPr>
            </w:pPr>
            <w:r w:rsidRPr="00514474">
              <w:rPr>
                <w:rFonts w:hAnsi="宋体" w:cs="Times New Roman"/>
                <w:color w:val="auto"/>
                <w:sz w:val="21"/>
                <w:szCs w:val="21"/>
              </w:rPr>
              <w:t>符合第</w:t>
            </w:r>
            <w:r w:rsidRPr="00514474">
              <w:rPr>
                <w:rFonts w:hAnsi="宋体" w:cs="Times New Roman" w:hint="eastAsia"/>
                <w:color w:val="auto"/>
                <w:sz w:val="21"/>
                <w:szCs w:val="21"/>
              </w:rPr>
              <w:t>四</w:t>
            </w:r>
            <w:r w:rsidRPr="00514474">
              <w:rPr>
                <w:rFonts w:hAnsi="宋体" w:cs="Times New Roman"/>
                <w:color w:val="auto"/>
                <w:sz w:val="21"/>
                <w:szCs w:val="21"/>
              </w:rPr>
              <w:t>章</w:t>
            </w:r>
            <w:r w:rsidRPr="00514474">
              <w:rPr>
                <w:rFonts w:hAnsi="宋体" w:cs="Times New Roman" w:hint="eastAsia"/>
                <w:color w:val="auto"/>
                <w:sz w:val="21"/>
                <w:szCs w:val="21"/>
              </w:rPr>
              <w:t>“</w:t>
            </w:r>
            <w:r w:rsidRPr="00514474">
              <w:rPr>
                <w:rFonts w:hAnsi="宋体" w:cs="Times New Roman"/>
                <w:color w:val="auto"/>
                <w:sz w:val="21"/>
                <w:szCs w:val="21"/>
              </w:rPr>
              <w:t>合同条款及格式</w:t>
            </w:r>
            <w:r w:rsidRPr="00514474">
              <w:rPr>
                <w:rFonts w:hAnsi="宋体" w:cs="Times New Roman" w:hint="eastAsia"/>
                <w:color w:val="auto"/>
                <w:sz w:val="21"/>
                <w:szCs w:val="21"/>
              </w:rPr>
              <w:t>”</w:t>
            </w:r>
            <w:r w:rsidRPr="00514474">
              <w:rPr>
                <w:rFonts w:hAnsi="宋体" w:cs="Times New Roman"/>
                <w:color w:val="auto"/>
                <w:sz w:val="21"/>
                <w:szCs w:val="21"/>
              </w:rPr>
              <w:t>规定的权利义务</w:t>
            </w:r>
            <w:r w:rsidRPr="00514474">
              <w:rPr>
                <w:rFonts w:hAnsi="宋体" w:cs="Times New Roman" w:hint="eastAsia"/>
                <w:color w:val="auto"/>
                <w:sz w:val="21"/>
                <w:szCs w:val="21"/>
              </w:rPr>
              <w:t>，符合招标文件实质性要求和条件。</w:t>
            </w:r>
            <w:r w:rsidRPr="00514474">
              <w:rPr>
                <w:rFonts w:hAnsi="宋体" w:hint="eastAsia"/>
                <w:color w:val="auto"/>
                <w:sz w:val="21"/>
                <w:szCs w:val="21"/>
              </w:rPr>
              <w:t>提供符合招标文件实质性要求和条件承诺书。</w:t>
            </w:r>
          </w:p>
        </w:tc>
      </w:tr>
      <w:tr w:rsidR="00667B73" w:rsidRPr="00514474" w14:paraId="0A074A9D" w14:textId="77777777">
        <w:trPr>
          <w:trHeight w:val="493"/>
          <w:jc w:val="center"/>
        </w:trPr>
        <w:tc>
          <w:tcPr>
            <w:tcW w:w="1048" w:type="dxa"/>
            <w:vMerge/>
            <w:vAlign w:val="center"/>
          </w:tcPr>
          <w:p w14:paraId="5C58F04E" w14:textId="77777777" w:rsidR="00667B73" w:rsidRPr="00514474" w:rsidRDefault="00667B73">
            <w:pPr>
              <w:snapToGrid w:val="0"/>
              <w:spacing w:line="400" w:lineRule="exact"/>
              <w:jc w:val="center"/>
              <w:rPr>
                <w:rFonts w:ascii="宋体" w:hAnsi="宋体" w:hint="eastAsia"/>
                <w:szCs w:val="21"/>
              </w:rPr>
            </w:pPr>
          </w:p>
        </w:tc>
        <w:tc>
          <w:tcPr>
            <w:tcW w:w="1306" w:type="dxa"/>
            <w:vMerge/>
            <w:vAlign w:val="center"/>
          </w:tcPr>
          <w:p w14:paraId="5B07D359" w14:textId="77777777" w:rsidR="00667B73" w:rsidRPr="00514474" w:rsidRDefault="00667B73">
            <w:pPr>
              <w:snapToGrid w:val="0"/>
              <w:spacing w:line="400" w:lineRule="exact"/>
              <w:rPr>
                <w:rFonts w:ascii="宋体" w:hAnsi="宋体" w:hint="eastAsia"/>
                <w:szCs w:val="21"/>
              </w:rPr>
            </w:pPr>
          </w:p>
        </w:tc>
        <w:tc>
          <w:tcPr>
            <w:tcW w:w="2322" w:type="dxa"/>
            <w:vAlign w:val="center"/>
          </w:tcPr>
          <w:p w14:paraId="5643F691" w14:textId="77777777" w:rsidR="00667B73" w:rsidRPr="00514474" w:rsidRDefault="00485D4A">
            <w:pPr>
              <w:pStyle w:val="Default"/>
              <w:spacing w:line="400" w:lineRule="exact"/>
              <w:jc w:val="center"/>
              <w:rPr>
                <w:rFonts w:hAnsi="宋体" w:cs="Times New Roman" w:hint="eastAsia"/>
                <w:color w:val="auto"/>
                <w:sz w:val="21"/>
                <w:szCs w:val="21"/>
              </w:rPr>
            </w:pPr>
            <w:r w:rsidRPr="00514474">
              <w:rPr>
                <w:rFonts w:hAnsi="宋体" w:cs="Times New Roman"/>
                <w:color w:val="auto"/>
                <w:sz w:val="21"/>
                <w:szCs w:val="21"/>
              </w:rPr>
              <w:t>己标价工程量清单</w:t>
            </w:r>
          </w:p>
        </w:tc>
        <w:tc>
          <w:tcPr>
            <w:tcW w:w="4714" w:type="dxa"/>
            <w:vAlign w:val="center"/>
          </w:tcPr>
          <w:p w14:paraId="0856EE79" w14:textId="77777777" w:rsidR="00667B73" w:rsidRPr="00514474" w:rsidRDefault="00485D4A">
            <w:pPr>
              <w:spacing w:line="400" w:lineRule="exact"/>
              <w:rPr>
                <w:rFonts w:ascii="宋体" w:hAnsi="宋体" w:hint="eastAsia"/>
                <w:szCs w:val="21"/>
              </w:rPr>
            </w:pPr>
            <w:r w:rsidRPr="00514474">
              <w:rPr>
                <w:rFonts w:ascii="宋体" w:hAnsi="宋体" w:hint="eastAsia"/>
                <w:szCs w:val="21"/>
              </w:rPr>
              <w:t>符合第五章“工程量清单”填写的有关要求</w:t>
            </w:r>
          </w:p>
        </w:tc>
      </w:tr>
      <w:tr w:rsidR="00667B73" w:rsidRPr="00514474" w14:paraId="598F6ECB" w14:textId="77777777">
        <w:trPr>
          <w:trHeight w:val="384"/>
          <w:jc w:val="center"/>
        </w:trPr>
        <w:tc>
          <w:tcPr>
            <w:tcW w:w="1048" w:type="dxa"/>
            <w:vMerge/>
            <w:vAlign w:val="center"/>
          </w:tcPr>
          <w:p w14:paraId="54C6146B" w14:textId="77777777" w:rsidR="00667B73" w:rsidRPr="00514474" w:rsidRDefault="00667B73">
            <w:pPr>
              <w:snapToGrid w:val="0"/>
              <w:spacing w:line="400" w:lineRule="exact"/>
              <w:jc w:val="center"/>
              <w:rPr>
                <w:rFonts w:ascii="宋体" w:hAnsi="宋体" w:hint="eastAsia"/>
                <w:szCs w:val="21"/>
              </w:rPr>
            </w:pPr>
          </w:p>
        </w:tc>
        <w:tc>
          <w:tcPr>
            <w:tcW w:w="1306" w:type="dxa"/>
            <w:vMerge/>
            <w:vAlign w:val="center"/>
          </w:tcPr>
          <w:p w14:paraId="4E0A2D3A" w14:textId="77777777" w:rsidR="00667B73" w:rsidRPr="00514474" w:rsidRDefault="00667B73">
            <w:pPr>
              <w:snapToGrid w:val="0"/>
              <w:spacing w:line="400" w:lineRule="exact"/>
              <w:rPr>
                <w:rFonts w:ascii="宋体" w:hAnsi="宋体" w:hint="eastAsia"/>
                <w:szCs w:val="21"/>
              </w:rPr>
            </w:pPr>
          </w:p>
        </w:tc>
        <w:tc>
          <w:tcPr>
            <w:tcW w:w="2322" w:type="dxa"/>
            <w:vAlign w:val="center"/>
          </w:tcPr>
          <w:p w14:paraId="7775FA89" w14:textId="77777777" w:rsidR="00667B73" w:rsidRPr="00514474" w:rsidRDefault="00485D4A">
            <w:pPr>
              <w:pStyle w:val="Default"/>
              <w:spacing w:line="400" w:lineRule="exact"/>
              <w:jc w:val="center"/>
              <w:rPr>
                <w:rFonts w:hAnsi="宋体" w:cs="Times New Roman" w:hint="eastAsia"/>
                <w:color w:val="auto"/>
                <w:sz w:val="21"/>
                <w:szCs w:val="21"/>
              </w:rPr>
            </w:pPr>
            <w:r w:rsidRPr="00514474">
              <w:rPr>
                <w:rFonts w:hAnsi="宋体" w:cs="Times New Roman"/>
                <w:color w:val="auto"/>
                <w:sz w:val="21"/>
                <w:szCs w:val="21"/>
              </w:rPr>
              <w:t>投标</w:t>
            </w:r>
            <w:r w:rsidRPr="00514474">
              <w:rPr>
                <w:rFonts w:hAnsi="宋体" w:cs="Times New Roman" w:hint="eastAsia"/>
                <w:color w:val="auto"/>
                <w:sz w:val="21"/>
                <w:szCs w:val="21"/>
              </w:rPr>
              <w:t>报</w:t>
            </w:r>
            <w:r w:rsidRPr="00514474">
              <w:rPr>
                <w:rFonts w:hAnsi="宋体" w:cs="Times New Roman"/>
                <w:color w:val="auto"/>
                <w:sz w:val="21"/>
                <w:szCs w:val="21"/>
              </w:rPr>
              <w:t>价</w:t>
            </w:r>
          </w:p>
        </w:tc>
        <w:tc>
          <w:tcPr>
            <w:tcW w:w="4714" w:type="dxa"/>
            <w:vAlign w:val="center"/>
          </w:tcPr>
          <w:p w14:paraId="04194C44" w14:textId="77777777" w:rsidR="00667B73" w:rsidRPr="00514474" w:rsidRDefault="00485D4A">
            <w:pPr>
              <w:spacing w:line="400" w:lineRule="exact"/>
              <w:rPr>
                <w:rFonts w:ascii="宋体" w:hAnsi="宋体" w:hint="eastAsia"/>
                <w:szCs w:val="21"/>
              </w:rPr>
            </w:pPr>
            <w:r w:rsidRPr="00514474">
              <w:rPr>
                <w:rFonts w:ascii="宋体" w:hAnsi="宋体" w:hint="eastAsia"/>
                <w:szCs w:val="21"/>
              </w:rPr>
              <w:t>符合第二章“投标人须知”第</w:t>
            </w:r>
            <w:r w:rsidRPr="00514474">
              <w:rPr>
                <w:rFonts w:ascii="宋体" w:hAnsi="宋体" w:hint="eastAsia"/>
                <w:szCs w:val="21"/>
              </w:rPr>
              <w:t>3.2.3</w:t>
            </w:r>
            <w:r w:rsidRPr="00514474">
              <w:rPr>
                <w:rFonts w:ascii="宋体" w:hAnsi="宋体" w:hint="eastAsia"/>
                <w:szCs w:val="21"/>
              </w:rPr>
              <w:t>款规定</w:t>
            </w:r>
          </w:p>
        </w:tc>
      </w:tr>
      <w:tr w:rsidR="00667B73" w:rsidRPr="00514474" w14:paraId="48352F30" w14:textId="77777777">
        <w:trPr>
          <w:trHeight w:val="672"/>
          <w:jc w:val="center"/>
        </w:trPr>
        <w:tc>
          <w:tcPr>
            <w:tcW w:w="1048" w:type="dxa"/>
            <w:vMerge/>
            <w:vAlign w:val="center"/>
          </w:tcPr>
          <w:p w14:paraId="6E9A5462" w14:textId="77777777" w:rsidR="00667B73" w:rsidRPr="00514474" w:rsidRDefault="00667B73">
            <w:pPr>
              <w:snapToGrid w:val="0"/>
              <w:spacing w:line="400" w:lineRule="exact"/>
              <w:jc w:val="center"/>
              <w:rPr>
                <w:rFonts w:ascii="宋体" w:hAnsi="宋体" w:hint="eastAsia"/>
                <w:szCs w:val="21"/>
              </w:rPr>
            </w:pPr>
          </w:p>
        </w:tc>
        <w:tc>
          <w:tcPr>
            <w:tcW w:w="1306" w:type="dxa"/>
            <w:vMerge/>
            <w:vAlign w:val="center"/>
          </w:tcPr>
          <w:p w14:paraId="31A4305C" w14:textId="77777777" w:rsidR="00667B73" w:rsidRPr="00514474" w:rsidRDefault="00667B73">
            <w:pPr>
              <w:snapToGrid w:val="0"/>
              <w:spacing w:line="400" w:lineRule="exact"/>
              <w:rPr>
                <w:rFonts w:ascii="宋体" w:hAnsi="宋体" w:hint="eastAsia"/>
                <w:szCs w:val="21"/>
              </w:rPr>
            </w:pPr>
          </w:p>
        </w:tc>
        <w:tc>
          <w:tcPr>
            <w:tcW w:w="2322" w:type="dxa"/>
            <w:vAlign w:val="center"/>
          </w:tcPr>
          <w:p w14:paraId="02DFFD89" w14:textId="77777777" w:rsidR="00667B73" w:rsidRPr="00514474" w:rsidRDefault="00485D4A">
            <w:pPr>
              <w:pStyle w:val="Default"/>
              <w:spacing w:line="400" w:lineRule="exact"/>
              <w:jc w:val="center"/>
              <w:rPr>
                <w:rFonts w:hAnsi="宋体" w:cs="Times New Roman" w:hint="eastAsia"/>
                <w:color w:val="auto"/>
                <w:sz w:val="21"/>
                <w:szCs w:val="21"/>
              </w:rPr>
            </w:pPr>
            <w:r w:rsidRPr="00514474">
              <w:rPr>
                <w:rFonts w:hAnsi="宋体" w:hint="eastAsia"/>
                <w:color w:val="auto"/>
                <w:sz w:val="21"/>
                <w:szCs w:val="21"/>
              </w:rPr>
              <w:t>委托代理人</w:t>
            </w:r>
          </w:p>
        </w:tc>
        <w:tc>
          <w:tcPr>
            <w:tcW w:w="4714" w:type="dxa"/>
            <w:vAlign w:val="center"/>
          </w:tcPr>
          <w:p w14:paraId="660E2884" w14:textId="77777777" w:rsidR="00667B73" w:rsidRPr="00514474" w:rsidRDefault="00485D4A">
            <w:pPr>
              <w:spacing w:line="400" w:lineRule="exact"/>
              <w:rPr>
                <w:rFonts w:ascii="宋体" w:hAnsi="宋体" w:hint="eastAsia"/>
                <w:szCs w:val="21"/>
              </w:rPr>
            </w:pPr>
            <w:r w:rsidRPr="00514474">
              <w:rPr>
                <w:rFonts w:ascii="宋体" w:hAnsi="宋体" w:cs="宋体" w:hint="eastAsia"/>
                <w:szCs w:val="21"/>
              </w:rPr>
              <w:t>投标人授权的委托代理人应提交投标人为其缴纳的社会养老保险证明。</w:t>
            </w:r>
          </w:p>
        </w:tc>
      </w:tr>
      <w:tr w:rsidR="00667B73" w:rsidRPr="00514474" w14:paraId="03E6B15C" w14:textId="77777777">
        <w:trPr>
          <w:trHeight w:val="672"/>
          <w:jc w:val="center"/>
        </w:trPr>
        <w:tc>
          <w:tcPr>
            <w:tcW w:w="1048" w:type="dxa"/>
            <w:vMerge/>
            <w:vAlign w:val="center"/>
          </w:tcPr>
          <w:p w14:paraId="3B60301C" w14:textId="77777777" w:rsidR="00667B73" w:rsidRPr="00514474" w:rsidRDefault="00667B73">
            <w:pPr>
              <w:snapToGrid w:val="0"/>
              <w:spacing w:line="400" w:lineRule="exact"/>
              <w:jc w:val="center"/>
              <w:rPr>
                <w:rFonts w:ascii="宋体" w:hAnsi="宋体" w:hint="eastAsia"/>
                <w:szCs w:val="21"/>
              </w:rPr>
            </w:pPr>
          </w:p>
        </w:tc>
        <w:tc>
          <w:tcPr>
            <w:tcW w:w="1306" w:type="dxa"/>
            <w:vMerge/>
            <w:vAlign w:val="center"/>
          </w:tcPr>
          <w:p w14:paraId="74227CAF" w14:textId="77777777" w:rsidR="00667B73" w:rsidRPr="00514474" w:rsidRDefault="00667B73">
            <w:pPr>
              <w:snapToGrid w:val="0"/>
              <w:spacing w:line="400" w:lineRule="exact"/>
              <w:rPr>
                <w:rFonts w:ascii="宋体" w:hAnsi="宋体" w:hint="eastAsia"/>
                <w:szCs w:val="21"/>
              </w:rPr>
            </w:pPr>
          </w:p>
        </w:tc>
        <w:tc>
          <w:tcPr>
            <w:tcW w:w="2322" w:type="dxa"/>
            <w:vAlign w:val="center"/>
          </w:tcPr>
          <w:p w14:paraId="6A162F98" w14:textId="77777777" w:rsidR="00667B73" w:rsidRPr="00514474" w:rsidRDefault="00485D4A">
            <w:pPr>
              <w:pStyle w:val="Default"/>
              <w:spacing w:line="400" w:lineRule="exact"/>
              <w:jc w:val="center"/>
              <w:rPr>
                <w:rFonts w:hAnsi="宋体" w:cs="Times New Roman" w:hint="eastAsia"/>
                <w:color w:val="auto"/>
                <w:sz w:val="21"/>
                <w:szCs w:val="21"/>
              </w:rPr>
            </w:pPr>
            <w:r w:rsidRPr="00514474">
              <w:rPr>
                <w:rFonts w:hAnsi="宋体" w:cs="Times New Roman" w:hint="eastAsia"/>
                <w:color w:val="auto"/>
                <w:sz w:val="21"/>
                <w:szCs w:val="21"/>
              </w:rPr>
              <w:t>投标人告知承诺函</w:t>
            </w:r>
          </w:p>
        </w:tc>
        <w:tc>
          <w:tcPr>
            <w:tcW w:w="4714" w:type="dxa"/>
            <w:vAlign w:val="center"/>
          </w:tcPr>
          <w:p w14:paraId="702CDB51" w14:textId="77777777" w:rsidR="00667B73" w:rsidRPr="00514474" w:rsidRDefault="00485D4A">
            <w:pPr>
              <w:spacing w:line="400" w:lineRule="exact"/>
              <w:rPr>
                <w:rFonts w:ascii="宋体" w:hAnsi="宋体" w:hint="eastAsia"/>
                <w:szCs w:val="21"/>
              </w:rPr>
            </w:pPr>
            <w:r w:rsidRPr="00514474">
              <w:rPr>
                <w:rFonts w:ascii="宋体" w:hAnsi="宋体" w:hint="eastAsia"/>
                <w:szCs w:val="21"/>
              </w:rPr>
              <w:t>符合招标文件给定的格式和内容，签字或盖章真实有效。</w:t>
            </w:r>
          </w:p>
        </w:tc>
      </w:tr>
      <w:tr w:rsidR="00667B73" w:rsidRPr="00514474" w14:paraId="74153E45" w14:textId="77777777">
        <w:trPr>
          <w:trHeight w:val="565"/>
          <w:jc w:val="center"/>
        </w:trPr>
        <w:tc>
          <w:tcPr>
            <w:tcW w:w="2354" w:type="dxa"/>
            <w:gridSpan w:val="2"/>
            <w:vAlign w:val="center"/>
          </w:tcPr>
          <w:p w14:paraId="442EBE82" w14:textId="77777777" w:rsidR="00667B73" w:rsidRPr="00514474" w:rsidRDefault="00485D4A">
            <w:pPr>
              <w:snapToGrid w:val="0"/>
              <w:spacing w:line="400" w:lineRule="exact"/>
              <w:jc w:val="center"/>
              <w:rPr>
                <w:rFonts w:ascii="宋体" w:hAnsi="宋体" w:hint="eastAsia"/>
                <w:b/>
                <w:szCs w:val="21"/>
              </w:rPr>
            </w:pPr>
            <w:r w:rsidRPr="00514474">
              <w:rPr>
                <w:rFonts w:ascii="宋体" w:hAnsi="宋体"/>
                <w:b/>
                <w:szCs w:val="21"/>
              </w:rPr>
              <w:t>条款号</w:t>
            </w:r>
          </w:p>
        </w:tc>
        <w:tc>
          <w:tcPr>
            <w:tcW w:w="2322" w:type="dxa"/>
            <w:vAlign w:val="center"/>
          </w:tcPr>
          <w:p w14:paraId="504F61E2" w14:textId="77777777" w:rsidR="00667B73" w:rsidRPr="00514474" w:rsidRDefault="00485D4A">
            <w:pPr>
              <w:pStyle w:val="Default"/>
              <w:spacing w:line="400" w:lineRule="exact"/>
              <w:jc w:val="center"/>
              <w:rPr>
                <w:rFonts w:hAnsi="宋体" w:cs="Times New Roman" w:hint="eastAsia"/>
                <w:b/>
                <w:color w:val="auto"/>
                <w:sz w:val="21"/>
                <w:szCs w:val="21"/>
              </w:rPr>
            </w:pPr>
            <w:r w:rsidRPr="00514474">
              <w:rPr>
                <w:rFonts w:hAnsi="宋体" w:cs="Times New Roman"/>
                <w:b/>
                <w:color w:val="auto"/>
                <w:sz w:val="21"/>
                <w:szCs w:val="21"/>
              </w:rPr>
              <w:t>条款内容</w:t>
            </w:r>
          </w:p>
        </w:tc>
        <w:tc>
          <w:tcPr>
            <w:tcW w:w="4714" w:type="dxa"/>
            <w:vAlign w:val="center"/>
          </w:tcPr>
          <w:p w14:paraId="106B0115" w14:textId="77777777" w:rsidR="00667B73" w:rsidRPr="00514474" w:rsidRDefault="00485D4A">
            <w:pPr>
              <w:pStyle w:val="Default"/>
              <w:spacing w:line="400" w:lineRule="exact"/>
              <w:jc w:val="center"/>
              <w:rPr>
                <w:rFonts w:hAnsi="宋体" w:cs="Times New Roman" w:hint="eastAsia"/>
                <w:b/>
                <w:color w:val="auto"/>
                <w:sz w:val="21"/>
                <w:szCs w:val="21"/>
              </w:rPr>
            </w:pPr>
            <w:r w:rsidRPr="00514474">
              <w:rPr>
                <w:rFonts w:hAnsi="宋体" w:cs="Times New Roman"/>
                <w:b/>
                <w:color w:val="auto"/>
                <w:sz w:val="21"/>
                <w:szCs w:val="21"/>
              </w:rPr>
              <w:t>编列内容</w:t>
            </w:r>
          </w:p>
        </w:tc>
      </w:tr>
      <w:tr w:rsidR="00667B73" w:rsidRPr="00514474" w14:paraId="16619601" w14:textId="77777777">
        <w:trPr>
          <w:trHeight w:val="1604"/>
          <w:jc w:val="center"/>
        </w:trPr>
        <w:tc>
          <w:tcPr>
            <w:tcW w:w="2354" w:type="dxa"/>
            <w:gridSpan w:val="2"/>
            <w:vAlign w:val="center"/>
          </w:tcPr>
          <w:p w14:paraId="6E02CD62" w14:textId="77777777" w:rsidR="00667B73" w:rsidRPr="00514474" w:rsidRDefault="00485D4A">
            <w:pPr>
              <w:snapToGrid w:val="0"/>
              <w:spacing w:line="400" w:lineRule="exact"/>
              <w:jc w:val="center"/>
              <w:rPr>
                <w:rFonts w:ascii="宋体" w:hAnsi="宋体" w:hint="eastAsia"/>
                <w:szCs w:val="21"/>
              </w:rPr>
            </w:pPr>
            <w:r w:rsidRPr="00514474">
              <w:rPr>
                <w:rFonts w:ascii="宋体" w:hAnsi="宋体"/>
                <w:szCs w:val="21"/>
              </w:rPr>
              <w:t>2.2.1</w:t>
            </w:r>
          </w:p>
        </w:tc>
        <w:tc>
          <w:tcPr>
            <w:tcW w:w="2322" w:type="dxa"/>
            <w:vAlign w:val="center"/>
          </w:tcPr>
          <w:p w14:paraId="7C8E0D3A" w14:textId="77777777" w:rsidR="00667B73" w:rsidRPr="00514474" w:rsidRDefault="00485D4A">
            <w:pPr>
              <w:pStyle w:val="Default"/>
              <w:spacing w:line="400" w:lineRule="exact"/>
              <w:jc w:val="center"/>
              <w:rPr>
                <w:rFonts w:hAnsi="宋体" w:cs="Times New Roman" w:hint="eastAsia"/>
                <w:color w:val="auto"/>
                <w:sz w:val="21"/>
                <w:szCs w:val="21"/>
              </w:rPr>
            </w:pPr>
            <w:r w:rsidRPr="00514474">
              <w:rPr>
                <w:rFonts w:hAnsi="宋体" w:cs="Times New Roman"/>
                <w:color w:val="auto"/>
                <w:sz w:val="21"/>
                <w:szCs w:val="21"/>
              </w:rPr>
              <w:t>分值构成</w:t>
            </w:r>
          </w:p>
          <w:p w14:paraId="709E682C" w14:textId="77777777" w:rsidR="00667B73" w:rsidRPr="00514474" w:rsidRDefault="00485D4A">
            <w:pPr>
              <w:pStyle w:val="Default"/>
              <w:spacing w:line="400" w:lineRule="exact"/>
              <w:jc w:val="center"/>
              <w:rPr>
                <w:rFonts w:hAnsi="宋体" w:cs="Times New Roman" w:hint="eastAsia"/>
                <w:color w:val="auto"/>
                <w:sz w:val="21"/>
                <w:szCs w:val="21"/>
              </w:rPr>
            </w:pPr>
            <w:r w:rsidRPr="00514474">
              <w:rPr>
                <w:rFonts w:hAnsi="宋体" w:cs="Times New Roman"/>
                <w:color w:val="auto"/>
                <w:sz w:val="21"/>
                <w:szCs w:val="21"/>
              </w:rPr>
              <w:t>（总分</w:t>
            </w:r>
            <w:r w:rsidRPr="00514474">
              <w:rPr>
                <w:rFonts w:hAnsi="宋体" w:cs="Times New Roman"/>
                <w:color w:val="auto"/>
                <w:sz w:val="21"/>
                <w:szCs w:val="21"/>
              </w:rPr>
              <w:t>100</w:t>
            </w:r>
            <w:r w:rsidRPr="00514474">
              <w:rPr>
                <w:rFonts w:hAnsi="宋体" w:cs="Times New Roman"/>
                <w:color w:val="auto"/>
                <w:sz w:val="21"/>
                <w:szCs w:val="21"/>
              </w:rPr>
              <w:t>分）</w:t>
            </w:r>
          </w:p>
        </w:tc>
        <w:tc>
          <w:tcPr>
            <w:tcW w:w="4714" w:type="dxa"/>
            <w:vAlign w:val="center"/>
          </w:tcPr>
          <w:p w14:paraId="080F54CD" w14:textId="77777777" w:rsidR="00667B73" w:rsidRPr="00514474" w:rsidRDefault="00485D4A">
            <w:pPr>
              <w:pStyle w:val="Default"/>
              <w:spacing w:line="400" w:lineRule="exact"/>
              <w:rPr>
                <w:rFonts w:hAnsi="宋体" w:cs="Times New Roman" w:hint="eastAsia"/>
                <w:color w:val="auto"/>
                <w:sz w:val="21"/>
                <w:szCs w:val="21"/>
              </w:rPr>
            </w:pPr>
            <w:r w:rsidRPr="00514474">
              <w:rPr>
                <w:rFonts w:hAnsi="宋体" w:cs="Times New Roman"/>
                <w:color w:val="auto"/>
                <w:sz w:val="21"/>
                <w:szCs w:val="21"/>
              </w:rPr>
              <w:t>（</w:t>
            </w:r>
            <w:r w:rsidRPr="00514474">
              <w:rPr>
                <w:rFonts w:hAnsi="宋体" w:cs="Times New Roman"/>
                <w:color w:val="auto"/>
                <w:sz w:val="21"/>
                <w:szCs w:val="21"/>
              </w:rPr>
              <w:t>1</w:t>
            </w:r>
            <w:r w:rsidRPr="00514474">
              <w:rPr>
                <w:rFonts w:hAnsi="宋体" w:cs="Times New Roman"/>
                <w:color w:val="auto"/>
                <w:sz w:val="21"/>
                <w:szCs w:val="21"/>
              </w:rPr>
              <w:t>）</w:t>
            </w:r>
            <w:r w:rsidRPr="00514474">
              <w:rPr>
                <w:rFonts w:hAnsi="宋体" w:cs="Times New Roman" w:hint="eastAsia"/>
                <w:color w:val="auto"/>
                <w:sz w:val="21"/>
                <w:szCs w:val="21"/>
              </w:rPr>
              <w:t>施工组织设计</w:t>
            </w:r>
            <w:r w:rsidRPr="00514474">
              <w:rPr>
                <w:rFonts w:hAnsi="宋体" w:cs="Times New Roman"/>
                <w:color w:val="auto"/>
                <w:sz w:val="21"/>
                <w:szCs w:val="21"/>
              </w:rPr>
              <w:t>：</w:t>
            </w:r>
            <w:r w:rsidRPr="00514474">
              <w:rPr>
                <w:rFonts w:hAnsi="宋体" w:cs="Times New Roman"/>
                <w:color w:val="auto"/>
                <w:sz w:val="21"/>
                <w:szCs w:val="21"/>
                <w:u w:val="single"/>
              </w:rPr>
              <w:t xml:space="preserve"> </w:t>
            </w:r>
            <w:r w:rsidRPr="00514474">
              <w:rPr>
                <w:rFonts w:hAnsi="宋体" w:cs="Times New Roman" w:hint="eastAsia"/>
                <w:color w:val="auto"/>
                <w:sz w:val="21"/>
                <w:szCs w:val="21"/>
                <w:u w:val="single"/>
              </w:rPr>
              <w:t>30</w:t>
            </w:r>
            <w:r w:rsidRPr="00514474">
              <w:rPr>
                <w:rFonts w:hAnsi="宋体" w:cs="Times New Roman"/>
                <w:color w:val="auto"/>
                <w:sz w:val="21"/>
                <w:szCs w:val="21"/>
                <w:u w:val="single"/>
              </w:rPr>
              <w:t xml:space="preserve"> </w:t>
            </w:r>
            <w:r w:rsidRPr="00514474">
              <w:rPr>
                <w:rFonts w:hAnsi="宋体" w:cs="Times New Roman"/>
                <w:color w:val="auto"/>
                <w:sz w:val="21"/>
                <w:szCs w:val="21"/>
              </w:rPr>
              <w:t>分</w:t>
            </w:r>
            <w:r w:rsidRPr="00514474">
              <w:rPr>
                <w:rFonts w:hAnsi="宋体" w:cs="Times New Roman" w:hint="eastAsia"/>
                <w:color w:val="auto"/>
                <w:sz w:val="21"/>
                <w:szCs w:val="21"/>
              </w:rPr>
              <w:t>；</w:t>
            </w:r>
          </w:p>
          <w:p w14:paraId="4F34F6D7" w14:textId="77777777" w:rsidR="00667B73" w:rsidRPr="00514474" w:rsidRDefault="00485D4A">
            <w:pPr>
              <w:pStyle w:val="Default"/>
              <w:spacing w:line="400" w:lineRule="exact"/>
              <w:rPr>
                <w:rFonts w:hAnsi="宋体" w:cs="Times New Roman" w:hint="eastAsia"/>
                <w:color w:val="auto"/>
                <w:sz w:val="21"/>
                <w:szCs w:val="21"/>
              </w:rPr>
            </w:pPr>
            <w:r w:rsidRPr="00514474">
              <w:rPr>
                <w:rFonts w:hAnsi="宋体" w:cs="Times New Roman"/>
                <w:color w:val="auto"/>
                <w:sz w:val="21"/>
                <w:szCs w:val="21"/>
              </w:rPr>
              <w:t>（</w:t>
            </w:r>
            <w:r w:rsidRPr="00514474">
              <w:rPr>
                <w:rFonts w:hAnsi="宋体" w:cs="Times New Roman"/>
                <w:color w:val="auto"/>
                <w:sz w:val="21"/>
                <w:szCs w:val="21"/>
              </w:rPr>
              <w:t>2</w:t>
            </w:r>
            <w:r w:rsidRPr="00514474">
              <w:rPr>
                <w:rFonts w:hAnsi="宋体" w:cs="Times New Roman"/>
                <w:color w:val="auto"/>
                <w:sz w:val="21"/>
                <w:szCs w:val="21"/>
              </w:rPr>
              <w:t>）</w:t>
            </w:r>
            <w:r w:rsidRPr="00514474">
              <w:rPr>
                <w:rFonts w:hAnsi="宋体" w:cs="Times New Roman" w:hint="eastAsia"/>
                <w:color w:val="auto"/>
                <w:sz w:val="21"/>
                <w:szCs w:val="21"/>
              </w:rPr>
              <w:t>项目管理机构</w:t>
            </w:r>
            <w:r w:rsidRPr="00514474">
              <w:rPr>
                <w:rFonts w:hAnsi="宋体" w:cs="Times New Roman"/>
                <w:color w:val="auto"/>
                <w:sz w:val="21"/>
                <w:szCs w:val="21"/>
              </w:rPr>
              <w:t>：</w:t>
            </w:r>
            <w:r w:rsidRPr="00514474">
              <w:rPr>
                <w:rFonts w:hAnsi="宋体" w:cs="Times New Roman" w:hint="eastAsia"/>
                <w:color w:val="auto"/>
                <w:sz w:val="21"/>
                <w:szCs w:val="21"/>
                <w:u w:val="single"/>
              </w:rPr>
              <w:t xml:space="preserve">  8 </w:t>
            </w:r>
            <w:r w:rsidRPr="00514474">
              <w:rPr>
                <w:rFonts w:hAnsi="宋体" w:cs="Times New Roman"/>
                <w:color w:val="auto"/>
                <w:sz w:val="21"/>
                <w:szCs w:val="21"/>
                <w:u w:val="single"/>
              </w:rPr>
              <w:t xml:space="preserve"> </w:t>
            </w:r>
            <w:r w:rsidRPr="00514474">
              <w:rPr>
                <w:rFonts w:hAnsi="宋体" w:cs="Times New Roman"/>
                <w:color w:val="auto"/>
                <w:sz w:val="21"/>
                <w:szCs w:val="21"/>
              </w:rPr>
              <w:t>分</w:t>
            </w:r>
            <w:r w:rsidRPr="00514474">
              <w:rPr>
                <w:rFonts w:hAnsi="宋体" w:cs="Times New Roman" w:hint="eastAsia"/>
                <w:color w:val="auto"/>
                <w:sz w:val="21"/>
                <w:szCs w:val="21"/>
              </w:rPr>
              <w:t>；</w:t>
            </w:r>
          </w:p>
          <w:p w14:paraId="3DEE830D" w14:textId="77777777" w:rsidR="00667B73" w:rsidRPr="00514474" w:rsidRDefault="00485D4A">
            <w:pPr>
              <w:pStyle w:val="Default"/>
              <w:spacing w:line="400" w:lineRule="exact"/>
              <w:rPr>
                <w:rFonts w:hAnsi="宋体" w:cs="Times New Roman" w:hint="eastAsia"/>
                <w:color w:val="auto"/>
                <w:sz w:val="21"/>
                <w:szCs w:val="21"/>
              </w:rPr>
            </w:pPr>
            <w:r w:rsidRPr="00514474">
              <w:rPr>
                <w:rFonts w:hAnsi="宋体" w:cs="Times New Roman"/>
                <w:color w:val="auto"/>
                <w:sz w:val="21"/>
                <w:szCs w:val="21"/>
              </w:rPr>
              <w:t>（</w:t>
            </w:r>
            <w:r w:rsidRPr="00514474">
              <w:rPr>
                <w:rFonts w:hAnsi="宋体" w:cs="Times New Roman"/>
                <w:color w:val="auto"/>
                <w:sz w:val="21"/>
                <w:szCs w:val="21"/>
              </w:rPr>
              <w:t>3</w:t>
            </w:r>
            <w:r w:rsidRPr="00514474">
              <w:rPr>
                <w:rFonts w:hAnsi="宋体" w:cs="Times New Roman"/>
                <w:color w:val="auto"/>
                <w:sz w:val="21"/>
                <w:szCs w:val="21"/>
              </w:rPr>
              <w:t>）投标报价：</w:t>
            </w:r>
            <w:r w:rsidRPr="00514474">
              <w:rPr>
                <w:rFonts w:hAnsi="宋体" w:cs="Times New Roman"/>
                <w:color w:val="auto"/>
                <w:sz w:val="21"/>
                <w:szCs w:val="21"/>
                <w:u w:val="single"/>
              </w:rPr>
              <w:t xml:space="preserve"> </w:t>
            </w:r>
            <w:r w:rsidRPr="00514474">
              <w:rPr>
                <w:rFonts w:hAnsi="宋体" w:cs="Times New Roman" w:hint="eastAsia"/>
                <w:color w:val="auto"/>
                <w:sz w:val="21"/>
                <w:szCs w:val="21"/>
                <w:u w:val="single"/>
              </w:rPr>
              <w:t xml:space="preserve"> 50 </w:t>
            </w:r>
            <w:r w:rsidRPr="00514474">
              <w:rPr>
                <w:rFonts w:hAnsi="宋体" w:cs="Times New Roman"/>
                <w:color w:val="auto"/>
                <w:sz w:val="21"/>
                <w:szCs w:val="21"/>
                <w:u w:val="single"/>
              </w:rPr>
              <w:t xml:space="preserve"> </w:t>
            </w:r>
            <w:r w:rsidRPr="00514474">
              <w:rPr>
                <w:rFonts w:hAnsi="宋体" w:cs="Times New Roman"/>
                <w:color w:val="auto"/>
                <w:sz w:val="21"/>
                <w:szCs w:val="21"/>
              </w:rPr>
              <w:t>分</w:t>
            </w:r>
            <w:r w:rsidRPr="00514474">
              <w:rPr>
                <w:rFonts w:hAnsi="宋体" w:cs="Times New Roman" w:hint="eastAsia"/>
                <w:color w:val="auto"/>
                <w:sz w:val="21"/>
                <w:szCs w:val="21"/>
              </w:rPr>
              <w:t>；</w:t>
            </w:r>
          </w:p>
          <w:p w14:paraId="0226679D" w14:textId="77777777" w:rsidR="00667B73" w:rsidRPr="00514474" w:rsidRDefault="00485D4A">
            <w:pPr>
              <w:pStyle w:val="Default"/>
              <w:spacing w:line="400" w:lineRule="exact"/>
              <w:rPr>
                <w:rFonts w:hAnsi="宋体" w:cs="Times New Roman" w:hint="eastAsia"/>
                <w:color w:val="auto"/>
                <w:sz w:val="21"/>
                <w:szCs w:val="21"/>
              </w:rPr>
            </w:pPr>
            <w:r w:rsidRPr="00514474">
              <w:rPr>
                <w:rFonts w:hAnsi="宋体" w:cs="Times New Roman"/>
                <w:color w:val="auto"/>
                <w:sz w:val="21"/>
                <w:szCs w:val="21"/>
              </w:rPr>
              <w:t>（</w:t>
            </w:r>
            <w:r w:rsidRPr="00514474">
              <w:rPr>
                <w:rFonts w:hAnsi="宋体" w:cs="Times New Roman"/>
                <w:color w:val="auto"/>
                <w:sz w:val="21"/>
                <w:szCs w:val="21"/>
              </w:rPr>
              <w:t>4</w:t>
            </w:r>
            <w:r w:rsidRPr="00514474">
              <w:rPr>
                <w:rFonts w:hAnsi="宋体" w:cs="Times New Roman"/>
                <w:color w:val="auto"/>
                <w:sz w:val="21"/>
                <w:szCs w:val="21"/>
              </w:rPr>
              <w:t>）其他评分因素</w:t>
            </w:r>
            <w:r w:rsidRPr="00514474">
              <w:rPr>
                <w:rFonts w:hAnsi="宋体" w:cs="Times New Roman" w:hint="eastAsia"/>
                <w:color w:val="auto"/>
                <w:sz w:val="21"/>
                <w:szCs w:val="21"/>
              </w:rPr>
              <w:t>：</w:t>
            </w:r>
            <w:r w:rsidRPr="00514474">
              <w:rPr>
                <w:rFonts w:hAnsi="宋体" w:cs="Times New Roman"/>
                <w:color w:val="auto"/>
                <w:sz w:val="21"/>
                <w:szCs w:val="21"/>
                <w:u w:val="single"/>
              </w:rPr>
              <w:t xml:space="preserve"> </w:t>
            </w:r>
            <w:r w:rsidRPr="00514474">
              <w:rPr>
                <w:rFonts w:hAnsi="宋体" w:cs="Times New Roman" w:hint="eastAsia"/>
                <w:color w:val="auto"/>
                <w:sz w:val="21"/>
                <w:szCs w:val="21"/>
                <w:u w:val="single"/>
              </w:rPr>
              <w:t xml:space="preserve">12  </w:t>
            </w:r>
            <w:r w:rsidRPr="00514474">
              <w:rPr>
                <w:rFonts w:hAnsi="宋体" w:cs="Times New Roman"/>
                <w:color w:val="auto"/>
                <w:sz w:val="21"/>
                <w:szCs w:val="21"/>
                <w:u w:val="single"/>
              </w:rPr>
              <w:t xml:space="preserve"> </w:t>
            </w:r>
            <w:r w:rsidRPr="00514474">
              <w:rPr>
                <w:rFonts w:hAnsi="宋体" w:cs="Times New Roman"/>
                <w:color w:val="auto"/>
                <w:sz w:val="21"/>
                <w:szCs w:val="21"/>
              </w:rPr>
              <w:t>分。</w:t>
            </w:r>
          </w:p>
        </w:tc>
      </w:tr>
      <w:tr w:rsidR="00667B73" w:rsidRPr="00514474" w14:paraId="1DC20164" w14:textId="77777777">
        <w:trPr>
          <w:trHeight w:val="3730"/>
          <w:jc w:val="center"/>
        </w:trPr>
        <w:tc>
          <w:tcPr>
            <w:tcW w:w="2354" w:type="dxa"/>
            <w:gridSpan w:val="2"/>
            <w:vAlign w:val="center"/>
          </w:tcPr>
          <w:p w14:paraId="38C45F09" w14:textId="77777777" w:rsidR="00667B73" w:rsidRPr="00514474" w:rsidRDefault="00485D4A">
            <w:pPr>
              <w:snapToGrid w:val="0"/>
              <w:spacing w:line="400" w:lineRule="exact"/>
              <w:jc w:val="center"/>
              <w:rPr>
                <w:rFonts w:ascii="宋体" w:hAnsi="宋体" w:hint="eastAsia"/>
                <w:szCs w:val="21"/>
              </w:rPr>
            </w:pPr>
            <w:r w:rsidRPr="00514474">
              <w:rPr>
                <w:rFonts w:ascii="宋体" w:hAnsi="宋体"/>
                <w:szCs w:val="21"/>
              </w:rPr>
              <w:t>2.2.2</w:t>
            </w:r>
          </w:p>
        </w:tc>
        <w:tc>
          <w:tcPr>
            <w:tcW w:w="2322" w:type="dxa"/>
            <w:vAlign w:val="center"/>
          </w:tcPr>
          <w:p w14:paraId="607EAF5D" w14:textId="77777777" w:rsidR="00667B73" w:rsidRPr="00514474" w:rsidRDefault="00485D4A">
            <w:pPr>
              <w:adjustRightInd w:val="0"/>
              <w:spacing w:line="400" w:lineRule="exact"/>
              <w:jc w:val="center"/>
              <w:rPr>
                <w:rFonts w:ascii="宋体" w:hAnsi="宋体" w:hint="eastAsia"/>
                <w:szCs w:val="21"/>
              </w:rPr>
            </w:pPr>
            <w:r w:rsidRPr="00514474">
              <w:rPr>
                <w:rFonts w:ascii="宋体" w:hAnsi="宋体"/>
                <w:szCs w:val="21"/>
              </w:rPr>
              <w:t>评标基准价计算方法</w:t>
            </w:r>
          </w:p>
        </w:tc>
        <w:tc>
          <w:tcPr>
            <w:tcW w:w="4714" w:type="dxa"/>
            <w:vAlign w:val="center"/>
          </w:tcPr>
          <w:p w14:paraId="771A6D7B" w14:textId="77777777" w:rsidR="00667B73" w:rsidRPr="00514474" w:rsidRDefault="00485D4A">
            <w:pPr>
              <w:adjustRightInd w:val="0"/>
              <w:spacing w:line="400" w:lineRule="exact"/>
              <w:jc w:val="left"/>
              <w:rPr>
                <w:rFonts w:ascii="宋体" w:hAnsi="宋体" w:hint="eastAsia"/>
                <w:b/>
                <w:bCs/>
                <w:szCs w:val="21"/>
              </w:rPr>
            </w:pPr>
            <w:r w:rsidRPr="00514474">
              <w:rPr>
                <w:rFonts w:ascii="宋体" w:hAnsi="宋体" w:hint="eastAsia"/>
                <w:b/>
                <w:bCs/>
                <w:szCs w:val="21"/>
              </w:rPr>
              <w:t>（</w:t>
            </w:r>
            <w:r w:rsidRPr="00514474">
              <w:rPr>
                <w:rFonts w:ascii="宋体" w:hAnsi="宋体" w:hint="eastAsia"/>
                <w:b/>
                <w:bCs/>
                <w:szCs w:val="21"/>
              </w:rPr>
              <w:t>1</w:t>
            </w:r>
            <w:r w:rsidRPr="00514474">
              <w:rPr>
                <w:rFonts w:ascii="宋体" w:hAnsi="宋体" w:hint="eastAsia"/>
                <w:b/>
                <w:bCs/>
                <w:szCs w:val="21"/>
              </w:rPr>
              <w:t>）评标价平均值的计算：</w:t>
            </w:r>
          </w:p>
          <w:p w14:paraId="4BE6FAB3" w14:textId="77777777" w:rsidR="00667B73" w:rsidRPr="00514474" w:rsidRDefault="00485D4A">
            <w:pPr>
              <w:adjustRightInd w:val="0"/>
              <w:spacing w:line="400" w:lineRule="exact"/>
              <w:jc w:val="left"/>
              <w:rPr>
                <w:rFonts w:ascii="宋体" w:hAnsi="宋体" w:hint="eastAsia"/>
                <w:szCs w:val="21"/>
              </w:rPr>
            </w:pPr>
            <w:r w:rsidRPr="00514474">
              <w:rPr>
                <w:rFonts w:ascii="宋体" w:hAnsi="宋体"/>
                <w:szCs w:val="21"/>
              </w:rPr>
              <w:t>根据</w:t>
            </w:r>
            <w:r w:rsidRPr="00514474">
              <w:rPr>
                <w:rFonts w:ascii="宋体" w:hAnsi="宋体" w:hint="eastAsia"/>
                <w:szCs w:val="21"/>
              </w:rPr>
              <w:t>投标人</w:t>
            </w:r>
            <w:r w:rsidRPr="00514474">
              <w:rPr>
                <w:rFonts w:ascii="宋体" w:hAnsi="宋体"/>
                <w:szCs w:val="21"/>
              </w:rPr>
              <w:t>（不包括已经不参加详细评审的投标报价）的投标报价</w:t>
            </w:r>
            <w:r w:rsidRPr="00514474">
              <w:rPr>
                <w:rFonts w:ascii="宋体" w:hAnsi="宋体" w:hint="eastAsia"/>
                <w:szCs w:val="21"/>
              </w:rPr>
              <w:t>按下列方法进行计算：</w:t>
            </w:r>
            <w:r w:rsidRPr="00514474">
              <w:rPr>
                <w:rFonts w:ascii="宋体" w:hAnsi="宋体"/>
                <w:szCs w:val="21"/>
              </w:rPr>
              <w:t>当投标人为</w:t>
            </w:r>
            <w:r w:rsidRPr="00514474">
              <w:rPr>
                <w:rFonts w:ascii="宋体" w:hAnsi="宋体"/>
                <w:szCs w:val="21"/>
              </w:rPr>
              <w:t xml:space="preserve"> </w:t>
            </w:r>
            <w:r w:rsidRPr="00514474">
              <w:rPr>
                <w:rFonts w:ascii="宋体" w:hAnsi="宋体" w:hint="eastAsia"/>
                <w:szCs w:val="21"/>
              </w:rPr>
              <w:t xml:space="preserve">5 </w:t>
            </w:r>
            <w:r w:rsidRPr="00514474">
              <w:rPr>
                <w:rFonts w:ascii="宋体" w:hAnsi="宋体"/>
                <w:szCs w:val="21"/>
              </w:rPr>
              <w:t>家以上（含</w:t>
            </w:r>
            <w:r w:rsidRPr="00514474">
              <w:rPr>
                <w:rFonts w:ascii="宋体" w:hAnsi="宋体"/>
                <w:szCs w:val="21"/>
              </w:rPr>
              <w:t xml:space="preserve"> </w:t>
            </w:r>
            <w:r w:rsidRPr="00514474">
              <w:rPr>
                <w:rFonts w:ascii="宋体" w:hAnsi="宋体" w:hint="eastAsia"/>
                <w:szCs w:val="21"/>
              </w:rPr>
              <w:t xml:space="preserve">5 </w:t>
            </w:r>
            <w:r w:rsidRPr="00514474">
              <w:rPr>
                <w:rFonts w:ascii="宋体" w:hAnsi="宋体"/>
                <w:szCs w:val="21"/>
              </w:rPr>
              <w:t>家）时，去掉</w:t>
            </w:r>
            <w:r w:rsidRPr="00514474">
              <w:rPr>
                <w:rFonts w:ascii="宋体" w:hAnsi="宋体"/>
                <w:szCs w:val="21"/>
              </w:rPr>
              <w:t xml:space="preserve"> </w:t>
            </w:r>
            <w:r w:rsidRPr="00514474">
              <w:rPr>
                <w:rFonts w:ascii="宋体" w:hAnsi="宋体" w:hint="eastAsia"/>
                <w:szCs w:val="21"/>
              </w:rPr>
              <w:t xml:space="preserve">1 </w:t>
            </w:r>
            <w:proofErr w:type="gramStart"/>
            <w:r w:rsidRPr="00514474">
              <w:rPr>
                <w:rFonts w:ascii="宋体" w:hAnsi="宋体"/>
                <w:szCs w:val="21"/>
              </w:rPr>
              <w:t>个最</w:t>
            </w:r>
            <w:proofErr w:type="gramEnd"/>
            <w:r w:rsidRPr="00514474">
              <w:rPr>
                <w:rFonts w:ascii="宋体" w:hAnsi="宋体"/>
                <w:szCs w:val="21"/>
              </w:rPr>
              <w:t>高价，</w:t>
            </w:r>
            <w:r w:rsidRPr="00514474">
              <w:rPr>
                <w:rFonts w:ascii="宋体" w:hAnsi="宋体" w:hint="eastAsia"/>
                <w:szCs w:val="21"/>
              </w:rPr>
              <w:t>去掉</w:t>
            </w:r>
            <w:r w:rsidRPr="00514474">
              <w:rPr>
                <w:rFonts w:ascii="宋体" w:hAnsi="宋体"/>
                <w:szCs w:val="21"/>
              </w:rPr>
              <w:t xml:space="preserve"> </w:t>
            </w:r>
            <w:r w:rsidRPr="00514474">
              <w:rPr>
                <w:rFonts w:ascii="宋体" w:hAnsi="宋体" w:hint="eastAsia"/>
                <w:szCs w:val="21"/>
              </w:rPr>
              <w:t xml:space="preserve">1 </w:t>
            </w:r>
            <w:proofErr w:type="gramStart"/>
            <w:r w:rsidRPr="00514474">
              <w:rPr>
                <w:rFonts w:ascii="宋体" w:hAnsi="宋体" w:hint="eastAsia"/>
                <w:szCs w:val="21"/>
              </w:rPr>
              <w:t>个</w:t>
            </w:r>
            <w:proofErr w:type="gramEnd"/>
            <w:r w:rsidRPr="00514474">
              <w:rPr>
                <w:rFonts w:ascii="宋体" w:hAnsi="宋体" w:hint="eastAsia"/>
                <w:szCs w:val="21"/>
              </w:rPr>
              <w:t>最低价，</w:t>
            </w:r>
            <w:r w:rsidRPr="00514474">
              <w:rPr>
                <w:rFonts w:ascii="宋体" w:hAnsi="宋体"/>
                <w:szCs w:val="21"/>
              </w:rPr>
              <w:t>计算其余投标总报价的算术平均值；当投标人家数不多于</w:t>
            </w:r>
            <w:r w:rsidRPr="00514474">
              <w:rPr>
                <w:rFonts w:ascii="宋体" w:hAnsi="宋体"/>
                <w:szCs w:val="21"/>
              </w:rPr>
              <w:t xml:space="preserve"> </w:t>
            </w:r>
            <w:r w:rsidRPr="00514474">
              <w:rPr>
                <w:rFonts w:ascii="宋体" w:hAnsi="宋体" w:hint="eastAsia"/>
                <w:szCs w:val="21"/>
              </w:rPr>
              <w:t xml:space="preserve">4 </w:t>
            </w:r>
            <w:r w:rsidRPr="00514474">
              <w:rPr>
                <w:rFonts w:ascii="宋体" w:hAnsi="宋体"/>
                <w:szCs w:val="21"/>
              </w:rPr>
              <w:t>家（含</w:t>
            </w:r>
            <w:r w:rsidRPr="00514474">
              <w:rPr>
                <w:rFonts w:ascii="宋体" w:hAnsi="宋体"/>
                <w:szCs w:val="21"/>
              </w:rPr>
              <w:t xml:space="preserve"> </w:t>
            </w:r>
            <w:r w:rsidRPr="00514474">
              <w:rPr>
                <w:rFonts w:ascii="宋体" w:hAnsi="宋体" w:hint="eastAsia"/>
                <w:szCs w:val="21"/>
              </w:rPr>
              <w:t xml:space="preserve">4 </w:t>
            </w:r>
            <w:r w:rsidRPr="00514474">
              <w:rPr>
                <w:rFonts w:ascii="宋体" w:hAnsi="宋体"/>
                <w:szCs w:val="21"/>
              </w:rPr>
              <w:t>家）时，计算所有投标报价的算术平均值；</w:t>
            </w:r>
          </w:p>
          <w:p w14:paraId="772C77F8" w14:textId="77777777" w:rsidR="00667B73" w:rsidRPr="00514474" w:rsidRDefault="00485D4A">
            <w:pPr>
              <w:adjustRightInd w:val="0"/>
              <w:spacing w:line="400" w:lineRule="exact"/>
              <w:jc w:val="left"/>
              <w:rPr>
                <w:rFonts w:ascii="宋体" w:hAnsi="宋体" w:hint="eastAsia"/>
                <w:szCs w:val="21"/>
              </w:rPr>
            </w:pPr>
            <w:r w:rsidRPr="00514474">
              <w:rPr>
                <w:rFonts w:ascii="宋体" w:hAnsi="宋体" w:hint="eastAsia"/>
                <w:b/>
                <w:bCs/>
                <w:szCs w:val="21"/>
              </w:rPr>
              <w:t>（</w:t>
            </w:r>
            <w:r w:rsidRPr="00514474">
              <w:rPr>
                <w:rFonts w:ascii="宋体" w:hAnsi="宋体" w:hint="eastAsia"/>
                <w:b/>
                <w:bCs/>
                <w:szCs w:val="21"/>
              </w:rPr>
              <w:t>2</w:t>
            </w:r>
            <w:r w:rsidRPr="00514474">
              <w:rPr>
                <w:rFonts w:ascii="宋体" w:hAnsi="宋体" w:hint="eastAsia"/>
                <w:b/>
                <w:bCs/>
                <w:szCs w:val="21"/>
              </w:rPr>
              <w:t>）评标基准价的确定：</w:t>
            </w:r>
            <w:r w:rsidRPr="00514474">
              <w:rPr>
                <w:rFonts w:ascii="宋体" w:hAnsi="宋体" w:hint="eastAsia"/>
                <w:szCs w:val="21"/>
              </w:rPr>
              <w:t xml:space="preserve"> </w:t>
            </w:r>
          </w:p>
          <w:p w14:paraId="00036839" w14:textId="77777777" w:rsidR="00667B73" w:rsidRPr="00514474" w:rsidRDefault="00485D4A">
            <w:pPr>
              <w:adjustRightInd w:val="0"/>
              <w:spacing w:line="400" w:lineRule="exact"/>
              <w:jc w:val="left"/>
              <w:rPr>
                <w:rFonts w:ascii="宋体" w:hAnsi="宋体" w:hint="eastAsia"/>
                <w:b/>
                <w:szCs w:val="21"/>
              </w:rPr>
            </w:pPr>
            <w:r w:rsidRPr="00514474">
              <w:rPr>
                <w:rFonts w:ascii="宋体" w:hAnsi="宋体" w:hint="eastAsia"/>
                <w:szCs w:val="21"/>
              </w:rPr>
              <w:t>将评标价平均值直接作为评标基准价。</w:t>
            </w:r>
            <w:r w:rsidRPr="00514474">
              <w:rPr>
                <w:rFonts w:ascii="宋体" w:hAnsi="宋体" w:hint="eastAsia"/>
                <w:szCs w:val="21"/>
              </w:rPr>
              <w:t xml:space="preserve"> </w:t>
            </w:r>
          </w:p>
        </w:tc>
      </w:tr>
      <w:tr w:rsidR="00667B73" w:rsidRPr="00514474" w14:paraId="5944110B" w14:textId="77777777">
        <w:trPr>
          <w:trHeight w:val="771"/>
          <w:jc w:val="center"/>
        </w:trPr>
        <w:tc>
          <w:tcPr>
            <w:tcW w:w="2354" w:type="dxa"/>
            <w:gridSpan w:val="2"/>
            <w:vAlign w:val="center"/>
          </w:tcPr>
          <w:p w14:paraId="36BC1306" w14:textId="77777777" w:rsidR="00667B73" w:rsidRPr="00514474" w:rsidRDefault="00485D4A">
            <w:pPr>
              <w:snapToGrid w:val="0"/>
              <w:spacing w:line="400" w:lineRule="exact"/>
              <w:jc w:val="center"/>
              <w:rPr>
                <w:rFonts w:ascii="宋体" w:hAnsi="宋体" w:hint="eastAsia"/>
                <w:szCs w:val="21"/>
              </w:rPr>
            </w:pPr>
            <w:r w:rsidRPr="00514474">
              <w:rPr>
                <w:rFonts w:ascii="宋体" w:hAnsi="宋体"/>
                <w:szCs w:val="21"/>
              </w:rPr>
              <w:t>2.2.3</w:t>
            </w:r>
          </w:p>
        </w:tc>
        <w:tc>
          <w:tcPr>
            <w:tcW w:w="2322" w:type="dxa"/>
            <w:vAlign w:val="center"/>
          </w:tcPr>
          <w:p w14:paraId="6832AF99" w14:textId="77777777" w:rsidR="00667B73" w:rsidRPr="00514474" w:rsidRDefault="00485D4A">
            <w:pPr>
              <w:snapToGrid w:val="0"/>
              <w:spacing w:line="400" w:lineRule="exact"/>
              <w:jc w:val="center"/>
              <w:rPr>
                <w:rFonts w:ascii="宋体" w:hAnsi="宋体" w:hint="eastAsia"/>
                <w:szCs w:val="21"/>
              </w:rPr>
            </w:pPr>
            <w:r w:rsidRPr="00514474">
              <w:rPr>
                <w:rFonts w:ascii="宋体" w:hAnsi="宋体"/>
                <w:szCs w:val="21"/>
              </w:rPr>
              <w:t>投标报价的偏差率</w:t>
            </w:r>
          </w:p>
          <w:p w14:paraId="7B875DA4" w14:textId="77777777" w:rsidR="00667B73" w:rsidRPr="00514474" w:rsidRDefault="00485D4A">
            <w:pPr>
              <w:snapToGrid w:val="0"/>
              <w:spacing w:line="400" w:lineRule="exact"/>
              <w:jc w:val="center"/>
              <w:rPr>
                <w:rFonts w:ascii="宋体" w:hAnsi="宋体" w:hint="eastAsia"/>
                <w:szCs w:val="21"/>
              </w:rPr>
            </w:pPr>
            <w:r w:rsidRPr="00514474">
              <w:rPr>
                <w:rFonts w:ascii="宋体" w:hAnsi="宋体"/>
                <w:szCs w:val="21"/>
              </w:rPr>
              <w:t>计算公式</w:t>
            </w:r>
          </w:p>
        </w:tc>
        <w:tc>
          <w:tcPr>
            <w:tcW w:w="4714" w:type="dxa"/>
            <w:vAlign w:val="center"/>
          </w:tcPr>
          <w:p w14:paraId="13204D59" w14:textId="77777777" w:rsidR="00667B73" w:rsidRPr="00514474" w:rsidRDefault="00485D4A">
            <w:pPr>
              <w:snapToGrid w:val="0"/>
              <w:spacing w:line="400" w:lineRule="exact"/>
              <w:jc w:val="left"/>
              <w:rPr>
                <w:rFonts w:ascii="宋体" w:hAnsi="宋体" w:hint="eastAsia"/>
                <w:szCs w:val="21"/>
              </w:rPr>
            </w:pPr>
            <w:r w:rsidRPr="00514474">
              <w:rPr>
                <w:rFonts w:ascii="宋体" w:hAnsi="宋体" w:hint="eastAsia"/>
                <w:szCs w:val="21"/>
              </w:rPr>
              <w:t>偏差率</w:t>
            </w:r>
            <w:r w:rsidRPr="00514474">
              <w:rPr>
                <w:rFonts w:ascii="宋体" w:hAnsi="宋体"/>
                <w:szCs w:val="21"/>
              </w:rPr>
              <w:t>=100% ×</w:t>
            </w:r>
            <w:r w:rsidRPr="00514474">
              <w:rPr>
                <w:rFonts w:ascii="宋体" w:hAnsi="宋体"/>
                <w:szCs w:val="21"/>
              </w:rPr>
              <w:t>（投标人报价</w:t>
            </w:r>
            <w:r w:rsidRPr="00514474">
              <w:rPr>
                <w:rFonts w:ascii="宋体" w:hAnsi="宋体"/>
                <w:szCs w:val="21"/>
              </w:rPr>
              <w:t>-</w:t>
            </w:r>
            <w:r w:rsidRPr="00514474">
              <w:rPr>
                <w:rFonts w:ascii="宋体" w:hAnsi="宋体"/>
                <w:szCs w:val="21"/>
              </w:rPr>
              <w:t>评标基准价）</w:t>
            </w:r>
            <w:r w:rsidRPr="00514474">
              <w:rPr>
                <w:rFonts w:ascii="宋体" w:hAnsi="宋体"/>
                <w:szCs w:val="21"/>
              </w:rPr>
              <w:t>/</w:t>
            </w:r>
            <w:r w:rsidRPr="00514474">
              <w:rPr>
                <w:rFonts w:ascii="宋体" w:hAnsi="宋体"/>
                <w:szCs w:val="21"/>
              </w:rPr>
              <w:t>评标基准价</w:t>
            </w:r>
          </w:p>
        </w:tc>
      </w:tr>
    </w:tbl>
    <w:p w14:paraId="234EB84D" w14:textId="77777777" w:rsidR="00667B73" w:rsidRPr="00514474" w:rsidRDefault="00667B73"/>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
        <w:gridCol w:w="1306"/>
        <w:gridCol w:w="2322"/>
        <w:gridCol w:w="5039"/>
      </w:tblGrid>
      <w:tr w:rsidR="00667B73" w:rsidRPr="00514474" w14:paraId="3B663E32" w14:textId="77777777">
        <w:trPr>
          <w:trHeight w:val="681"/>
          <w:jc w:val="center"/>
        </w:trPr>
        <w:tc>
          <w:tcPr>
            <w:tcW w:w="2354" w:type="dxa"/>
            <w:gridSpan w:val="2"/>
            <w:vAlign w:val="center"/>
          </w:tcPr>
          <w:p w14:paraId="3F234E40" w14:textId="77777777" w:rsidR="00667B73" w:rsidRPr="00514474" w:rsidRDefault="00485D4A">
            <w:pPr>
              <w:snapToGrid w:val="0"/>
              <w:spacing w:line="400" w:lineRule="exact"/>
              <w:jc w:val="center"/>
              <w:rPr>
                <w:rFonts w:ascii="宋体" w:hAnsi="宋体" w:hint="eastAsia"/>
                <w:b/>
                <w:szCs w:val="21"/>
              </w:rPr>
            </w:pPr>
            <w:r w:rsidRPr="00514474">
              <w:rPr>
                <w:rFonts w:ascii="宋体" w:hAnsi="宋体"/>
                <w:b/>
                <w:szCs w:val="21"/>
              </w:rPr>
              <w:lastRenderedPageBreak/>
              <w:t>条款号</w:t>
            </w:r>
          </w:p>
        </w:tc>
        <w:tc>
          <w:tcPr>
            <w:tcW w:w="2322" w:type="dxa"/>
            <w:vAlign w:val="center"/>
          </w:tcPr>
          <w:p w14:paraId="487DBF5F" w14:textId="77777777" w:rsidR="00667B73" w:rsidRPr="00514474" w:rsidRDefault="00485D4A">
            <w:pPr>
              <w:snapToGrid w:val="0"/>
              <w:spacing w:line="400" w:lineRule="exact"/>
              <w:jc w:val="center"/>
              <w:rPr>
                <w:rFonts w:ascii="宋体" w:hAnsi="宋体" w:hint="eastAsia"/>
                <w:b/>
                <w:szCs w:val="21"/>
              </w:rPr>
            </w:pPr>
            <w:r w:rsidRPr="00514474">
              <w:rPr>
                <w:rFonts w:ascii="宋体" w:hAnsi="宋体"/>
                <w:b/>
                <w:szCs w:val="21"/>
              </w:rPr>
              <w:t>评分因素</w:t>
            </w:r>
          </w:p>
        </w:tc>
        <w:tc>
          <w:tcPr>
            <w:tcW w:w="5039" w:type="dxa"/>
            <w:vAlign w:val="center"/>
          </w:tcPr>
          <w:p w14:paraId="1B237C5A" w14:textId="77777777" w:rsidR="00667B73" w:rsidRPr="00514474" w:rsidRDefault="00485D4A">
            <w:pPr>
              <w:snapToGrid w:val="0"/>
              <w:spacing w:line="400" w:lineRule="exact"/>
              <w:jc w:val="center"/>
              <w:rPr>
                <w:rFonts w:ascii="宋体" w:hAnsi="宋体" w:hint="eastAsia"/>
                <w:b/>
                <w:szCs w:val="21"/>
              </w:rPr>
            </w:pPr>
            <w:r w:rsidRPr="00514474">
              <w:rPr>
                <w:rFonts w:ascii="宋体" w:hAnsi="宋体"/>
                <w:b/>
                <w:szCs w:val="21"/>
              </w:rPr>
              <w:t>评分标准</w:t>
            </w:r>
          </w:p>
        </w:tc>
      </w:tr>
      <w:tr w:rsidR="00667B73" w:rsidRPr="00514474" w14:paraId="5D33F8A3" w14:textId="77777777">
        <w:trPr>
          <w:trHeight w:val="23"/>
          <w:jc w:val="center"/>
        </w:trPr>
        <w:tc>
          <w:tcPr>
            <w:tcW w:w="1048" w:type="dxa"/>
            <w:vMerge w:val="restart"/>
            <w:vAlign w:val="center"/>
          </w:tcPr>
          <w:p w14:paraId="5C6CD22A" w14:textId="77777777" w:rsidR="00667B73" w:rsidRPr="00514474" w:rsidRDefault="00485D4A">
            <w:pPr>
              <w:snapToGrid w:val="0"/>
              <w:spacing w:line="400" w:lineRule="exact"/>
              <w:jc w:val="center"/>
              <w:rPr>
                <w:rFonts w:ascii="宋体" w:hAnsi="宋体" w:hint="eastAsia"/>
                <w:szCs w:val="21"/>
              </w:rPr>
            </w:pPr>
            <w:r w:rsidRPr="00514474">
              <w:rPr>
                <w:rFonts w:ascii="宋体" w:hAnsi="宋体"/>
                <w:szCs w:val="21"/>
              </w:rPr>
              <w:t>2.2.4</w:t>
            </w:r>
            <w:r w:rsidRPr="00514474">
              <w:rPr>
                <w:rFonts w:ascii="宋体" w:hAnsi="宋体"/>
                <w:szCs w:val="21"/>
              </w:rPr>
              <w:t>（</w:t>
            </w:r>
            <w:r w:rsidRPr="00514474">
              <w:rPr>
                <w:rFonts w:ascii="宋体" w:hAnsi="宋体"/>
                <w:szCs w:val="21"/>
              </w:rPr>
              <w:t>1</w:t>
            </w:r>
            <w:r w:rsidRPr="00514474">
              <w:rPr>
                <w:rFonts w:ascii="宋体" w:hAnsi="宋体"/>
                <w:szCs w:val="21"/>
              </w:rPr>
              <w:t>）</w:t>
            </w:r>
          </w:p>
        </w:tc>
        <w:tc>
          <w:tcPr>
            <w:tcW w:w="1306" w:type="dxa"/>
            <w:vMerge w:val="restart"/>
            <w:vAlign w:val="center"/>
          </w:tcPr>
          <w:p w14:paraId="55C77278" w14:textId="77777777" w:rsidR="00667B73" w:rsidRPr="00514474" w:rsidRDefault="00485D4A">
            <w:pPr>
              <w:snapToGrid w:val="0"/>
              <w:spacing w:line="400" w:lineRule="exact"/>
              <w:jc w:val="center"/>
              <w:rPr>
                <w:rFonts w:ascii="宋体" w:hAnsi="宋体" w:hint="eastAsia"/>
                <w:szCs w:val="21"/>
              </w:rPr>
            </w:pPr>
            <w:r w:rsidRPr="00514474">
              <w:rPr>
                <w:rFonts w:ascii="宋体" w:hAnsi="宋体" w:hint="eastAsia"/>
                <w:szCs w:val="21"/>
              </w:rPr>
              <w:t>施工组织设计</w:t>
            </w:r>
            <w:r w:rsidRPr="00514474">
              <w:rPr>
                <w:rFonts w:ascii="宋体" w:hAnsi="宋体"/>
                <w:szCs w:val="21"/>
              </w:rPr>
              <w:t>评分标准</w:t>
            </w:r>
          </w:p>
          <w:p w14:paraId="5F7F3DEF" w14:textId="77777777" w:rsidR="00667B73" w:rsidRPr="00514474" w:rsidRDefault="00485D4A">
            <w:pPr>
              <w:snapToGrid w:val="0"/>
              <w:spacing w:line="400" w:lineRule="exact"/>
              <w:jc w:val="center"/>
              <w:rPr>
                <w:rFonts w:ascii="宋体" w:hAnsi="宋体" w:hint="eastAsia"/>
                <w:szCs w:val="21"/>
              </w:rPr>
            </w:pPr>
            <w:r w:rsidRPr="00514474">
              <w:rPr>
                <w:rFonts w:ascii="宋体" w:hAnsi="宋体" w:hint="eastAsia"/>
                <w:szCs w:val="21"/>
              </w:rPr>
              <w:t>（</w:t>
            </w:r>
            <w:r w:rsidRPr="00514474">
              <w:rPr>
                <w:rFonts w:ascii="宋体" w:hAnsi="宋体"/>
                <w:szCs w:val="21"/>
              </w:rPr>
              <w:t>3</w:t>
            </w:r>
            <w:r w:rsidRPr="00514474">
              <w:rPr>
                <w:rFonts w:ascii="宋体" w:hAnsi="宋体" w:hint="eastAsia"/>
                <w:szCs w:val="21"/>
              </w:rPr>
              <w:t>0</w:t>
            </w:r>
            <w:r w:rsidRPr="00514474">
              <w:rPr>
                <w:rFonts w:ascii="宋体" w:hAnsi="宋体" w:hint="eastAsia"/>
                <w:szCs w:val="21"/>
              </w:rPr>
              <w:t>分）</w:t>
            </w:r>
          </w:p>
        </w:tc>
        <w:tc>
          <w:tcPr>
            <w:tcW w:w="2322" w:type="dxa"/>
            <w:vAlign w:val="center"/>
          </w:tcPr>
          <w:p w14:paraId="2F77D995" w14:textId="77777777" w:rsidR="00667B73" w:rsidRPr="00514474" w:rsidRDefault="00485D4A">
            <w:pPr>
              <w:pStyle w:val="Default"/>
              <w:spacing w:line="400" w:lineRule="exact"/>
              <w:jc w:val="center"/>
              <w:rPr>
                <w:rFonts w:hAnsi="宋体" w:cs="Times New Roman" w:hint="eastAsia"/>
                <w:color w:val="auto"/>
                <w:sz w:val="21"/>
                <w:szCs w:val="21"/>
              </w:rPr>
            </w:pPr>
            <w:r w:rsidRPr="00514474">
              <w:rPr>
                <w:rFonts w:hAnsi="宋体" w:cs="Arial" w:hint="eastAsia"/>
                <w:color w:val="auto"/>
                <w:sz w:val="21"/>
                <w:szCs w:val="21"/>
                <w:lang w:val="zh-CN"/>
              </w:rPr>
              <w:t>内容完整性和编制水平（</w:t>
            </w:r>
            <w:r w:rsidRPr="00514474">
              <w:rPr>
                <w:rFonts w:hAnsi="宋体" w:cs="Arial" w:hint="eastAsia"/>
                <w:color w:val="auto"/>
                <w:sz w:val="21"/>
                <w:szCs w:val="21"/>
                <w:lang w:val="zh-CN"/>
              </w:rPr>
              <w:t>2</w:t>
            </w:r>
            <w:r w:rsidRPr="00514474">
              <w:rPr>
                <w:rFonts w:hAnsi="宋体" w:cs="Arial" w:hint="eastAsia"/>
                <w:color w:val="auto"/>
                <w:sz w:val="21"/>
                <w:szCs w:val="21"/>
                <w:lang w:val="zh-CN"/>
              </w:rPr>
              <w:t>分）</w:t>
            </w:r>
          </w:p>
        </w:tc>
        <w:tc>
          <w:tcPr>
            <w:tcW w:w="5039" w:type="dxa"/>
            <w:vAlign w:val="center"/>
          </w:tcPr>
          <w:p w14:paraId="23E30837" w14:textId="77777777" w:rsidR="00667B73" w:rsidRPr="00514474" w:rsidRDefault="00485D4A">
            <w:pPr>
              <w:topLinePunct/>
              <w:adjustRightInd w:val="0"/>
              <w:spacing w:line="400" w:lineRule="exact"/>
              <w:jc w:val="left"/>
              <w:textAlignment w:val="baseline"/>
              <w:rPr>
                <w:rFonts w:ascii="宋体" w:hAnsi="宋体" w:cs="Arial" w:hint="eastAsia"/>
                <w:kern w:val="0"/>
                <w:szCs w:val="21"/>
                <w:lang w:val="zh-CN"/>
              </w:rPr>
            </w:pPr>
            <w:r w:rsidRPr="00514474">
              <w:rPr>
                <w:rFonts w:ascii="宋体" w:hAnsi="宋体" w:cs="Arial" w:hint="eastAsia"/>
                <w:kern w:val="0"/>
                <w:szCs w:val="21"/>
                <w:lang w:val="zh-CN"/>
              </w:rPr>
              <w:t>①施工组织设计内容完整、编制水平高，具有指导性和针对性得</w:t>
            </w:r>
            <w:r w:rsidRPr="00514474">
              <w:rPr>
                <w:rFonts w:ascii="宋体" w:hAnsi="宋体" w:cs="Arial" w:hint="eastAsia"/>
                <w:kern w:val="0"/>
                <w:szCs w:val="21"/>
                <w:lang w:val="zh-CN"/>
              </w:rPr>
              <w:t>1</w:t>
            </w:r>
            <w:r w:rsidRPr="00514474">
              <w:rPr>
                <w:rFonts w:ascii="宋体" w:hAnsi="宋体" w:cs="Arial"/>
                <w:kern w:val="0"/>
                <w:szCs w:val="21"/>
                <w:lang w:val="zh-CN"/>
              </w:rPr>
              <w:t>-</w:t>
            </w:r>
            <w:r w:rsidRPr="00514474">
              <w:rPr>
                <w:rFonts w:ascii="宋体" w:hAnsi="宋体" w:cs="Arial" w:hint="eastAsia"/>
                <w:kern w:val="0"/>
                <w:szCs w:val="21"/>
                <w:lang w:val="zh-CN"/>
              </w:rPr>
              <w:t>2</w:t>
            </w:r>
            <w:r w:rsidRPr="00514474">
              <w:rPr>
                <w:rFonts w:ascii="宋体" w:hAnsi="宋体" w:cs="Arial" w:hint="eastAsia"/>
                <w:kern w:val="0"/>
                <w:szCs w:val="21"/>
                <w:lang w:val="zh-CN"/>
              </w:rPr>
              <w:t>分；</w:t>
            </w:r>
          </w:p>
          <w:p w14:paraId="57BEECB6" w14:textId="77777777" w:rsidR="00667B73" w:rsidRPr="00514474" w:rsidRDefault="00485D4A">
            <w:pPr>
              <w:topLinePunct/>
              <w:adjustRightInd w:val="0"/>
              <w:spacing w:line="400" w:lineRule="exact"/>
              <w:jc w:val="left"/>
              <w:textAlignment w:val="baseline"/>
              <w:rPr>
                <w:rFonts w:ascii="宋体" w:hAnsi="宋体" w:cs="Arial" w:hint="eastAsia"/>
                <w:kern w:val="0"/>
                <w:szCs w:val="21"/>
                <w:lang w:val="zh-CN"/>
              </w:rPr>
            </w:pPr>
            <w:r w:rsidRPr="00514474">
              <w:rPr>
                <w:rFonts w:ascii="宋体" w:hAnsi="宋体" w:cs="Arial" w:hint="eastAsia"/>
                <w:kern w:val="0"/>
                <w:szCs w:val="21"/>
                <w:lang w:val="zh-CN"/>
              </w:rPr>
              <w:t>②施工组织设计内容基本完整、编制水平较高的得</w:t>
            </w:r>
            <w:r w:rsidRPr="00514474">
              <w:rPr>
                <w:rFonts w:ascii="宋体" w:hAnsi="宋体" w:cs="Arial" w:hint="eastAsia"/>
                <w:kern w:val="0"/>
                <w:szCs w:val="21"/>
                <w:lang w:val="zh-CN"/>
              </w:rPr>
              <w:t>0</w:t>
            </w:r>
            <w:r w:rsidRPr="00514474">
              <w:rPr>
                <w:rFonts w:ascii="宋体" w:hAnsi="宋体" w:cs="Arial"/>
                <w:kern w:val="0"/>
                <w:szCs w:val="21"/>
                <w:lang w:val="zh-CN"/>
              </w:rPr>
              <w:t>-</w:t>
            </w:r>
            <w:r w:rsidRPr="00514474">
              <w:rPr>
                <w:rFonts w:ascii="宋体" w:hAnsi="宋体" w:cs="Arial" w:hint="eastAsia"/>
                <w:kern w:val="0"/>
                <w:szCs w:val="21"/>
                <w:lang w:val="zh-CN"/>
              </w:rPr>
              <w:t>1</w:t>
            </w:r>
            <w:r w:rsidRPr="00514474">
              <w:rPr>
                <w:rFonts w:ascii="宋体" w:hAnsi="宋体" w:cs="Arial" w:hint="eastAsia"/>
                <w:kern w:val="0"/>
                <w:szCs w:val="21"/>
                <w:lang w:val="zh-CN"/>
              </w:rPr>
              <w:t>分；</w:t>
            </w:r>
          </w:p>
          <w:p w14:paraId="528BEDF0" w14:textId="77777777" w:rsidR="00667B73" w:rsidRPr="00514474" w:rsidRDefault="00485D4A">
            <w:pPr>
              <w:pStyle w:val="Default"/>
              <w:spacing w:line="400" w:lineRule="exact"/>
              <w:rPr>
                <w:rFonts w:hAnsi="宋体" w:hint="eastAsia"/>
                <w:color w:val="auto"/>
                <w:sz w:val="21"/>
                <w:szCs w:val="21"/>
              </w:rPr>
            </w:pPr>
            <w:r w:rsidRPr="00514474">
              <w:rPr>
                <w:rFonts w:hAnsi="宋体" w:cs="Arial" w:hint="eastAsia"/>
                <w:color w:val="auto"/>
                <w:sz w:val="21"/>
                <w:szCs w:val="21"/>
                <w:lang w:val="zh-CN"/>
              </w:rPr>
              <w:t>③施工组织设计无指导性或无针对性的得</w:t>
            </w:r>
            <w:r w:rsidRPr="00514474">
              <w:rPr>
                <w:rFonts w:hAnsi="宋体" w:cs="Arial" w:hint="eastAsia"/>
                <w:color w:val="auto"/>
                <w:sz w:val="21"/>
                <w:szCs w:val="21"/>
                <w:lang w:val="zh-CN"/>
              </w:rPr>
              <w:t>0</w:t>
            </w:r>
            <w:r w:rsidRPr="00514474">
              <w:rPr>
                <w:rFonts w:hAnsi="宋体" w:cs="Arial" w:hint="eastAsia"/>
                <w:color w:val="auto"/>
                <w:sz w:val="21"/>
                <w:szCs w:val="21"/>
                <w:lang w:val="zh-CN"/>
              </w:rPr>
              <w:t>分。</w:t>
            </w:r>
          </w:p>
        </w:tc>
      </w:tr>
      <w:tr w:rsidR="00667B73" w:rsidRPr="00514474" w14:paraId="03A7318A" w14:textId="77777777">
        <w:trPr>
          <w:trHeight w:val="23"/>
          <w:jc w:val="center"/>
        </w:trPr>
        <w:tc>
          <w:tcPr>
            <w:tcW w:w="1048" w:type="dxa"/>
            <w:vMerge/>
            <w:vAlign w:val="center"/>
          </w:tcPr>
          <w:p w14:paraId="2DD666FF" w14:textId="77777777" w:rsidR="00667B73" w:rsidRPr="00514474" w:rsidRDefault="00667B73">
            <w:pPr>
              <w:snapToGrid w:val="0"/>
              <w:spacing w:line="400" w:lineRule="exact"/>
              <w:jc w:val="center"/>
              <w:rPr>
                <w:rFonts w:ascii="宋体" w:hAnsi="宋体" w:hint="eastAsia"/>
                <w:szCs w:val="21"/>
              </w:rPr>
            </w:pPr>
          </w:p>
        </w:tc>
        <w:tc>
          <w:tcPr>
            <w:tcW w:w="1306" w:type="dxa"/>
            <w:vMerge/>
            <w:vAlign w:val="center"/>
          </w:tcPr>
          <w:p w14:paraId="153A200D" w14:textId="77777777" w:rsidR="00667B73" w:rsidRPr="00514474" w:rsidRDefault="00667B73">
            <w:pPr>
              <w:snapToGrid w:val="0"/>
              <w:spacing w:line="400" w:lineRule="exact"/>
              <w:jc w:val="center"/>
              <w:rPr>
                <w:rFonts w:ascii="宋体" w:hAnsi="宋体" w:hint="eastAsia"/>
                <w:szCs w:val="21"/>
              </w:rPr>
            </w:pPr>
          </w:p>
        </w:tc>
        <w:tc>
          <w:tcPr>
            <w:tcW w:w="2322" w:type="dxa"/>
            <w:vAlign w:val="center"/>
          </w:tcPr>
          <w:p w14:paraId="71EC5D46" w14:textId="77777777" w:rsidR="00667B73" w:rsidRPr="00514474" w:rsidRDefault="00485D4A">
            <w:pPr>
              <w:topLinePunct/>
              <w:adjustRightInd w:val="0"/>
              <w:spacing w:line="400" w:lineRule="exact"/>
              <w:jc w:val="center"/>
              <w:textAlignment w:val="baseline"/>
              <w:rPr>
                <w:rFonts w:ascii="宋体" w:hAnsi="宋体" w:cs="Arial" w:hint="eastAsia"/>
                <w:kern w:val="0"/>
                <w:szCs w:val="21"/>
                <w:lang w:val="zh-CN"/>
              </w:rPr>
            </w:pPr>
            <w:r w:rsidRPr="00514474">
              <w:rPr>
                <w:rFonts w:ascii="宋体" w:hAnsi="宋体" w:cs="Arial" w:hint="eastAsia"/>
                <w:kern w:val="0"/>
                <w:szCs w:val="21"/>
                <w:lang w:val="zh-CN"/>
              </w:rPr>
              <w:t>施工方案与技术措施</w:t>
            </w:r>
          </w:p>
          <w:p w14:paraId="13C33C5F" w14:textId="77777777" w:rsidR="00667B73" w:rsidRPr="00514474" w:rsidRDefault="00485D4A">
            <w:pPr>
              <w:pStyle w:val="Default"/>
              <w:spacing w:line="400" w:lineRule="exact"/>
              <w:jc w:val="center"/>
              <w:rPr>
                <w:rFonts w:hAnsi="宋体" w:cs="Times New Roman" w:hint="eastAsia"/>
                <w:color w:val="auto"/>
                <w:sz w:val="21"/>
                <w:szCs w:val="21"/>
              </w:rPr>
            </w:pPr>
            <w:r w:rsidRPr="00514474">
              <w:rPr>
                <w:rFonts w:hAnsi="宋体" w:cs="Arial" w:hint="eastAsia"/>
                <w:color w:val="auto"/>
                <w:sz w:val="21"/>
                <w:szCs w:val="21"/>
                <w:lang w:val="zh-CN"/>
              </w:rPr>
              <w:t>（</w:t>
            </w:r>
            <w:r w:rsidRPr="00514474">
              <w:rPr>
                <w:rFonts w:hAnsi="宋体" w:cs="Arial" w:hint="eastAsia"/>
                <w:color w:val="auto"/>
                <w:sz w:val="21"/>
                <w:szCs w:val="21"/>
                <w:lang w:val="zh-CN"/>
              </w:rPr>
              <w:t>4</w:t>
            </w:r>
            <w:r w:rsidRPr="00514474">
              <w:rPr>
                <w:rFonts w:hAnsi="宋体" w:cs="Arial" w:hint="eastAsia"/>
                <w:color w:val="auto"/>
                <w:sz w:val="21"/>
                <w:szCs w:val="21"/>
                <w:lang w:val="zh-CN"/>
              </w:rPr>
              <w:t>分）</w:t>
            </w:r>
          </w:p>
        </w:tc>
        <w:tc>
          <w:tcPr>
            <w:tcW w:w="5039" w:type="dxa"/>
            <w:vAlign w:val="center"/>
          </w:tcPr>
          <w:p w14:paraId="43EFB864" w14:textId="77777777" w:rsidR="00667B73" w:rsidRPr="00514474" w:rsidRDefault="00485D4A">
            <w:pPr>
              <w:topLinePunct/>
              <w:adjustRightInd w:val="0"/>
              <w:spacing w:line="400" w:lineRule="exact"/>
              <w:jc w:val="left"/>
              <w:textAlignment w:val="baseline"/>
              <w:rPr>
                <w:rFonts w:ascii="宋体" w:hAnsi="宋体" w:cs="Arial" w:hint="eastAsia"/>
                <w:kern w:val="0"/>
                <w:szCs w:val="21"/>
                <w:lang w:val="zh-CN"/>
              </w:rPr>
            </w:pPr>
            <w:r w:rsidRPr="00514474">
              <w:rPr>
                <w:rFonts w:ascii="宋体" w:hAnsi="宋体" w:cs="Arial" w:hint="eastAsia"/>
                <w:kern w:val="0"/>
                <w:szCs w:val="21"/>
                <w:lang w:val="zh-CN"/>
              </w:rPr>
              <w:t>①对项目建设特性了解透彻，施工方案与技术措施十分先进、经济合理，对施工具有高度指导性，得</w:t>
            </w:r>
            <w:r w:rsidRPr="00514474">
              <w:rPr>
                <w:rFonts w:ascii="宋体" w:hAnsi="宋体" w:cs="Arial"/>
                <w:kern w:val="0"/>
                <w:szCs w:val="21"/>
                <w:lang w:val="zh-CN"/>
              </w:rPr>
              <w:t>3-</w:t>
            </w:r>
            <w:r w:rsidRPr="00514474">
              <w:rPr>
                <w:rFonts w:ascii="宋体" w:hAnsi="宋体" w:cs="Arial" w:hint="eastAsia"/>
                <w:kern w:val="0"/>
                <w:szCs w:val="21"/>
                <w:lang w:val="zh-CN"/>
              </w:rPr>
              <w:t>4</w:t>
            </w:r>
            <w:r w:rsidRPr="00514474">
              <w:rPr>
                <w:rFonts w:ascii="宋体" w:hAnsi="宋体" w:cs="Arial" w:hint="eastAsia"/>
                <w:kern w:val="0"/>
                <w:szCs w:val="21"/>
                <w:lang w:val="zh-CN"/>
              </w:rPr>
              <w:t>分；</w:t>
            </w:r>
          </w:p>
          <w:p w14:paraId="5E81B0CA" w14:textId="77777777" w:rsidR="00667B73" w:rsidRPr="00514474" w:rsidRDefault="00485D4A">
            <w:pPr>
              <w:topLinePunct/>
              <w:adjustRightInd w:val="0"/>
              <w:spacing w:line="400" w:lineRule="exact"/>
              <w:jc w:val="left"/>
              <w:textAlignment w:val="baseline"/>
              <w:rPr>
                <w:rFonts w:ascii="宋体" w:hAnsi="宋体" w:cs="Arial" w:hint="eastAsia"/>
                <w:kern w:val="0"/>
                <w:szCs w:val="21"/>
                <w:lang w:val="zh-CN"/>
              </w:rPr>
            </w:pPr>
            <w:r w:rsidRPr="00514474">
              <w:rPr>
                <w:rFonts w:ascii="宋体" w:hAnsi="宋体" w:cs="Arial" w:hint="eastAsia"/>
                <w:kern w:val="0"/>
                <w:szCs w:val="21"/>
                <w:lang w:val="zh-CN"/>
              </w:rPr>
              <w:t>②对项目建设特性了解较好，施工方案与技术措施比较先进合理，对施工具有指导性，得</w:t>
            </w:r>
            <w:r w:rsidRPr="00514474">
              <w:rPr>
                <w:rFonts w:ascii="宋体" w:hAnsi="宋体" w:cs="Arial"/>
                <w:kern w:val="0"/>
                <w:szCs w:val="21"/>
                <w:lang w:val="zh-CN"/>
              </w:rPr>
              <w:t>2-3</w:t>
            </w:r>
            <w:r w:rsidRPr="00514474">
              <w:rPr>
                <w:rFonts w:ascii="宋体" w:hAnsi="宋体" w:cs="Arial" w:hint="eastAsia"/>
                <w:kern w:val="0"/>
                <w:szCs w:val="21"/>
                <w:lang w:val="zh-CN"/>
              </w:rPr>
              <w:t>分；</w:t>
            </w:r>
          </w:p>
          <w:p w14:paraId="306814C5" w14:textId="77777777" w:rsidR="00667B73" w:rsidRPr="00514474" w:rsidRDefault="00485D4A">
            <w:pPr>
              <w:spacing w:line="400" w:lineRule="exact"/>
              <w:jc w:val="left"/>
              <w:rPr>
                <w:rFonts w:ascii="宋体" w:hAnsi="宋体" w:cs="Arial" w:hint="eastAsia"/>
                <w:kern w:val="0"/>
                <w:szCs w:val="21"/>
                <w:lang w:val="zh-CN"/>
              </w:rPr>
            </w:pPr>
            <w:r w:rsidRPr="00514474">
              <w:rPr>
                <w:rFonts w:ascii="宋体" w:hAnsi="宋体" w:cs="Arial" w:hint="eastAsia"/>
                <w:kern w:val="0"/>
                <w:szCs w:val="21"/>
                <w:lang w:val="zh-CN"/>
              </w:rPr>
              <w:t>③对项目建设特性了解一般，施工方案与技术措施一般，得</w:t>
            </w:r>
            <w:r w:rsidRPr="00514474">
              <w:rPr>
                <w:rFonts w:ascii="宋体" w:hAnsi="宋体" w:cs="Arial" w:hint="eastAsia"/>
                <w:kern w:val="0"/>
                <w:szCs w:val="21"/>
                <w:lang w:val="zh-CN"/>
              </w:rPr>
              <w:t>1</w:t>
            </w:r>
            <w:r w:rsidRPr="00514474">
              <w:rPr>
                <w:rFonts w:ascii="宋体" w:hAnsi="宋体" w:cs="Arial"/>
                <w:kern w:val="0"/>
                <w:szCs w:val="21"/>
                <w:lang w:val="zh-CN"/>
              </w:rPr>
              <w:t>-2</w:t>
            </w:r>
            <w:r w:rsidRPr="00514474">
              <w:rPr>
                <w:rFonts w:ascii="宋体" w:hAnsi="宋体" w:cs="Arial" w:hint="eastAsia"/>
                <w:kern w:val="0"/>
                <w:szCs w:val="21"/>
                <w:lang w:val="zh-CN"/>
              </w:rPr>
              <w:t>分；</w:t>
            </w:r>
          </w:p>
          <w:p w14:paraId="23F185D0" w14:textId="77777777" w:rsidR="00667B73" w:rsidRPr="00514474" w:rsidRDefault="00485D4A">
            <w:pPr>
              <w:pStyle w:val="Default"/>
              <w:spacing w:line="400" w:lineRule="exact"/>
              <w:rPr>
                <w:rFonts w:hAnsi="宋体" w:hint="eastAsia"/>
                <w:color w:val="auto"/>
                <w:sz w:val="21"/>
                <w:szCs w:val="21"/>
              </w:rPr>
            </w:pPr>
            <w:r w:rsidRPr="00514474">
              <w:rPr>
                <w:rFonts w:hAnsi="宋体" w:cs="Arial"/>
                <w:color w:val="auto"/>
                <w:kern w:val="2"/>
                <w:sz w:val="21"/>
                <w:szCs w:val="21"/>
                <w:lang w:val="zh-CN"/>
              </w:rPr>
              <w:fldChar w:fldCharType="begin"/>
            </w:r>
            <w:r w:rsidRPr="00514474">
              <w:rPr>
                <w:rFonts w:hAnsi="宋体" w:cs="Arial"/>
                <w:color w:val="auto"/>
                <w:kern w:val="2"/>
                <w:sz w:val="21"/>
                <w:szCs w:val="21"/>
                <w:lang w:val="zh-CN"/>
              </w:rPr>
              <w:instrText xml:space="preserve"> </w:instrText>
            </w:r>
            <w:r w:rsidRPr="00514474">
              <w:rPr>
                <w:rFonts w:hAnsi="宋体" w:cs="Arial" w:hint="eastAsia"/>
                <w:color w:val="auto"/>
                <w:kern w:val="2"/>
                <w:sz w:val="21"/>
                <w:szCs w:val="21"/>
                <w:lang w:val="zh-CN"/>
              </w:rPr>
              <w:instrText>= 4 \* GB3</w:instrText>
            </w:r>
            <w:r w:rsidRPr="00514474">
              <w:rPr>
                <w:rFonts w:hAnsi="宋体" w:cs="Arial"/>
                <w:color w:val="auto"/>
                <w:kern w:val="2"/>
                <w:sz w:val="21"/>
                <w:szCs w:val="21"/>
                <w:lang w:val="zh-CN"/>
              </w:rPr>
              <w:instrText xml:space="preserve"> </w:instrText>
            </w:r>
            <w:r w:rsidRPr="00514474">
              <w:rPr>
                <w:rFonts w:hAnsi="宋体" w:cs="Arial"/>
                <w:color w:val="auto"/>
                <w:kern w:val="2"/>
                <w:sz w:val="21"/>
                <w:szCs w:val="21"/>
                <w:lang w:val="zh-CN"/>
              </w:rPr>
              <w:fldChar w:fldCharType="separate"/>
            </w:r>
            <w:r w:rsidRPr="00514474">
              <w:rPr>
                <w:rFonts w:hAnsi="宋体" w:cs="Arial" w:hint="eastAsia"/>
                <w:color w:val="auto"/>
                <w:kern w:val="2"/>
                <w:sz w:val="21"/>
                <w:szCs w:val="21"/>
                <w:lang w:val="zh-CN"/>
              </w:rPr>
              <w:t>④</w:t>
            </w:r>
            <w:r w:rsidRPr="00514474">
              <w:rPr>
                <w:rFonts w:hAnsi="宋体" w:cs="Arial"/>
                <w:color w:val="auto"/>
                <w:kern w:val="2"/>
                <w:sz w:val="21"/>
                <w:szCs w:val="21"/>
                <w:lang w:val="zh-CN"/>
              </w:rPr>
              <w:fldChar w:fldCharType="end"/>
            </w:r>
            <w:r w:rsidRPr="00514474">
              <w:rPr>
                <w:rFonts w:hAnsi="宋体" w:cs="Arial" w:hint="eastAsia"/>
                <w:color w:val="auto"/>
                <w:kern w:val="2"/>
                <w:sz w:val="21"/>
                <w:szCs w:val="21"/>
                <w:lang w:val="zh-CN"/>
              </w:rPr>
              <w:t>不提供，得</w:t>
            </w:r>
            <w:r w:rsidRPr="00514474">
              <w:rPr>
                <w:rFonts w:hAnsi="宋体" w:cs="Arial" w:hint="eastAsia"/>
                <w:color w:val="auto"/>
                <w:kern w:val="2"/>
                <w:sz w:val="21"/>
                <w:szCs w:val="21"/>
                <w:lang w:val="zh-CN"/>
              </w:rPr>
              <w:t>0</w:t>
            </w:r>
            <w:r w:rsidRPr="00514474">
              <w:rPr>
                <w:rFonts w:hAnsi="宋体" w:cs="Arial" w:hint="eastAsia"/>
                <w:color w:val="auto"/>
                <w:kern w:val="2"/>
                <w:sz w:val="21"/>
                <w:szCs w:val="21"/>
                <w:lang w:val="zh-CN"/>
              </w:rPr>
              <w:t>分。</w:t>
            </w:r>
          </w:p>
        </w:tc>
      </w:tr>
      <w:tr w:rsidR="00667B73" w:rsidRPr="00514474" w14:paraId="5A60B311" w14:textId="77777777">
        <w:trPr>
          <w:trHeight w:val="23"/>
          <w:jc w:val="center"/>
        </w:trPr>
        <w:tc>
          <w:tcPr>
            <w:tcW w:w="1048" w:type="dxa"/>
            <w:vMerge/>
            <w:vAlign w:val="center"/>
          </w:tcPr>
          <w:p w14:paraId="40243EB8" w14:textId="77777777" w:rsidR="00667B73" w:rsidRPr="00514474" w:rsidRDefault="00667B73">
            <w:pPr>
              <w:snapToGrid w:val="0"/>
              <w:spacing w:line="400" w:lineRule="exact"/>
              <w:jc w:val="center"/>
              <w:rPr>
                <w:rFonts w:ascii="宋体" w:hAnsi="宋体" w:hint="eastAsia"/>
                <w:szCs w:val="21"/>
              </w:rPr>
            </w:pPr>
          </w:p>
        </w:tc>
        <w:tc>
          <w:tcPr>
            <w:tcW w:w="1306" w:type="dxa"/>
            <w:vMerge/>
            <w:vAlign w:val="center"/>
          </w:tcPr>
          <w:p w14:paraId="4986EC8A" w14:textId="77777777" w:rsidR="00667B73" w:rsidRPr="00514474" w:rsidRDefault="00667B73">
            <w:pPr>
              <w:snapToGrid w:val="0"/>
              <w:spacing w:line="400" w:lineRule="exact"/>
              <w:jc w:val="center"/>
              <w:rPr>
                <w:rFonts w:ascii="宋体" w:hAnsi="宋体" w:hint="eastAsia"/>
                <w:szCs w:val="21"/>
              </w:rPr>
            </w:pPr>
          </w:p>
        </w:tc>
        <w:tc>
          <w:tcPr>
            <w:tcW w:w="2322" w:type="dxa"/>
            <w:vAlign w:val="center"/>
          </w:tcPr>
          <w:p w14:paraId="582D3FDA" w14:textId="77777777" w:rsidR="00667B73" w:rsidRPr="00514474" w:rsidRDefault="00485D4A">
            <w:pPr>
              <w:topLinePunct/>
              <w:adjustRightInd w:val="0"/>
              <w:spacing w:line="400" w:lineRule="exact"/>
              <w:jc w:val="center"/>
              <w:textAlignment w:val="baseline"/>
              <w:rPr>
                <w:rFonts w:ascii="宋体" w:hAnsi="宋体" w:cs="Arial" w:hint="eastAsia"/>
                <w:kern w:val="0"/>
                <w:szCs w:val="21"/>
                <w:lang w:val="zh-CN"/>
              </w:rPr>
            </w:pPr>
            <w:r w:rsidRPr="00514474">
              <w:rPr>
                <w:rFonts w:ascii="宋体" w:hAnsi="宋体" w:cs="Arial" w:hint="eastAsia"/>
                <w:kern w:val="0"/>
                <w:szCs w:val="21"/>
                <w:lang w:val="zh-CN"/>
              </w:rPr>
              <w:t>质量管理体系与措施</w:t>
            </w:r>
          </w:p>
          <w:p w14:paraId="5AF7603E" w14:textId="77777777" w:rsidR="00667B73" w:rsidRPr="00514474" w:rsidRDefault="00485D4A">
            <w:pPr>
              <w:pStyle w:val="Default"/>
              <w:spacing w:line="400" w:lineRule="exact"/>
              <w:jc w:val="center"/>
              <w:rPr>
                <w:rFonts w:hAnsi="宋体" w:cs="Times New Roman" w:hint="eastAsia"/>
                <w:color w:val="auto"/>
                <w:sz w:val="21"/>
                <w:szCs w:val="21"/>
              </w:rPr>
            </w:pPr>
            <w:r w:rsidRPr="00514474">
              <w:rPr>
                <w:rFonts w:hAnsi="宋体" w:cs="Arial" w:hint="eastAsia"/>
                <w:color w:val="auto"/>
                <w:sz w:val="21"/>
                <w:szCs w:val="21"/>
                <w:lang w:val="zh-CN"/>
              </w:rPr>
              <w:t>（</w:t>
            </w:r>
            <w:r w:rsidRPr="00514474">
              <w:rPr>
                <w:rFonts w:hAnsi="宋体" w:cs="Arial" w:hint="eastAsia"/>
                <w:color w:val="auto"/>
                <w:sz w:val="21"/>
                <w:szCs w:val="21"/>
                <w:lang w:val="zh-CN"/>
              </w:rPr>
              <w:t>5</w:t>
            </w:r>
            <w:r w:rsidRPr="00514474">
              <w:rPr>
                <w:rFonts w:hAnsi="宋体" w:cs="Arial" w:hint="eastAsia"/>
                <w:color w:val="auto"/>
                <w:sz w:val="21"/>
                <w:szCs w:val="21"/>
                <w:lang w:val="zh-CN"/>
              </w:rPr>
              <w:t>分）</w:t>
            </w:r>
          </w:p>
        </w:tc>
        <w:tc>
          <w:tcPr>
            <w:tcW w:w="5039" w:type="dxa"/>
            <w:vAlign w:val="center"/>
          </w:tcPr>
          <w:p w14:paraId="5F340064" w14:textId="77777777" w:rsidR="00667B73" w:rsidRPr="00514474" w:rsidRDefault="00485D4A">
            <w:pPr>
              <w:topLinePunct/>
              <w:adjustRightInd w:val="0"/>
              <w:spacing w:line="400" w:lineRule="exact"/>
              <w:jc w:val="left"/>
              <w:textAlignment w:val="baseline"/>
              <w:rPr>
                <w:rFonts w:ascii="宋体" w:hAnsi="宋体" w:cs="Arial" w:hint="eastAsia"/>
                <w:kern w:val="0"/>
                <w:szCs w:val="21"/>
                <w:lang w:val="zh-CN"/>
              </w:rPr>
            </w:pPr>
            <w:r w:rsidRPr="00514474">
              <w:rPr>
                <w:rFonts w:ascii="宋体" w:hAnsi="宋体" w:cs="Arial" w:hint="eastAsia"/>
                <w:kern w:val="0"/>
                <w:szCs w:val="21"/>
                <w:lang w:val="zh-CN"/>
              </w:rPr>
              <w:t>①质量管理体系、管理机构健全，质量管理措施先进、合理、可靠，得</w:t>
            </w:r>
            <w:r w:rsidRPr="00514474">
              <w:rPr>
                <w:rFonts w:ascii="宋体" w:hAnsi="宋体" w:cs="Arial" w:hint="eastAsia"/>
                <w:kern w:val="0"/>
                <w:szCs w:val="21"/>
                <w:lang w:val="zh-CN"/>
              </w:rPr>
              <w:t>3</w:t>
            </w:r>
            <w:r w:rsidRPr="00514474">
              <w:rPr>
                <w:rFonts w:ascii="宋体" w:hAnsi="宋体" w:cs="Arial"/>
                <w:kern w:val="0"/>
                <w:szCs w:val="21"/>
                <w:lang w:val="zh-CN"/>
              </w:rPr>
              <w:t>-</w:t>
            </w:r>
            <w:r w:rsidRPr="00514474">
              <w:rPr>
                <w:rFonts w:ascii="宋体" w:hAnsi="宋体" w:cs="Arial" w:hint="eastAsia"/>
                <w:kern w:val="0"/>
                <w:szCs w:val="21"/>
                <w:lang w:val="zh-CN"/>
              </w:rPr>
              <w:t>5</w:t>
            </w:r>
            <w:r w:rsidRPr="00514474">
              <w:rPr>
                <w:rFonts w:ascii="宋体" w:hAnsi="宋体" w:cs="Arial" w:hint="eastAsia"/>
                <w:kern w:val="0"/>
                <w:szCs w:val="21"/>
                <w:lang w:val="zh-CN"/>
              </w:rPr>
              <w:t>分；</w:t>
            </w:r>
          </w:p>
          <w:p w14:paraId="68FFDC4F" w14:textId="77777777" w:rsidR="00667B73" w:rsidRPr="00514474" w:rsidRDefault="00485D4A">
            <w:pPr>
              <w:topLinePunct/>
              <w:adjustRightInd w:val="0"/>
              <w:spacing w:line="400" w:lineRule="exact"/>
              <w:jc w:val="left"/>
              <w:textAlignment w:val="baseline"/>
              <w:rPr>
                <w:rFonts w:ascii="宋体" w:hAnsi="宋体" w:cs="Arial" w:hint="eastAsia"/>
                <w:kern w:val="0"/>
                <w:szCs w:val="21"/>
                <w:lang w:val="zh-CN"/>
              </w:rPr>
            </w:pPr>
            <w:r w:rsidRPr="00514474">
              <w:rPr>
                <w:rFonts w:ascii="宋体" w:hAnsi="宋体" w:cs="Arial" w:hint="eastAsia"/>
                <w:kern w:val="0"/>
                <w:szCs w:val="21"/>
                <w:lang w:val="zh-CN"/>
              </w:rPr>
              <w:t>②质量管理体系、管理机构较健全，质量管理措施较合理、可靠，得</w:t>
            </w:r>
            <w:r w:rsidRPr="00514474">
              <w:rPr>
                <w:rFonts w:ascii="宋体" w:hAnsi="宋体" w:cs="Arial"/>
                <w:kern w:val="0"/>
                <w:szCs w:val="21"/>
                <w:lang w:val="zh-CN"/>
              </w:rPr>
              <w:t>2-</w:t>
            </w:r>
            <w:r w:rsidRPr="00514474">
              <w:rPr>
                <w:rFonts w:ascii="宋体" w:hAnsi="宋体" w:cs="Arial" w:hint="eastAsia"/>
                <w:kern w:val="0"/>
                <w:szCs w:val="21"/>
                <w:lang w:val="zh-CN"/>
              </w:rPr>
              <w:t>3</w:t>
            </w:r>
            <w:r w:rsidRPr="00514474">
              <w:rPr>
                <w:rFonts w:ascii="宋体" w:hAnsi="宋体" w:cs="Arial" w:hint="eastAsia"/>
                <w:kern w:val="0"/>
                <w:szCs w:val="21"/>
                <w:lang w:val="zh-CN"/>
              </w:rPr>
              <w:t>分；</w:t>
            </w:r>
          </w:p>
          <w:p w14:paraId="3AB3B6B0" w14:textId="77777777" w:rsidR="00667B73" w:rsidRPr="00514474" w:rsidRDefault="00485D4A">
            <w:pPr>
              <w:spacing w:line="400" w:lineRule="exact"/>
              <w:jc w:val="left"/>
              <w:rPr>
                <w:rFonts w:ascii="宋体" w:hAnsi="宋体" w:cs="Arial" w:hint="eastAsia"/>
                <w:kern w:val="0"/>
                <w:szCs w:val="21"/>
                <w:lang w:val="zh-CN"/>
              </w:rPr>
            </w:pPr>
            <w:r w:rsidRPr="00514474">
              <w:rPr>
                <w:rFonts w:ascii="宋体" w:hAnsi="宋体" w:cs="Arial" w:hint="eastAsia"/>
                <w:kern w:val="0"/>
                <w:szCs w:val="21"/>
                <w:lang w:val="zh-CN"/>
              </w:rPr>
              <w:t>③质量管理体系、管理机构一般，质量管理措施一般，得</w:t>
            </w:r>
            <w:r w:rsidRPr="00514474">
              <w:rPr>
                <w:rFonts w:ascii="宋体" w:hAnsi="宋体" w:cs="Arial" w:hint="eastAsia"/>
                <w:kern w:val="0"/>
                <w:szCs w:val="21"/>
                <w:lang w:val="zh-CN"/>
              </w:rPr>
              <w:t>1</w:t>
            </w:r>
            <w:r w:rsidRPr="00514474">
              <w:rPr>
                <w:rFonts w:ascii="宋体" w:hAnsi="宋体" w:cs="Arial"/>
                <w:kern w:val="0"/>
                <w:szCs w:val="21"/>
                <w:lang w:val="zh-CN"/>
              </w:rPr>
              <w:t>-2</w:t>
            </w:r>
            <w:r w:rsidRPr="00514474">
              <w:rPr>
                <w:rFonts w:ascii="宋体" w:hAnsi="宋体" w:cs="Arial" w:hint="eastAsia"/>
                <w:kern w:val="0"/>
                <w:szCs w:val="21"/>
                <w:lang w:val="zh-CN"/>
              </w:rPr>
              <w:t>分；</w:t>
            </w:r>
          </w:p>
          <w:p w14:paraId="1B745EAC" w14:textId="77777777" w:rsidR="00667B73" w:rsidRPr="00514474" w:rsidRDefault="00485D4A">
            <w:pPr>
              <w:pStyle w:val="Default"/>
              <w:spacing w:line="400" w:lineRule="exact"/>
              <w:rPr>
                <w:rFonts w:hAnsi="宋体" w:hint="eastAsia"/>
                <w:color w:val="auto"/>
                <w:sz w:val="21"/>
                <w:szCs w:val="21"/>
              </w:rPr>
            </w:pPr>
            <w:r w:rsidRPr="00514474">
              <w:rPr>
                <w:rFonts w:hAnsi="宋体" w:cs="Arial"/>
                <w:color w:val="auto"/>
                <w:kern w:val="2"/>
                <w:sz w:val="21"/>
                <w:szCs w:val="21"/>
                <w:lang w:val="zh-CN"/>
              </w:rPr>
              <w:fldChar w:fldCharType="begin"/>
            </w:r>
            <w:r w:rsidRPr="00514474">
              <w:rPr>
                <w:rFonts w:hAnsi="宋体" w:cs="Arial"/>
                <w:color w:val="auto"/>
                <w:kern w:val="2"/>
                <w:sz w:val="21"/>
                <w:szCs w:val="21"/>
                <w:lang w:val="zh-CN"/>
              </w:rPr>
              <w:instrText xml:space="preserve"> </w:instrText>
            </w:r>
            <w:r w:rsidRPr="00514474">
              <w:rPr>
                <w:rFonts w:hAnsi="宋体" w:cs="Arial" w:hint="eastAsia"/>
                <w:color w:val="auto"/>
                <w:kern w:val="2"/>
                <w:sz w:val="21"/>
                <w:szCs w:val="21"/>
                <w:lang w:val="zh-CN"/>
              </w:rPr>
              <w:instrText>= 4 \* GB3</w:instrText>
            </w:r>
            <w:r w:rsidRPr="00514474">
              <w:rPr>
                <w:rFonts w:hAnsi="宋体" w:cs="Arial"/>
                <w:color w:val="auto"/>
                <w:kern w:val="2"/>
                <w:sz w:val="21"/>
                <w:szCs w:val="21"/>
                <w:lang w:val="zh-CN"/>
              </w:rPr>
              <w:instrText xml:space="preserve"> </w:instrText>
            </w:r>
            <w:r w:rsidRPr="00514474">
              <w:rPr>
                <w:rFonts w:hAnsi="宋体" w:cs="Arial"/>
                <w:color w:val="auto"/>
                <w:kern w:val="2"/>
                <w:sz w:val="21"/>
                <w:szCs w:val="21"/>
                <w:lang w:val="zh-CN"/>
              </w:rPr>
              <w:fldChar w:fldCharType="separate"/>
            </w:r>
            <w:r w:rsidRPr="00514474">
              <w:rPr>
                <w:rFonts w:hAnsi="宋体" w:cs="Arial" w:hint="eastAsia"/>
                <w:color w:val="auto"/>
                <w:kern w:val="2"/>
                <w:sz w:val="21"/>
                <w:szCs w:val="21"/>
                <w:lang w:val="zh-CN"/>
              </w:rPr>
              <w:t>④</w:t>
            </w:r>
            <w:r w:rsidRPr="00514474">
              <w:rPr>
                <w:rFonts w:hAnsi="宋体" w:cs="Arial"/>
                <w:color w:val="auto"/>
                <w:kern w:val="2"/>
                <w:sz w:val="21"/>
                <w:szCs w:val="21"/>
                <w:lang w:val="zh-CN"/>
              </w:rPr>
              <w:fldChar w:fldCharType="end"/>
            </w:r>
            <w:r w:rsidRPr="00514474">
              <w:rPr>
                <w:rFonts w:hAnsi="宋体" w:cs="Arial" w:hint="eastAsia"/>
                <w:color w:val="auto"/>
                <w:kern w:val="2"/>
                <w:sz w:val="21"/>
                <w:szCs w:val="21"/>
                <w:lang w:val="zh-CN"/>
              </w:rPr>
              <w:t>不提供，得</w:t>
            </w:r>
            <w:r w:rsidRPr="00514474">
              <w:rPr>
                <w:rFonts w:hAnsi="宋体" w:cs="Arial" w:hint="eastAsia"/>
                <w:color w:val="auto"/>
                <w:kern w:val="2"/>
                <w:sz w:val="21"/>
                <w:szCs w:val="21"/>
                <w:lang w:val="zh-CN"/>
              </w:rPr>
              <w:t>0</w:t>
            </w:r>
            <w:r w:rsidRPr="00514474">
              <w:rPr>
                <w:rFonts w:hAnsi="宋体" w:cs="Arial" w:hint="eastAsia"/>
                <w:color w:val="auto"/>
                <w:kern w:val="2"/>
                <w:sz w:val="21"/>
                <w:szCs w:val="21"/>
                <w:lang w:val="zh-CN"/>
              </w:rPr>
              <w:t>分。</w:t>
            </w:r>
          </w:p>
        </w:tc>
      </w:tr>
      <w:tr w:rsidR="00667B73" w:rsidRPr="00514474" w14:paraId="07957D3B" w14:textId="77777777">
        <w:trPr>
          <w:trHeight w:val="23"/>
          <w:jc w:val="center"/>
        </w:trPr>
        <w:tc>
          <w:tcPr>
            <w:tcW w:w="1048" w:type="dxa"/>
            <w:vMerge/>
            <w:vAlign w:val="center"/>
          </w:tcPr>
          <w:p w14:paraId="4AC27110" w14:textId="77777777" w:rsidR="00667B73" w:rsidRPr="00514474" w:rsidRDefault="00667B73">
            <w:pPr>
              <w:snapToGrid w:val="0"/>
              <w:spacing w:line="400" w:lineRule="exact"/>
              <w:jc w:val="center"/>
              <w:rPr>
                <w:rFonts w:ascii="宋体" w:hAnsi="宋体" w:hint="eastAsia"/>
                <w:szCs w:val="21"/>
              </w:rPr>
            </w:pPr>
          </w:p>
        </w:tc>
        <w:tc>
          <w:tcPr>
            <w:tcW w:w="1306" w:type="dxa"/>
            <w:vMerge/>
            <w:vAlign w:val="center"/>
          </w:tcPr>
          <w:p w14:paraId="20783D25" w14:textId="77777777" w:rsidR="00667B73" w:rsidRPr="00514474" w:rsidRDefault="00667B73">
            <w:pPr>
              <w:snapToGrid w:val="0"/>
              <w:spacing w:line="400" w:lineRule="exact"/>
              <w:jc w:val="center"/>
              <w:rPr>
                <w:rFonts w:ascii="宋体" w:hAnsi="宋体" w:hint="eastAsia"/>
                <w:szCs w:val="21"/>
              </w:rPr>
            </w:pPr>
          </w:p>
        </w:tc>
        <w:tc>
          <w:tcPr>
            <w:tcW w:w="2322" w:type="dxa"/>
            <w:vAlign w:val="center"/>
          </w:tcPr>
          <w:p w14:paraId="3FCE6F1C" w14:textId="77777777" w:rsidR="00667B73" w:rsidRPr="00514474" w:rsidRDefault="00485D4A">
            <w:pPr>
              <w:topLinePunct/>
              <w:adjustRightInd w:val="0"/>
              <w:spacing w:line="400" w:lineRule="exact"/>
              <w:jc w:val="center"/>
              <w:textAlignment w:val="baseline"/>
              <w:rPr>
                <w:rFonts w:ascii="宋体" w:hAnsi="宋体" w:cs="Arial" w:hint="eastAsia"/>
                <w:kern w:val="0"/>
                <w:szCs w:val="21"/>
              </w:rPr>
            </w:pPr>
            <w:r w:rsidRPr="00514474">
              <w:rPr>
                <w:rFonts w:ascii="宋体" w:hAnsi="宋体" w:cs="Arial" w:hint="eastAsia"/>
                <w:kern w:val="0"/>
                <w:szCs w:val="21"/>
                <w:lang w:val="zh-CN"/>
              </w:rPr>
              <w:t>安全管理体系与措施</w:t>
            </w:r>
          </w:p>
          <w:p w14:paraId="6D8967A0" w14:textId="77777777" w:rsidR="00667B73" w:rsidRPr="00514474" w:rsidRDefault="00485D4A">
            <w:pPr>
              <w:pStyle w:val="Default"/>
              <w:spacing w:line="400" w:lineRule="exact"/>
              <w:jc w:val="center"/>
              <w:rPr>
                <w:rFonts w:hAnsi="宋体" w:cs="Times New Roman" w:hint="eastAsia"/>
                <w:color w:val="auto"/>
                <w:sz w:val="21"/>
                <w:szCs w:val="21"/>
              </w:rPr>
            </w:pPr>
            <w:r w:rsidRPr="00514474">
              <w:rPr>
                <w:rFonts w:hAnsi="宋体" w:cs="Arial" w:hint="eastAsia"/>
                <w:color w:val="auto"/>
                <w:sz w:val="21"/>
                <w:szCs w:val="21"/>
              </w:rPr>
              <w:t>（</w:t>
            </w:r>
            <w:r w:rsidRPr="00514474">
              <w:rPr>
                <w:rFonts w:hAnsi="宋体" w:cs="Arial" w:hint="eastAsia"/>
                <w:color w:val="auto"/>
                <w:sz w:val="21"/>
                <w:szCs w:val="21"/>
              </w:rPr>
              <w:t>5</w:t>
            </w:r>
            <w:r w:rsidRPr="00514474">
              <w:rPr>
                <w:rFonts w:hAnsi="宋体" w:cs="Arial" w:hint="eastAsia"/>
                <w:color w:val="auto"/>
                <w:sz w:val="21"/>
                <w:szCs w:val="21"/>
                <w:lang w:val="zh-CN"/>
              </w:rPr>
              <w:t>分</w:t>
            </w:r>
            <w:r w:rsidRPr="00514474">
              <w:rPr>
                <w:rFonts w:hAnsi="宋体" w:cs="Arial" w:hint="eastAsia"/>
                <w:color w:val="auto"/>
                <w:sz w:val="21"/>
                <w:szCs w:val="21"/>
              </w:rPr>
              <w:t>）</w:t>
            </w:r>
          </w:p>
        </w:tc>
        <w:tc>
          <w:tcPr>
            <w:tcW w:w="5039" w:type="dxa"/>
            <w:vAlign w:val="center"/>
          </w:tcPr>
          <w:p w14:paraId="4B5958E4" w14:textId="77777777" w:rsidR="00667B73" w:rsidRPr="00514474" w:rsidRDefault="00485D4A">
            <w:pPr>
              <w:topLinePunct/>
              <w:adjustRightInd w:val="0"/>
              <w:spacing w:line="400" w:lineRule="exact"/>
              <w:jc w:val="left"/>
              <w:textAlignment w:val="baseline"/>
              <w:rPr>
                <w:rFonts w:ascii="宋体" w:hAnsi="宋体" w:cs="Arial" w:hint="eastAsia"/>
                <w:kern w:val="0"/>
                <w:szCs w:val="21"/>
                <w:lang w:val="zh-CN"/>
              </w:rPr>
            </w:pPr>
            <w:r w:rsidRPr="00514474">
              <w:rPr>
                <w:rFonts w:ascii="宋体" w:hAnsi="宋体" w:cs="Arial" w:hint="eastAsia"/>
                <w:kern w:val="0"/>
                <w:szCs w:val="21"/>
                <w:lang w:val="zh-CN"/>
              </w:rPr>
              <w:t>①安全管理体系、管理机构健全，安全管理措施先进、合理、可靠，得</w:t>
            </w:r>
            <w:r w:rsidRPr="00514474">
              <w:rPr>
                <w:rFonts w:ascii="宋体" w:hAnsi="宋体" w:cs="Arial" w:hint="eastAsia"/>
                <w:kern w:val="0"/>
                <w:szCs w:val="21"/>
                <w:lang w:val="zh-CN"/>
              </w:rPr>
              <w:t>3</w:t>
            </w:r>
            <w:r w:rsidRPr="00514474">
              <w:rPr>
                <w:rFonts w:ascii="宋体" w:hAnsi="宋体" w:cs="Arial"/>
                <w:kern w:val="0"/>
                <w:szCs w:val="21"/>
                <w:lang w:val="zh-CN"/>
              </w:rPr>
              <w:t>-</w:t>
            </w:r>
            <w:r w:rsidRPr="00514474">
              <w:rPr>
                <w:rFonts w:ascii="宋体" w:hAnsi="宋体" w:cs="Arial" w:hint="eastAsia"/>
                <w:kern w:val="0"/>
                <w:szCs w:val="21"/>
                <w:lang w:val="zh-CN"/>
              </w:rPr>
              <w:t>5</w:t>
            </w:r>
            <w:r w:rsidRPr="00514474">
              <w:rPr>
                <w:rFonts w:ascii="宋体" w:hAnsi="宋体" w:cs="Arial" w:hint="eastAsia"/>
                <w:kern w:val="0"/>
                <w:szCs w:val="21"/>
                <w:lang w:val="zh-CN"/>
              </w:rPr>
              <w:t>分；</w:t>
            </w:r>
          </w:p>
          <w:p w14:paraId="3DB3EEBB" w14:textId="77777777" w:rsidR="00667B73" w:rsidRPr="00514474" w:rsidRDefault="00485D4A">
            <w:pPr>
              <w:topLinePunct/>
              <w:adjustRightInd w:val="0"/>
              <w:spacing w:line="400" w:lineRule="exact"/>
              <w:jc w:val="left"/>
              <w:textAlignment w:val="baseline"/>
              <w:rPr>
                <w:rFonts w:ascii="宋体" w:hAnsi="宋体" w:cs="Arial" w:hint="eastAsia"/>
                <w:kern w:val="0"/>
                <w:szCs w:val="21"/>
                <w:lang w:val="zh-CN"/>
              </w:rPr>
            </w:pPr>
            <w:r w:rsidRPr="00514474">
              <w:rPr>
                <w:rFonts w:ascii="宋体" w:hAnsi="宋体" w:cs="Arial" w:hint="eastAsia"/>
                <w:kern w:val="0"/>
                <w:szCs w:val="21"/>
                <w:lang w:val="zh-CN"/>
              </w:rPr>
              <w:t>②安全管理体系、管理机构较健全，安全管理措施较合理、可靠，得</w:t>
            </w:r>
            <w:r w:rsidRPr="00514474">
              <w:rPr>
                <w:rFonts w:ascii="宋体" w:hAnsi="宋体" w:cs="Arial"/>
                <w:kern w:val="0"/>
                <w:szCs w:val="21"/>
                <w:lang w:val="zh-CN"/>
              </w:rPr>
              <w:t>2-</w:t>
            </w:r>
            <w:r w:rsidRPr="00514474">
              <w:rPr>
                <w:rFonts w:ascii="宋体" w:hAnsi="宋体" w:cs="Arial" w:hint="eastAsia"/>
                <w:kern w:val="0"/>
                <w:szCs w:val="21"/>
                <w:lang w:val="zh-CN"/>
              </w:rPr>
              <w:t>3</w:t>
            </w:r>
            <w:r w:rsidRPr="00514474">
              <w:rPr>
                <w:rFonts w:ascii="宋体" w:hAnsi="宋体" w:cs="Arial" w:hint="eastAsia"/>
                <w:kern w:val="0"/>
                <w:szCs w:val="21"/>
                <w:lang w:val="zh-CN"/>
              </w:rPr>
              <w:t>分；</w:t>
            </w:r>
          </w:p>
          <w:p w14:paraId="3ADA55D9" w14:textId="77777777" w:rsidR="00667B73" w:rsidRPr="00514474" w:rsidRDefault="00485D4A">
            <w:pPr>
              <w:pStyle w:val="p0"/>
              <w:widowControl w:val="0"/>
              <w:spacing w:line="400" w:lineRule="exact"/>
              <w:jc w:val="left"/>
              <w:rPr>
                <w:rFonts w:ascii="宋体" w:hAnsi="宋体" w:cs="Arial" w:hint="eastAsia"/>
                <w:lang w:val="zh-CN"/>
              </w:rPr>
            </w:pPr>
            <w:r w:rsidRPr="00514474">
              <w:rPr>
                <w:rFonts w:ascii="宋体" w:hAnsi="宋体" w:cs="Arial" w:hint="eastAsia"/>
                <w:lang w:val="zh-CN"/>
              </w:rPr>
              <w:t>③安全体系、管理机构一般，安全措施一般，得</w:t>
            </w:r>
            <w:r w:rsidRPr="00514474">
              <w:rPr>
                <w:rFonts w:ascii="宋体" w:hAnsi="宋体" w:cs="Arial" w:hint="eastAsia"/>
                <w:lang w:val="zh-CN"/>
              </w:rPr>
              <w:t>1</w:t>
            </w:r>
            <w:r w:rsidRPr="00514474">
              <w:rPr>
                <w:rFonts w:ascii="宋体" w:hAnsi="宋体" w:cs="Arial"/>
                <w:lang w:val="zh-CN"/>
              </w:rPr>
              <w:t>-2</w:t>
            </w:r>
            <w:r w:rsidRPr="00514474">
              <w:rPr>
                <w:rFonts w:ascii="宋体" w:hAnsi="宋体" w:cs="Arial" w:hint="eastAsia"/>
                <w:lang w:val="zh-CN"/>
              </w:rPr>
              <w:t>分；</w:t>
            </w:r>
          </w:p>
          <w:p w14:paraId="651C3E78" w14:textId="77777777" w:rsidR="00667B73" w:rsidRPr="00514474" w:rsidRDefault="00485D4A">
            <w:pPr>
              <w:pStyle w:val="Default"/>
              <w:spacing w:line="400" w:lineRule="exact"/>
              <w:rPr>
                <w:rFonts w:hAnsi="宋体" w:hint="eastAsia"/>
                <w:color w:val="auto"/>
                <w:sz w:val="21"/>
                <w:szCs w:val="21"/>
              </w:rPr>
            </w:pPr>
            <w:r w:rsidRPr="00514474">
              <w:rPr>
                <w:rFonts w:hAnsi="宋体" w:cs="Arial"/>
                <w:color w:val="auto"/>
                <w:sz w:val="21"/>
                <w:szCs w:val="21"/>
                <w:lang w:val="zh-CN"/>
              </w:rPr>
              <w:fldChar w:fldCharType="begin"/>
            </w:r>
            <w:r w:rsidRPr="00514474">
              <w:rPr>
                <w:rFonts w:hAnsi="宋体" w:cs="Arial"/>
                <w:color w:val="auto"/>
                <w:sz w:val="21"/>
                <w:szCs w:val="21"/>
                <w:lang w:val="zh-CN"/>
              </w:rPr>
              <w:instrText xml:space="preserve"> </w:instrText>
            </w:r>
            <w:r w:rsidRPr="00514474">
              <w:rPr>
                <w:rFonts w:hAnsi="宋体" w:cs="Arial" w:hint="eastAsia"/>
                <w:color w:val="auto"/>
                <w:sz w:val="21"/>
                <w:szCs w:val="21"/>
                <w:lang w:val="zh-CN"/>
              </w:rPr>
              <w:instrText>= 4 \* GB3</w:instrText>
            </w:r>
            <w:r w:rsidRPr="00514474">
              <w:rPr>
                <w:rFonts w:hAnsi="宋体" w:cs="Arial"/>
                <w:color w:val="auto"/>
                <w:sz w:val="21"/>
                <w:szCs w:val="21"/>
                <w:lang w:val="zh-CN"/>
              </w:rPr>
              <w:instrText xml:space="preserve"> </w:instrText>
            </w:r>
            <w:r w:rsidRPr="00514474">
              <w:rPr>
                <w:rFonts w:hAnsi="宋体" w:cs="Arial"/>
                <w:color w:val="auto"/>
                <w:sz w:val="21"/>
                <w:szCs w:val="21"/>
                <w:lang w:val="zh-CN"/>
              </w:rPr>
              <w:fldChar w:fldCharType="separate"/>
            </w:r>
            <w:r w:rsidRPr="00514474">
              <w:rPr>
                <w:rFonts w:hAnsi="宋体" w:cs="Arial" w:hint="eastAsia"/>
                <w:color w:val="auto"/>
                <w:sz w:val="21"/>
                <w:szCs w:val="21"/>
                <w:lang w:val="zh-CN"/>
              </w:rPr>
              <w:t>④</w:t>
            </w:r>
            <w:r w:rsidRPr="00514474">
              <w:rPr>
                <w:rFonts w:hAnsi="宋体" w:cs="Arial"/>
                <w:color w:val="auto"/>
                <w:sz w:val="21"/>
                <w:szCs w:val="21"/>
                <w:lang w:val="zh-CN"/>
              </w:rPr>
              <w:fldChar w:fldCharType="end"/>
            </w:r>
            <w:r w:rsidRPr="00514474">
              <w:rPr>
                <w:rFonts w:hAnsi="宋体" w:cs="Arial" w:hint="eastAsia"/>
                <w:color w:val="auto"/>
                <w:sz w:val="21"/>
                <w:szCs w:val="21"/>
                <w:lang w:val="zh-CN"/>
              </w:rPr>
              <w:t>不提供，得</w:t>
            </w:r>
            <w:r w:rsidRPr="00514474">
              <w:rPr>
                <w:rFonts w:hAnsi="宋体" w:cs="Arial" w:hint="eastAsia"/>
                <w:color w:val="auto"/>
                <w:sz w:val="21"/>
                <w:szCs w:val="21"/>
                <w:lang w:val="zh-CN"/>
              </w:rPr>
              <w:t>0</w:t>
            </w:r>
            <w:r w:rsidRPr="00514474">
              <w:rPr>
                <w:rFonts w:hAnsi="宋体" w:cs="Arial" w:hint="eastAsia"/>
                <w:color w:val="auto"/>
                <w:sz w:val="21"/>
                <w:szCs w:val="21"/>
                <w:lang w:val="zh-CN"/>
              </w:rPr>
              <w:t>分。</w:t>
            </w:r>
          </w:p>
        </w:tc>
      </w:tr>
      <w:tr w:rsidR="00667B73" w:rsidRPr="00514474" w14:paraId="74941C48" w14:textId="77777777">
        <w:trPr>
          <w:trHeight w:val="23"/>
          <w:jc w:val="center"/>
        </w:trPr>
        <w:tc>
          <w:tcPr>
            <w:tcW w:w="1048" w:type="dxa"/>
            <w:vMerge/>
            <w:vAlign w:val="center"/>
          </w:tcPr>
          <w:p w14:paraId="0CF1E8AC" w14:textId="77777777" w:rsidR="00667B73" w:rsidRPr="00514474" w:rsidRDefault="00667B73">
            <w:pPr>
              <w:snapToGrid w:val="0"/>
              <w:spacing w:line="400" w:lineRule="exact"/>
              <w:jc w:val="center"/>
              <w:rPr>
                <w:rFonts w:ascii="宋体" w:hAnsi="宋体" w:hint="eastAsia"/>
                <w:szCs w:val="21"/>
              </w:rPr>
            </w:pPr>
          </w:p>
        </w:tc>
        <w:tc>
          <w:tcPr>
            <w:tcW w:w="1306" w:type="dxa"/>
            <w:vMerge/>
            <w:vAlign w:val="center"/>
          </w:tcPr>
          <w:p w14:paraId="3777D6B7" w14:textId="77777777" w:rsidR="00667B73" w:rsidRPr="00514474" w:rsidRDefault="00667B73">
            <w:pPr>
              <w:snapToGrid w:val="0"/>
              <w:spacing w:line="400" w:lineRule="exact"/>
              <w:jc w:val="center"/>
              <w:rPr>
                <w:rFonts w:ascii="宋体" w:hAnsi="宋体" w:hint="eastAsia"/>
                <w:szCs w:val="21"/>
              </w:rPr>
            </w:pPr>
          </w:p>
        </w:tc>
        <w:tc>
          <w:tcPr>
            <w:tcW w:w="2322" w:type="dxa"/>
            <w:vAlign w:val="center"/>
          </w:tcPr>
          <w:p w14:paraId="0B750838" w14:textId="77777777" w:rsidR="00667B73" w:rsidRPr="00514474" w:rsidRDefault="00485D4A">
            <w:pPr>
              <w:topLinePunct/>
              <w:adjustRightInd w:val="0"/>
              <w:spacing w:line="400" w:lineRule="exact"/>
              <w:jc w:val="center"/>
              <w:textAlignment w:val="baseline"/>
              <w:rPr>
                <w:rFonts w:ascii="宋体" w:hAnsi="宋体" w:cs="Arial" w:hint="eastAsia"/>
                <w:kern w:val="0"/>
                <w:szCs w:val="21"/>
                <w:lang w:val="zh-CN"/>
              </w:rPr>
            </w:pPr>
            <w:r w:rsidRPr="00514474">
              <w:rPr>
                <w:rFonts w:ascii="宋体" w:hAnsi="宋体" w:cs="Arial" w:hint="eastAsia"/>
                <w:kern w:val="0"/>
                <w:szCs w:val="21"/>
                <w:lang w:val="zh-CN"/>
              </w:rPr>
              <w:t>环保管理体系与措施</w:t>
            </w:r>
          </w:p>
          <w:p w14:paraId="23C908BD" w14:textId="77777777" w:rsidR="00667B73" w:rsidRPr="00514474" w:rsidRDefault="00485D4A">
            <w:pPr>
              <w:pStyle w:val="Default"/>
              <w:spacing w:line="400" w:lineRule="exact"/>
              <w:jc w:val="center"/>
              <w:rPr>
                <w:rFonts w:hAnsi="宋体" w:cs="Times New Roman" w:hint="eastAsia"/>
                <w:color w:val="auto"/>
                <w:sz w:val="21"/>
                <w:szCs w:val="21"/>
              </w:rPr>
            </w:pPr>
            <w:r w:rsidRPr="00514474">
              <w:rPr>
                <w:rFonts w:hAnsi="宋体" w:cs="Arial" w:hint="eastAsia"/>
                <w:color w:val="auto"/>
                <w:sz w:val="21"/>
                <w:szCs w:val="21"/>
                <w:lang w:val="zh-CN"/>
              </w:rPr>
              <w:t>（</w:t>
            </w:r>
            <w:r w:rsidRPr="00514474">
              <w:rPr>
                <w:rFonts w:hAnsi="宋体" w:cs="Arial"/>
                <w:color w:val="auto"/>
                <w:sz w:val="21"/>
                <w:szCs w:val="21"/>
                <w:lang w:val="zh-CN"/>
              </w:rPr>
              <w:t>5</w:t>
            </w:r>
            <w:r w:rsidRPr="00514474">
              <w:rPr>
                <w:rFonts w:hAnsi="宋体" w:cs="Arial" w:hint="eastAsia"/>
                <w:color w:val="auto"/>
                <w:sz w:val="21"/>
                <w:szCs w:val="21"/>
                <w:lang w:val="zh-CN"/>
              </w:rPr>
              <w:t>分）</w:t>
            </w:r>
          </w:p>
        </w:tc>
        <w:tc>
          <w:tcPr>
            <w:tcW w:w="5039" w:type="dxa"/>
            <w:vAlign w:val="center"/>
          </w:tcPr>
          <w:p w14:paraId="7260FD92" w14:textId="77777777" w:rsidR="00667B73" w:rsidRPr="00514474" w:rsidRDefault="00485D4A">
            <w:pPr>
              <w:topLinePunct/>
              <w:adjustRightInd w:val="0"/>
              <w:spacing w:line="400" w:lineRule="exact"/>
              <w:jc w:val="left"/>
              <w:textAlignment w:val="baseline"/>
              <w:rPr>
                <w:rFonts w:ascii="宋体" w:hAnsi="宋体" w:cs="Arial" w:hint="eastAsia"/>
                <w:kern w:val="0"/>
                <w:szCs w:val="21"/>
                <w:lang w:val="zh-CN"/>
              </w:rPr>
            </w:pPr>
            <w:r w:rsidRPr="00514474">
              <w:rPr>
                <w:rFonts w:ascii="宋体" w:hAnsi="宋体" w:cs="Arial" w:hint="eastAsia"/>
                <w:kern w:val="0"/>
                <w:szCs w:val="21"/>
                <w:lang w:val="zh-CN"/>
              </w:rPr>
              <w:t>①环保管理体系、管理机构健全，环保措施先进、合理、可靠，得</w:t>
            </w:r>
            <w:r w:rsidRPr="00514474">
              <w:rPr>
                <w:rFonts w:ascii="宋体" w:hAnsi="宋体" w:cs="Arial"/>
                <w:kern w:val="0"/>
                <w:szCs w:val="21"/>
                <w:lang w:val="zh-CN"/>
              </w:rPr>
              <w:t>3-5</w:t>
            </w:r>
            <w:r w:rsidRPr="00514474">
              <w:rPr>
                <w:rFonts w:ascii="宋体" w:hAnsi="宋体" w:cs="Arial" w:hint="eastAsia"/>
                <w:kern w:val="0"/>
                <w:szCs w:val="21"/>
                <w:lang w:val="zh-CN"/>
              </w:rPr>
              <w:t>分；</w:t>
            </w:r>
          </w:p>
          <w:p w14:paraId="0DECABC0" w14:textId="77777777" w:rsidR="00667B73" w:rsidRPr="00514474" w:rsidRDefault="00485D4A">
            <w:pPr>
              <w:topLinePunct/>
              <w:adjustRightInd w:val="0"/>
              <w:spacing w:line="400" w:lineRule="exact"/>
              <w:jc w:val="left"/>
              <w:textAlignment w:val="baseline"/>
              <w:rPr>
                <w:rFonts w:ascii="宋体" w:hAnsi="宋体" w:cs="Arial" w:hint="eastAsia"/>
                <w:kern w:val="0"/>
                <w:szCs w:val="21"/>
                <w:lang w:val="zh-CN"/>
              </w:rPr>
            </w:pPr>
            <w:r w:rsidRPr="00514474">
              <w:rPr>
                <w:rFonts w:ascii="宋体" w:hAnsi="宋体" w:cs="Arial" w:hint="eastAsia"/>
                <w:kern w:val="0"/>
                <w:szCs w:val="21"/>
                <w:lang w:val="zh-CN"/>
              </w:rPr>
              <w:t>②环保管理体系、管理机构较健全，环保措施较合理、可靠，得</w:t>
            </w:r>
            <w:r w:rsidRPr="00514474">
              <w:rPr>
                <w:rFonts w:ascii="宋体" w:hAnsi="宋体" w:cs="Arial"/>
                <w:kern w:val="0"/>
                <w:szCs w:val="21"/>
                <w:lang w:val="zh-CN"/>
              </w:rPr>
              <w:t>2-3</w:t>
            </w:r>
            <w:r w:rsidRPr="00514474">
              <w:rPr>
                <w:rFonts w:ascii="宋体" w:hAnsi="宋体" w:cs="Arial" w:hint="eastAsia"/>
                <w:kern w:val="0"/>
                <w:szCs w:val="21"/>
                <w:lang w:val="zh-CN"/>
              </w:rPr>
              <w:t>分；</w:t>
            </w:r>
          </w:p>
          <w:p w14:paraId="4B8592D5" w14:textId="77777777" w:rsidR="00667B73" w:rsidRPr="00514474" w:rsidRDefault="00485D4A">
            <w:pPr>
              <w:spacing w:line="400" w:lineRule="exact"/>
              <w:jc w:val="left"/>
              <w:rPr>
                <w:rFonts w:ascii="宋体" w:hAnsi="宋体" w:cs="Arial" w:hint="eastAsia"/>
                <w:kern w:val="0"/>
                <w:szCs w:val="21"/>
                <w:lang w:val="zh-CN"/>
              </w:rPr>
            </w:pPr>
            <w:r w:rsidRPr="00514474">
              <w:rPr>
                <w:rFonts w:ascii="宋体" w:hAnsi="宋体" w:cs="Arial" w:hint="eastAsia"/>
                <w:kern w:val="0"/>
                <w:szCs w:val="21"/>
                <w:lang w:val="zh-CN"/>
              </w:rPr>
              <w:t>③环保管理体系、管理机构一般，环保措施一般，得</w:t>
            </w:r>
            <w:r w:rsidRPr="00514474">
              <w:rPr>
                <w:rFonts w:ascii="宋体" w:hAnsi="宋体" w:cs="Arial" w:hint="eastAsia"/>
                <w:kern w:val="0"/>
                <w:szCs w:val="21"/>
                <w:lang w:val="zh-CN"/>
              </w:rPr>
              <w:t>1</w:t>
            </w:r>
            <w:r w:rsidRPr="00514474">
              <w:rPr>
                <w:rFonts w:ascii="宋体" w:hAnsi="宋体" w:cs="Arial"/>
                <w:kern w:val="0"/>
                <w:szCs w:val="21"/>
                <w:lang w:val="zh-CN"/>
              </w:rPr>
              <w:t>-2</w:t>
            </w:r>
            <w:r w:rsidRPr="00514474">
              <w:rPr>
                <w:rFonts w:ascii="宋体" w:hAnsi="宋体" w:cs="Arial" w:hint="eastAsia"/>
                <w:kern w:val="0"/>
                <w:szCs w:val="21"/>
                <w:lang w:val="zh-CN"/>
              </w:rPr>
              <w:t>分；</w:t>
            </w:r>
          </w:p>
          <w:p w14:paraId="5E5EC40D" w14:textId="77777777" w:rsidR="00667B73" w:rsidRPr="00514474" w:rsidRDefault="00485D4A">
            <w:pPr>
              <w:pStyle w:val="Default"/>
              <w:spacing w:line="400" w:lineRule="exact"/>
              <w:rPr>
                <w:rFonts w:hAnsi="宋体" w:hint="eastAsia"/>
                <w:color w:val="auto"/>
                <w:sz w:val="21"/>
                <w:szCs w:val="21"/>
              </w:rPr>
            </w:pPr>
            <w:r w:rsidRPr="00514474">
              <w:rPr>
                <w:rFonts w:hAnsi="宋体" w:cs="Arial"/>
                <w:color w:val="auto"/>
                <w:sz w:val="21"/>
                <w:szCs w:val="21"/>
                <w:lang w:val="zh-CN"/>
              </w:rPr>
              <w:lastRenderedPageBreak/>
              <w:fldChar w:fldCharType="begin"/>
            </w:r>
            <w:r w:rsidRPr="00514474">
              <w:rPr>
                <w:rFonts w:hAnsi="宋体" w:cs="Arial"/>
                <w:color w:val="auto"/>
                <w:sz w:val="21"/>
                <w:szCs w:val="21"/>
                <w:lang w:val="zh-CN"/>
              </w:rPr>
              <w:instrText xml:space="preserve"> </w:instrText>
            </w:r>
            <w:r w:rsidRPr="00514474">
              <w:rPr>
                <w:rFonts w:hAnsi="宋体" w:cs="Arial" w:hint="eastAsia"/>
                <w:color w:val="auto"/>
                <w:sz w:val="21"/>
                <w:szCs w:val="21"/>
                <w:lang w:val="zh-CN"/>
              </w:rPr>
              <w:instrText>= 4 \* GB3</w:instrText>
            </w:r>
            <w:r w:rsidRPr="00514474">
              <w:rPr>
                <w:rFonts w:hAnsi="宋体" w:cs="Arial"/>
                <w:color w:val="auto"/>
                <w:sz w:val="21"/>
                <w:szCs w:val="21"/>
                <w:lang w:val="zh-CN"/>
              </w:rPr>
              <w:instrText xml:space="preserve"> </w:instrText>
            </w:r>
            <w:r w:rsidRPr="00514474">
              <w:rPr>
                <w:rFonts w:hAnsi="宋体" w:cs="Arial"/>
                <w:color w:val="auto"/>
                <w:sz w:val="21"/>
                <w:szCs w:val="21"/>
                <w:lang w:val="zh-CN"/>
              </w:rPr>
              <w:fldChar w:fldCharType="separate"/>
            </w:r>
            <w:r w:rsidRPr="00514474">
              <w:rPr>
                <w:rFonts w:hAnsi="宋体" w:cs="Arial" w:hint="eastAsia"/>
                <w:color w:val="auto"/>
                <w:sz w:val="21"/>
                <w:szCs w:val="21"/>
                <w:lang w:val="zh-CN"/>
              </w:rPr>
              <w:t>④</w:t>
            </w:r>
            <w:r w:rsidRPr="00514474">
              <w:rPr>
                <w:rFonts w:hAnsi="宋体" w:cs="Arial"/>
                <w:color w:val="auto"/>
                <w:sz w:val="21"/>
                <w:szCs w:val="21"/>
                <w:lang w:val="zh-CN"/>
              </w:rPr>
              <w:fldChar w:fldCharType="end"/>
            </w:r>
            <w:r w:rsidRPr="00514474">
              <w:rPr>
                <w:rFonts w:hAnsi="宋体" w:cs="Arial" w:hint="eastAsia"/>
                <w:color w:val="auto"/>
                <w:sz w:val="21"/>
                <w:szCs w:val="21"/>
                <w:lang w:val="zh-CN"/>
              </w:rPr>
              <w:t>不提供，得</w:t>
            </w:r>
            <w:r w:rsidRPr="00514474">
              <w:rPr>
                <w:rFonts w:hAnsi="宋体" w:cs="Arial" w:hint="eastAsia"/>
                <w:color w:val="auto"/>
                <w:sz w:val="21"/>
                <w:szCs w:val="21"/>
                <w:lang w:val="zh-CN"/>
              </w:rPr>
              <w:t>0</w:t>
            </w:r>
            <w:r w:rsidRPr="00514474">
              <w:rPr>
                <w:rFonts w:hAnsi="宋体" w:cs="Arial" w:hint="eastAsia"/>
                <w:color w:val="auto"/>
                <w:sz w:val="21"/>
                <w:szCs w:val="21"/>
                <w:lang w:val="zh-CN"/>
              </w:rPr>
              <w:t>分。</w:t>
            </w:r>
          </w:p>
        </w:tc>
      </w:tr>
      <w:tr w:rsidR="00667B73" w:rsidRPr="00514474" w14:paraId="4BAA6332" w14:textId="77777777">
        <w:trPr>
          <w:trHeight w:val="23"/>
          <w:jc w:val="center"/>
        </w:trPr>
        <w:tc>
          <w:tcPr>
            <w:tcW w:w="1048" w:type="dxa"/>
            <w:vMerge/>
            <w:vAlign w:val="center"/>
          </w:tcPr>
          <w:p w14:paraId="710DF622" w14:textId="77777777" w:rsidR="00667B73" w:rsidRPr="00514474" w:rsidRDefault="00667B73">
            <w:pPr>
              <w:snapToGrid w:val="0"/>
              <w:spacing w:line="400" w:lineRule="exact"/>
              <w:jc w:val="center"/>
              <w:rPr>
                <w:rFonts w:ascii="宋体" w:hAnsi="宋体" w:hint="eastAsia"/>
                <w:szCs w:val="21"/>
              </w:rPr>
            </w:pPr>
          </w:p>
        </w:tc>
        <w:tc>
          <w:tcPr>
            <w:tcW w:w="1306" w:type="dxa"/>
            <w:vMerge/>
            <w:vAlign w:val="center"/>
          </w:tcPr>
          <w:p w14:paraId="3FA8597B" w14:textId="77777777" w:rsidR="00667B73" w:rsidRPr="00514474" w:rsidRDefault="00667B73">
            <w:pPr>
              <w:snapToGrid w:val="0"/>
              <w:spacing w:line="400" w:lineRule="exact"/>
              <w:jc w:val="center"/>
              <w:rPr>
                <w:rFonts w:ascii="宋体" w:hAnsi="宋体" w:hint="eastAsia"/>
                <w:szCs w:val="21"/>
              </w:rPr>
            </w:pPr>
          </w:p>
        </w:tc>
        <w:tc>
          <w:tcPr>
            <w:tcW w:w="2322" w:type="dxa"/>
            <w:vAlign w:val="center"/>
          </w:tcPr>
          <w:p w14:paraId="387DA983" w14:textId="77777777" w:rsidR="00667B73" w:rsidRPr="00514474" w:rsidRDefault="00485D4A">
            <w:pPr>
              <w:topLinePunct/>
              <w:adjustRightInd w:val="0"/>
              <w:spacing w:line="400" w:lineRule="exact"/>
              <w:jc w:val="center"/>
              <w:textAlignment w:val="baseline"/>
              <w:rPr>
                <w:rFonts w:ascii="宋体" w:hAnsi="宋体" w:cs="Arial" w:hint="eastAsia"/>
                <w:kern w:val="0"/>
                <w:szCs w:val="21"/>
                <w:lang w:val="zh-CN"/>
              </w:rPr>
            </w:pPr>
            <w:r w:rsidRPr="00514474">
              <w:rPr>
                <w:rFonts w:ascii="宋体" w:hAnsi="宋体" w:cs="Arial" w:hint="eastAsia"/>
                <w:kern w:val="0"/>
                <w:szCs w:val="21"/>
                <w:lang w:val="zh-CN"/>
              </w:rPr>
              <w:t>工程进度计划与措施</w:t>
            </w:r>
          </w:p>
          <w:p w14:paraId="47DCDAA9" w14:textId="77777777" w:rsidR="00667B73" w:rsidRPr="00514474" w:rsidRDefault="00485D4A">
            <w:pPr>
              <w:pStyle w:val="Default"/>
              <w:spacing w:line="400" w:lineRule="exact"/>
              <w:jc w:val="center"/>
              <w:rPr>
                <w:rFonts w:hAnsi="宋体" w:cs="Times New Roman" w:hint="eastAsia"/>
                <w:color w:val="auto"/>
                <w:sz w:val="21"/>
                <w:szCs w:val="21"/>
              </w:rPr>
            </w:pPr>
            <w:r w:rsidRPr="00514474">
              <w:rPr>
                <w:rFonts w:hAnsi="宋体" w:cs="Arial" w:hint="eastAsia"/>
                <w:color w:val="auto"/>
                <w:sz w:val="21"/>
                <w:szCs w:val="21"/>
                <w:lang w:val="zh-CN"/>
              </w:rPr>
              <w:t>（</w:t>
            </w:r>
            <w:r w:rsidRPr="00514474">
              <w:rPr>
                <w:rFonts w:hAnsi="宋体" w:cs="Arial" w:hint="eastAsia"/>
                <w:color w:val="auto"/>
                <w:sz w:val="21"/>
                <w:szCs w:val="21"/>
                <w:lang w:val="zh-CN"/>
              </w:rPr>
              <w:t>5</w:t>
            </w:r>
            <w:r w:rsidRPr="00514474">
              <w:rPr>
                <w:rFonts w:hAnsi="宋体" w:cs="Arial" w:hint="eastAsia"/>
                <w:color w:val="auto"/>
                <w:sz w:val="21"/>
                <w:szCs w:val="21"/>
                <w:lang w:val="zh-CN"/>
              </w:rPr>
              <w:t>分）</w:t>
            </w:r>
          </w:p>
        </w:tc>
        <w:tc>
          <w:tcPr>
            <w:tcW w:w="5039" w:type="dxa"/>
            <w:vAlign w:val="center"/>
          </w:tcPr>
          <w:p w14:paraId="7EBD5796" w14:textId="77777777" w:rsidR="00667B73" w:rsidRPr="00514474" w:rsidRDefault="00485D4A">
            <w:pPr>
              <w:topLinePunct/>
              <w:adjustRightInd w:val="0"/>
              <w:spacing w:line="400" w:lineRule="exact"/>
              <w:jc w:val="left"/>
              <w:textAlignment w:val="baseline"/>
              <w:rPr>
                <w:rFonts w:ascii="宋体" w:hAnsi="宋体" w:cs="Arial" w:hint="eastAsia"/>
                <w:kern w:val="0"/>
                <w:szCs w:val="21"/>
                <w:lang w:val="zh-CN"/>
              </w:rPr>
            </w:pPr>
            <w:r w:rsidRPr="00514474">
              <w:rPr>
                <w:rFonts w:ascii="宋体" w:hAnsi="宋体" w:cs="Arial" w:hint="eastAsia"/>
                <w:kern w:val="0"/>
                <w:szCs w:val="21"/>
                <w:lang w:val="zh-CN"/>
              </w:rPr>
              <w:t>①对本项目的工期及关键节点工期的重要性理解透彻，工期保证措施得当，进度计划安排合理，得</w:t>
            </w:r>
            <w:r w:rsidRPr="00514474">
              <w:rPr>
                <w:rFonts w:ascii="宋体" w:hAnsi="宋体" w:cs="Arial" w:hint="eastAsia"/>
                <w:kern w:val="0"/>
                <w:szCs w:val="21"/>
                <w:lang w:val="zh-CN"/>
              </w:rPr>
              <w:t>3</w:t>
            </w:r>
            <w:r w:rsidRPr="00514474">
              <w:rPr>
                <w:rFonts w:ascii="宋体" w:hAnsi="宋体" w:cs="Arial"/>
                <w:kern w:val="0"/>
                <w:szCs w:val="21"/>
                <w:lang w:val="zh-CN"/>
              </w:rPr>
              <w:t>-</w:t>
            </w:r>
            <w:r w:rsidRPr="00514474">
              <w:rPr>
                <w:rFonts w:ascii="宋体" w:hAnsi="宋体" w:cs="Arial" w:hint="eastAsia"/>
                <w:kern w:val="0"/>
                <w:szCs w:val="21"/>
                <w:lang w:val="zh-CN"/>
              </w:rPr>
              <w:t>5</w:t>
            </w:r>
            <w:r w:rsidRPr="00514474">
              <w:rPr>
                <w:rFonts w:ascii="宋体" w:hAnsi="宋体" w:cs="Arial" w:hint="eastAsia"/>
                <w:kern w:val="0"/>
                <w:szCs w:val="21"/>
                <w:lang w:val="zh-CN"/>
              </w:rPr>
              <w:t>分；</w:t>
            </w:r>
          </w:p>
          <w:p w14:paraId="40D61FA9" w14:textId="77777777" w:rsidR="00667B73" w:rsidRPr="00514474" w:rsidRDefault="00485D4A">
            <w:pPr>
              <w:topLinePunct/>
              <w:adjustRightInd w:val="0"/>
              <w:spacing w:line="400" w:lineRule="exact"/>
              <w:jc w:val="left"/>
              <w:textAlignment w:val="baseline"/>
              <w:rPr>
                <w:rFonts w:ascii="宋体" w:hAnsi="宋体" w:cs="Arial" w:hint="eastAsia"/>
                <w:kern w:val="0"/>
                <w:szCs w:val="21"/>
                <w:lang w:val="zh-CN"/>
              </w:rPr>
            </w:pPr>
            <w:r w:rsidRPr="00514474">
              <w:rPr>
                <w:rFonts w:ascii="宋体" w:hAnsi="宋体" w:cs="Arial" w:hint="eastAsia"/>
                <w:kern w:val="0"/>
                <w:szCs w:val="21"/>
                <w:lang w:val="zh-CN"/>
              </w:rPr>
              <w:t>②工期保证措施比较可靠，进度计划安排较合理，得</w:t>
            </w:r>
            <w:r w:rsidRPr="00514474">
              <w:rPr>
                <w:rFonts w:ascii="宋体" w:hAnsi="宋体" w:cs="Arial"/>
                <w:kern w:val="0"/>
                <w:szCs w:val="21"/>
                <w:lang w:val="zh-CN"/>
              </w:rPr>
              <w:t>2-</w:t>
            </w:r>
            <w:r w:rsidRPr="00514474">
              <w:rPr>
                <w:rFonts w:ascii="宋体" w:hAnsi="宋体" w:cs="Arial" w:hint="eastAsia"/>
                <w:kern w:val="0"/>
                <w:szCs w:val="21"/>
                <w:lang w:val="zh-CN"/>
              </w:rPr>
              <w:t>3</w:t>
            </w:r>
            <w:r w:rsidRPr="00514474">
              <w:rPr>
                <w:rFonts w:ascii="宋体" w:hAnsi="宋体" w:cs="Arial" w:hint="eastAsia"/>
                <w:kern w:val="0"/>
                <w:szCs w:val="21"/>
                <w:lang w:val="zh-CN"/>
              </w:rPr>
              <w:t>分；</w:t>
            </w:r>
          </w:p>
          <w:p w14:paraId="71896E22" w14:textId="77777777" w:rsidR="00667B73" w:rsidRPr="00514474" w:rsidRDefault="00485D4A">
            <w:pPr>
              <w:spacing w:line="400" w:lineRule="exact"/>
              <w:jc w:val="left"/>
              <w:rPr>
                <w:rFonts w:ascii="宋体" w:hAnsi="宋体" w:cs="Arial" w:hint="eastAsia"/>
                <w:kern w:val="0"/>
                <w:szCs w:val="21"/>
                <w:lang w:val="zh-CN"/>
              </w:rPr>
            </w:pPr>
            <w:r w:rsidRPr="00514474">
              <w:rPr>
                <w:rFonts w:ascii="宋体" w:hAnsi="宋体" w:cs="Arial" w:hint="eastAsia"/>
                <w:kern w:val="0"/>
                <w:szCs w:val="21"/>
                <w:lang w:val="zh-CN"/>
              </w:rPr>
              <w:t>③工期保证措施一般，进度计划安排一般，得</w:t>
            </w:r>
            <w:r w:rsidRPr="00514474">
              <w:rPr>
                <w:rFonts w:ascii="宋体" w:hAnsi="宋体" w:cs="Arial" w:hint="eastAsia"/>
                <w:kern w:val="0"/>
                <w:szCs w:val="21"/>
                <w:lang w:val="zh-CN"/>
              </w:rPr>
              <w:t>1</w:t>
            </w:r>
            <w:r w:rsidRPr="00514474">
              <w:rPr>
                <w:rFonts w:ascii="宋体" w:hAnsi="宋体" w:cs="Arial"/>
                <w:kern w:val="0"/>
                <w:szCs w:val="21"/>
                <w:lang w:val="zh-CN"/>
              </w:rPr>
              <w:t>-2</w:t>
            </w:r>
            <w:r w:rsidRPr="00514474">
              <w:rPr>
                <w:rFonts w:ascii="宋体" w:hAnsi="宋体" w:cs="Arial" w:hint="eastAsia"/>
                <w:kern w:val="0"/>
                <w:szCs w:val="21"/>
                <w:lang w:val="zh-CN"/>
              </w:rPr>
              <w:t>分；</w:t>
            </w:r>
          </w:p>
          <w:p w14:paraId="40530317" w14:textId="77777777" w:rsidR="00667B73" w:rsidRPr="00514474" w:rsidRDefault="00485D4A">
            <w:pPr>
              <w:pStyle w:val="Default"/>
              <w:spacing w:line="400" w:lineRule="exact"/>
              <w:rPr>
                <w:rFonts w:hAnsi="宋体" w:hint="eastAsia"/>
                <w:color w:val="auto"/>
                <w:sz w:val="21"/>
                <w:szCs w:val="21"/>
              </w:rPr>
            </w:pPr>
            <w:r w:rsidRPr="00514474">
              <w:rPr>
                <w:rFonts w:hAnsi="宋体" w:cs="Arial"/>
                <w:color w:val="auto"/>
                <w:sz w:val="21"/>
                <w:szCs w:val="21"/>
                <w:lang w:val="zh-CN"/>
              </w:rPr>
              <w:fldChar w:fldCharType="begin"/>
            </w:r>
            <w:r w:rsidRPr="00514474">
              <w:rPr>
                <w:rFonts w:hAnsi="宋体" w:cs="Arial"/>
                <w:color w:val="auto"/>
                <w:sz w:val="21"/>
                <w:szCs w:val="21"/>
                <w:lang w:val="zh-CN"/>
              </w:rPr>
              <w:instrText xml:space="preserve"> </w:instrText>
            </w:r>
            <w:r w:rsidRPr="00514474">
              <w:rPr>
                <w:rFonts w:hAnsi="宋体" w:cs="Arial" w:hint="eastAsia"/>
                <w:color w:val="auto"/>
                <w:sz w:val="21"/>
                <w:szCs w:val="21"/>
                <w:lang w:val="zh-CN"/>
              </w:rPr>
              <w:instrText>= 4 \* GB3</w:instrText>
            </w:r>
            <w:r w:rsidRPr="00514474">
              <w:rPr>
                <w:rFonts w:hAnsi="宋体" w:cs="Arial"/>
                <w:color w:val="auto"/>
                <w:sz w:val="21"/>
                <w:szCs w:val="21"/>
                <w:lang w:val="zh-CN"/>
              </w:rPr>
              <w:instrText xml:space="preserve"> </w:instrText>
            </w:r>
            <w:r w:rsidRPr="00514474">
              <w:rPr>
                <w:rFonts w:hAnsi="宋体" w:cs="Arial"/>
                <w:color w:val="auto"/>
                <w:sz w:val="21"/>
                <w:szCs w:val="21"/>
                <w:lang w:val="zh-CN"/>
              </w:rPr>
              <w:fldChar w:fldCharType="separate"/>
            </w:r>
            <w:r w:rsidRPr="00514474">
              <w:rPr>
                <w:rFonts w:hAnsi="宋体" w:cs="Arial" w:hint="eastAsia"/>
                <w:color w:val="auto"/>
                <w:sz w:val="21"/>
                <w:szCs w:val="21"/>
                <w:lang w:val="zh-CN"/>
              </w:rPr>
              <w:t>④</w:t>
            </w:r>
            <w:r w:rsidRPr="00514474">
              <w:rPr>
                <w:rFonts w:hAnsi="宋体" w:cs="Arial"/>
                <w:color w:val="auto"/>
                <w:sz w:val="21"/>
                <w:szCs w:val="21"/>
                <w:lang w:val="zh-CN"/>
              </w:rPr>
              <w:fldChar w:fldCharType="end"/>
            </w:r>
            <w:r w:rsidRPr="00514474">
              <w:rPr>
                <w:rFonts w:hAnsi="宋体" w:cs="Arial" w:hint="eastAsia"/>
                <w:color w:val="auto"/>
                <w:sz w:val="21"/>
                <w:szCs w:val="21"/>
                <w:lang w:val="zh-CN"/>
              </w:rPr>
              <w:t>不提供，得</w:t>
            </w:r>
            <w:r w:rsidRPr="00514474">
              <w:rPr>
                <w:rFonts w:hAnsi="宋体" w:cs="Arial" w:hint="eastAsia"/>
                <w:color w:val="auto"/>
                <w:sz w:val="21"/>
                <w:szCs w:val="21"/>
                <w:lang w:val="zh-CN"/>
              </w:rPr>
              <w:t>0</w:t>
            </w:r>
            <w:r w:rsidRPr="00514474">
              <w:rPr>
                <w:rFonts w:hAnsi="宋体" w:cs="Arial" w:hint="eastAsia"/>
                <w:color w:val="auto"/>
                <w:sz w:val="21"/>
                <w:szCs w:val="21"/>
                <w:lang w:val="zh-CN"/>
              </w:rPr>
              <w:t>分。</w:t>
            </w:r>
          </w:p>
        </w:tc>
      </w:tr>
      <w:tr w:rsidR="00667B73" w:rsidRPr="00514474" w14:paraId="15DC7418" w14:textId="77777777">
        <w:trPr>
          <w:trHeight w:val="4942"/>
          <w:jc w:val="center"/>
        </w:trPr>
        <w:tc>
          <w:tcPr>
            <w:tcW w:w="1048" w:type="dxa"/>
            <w:vMerge/>
            <w:vAlign w:val="center"/>
          </w:tcPr>
          <w:p w14:paraId="62AC46D6" w14:textId="77777777" w:rsidR="00667B73" w:rsidRPr="00514474" w:rsidRDefault="00667B73">
            <w:pPr>
              <w:snapToGrid w:val="0"/>
              <w:spacing w:line="400" w:lineRule="exact"/>
              <w:jc w:val="center"/>
              <w:rPr>
                <w:rFonts w:ascii="宋体" w:hAnsi="宋体" w:hint="eastAsia"/>
                <w:szCs w:val="21"/>
              </w:rPr>
            </w:pPr>
          </w:p>
        </w:tc>
        <w:tc>
          <w:tcPr>
            <w:tcW w:w="1306" w:type="dxa"/>
            <w:vMerge/>
            <w:vAlign w:val="center"/>
          </w:tcPr>
          <w:p w14:paraId="06265923" w14:textId="77777777" w:rsidR="00667B73" w:rsidRPr="00514474" w:rsidRDefault="00667B73">
            <w:pPr>
              <w:snapToGrid w:val="0"/>
              <w:spacing w:line="400" w:lineRule="exact"/>
              <w:jc w:val="center"/>
              <w:rPr>
                <w:rFonts w:ascii="宋体" w:hAnsi="宋体" w:hint="eastAsia"/>
                <w:szCs w:val="21"/>
              </w:rPr>
            </w:pPr>
          </w:p>
        </w:tc>
        <w:tc>
          <w:tcPr>
            <w:tcW w:w="2322" w:type="dxa"/>
            <w:vAlign w:val="center"/>
          </w:tcPr>
          <w:p w14:paraId="08363B95" w14:textId="77777777" w:rsidR="00667B73" w:rsidRPr="00514474" w:rsidRDefault="00485D4A">
            <w:pPr>
              <w:topLinePunct/>
              <w:adjustRightInd w:val="0"/>
              <w:spacing w:line="400" w:lineRule="exact"/>
              <w:jc w:val="center"/>
              <w:textAlignment w:val="baseline"/>
              <w:rPr>
                <w:rFonts w:ascii="宋体" w:hAnsi="宋体" w:cs="Arial" w:hint="eastAsia"/>
                <w:kern w:val="0"/>
                <w:szCs w:val="21"/>
                <w:lang w:val="zh-CN"/>
              </w:rPr>
            </w:pPr>
            <w:r w:rsidRPr="00514474">
              <w:rPr>
                <w:rFonts w:ascii="宋体" w:hAnsi="宋体" w:cs="Arial" w:hint="eastAsia"/>
                <w:kern w:val="0"/>
                <w:szCs w:val="21"/>
                <w:lang w:val="zh-CN"/>
              </w:rPr>
              <w:t>资源配备计划</w:t>
            </w:r>
          </w:p>
          <w:p w14:paraId="23986885" w14:textId="77777777" w:rsidR="00667B73" w:rsidRPr="00514474" w:rsidRDefault="00485D4A">
            <w:pPr>
              <w:pStyle w:val="Default"/>
              <w:spacing w:line="400" w:lineRule="exact"/>
              <w:jc w:val="center"/>
              <w:rPr>
                <w:rFonts w:hAnsi="宋体" w:cs="Times New Roman" w:hint="eastAsia"/>
                <w:color w:val="auto"/>
                <w:sz w:val="21"/>
                <w:szCs w:val="21"/>
              </w:rPr>
            </w:pPr>
            <w:r w:rsidRPr="00514474">
              <w:rPr>
                <w:rFonts w:hAnsi="宋体" w:cs="Arial" w:hint="eastAsia"/>
                <w:color w:val="auto"/>
                <w:sz w:val="21"/>
                <w:szCs w:val="21"/>
                <w:lang w:val="zh-CN"/>
              </w:rPr>
              <w:t>（</w:t>
            </w:r>
            <w:r w:rsidRPr="00514474">
              <w:rPr>
                <w:rFonts w:hAnsi="宋体" w:cs="Arial" w:hint="eastAsia"/>
                <w:color w:val="auto"/>
                <w:sz w:val="21"/>
                <w:szCs w:val="21"/>
                <w:lang w:val="zh-CN"/>
              </w:rPr>
              <w:t>4</w:t>
            </w:r>
            <w:r w:rsidRPr="00514474">
              <w:rPr>
                <w:rFonts w:hAnsi="宋体" w:cs="Arial" w:hint="eastAsia"/>
                <w:color w:val="auto"/>
                <w:sz w:val="21"/>
                <w:szCs w:val="21"/>
                <w:lang w:val="zh-CN"/>
              </w:rPr>
              <w:t>分）</w:t>
            </w:r>
          </w:p>
        </w:tc>
        <w:tc>
          <w:tcPr>
            <w:tcW w:w="5039" w:type="dxa"/>
            <w:vAlign w:val="center"/>
          </w:tcPr>
          <w:p w14:paraId="28EE824C" w14:textId="77777777" w:rsidR="00667B73" w:rsidRPr="00514474" w:rsidRDefault="00485D4A">
            <w:pPr>
              <w:topLinePunct/>
              <w:adjustRightInd w:val="0"/>
              <w:spacing w:line="400" w:lineRule="exact"/>
              <w:jc w:val="left"/>
              <w:textAlignment w:val="baseline"/>
              <w:rPr>
                <w:rFonts w:ascii="宋体" w:hAnsi="宋体" w:cs="Arial" w:hint="eastAsia"/>
                <w:kern w:val="0"/>
                <w:szCs w:val="21"/>
                <w:lang w:val="zh-CN"/>
              </w:rPr>
            </w:pPr>
            <w:r w:rsidRPr="00514474">
              <w:rPr>
                <w:rFonts w:ascii="宋体" w:hAnsi="宋体" w:cs="Arial" w:hint="eastAsia"/>
                <w:kern w:val="0"/>
                <w:szCs w:val="21"/>
                <w:lang w:val="zh-CN"/>
              </w:rPr>
              <w:t>①劳动力安排、材料、机械设备投入计划与施工进度计划一致，配备的设备（含检测、监测设备）和施工机具种类、数量完全满足施工要求，得</w:t>
            </w:r>
            <w:r w:rsidRPr="00514474">
              <w:rPr>
                <w:rFonts w:ascii="宋体" w:hAnsi="宋体" w:cs="Arial"/>
                <w:kern w:val="0"/>
                <w:szCs w:val="21"/>
                <w:lang w:val="zh-CN"/>
              </w:rPr>
              <w:t>3-</w:t>
            </w:r>
            <w:r w:rsidRPr="00514474">
              <w:rPr>
                <w:rFonts w:ascii="宋体" w:hAnsi="宋体" w:cs="Arial" w:hint="eastAsia"/>
                <w:kern w:val="0"/>
                <w:szCs w:val="21"/>
                <w:lang w:val="zh-CN"/>
              </w:rPr>
              <w:t>4</w:t>
            </w:r>
            <w:r w:rsidRPr="00514474">
              <w:rPr>
                <w:rFonts w:ascii="宋体" w:hAnsi="宋体" w:cs="Arial" w:hint="eastAsia"/>
                <w:kern w:val="0"/>
                <w:szCs w:val="21"/>
                <w:lang w:val="zh-CN"/>
              </w:rPr>
              <w:t>分；</w:t>
            </w:r>
          </w:p>
          <w:p w14:paraId="61095820" w14:textId="77777777" w:rsidR="00667B73" w:rsidRPr="00514474" w:rsidRDefault="00485D4A">
            <w:pPr>
              <w:topLinePunct/>
              <w:adjustRightInd w:val="0"/>
              <w:spacing w:line="400" w:lineRule="exact"/>
              <w:jc w:val="left"/>
              <w:textAlignment w:val="baseline"/>
              <w:rPr>
                <w:rFonts w:ascii="宋体" w:hAnsi="宋体" w:cs="Arial" w:hint="eastAsia"/>
                <w:kern w:val="0"/>
                <w:szCs w:val="21"/>
                <w:lang w:val="zh-CN"/>
              </w:rPr>
            </w:pPr>
            <w:r w:rsidRPr="00514474">
              <w:rPr>
                <w:rFonts w:ascii="宋体" w:hAnsi="宋体" w:cs="Arial" w:hint="eastAsia"/>
                <w:kern w:val="0"/>
                <w:szCs w:val="21"/>
                <w:lang w:val="zh-CN"/>
              </w:rPr>
              <w:t>②劳动力安排、材料、机械投入计划与施工进度计划基本一致，配备的设备（含检测、监测设备）和施工机具种类、数量基本满足施工要求，得</w:t>
            </w:r>
            <w:r w:rsidRPr="00514474">
              <w:rPr>
                <w:rFonts w:ascii="宋体" w:hAnsi="宋体" w:cs="Arial"/>
                <w:kern w:val="0"/>
                <w:szCs w:val="21"/>
                <w:lang w:val="zh-CN"/>
              </w:rPr>
              <w:t>2-3</w:t>
            </w:r>
            <w:r w:rsidRPr="00514474">
              <w:rPr>
                <w:rFonts w:ascii="宋体" w:hAnsi="宋体" w:cs="Arial" w:hint="eastAsia"/>
                <w:kern w:val="0"/>
                <w:szCs w:val="21"/>
                <w:lang w:val="zh-CN"/>
              </w:rPr>
              <w:t>分；</w:t>
            </w:r>
          </w:p>
          <w:p w14:paraId="3E86BE82" w14:textId="77777777" w:rsidR="00667B73" w:rsidRPr="00514474" w:rsidRDefault="00485D4A">
            <w:pPr>
              <w:spacing w:line="400" w:lineRule="exact"/>
              <w:jc w:val="left"/>
              <w:rPr>
                <w:rFonts w:ascii="宋体" w:hAnsi="宋体" w:cs="Arial" w:hint="eastAsia"/>
                <w:kern w:val="0"/>
                <w:szCs w:val="21"/>
                <w:lang w:val="zh-CN"/>
              </w:rPr>
            </w:pPr>
            <w:r w:rsidRPr="00514474">
              <w:rPr>
                <w:rFonts w:ascii="宋体" w:hAnsi="宋体" w:cs="Arial" w:hint="eastAsia"/>
                <w:kern w:val="0"/>
                <w:szCs w:val="21"/>
                <w:lang w:val="zh-CN"/>
              </w:rPr>
              <w:t>③劳动力安排、材料、机械投入计划与施工进度计划不一致，配备的设备（含检测、监测设备）或施工机具种类、数量不满足施工要求，得</w:t>
            </w:r>
            <w:r w:rsidRPr="00514474">
              <w:rPr>
                <w:rFonts w:ascii="宋体" w:hAnsi="宋体" w:cs="Arial"/>
                <w:kern w:val="0"/>
                <w:szCs w:val="21"/>
                <w:lang w:val="zh-CN"/>
              </w:rPr>
              <w:t>1-2</w:t>
            </w:r>
            <w:r w:rsidRPr="00514474">
              <w:rPr>
                <w:rFonts w:ascii="宋体" w:hAnsi="宋体" w:cs="Arial" w:hint="eastAsia"/>
                <w:kern w:val="0"/>
                <w:szCs w:val="21"/>
                <w:lang w:val="zh-CN"/>
              </w:rPr>
              <w:t>分。</w:t>
            </w:r>
          </w:p>
          <w:p w14:paraId="524756DE" w14:textId="77777777" w:rsidR="00667B73" w:rsidRPr="00514474" w:rsidRDefault="00485D4A">
            <w:pPr>
              <w:pStyle w:val="Default"/>
              <w:spacing w:line="400" w:lineRule="exact"/>
              <w:rPr>
                <w:rFonts w:hAnsi="宋体" w:hint="eastAsia"/>
                <w:color w:val="auto"/>
                <w:sz w:val="21"/>
                <w:szCs w:val="21"/>
              </w:rPr>
            </w:pPr>
            <w:r w:rsidRPr="00514474">
              <w:rPr>
                <w:rFonts w:hAnsi="宋体" w:cs="Arial"/>
                <w:color w:val="auto"/>
                <w:sz w:val="21"/>
                <w:szCs w:val="21"/>
                <w:lang w:val="zh-CN"/>
              </w:rPr>
              <w:fldChar w:fldCharType="begin"/>
            </w:r>
            <w:r w:rsidRPr="00514474">
              <w:rPr>
                <w:rFonts w:hAnsi="宋体" w:cs="Arial"/>
                <w:color w:val="auto"/>
                <w:sz w:val="21"/>
                <w:szCs w:val="21"/>
                <w:lang w:val="zh-CN"/>
              </w:rPr>
              <w:instrText xml:space="preserve"> </w:instrText>
            </w:r>
            <w:r w:rsidRPr="00514474">
              <w:rPr>
                <w:rFonts w:hAnsi="宋体" w:cs="Arial" w:hint="eastAsia"/>
                <w:color w:val="auto"/>
                <w:sz w:val="21"/>
                <w:szCs w:val="21"/>
                <w:lang w:val="zh-CN"/>
              </w:rPr>
              <w:instrText>= 4 \* GB3</w:instrText>
            </w:r>
            <w:r w:rsidRPr="00514474">
              <w:rPr>
                <w:rFonts w:hAnsi="宋体" w:cs="Arial"/>
                <w:color w:val="auto"/>
                <w:sz w:val="21"/>
                <w:szCs w:val="21"/>
                <w:lang w:val="zh-CN"/>
              </w:rPr>
              <w:instrText xml:space="preserve"> </w:instrText>
            </w:r>
            <w:r w:rsidRPr="00514474">
              <w:rPr>
                <w:rFonts w:hAnsi="宋体" w:cs="Arial"/>
                <w:color w:val="auto"/>
                <w:sz w:val="21"/>
                <w:szCs w:val="21"/>
                <w:lang w:val="zh-CN"/>
              </w:rPr>
              <w:fldChar w:fldCharType="separate"/>
            </w:r>
            <w:r w:rsidRPr="00514474">
              <w:rPr>
                <w:rFonts w:hAnsi="宋体" w:cs="Arial" w:hint="eastAsia"/>
                <w:color w:val="auto"/>
                <w:sz w:val="21"/>
                <w:szCs w:val="21"/>
                <w:lang w:val="zh-CN"/>
              </w:rPr>
              <w:t>④</w:t>
            </w:r>
            <w:r w:rsidRPr="00514474">
              <w:rPr>
                <w:rFonts w:hAnsi="宋体" w:cs="Arial"/>
                <w:color w:val="auto"/>
                <w:sz w:val="21"/>
                <w:szCs w:val="21"/>
                <w:lang w:val="zh-CN"/>
              </w:rPr>
              <w:fldChar w:fldCharType="end"/>
            </w:r>
            <w:r w:rsidRPr="00514474">
              <w:rPr>
                <w:rFonts w:hAnsi="宋体" w:cs="Arial" w:hint="eastAsia"/>
                <w:color w:val="auto"/>
                <w:sz w:val="21"/>
                <w:szCs w:val="21"/>
                <w:lang w:val="zh-CN"/>
              </w:rPr>
              <w:t>不提供，得</w:t>
            </w:r>
            <w:r w:rsidRPr="00514474">
              <w:rPr>
                <w:rFonts w:hAnsi="宋体" w:cs="Arial" w:hint="eastAsia"/>
                <w:color w:val="auto"/>
                <w:sz w:val="21"/>
                <w:szCs w:val="21"/>
                <w:lang w:val="zh-CN"/>
              </w:rPr>
              <w:t>0</w:t>
            </w:r>
            <w:r w:rsidRPr="00514474">
              <w:rPr>
                <w:rFonts w:hAnsi="宋体" w:cs="Arial" w:hint="eastAsia"/>
                <w:color w:val="auto"/>
                <w:sz w:val="21"/>
                <w:szCs w:val="21"/>
                <w:lang w:val="zh-CN"/>
              </w:rPr>
              <w:t>分。</w:t>
            </w:r>
          </w:p>
        </w:tc>
      </w:tr>
      <w:tr w:rsidR="00667B73" w:rsidRPr="00514474" w14:paraId="606E296D" w14:textId="77777777">
        <w:trPr>
          <w:trHeight w:val="1037"/>
          <w:jc w:val="center"/>
        </w:trPr>
        <w:tc>
          <w:tcPr>
            <w:tcW w:w="1048" w:type="dxa"/>
            <w:vMerge w:val="restart"/>
            <w:vAlign w:val="center"/>
          </w:tcPr>
          <w:p w14:paraId="455E7058" w14:textId="77777777" w:rsidR="00667B73" w:rsidRPr="00514474" w:rsidRDefault="00485D4A">
            <w:pPr>
              <w:snapToGrid w:val="0"/>
              <w:spacing w:line="400" w:lineRule="exact"/>
              <w:jc w:val="center"/>
              <w:rPr>
                <w:rFonts w:ascii="宋体" w:hAnsi="宋体" w:hint="eastAsia"/>
                <w:szCs w:val="21"/>
              </w:rPr>
            </w:pPr>
            <w:r w:rsidRPr="00514474">
              <w:rPr>
                <w:rFonts w:ascii="宋体" w:hAnsi="宋体"/>
                <w:szCs w:val="21"/>
              </w:rPr>
              <w:t>2.2.4</w:t>
            </w:r>
            <w:r w:rsidRPr="00514474">
              <w:rPr>
                <w:rFonts w:ascii="宋体" w:hAnsi="宋体"/>
                <w:szCs w:val="21"/>
              </w:rPr>
              <w:t>（</w:t>
            </w:r>
            <w:r w:rsidRPr="00514474">
              <w:rPr>
                <w:rFonts w:ascii="宋体" w:hAnsi="宋体" w:hint="eastAsia"/>
                <w:szCs w:val="21"/>
              </w:rPr>
              <w:t>2</w:t>
            </w:r>
            <w:r w:rsidRPr="00514474">
              <w:rPr>
                <w:rFonts w:ascii="宋体" w:hAnsi="宋体"/>
                <w:szCs w:val="21"/>
              </w:rPr>
              <w:t>）</w:t>
            </w:r>
          </w:p>
        </w:tc>
        <w:tc>
          <w:tcPr>
            <w:tcW w:w="1306" w:type="dxa"/>
            <w:vMerge w:val="restart"/>
            <w:vAlign w:val="center"/>
          </w:tcPr>
          <w:p w14:paraId="5308BF94" w14:textId="77777777" w:rsidR="00667B73" w:rsidRPr="00514474" w:rsidRDefault="00485D4A">
            <w:pPr>
              <w:snapToGrid w:val="0"/>
              <w:spacing w:line="400" w:lineRule="exact"/>
              <w:jc w:val="center"/>
            </w:pPr>
            <w:r w:rsidRPr="00514474">
              <w:t>项目管理机构评分标准</w:t>
            </w:r>
          </w:p>
          <w:p w14:paraId="11AA61EB" w14:textId="77777777" w:rsidR="00667B73" w:rsidRPr="00514474" w:rsidRDefault="00485D4A">
            <w:pPr>
              <w:snapToGrid w:val="0"/>
              <w:spacing w:line="400" w:lineRule="exact"/>
              <w:jc w:val="center"/>
            </w:pPr>
            <w:r w:rsidRPr="00514474">
              <w:rPr>
                <w:rFonts w:ascii="宋体" w:hAnsi="宋体" w:hint="eastAsia"/>
                <w:szCs w:val="21"/>
              </w:rPr>
              <w:t>（</w:t>
            </w:r>
            <w:r w:rsidRPr="00514474">
              <w:rPr>
                <w:rFonts w:ascii="宋体" w:hAnsi="宋体" w:hint="eastAsia"/>
                <w:szCs w:val="21"/>
              </w:rPr>
              <w:t>8</w:t>
            </w:r>
            <w:r w:rsidRPr="00514474">
              <w:rPr>
                <w:rFonts w:ascii="宋体" w:hAnsi="宋体" w:hint="eastAsia"/>
                <w:szCs w:val="21"/>
              </w:rPr>
              <w:t>分）</w:t>
            </w:r>
          </w:p>
        </w:tc>
        <w:tc>
          <w:tcPr>
            <w:tcW w:w="2322" w:type="dxa"/>
            <w:vAlign w:val="center"/>
          </w:tcPr>
          <w:p w14:paraId="507B1CFB" w14:textId="77777777" w:rsidR="00667B73" w:rsidRPr="00514474" w:rsidRDefault="00485D4A">
            <w:pPr>
              <w:snapToGrid w:val="0"/>
              <w:spacing w:line="400" w:lineRule="exact"/>
              <w:jc w:val="center"/>
              <w:rPr>
                <w:szCs w:val="21"/>
              </w:rPr>
            </w:pPr>
            <w:r w:rsidRPr="00514474">
              <w:rPr>
                <w:szCs w:val="21"/>
              </w:rPr>
              <w:t>项目</w:t>
            </w:r>
            <w:r w:rsidRPr="00514474">
              <w:rPr>
                <w:rFonts w:hint="eastAsia"/>
                <w:szCs w:val="21"/>
              </w:rPr>
              <w:t>负责人业绩</w:t>
            </w:r>
          </w:p>
          <w:p w14:paraId="1E13B442" w14:textId="77777777" w:rsidR="00667B73" w:rsidRPr="00514474" w:rsidRDefault="00485D4A">
            <w:pPr>
              <w:snapToGrid w:val="0"/>
              <w:spacing w:line="400" w:lineRule="exact"/>
              <w:jc w:val="center"/>
              <w:rPr>
                <w:rFonts w:ascii="宋体" w:hAnsi="宋体" w:hint="eastAsia"/>
                <w:szCs w:val="21"/>
              </w:rPr>
            </w:pPr>
            <w:r w:rsidRPr="00514474">
              <w:rPr>
                <w:rFonts w:hint="eastAsia"/>
                <w:szCs w:val="21"/>
              </w:rPr>
              <w:t>（</w:t>
            </w:r>
            <w:r w:rsidRPr="00514474">
              <w:rPr>
                <w:rFonts w:hint="eastAsia"/>
                <w:szCs w:val="21"/>
              </w:rPr>
              <w:t>2</w:t>
            </w:r>
            <w:r w:rsidRPr="00514474">
              <w:rPr>
                <w:rFonts w:hint="eastAsia"/>
                <w:szCs w:val="21"/>
              </w:rPr>
              <w:t>分）</w:t>
            </w:r>
          </w:p>
        </w:tc>
        <w:tc>
          <w:tcPr>
            <w:tcW w:w="5039" w:type="dxa"/>
            <w:vAlign w:val="center"/>
          </w:tcPr>
          <w:p w14:paraId="74F7111B" w14:textId="77777777" w:rsidR="00667B73" w:rsidRPr="00514474" w:rsidRDefault="00485D4A">
            <w:pPr>
              <w:snapToGrid w:val="0"/>
              <w:spacing w:line="400" w:lineRule="exact"/>
              <w:jc w:val="left"/>
              <w:rPr>
                <w:rFonts w:ascii="宋体" w:hAnsi="宋体" w:hint="eastAsia"/>
                <w:szCs w:val="21"/>
              </w:rPr>
            </w:pPr>
            <w:r w:rsidRPr="00514474">
              <w:rPr>
                <w:rFonts w:ascii="宋体" w:hAnsi="宋体" w:hint="eastAsia"/>
                <w:szCs w:val="21"/>
              </w:rPr>
              <w:t>2021</w:t>
            </w:r>
            <w:r w:rsidRPr="00514474">
              <w:rPr>
                <w:rFonts w:ascii="宋体" w:hAnsi="宋体" w:hint="eastAsia"/>
                <w:szCs w:val="21"/>
              </w:rPr>
              <w:t>年</w:t>
            </w:r>
            <w:r w:rsidRPr="00514474">
              <w:rPr>
                <w:rFonts w:ascii="宋体" w:hAnsi="宋体" w:hint="eastAsia"/>
                <w:szCs w:val="21"/>
              </w:rPr>
              <w:t>1</w:t>
            </w:r>
            <w:r w:rsidRPr="00514474">
              <w:rPr>
                <w:rFonts w:ascii="宋体" w:hAnsi="宋体" w:hint="eastAsia"/>
                <w:szCs w:val="21"/>
              </w:rPr>
              <w:t>月</w:t>
            </w:r>
            <w:r w:rsidRPr="00514474">
              <w:rPr>
                <w:rFonts w:ascii="宋体" w:hAnsi="宋体" w:hint="eastAsia"/>
                <w:szCs w:val="21"/>
              </w:rPr>
              <w:t>1</w:t>
            </w:r>
            <w:r w:rsidRPr="00514474">
              <w:rPr>
                <w:rFonts w:ascii="宋体" w:hAnsi="宋体" w:hint="eastAsia"/>
                <w:szCs w:val="21"/>
              </w:rPr>
              <w:t>日至投标截止日，</w:t>
            </w:r>
            <w:proofErr w:type="gramStart"/>
            <w:r w:rsidRPr="00514474">
              <w:rPr>
                <w:rFonts w:ascii="宋体" w:hAnsi="宋体" w:hint="eastAsia"/>
                <w:szCs w:val="21"/>
              </w:rPr>
              <w:t>每担任</w:t>
            </w:r>
            <w:proofErr w:type="gramEnd"/>
            <w:r w:rsidRPr="00514474">
              <w:rPr>
                <w:rFonts w:ascii="宋体" w:hAnsi="宋体" w:hint="eastAsia"/>
                <w:szCs w:val="21"/>
              </w:rPr>
              <w:t>1</w:t>
            </w:r>
            <w:r w:rsidRPr="00514474">
              <w:rPr>
                <w:rFonts w:ascii="宋体" w:hAnsi="宋体" w:hint="eastAsia"/>
                <w:szCs w:val="21"/>
              </w:rPr>
              <w:t>项</w:t>
            </w:r>
            <w:r w:rsidRPr="00514474">
              <w:rPr>
                <w:rFonts w:ascii="宋体" w:hAnsi="宋体" w:cs="仿宋" w:hint="eastAsia"/>
                <w:szCs w:val="21"/>
              </w:rPr>
              <w:t>与本标段招标项目内容类似的工程施工项目负责人</w:t>
            </w:r>
            <w:r w:rsidRPr="00514474">
              <w:rPr>
                <w:rFonts w:ascii="宋体" w:hAnsi="宋体" w:hint="eastAsia"/>
                <w:szCs w:val="21"/>
              </w:rPr>
              <w:t>得</w:t>
            </w:r>
            <w:r w:rsidRPr="00514474">
              <w:rPr>
                <w:rFonts w:ascii="宋体" w:hAnsi="宋体" w:hint="eastAsia"/>
                <w:szCs w:val="21"/>
              </w:rPr>
              <w:t>1</w:t>
            </w:r>
            <w:r w:rsidRPr="00514474">
              <w:rPr>
                <w:rFonts w:ascii="宋体" w:hAnsi="宋体" w:hint="eastAsia"/>
                <w:szCs w:val="21"/>
              </w:rPr>
              <w:t>分，最多得</w:t>
            </w:r>
            <w:r w:rsidRPr="00514474">
              <w:rPr>
                <w:rFonts w:ascii="宋体" w:hAnsi="宋体" w:hint="eastAsia"/>
                <w:szCs w:val="21"/>
              </w:rPr>
              <w:t>2</w:t>
            </w:r>
            <w:r w:rsidRPr="00514474">
              <w:rPr>
                <w:rFonts w:ascii="宋体" w:hAnsi="宋体" w:hint="eastAsia"/>
                <w:szCs w:val="21"/>
              </w:rPr>
              <w:t>分。</w:t>
            </w:r>
          </w:p>
          <w:p w14:paraId="45581D70" w14:textId="77777777" w:rsidR="00667B73" w:rsidRPr="00514474" w:rsidRDefault="00485D4A">
            <w:pPr>
              <w:topLinePunct/>
              <w:spacing w:line="400" w:lineRule="exact"/>
              <w:jc w:val="left"/>
              <w:rPr>
                <w:rFonts w:ascii="宋体" w:hAnsi="宋体" w:cs="宋体" w:hint="eastAsia"/>
                <w:kern w:val="0"/>
                <w:szCs w:val="21"/>
              </w:rPr>
            </w:pPr>
            <w:r w:rsidRPr="00514474">
              <w:rPr>
                <w:rFonts w:ascii="宋体" w:hAnsi="宋体" w:hint="eastAsia"/>
                <w:szCs w:val="21"/>
              </w:rPr>
              <w:t>注：须同时提供施工合同协议书、合同工程完工验收鉴定书（或合同工程完工证书），缺一不可。时间节点以合同协议书签订时间为准。</w:t>
            </w:r>
            <w:r w:rsidRPr="00514474">
              <w:rPr>
                <w:rFonts w:ascii="宋体" w:hAnsi="宋体" w:cs="宋体" w:hint="eastAsia"/>
                <w:kern w:val="0"/>
                <w:szCs w:val="21"/>
                <w:lang w:val="zh-CN"/>
              </w:rPr>
              <w:t>如果中标通知书或施工合同协议书或合同</w:t>
            </w:r>
            <w:r w:rsidRPr="00514474">
              <w:rPr>
                <w:rFonts w:ascii="宋体" w:hAnsi="宋体" w:hint="eastAsia"/>
                <w:szCs w:val="21"/>
              </w:rPr>
              <w:t>工程完工验收鉴定书（或合同工程完工证书）</w:t>
            </w:r>
            <w:r w:rsidRPr="00514474">
              <w:rPr>
                <w:rFonts w:ascii="宋体" w:hAnsi="宋体" w:cs="宋体" w:hint="eastAsia"/>
                <w:kern w:val="0"/>
                <w:szCs w:val="21"/>
                <w:lang w:val="zh-CN"/>
              </w:rPr>
              <w:t>上没有体现项目负责人姓名等重要信息，还需提供能体现项目负责人姓名的业主单位证明。</w:t>
            </w:r>
            <w:r w:rsidRPr="00514474">
              <w:rPr>
                <w:rFonts w:ascii="宋体" w:hAnsi="宋体" w:hint="eastAsia"/>
                <w:szCs w:val="21"/>
              </w:rPr>
              <w:t>未提供或未按要求提供的不得分。</w:t>
            </w:r>
          </w:p>
        </w:tc>
      </w:tr>
      <w:tr w:rsidR="00667B73" w:rsidRPr="00514474" w14:paraId="791EA647" w14:textId="77777777">
        <w:trPr>
          <w:trHeight w:val="1037"/>
          <w:jc w:val="center"/>
        </w:trPr>
        <w:tc>
          <w:tcPr>
            <w:tcW w:w="1048" w:type="dxa"/>
            <w:vMerge/>
            <w:vAlign w:val="center"/>
          </w:tcPr>
          <w:p w14:paraId="7D382F55" w14:textId="77777777" w:rsidR="00667B73" w:rsidRPr="00514474" w:rsidRDefault="00667B73">
            <w:pPr>
              <w:snapToGrid w:val="0"/>
              <w:spacing w:line="400" w:lineRule="exact"/>
              <w:jc w:val="center"/>
              <w:rPr>
                <w:rFonts w:ascii="宋体" w:hAnsi="宋体" w:hint="eastAsia"/>
                <w:szCs w:val="21"/>
              </w:rPr>
            </w:pPr>
          </w:p>
        </w:tc>
        <w:tc>
          <w:tcPr>
            <w:tcW w:w="1306" w:type="dxa"/>
            <w:vMerge/>
            <w:vAlign w:val="center"/>
          </w:tcPr>
          <w:p w14:paraId="6F7CCFEE" w14:textId="77777777" w:rsidR="00667B73" w:rsidRPr="00514474" w:rsidRDefault="00667B73">
            <w:pPr>
              <w:snapToGrid w:val="0"/>
              <w:spacing w:line="400" w:lineRule="exact"/>
              <w:jc w:val="center"/>
            </w:pPr>
          </w:p>
        </w:tc>
        <w:tc>
          <w:tcPr>
            <w:tcW w:w="2322" w:type="dxa"/>
            <w:vAlign w:val="center"/>
          </w:tcPr>
          <w:p w14:paraId="2241C7A3" w14:textId="77777777" w:rsidR="00667B73" w:rsidRPr="00514474" w:rsidRDefault="00485D4A">
            <w:pPr>
              <w:snapToGrid w:val="0"/>
              <w:spacing w:line="400" w:lineRule="exact"/>
              <w:jc w:val="center"/>
              <w:rPr>
                <w:szCs w:val="21"/>
              </w:rPr>
            </w:pPr>
            <w:r w:rsidRPr="00514474">
              <w:rPr>
                <w:szCs w:val="21"/>
              </w:rPr>
              <w:t>技术负责人</w:t>
            </w:r>
            <w:r w:rsidRPr="00514474">
              <w:rPr>
                <w:rFonts w:hint="eastAsia"/>
                <w:szCs w:val="21"/>
              </w:rPr>
              <w:t>业绩</w:t>
            </w:r>
          </w:p>
          <w:p w14:paraId="50947A87" w14:textId="77777777" w:rsidR="00667B73" w:rsidRPr="00514474" w:rsidRDefault="00485D4A">
            <w:pPr>
              <w:snapToGrid w:val="0"/>
              <w:spacing w:line="400" w:lineRule="exact"/>
              <w:jc w:val="center"/>
              <w:rPr>
                <w:szCs w:val="21"/>
              </w:rPr>
            </w:pPr>
            <w:r w:rsidRPr="00514474">
              <w:rPr>
                <w:rFonts w:hint="eastAsia"/>
                <w:szCs w:val="21"/>
              </w:rPr>
              <w:t>（</w:t>
            </w:r>
            <w:r w:rsidRPr="00514474">
              <w:rPr>
                <w:rFonts w:hint="eastAsia"/>
                <w:szCs w:val="21"/>
              </w:rPr>
              <w:t>1</w:t>
            </w:r>
            <w:r w:rsidRPr="00514474">
              <w:rPr>
                <w:rFonts w:hint="eastAsia"/>
                <w:szCs w:val="21"/>
              </w:rPr>
              <w:t>分）</w:t>
            </w:r>
          </w:p>
        </w:tc>
        <w:tc>
          <w:tcPr>
            <w:tcW w:w="5039" w:type="dxa"/>
            <w:vAlign w:val="center"/>
          </w:tcPr>
          <w:p w14:paraId="6B2D5D5D" w14:textId="77777777" w:rsidR="00667B73" w:rsidRPr="00514474" w:rsidRDefault="00485D4A">
            <w:pPr>
              <w:snapToGrid w:val="0"/>
              <w:spacing w:line="400" w:lineRule="exact"/>
              <w:jc w:val="left"/>
              <w:rPr>
                <w:rFonts w:ascii="宋体" w:hAnsi="宋体" w:hint="eastAsia"/>
                <w:szCs w:val="21"/>
              </w:rPr>
            </w:pPr>
            <w:r w:rsidRPr="00514474">
              <w:rPr>
                <w:rFonts w:ascii="宋体" w:hAnsi="宋体" w:hint="eastAsia"/>
                <w:szCs w:val="21"/>
              </w:rPr>
              <w:t>2021</w:t>
            </w:r>
            <w:r w:rsidRPr="00514474">
              <w:rPr>
                <w:rFonts w:ascii="宋体" w:hAnsi="宋体" w:hint="eastAsia"/>
                <w:szCs w:val="21"/>
              </w:rPr>
              <w:t>年</w:t>
            </w:r>
            <w:r w:rsidRPr="00514474">
              <w:rPr>
                <w:rFonts w:ascii="宋体" w:hAnsi="宋体" w:hint="eastAsia"/>
                <w:szCs w:val="21"/>
              </w:rPr>
              <w:t>1</w:t>
            </w:r>
            <w:r w:rsidRPr="00514474">
              <w:rPr>
                <w:rFonts w:ascii="宋体" w:hAnsi="宋体" w:hint="eastAsia"/>
                <w:szCs w:val="21"/>
              </w:rPr>
              <w:t>月</w:t>
            </w:r>
            <w:r w:rsidRPr="00514474">
              <w:rPr>
                <w:rFonts w:ascii="宋体" w:hAnsi="宋体" w:hint="eastAsia"/>
                <w:szCs w:val="21"/>
              </w:rPr>
              <w:t>1</w:t>
            </w:r>
            <w:r w:rsidRPr="00514474">
              <w:rPr>
                <w:rFonts w:ascii="宋体" w:hAnsi="宋体" w:hint="eastAsia"/>
                <w:szCs w:val="21"/>
              </w:rPr>
              <w:t>日至投标截止日，</w:t>
            </w:r>
            <w:proofErr w:type="gramStart"/>
            <w:r w:rsidRPr="00514474">
              <w:rPr>
                <w:rFonts w:ascii="宋体" w:hAnsi="宋体" w:hint="eastAsia"/>
                <w:szCs w:val="21"/>
              </w:rPr>
              <w:t>每担任</w:t>
            </w:r>
            <w:proofErr w:type="gramEnd"/>
            <w:r w:rsidRPr="00514474">
              <w:rPr>
                <w:rFonts w:ascii="宋体" w:hAnsi="宋体" w:hint="eastAsia"/>
                <w:szCs w:val="21"/>
              </w:rPr>
              <w:t>1</w:t>
            </w:r>
            <w:r w:rsidRPr="00514474">
              <w:rPr>
                <w:rFonts w:ascii="宋体" w:hAnsi="宋体" w:hint="eastAsia"/>
                <w:szCs w:val="21"/>
              </w:rPr>
              <w:t>项</w:t>
            </w:r>
            <w:r w:rsidRPr="00514474">
              <w:rPr>
                <w:rFonts w:ascii="宋体" w:hAnsi="宋体" w:cs="仿宋" w:hint="eastAsia"/>
                <w:szCs w:val="21"/>
              </w:rPr>
              <w:t>与本标段招标项目内容类似的工程施工项目技术负责人</w:t>
            </w:r>
            <w:r w:rsidRPr="00514474">
              <w:rPr>
                <w:rFonts w:ascii="宋体" w:hAnsi="宋体" w:hint="eastAsia"/>
                <w:szCs w:val="21"/>
              </w:rPr>
              <w:t>得</w:t>
            </w:r>
            <w:r w:rsidRPr="00514474">
              <w:rPr>
                <w:rFonts w:ascii="宋体" w:hAnsi="宋体" w:hint="eastAsia"/>
                <w:szCs w:val="21"/>
              </w:rPr>
              <w:t>1</w:t>
            </w:r>
            <w:r w:rsidRPr="00514474">
              <w:rPr>
                <w:rFonts w:ascii="宋体" w:hAnsi="宋体" w:hint="eastAsia"/>
                <w:szCs w:val="21"/>
              </w:rPr>
              <w:t>分，最多得</w:t>
            </w:r>
            <w:r w:rsidRPr="00514474">
              <w:rPr>
                <w:rFonts w:ascii="宋体" w:hAnsi="宋体" w:hint="eastAsia"/>
                <w:szCs w:val="21"/>
              </w:rPr>
              <w:t>1</w:t>
            </w:r>
            <w:r w:rsidRPr="00514474">
              <w:rPr>
                <w:rFonts w:ascii="宋体" w:hAnsi="宋体" w:hint="eastAsia"/>
                <w:szCs w:val="21"/>
              </w:rPr>
              <w:t>分。</w:t>
            </w:r>
          </w:p>
          <w:p w14:paraId="4663AE33" w14:textId="77777777" w:rsidR="00667B73" w:rsidRPr="00514474" w:rsidRDefault="00485D4A">
            <w:pPr>
              <w:topLinePunct/>
              <w:spacing w:line="400" w:lineRule="exact"/>
              <w:jc w:val="left"/>
              <w:rPr>
                <w:rFonts w:ascii="宋体" w:hAnsi="宋体" w:cs="宋体" w:hint="eastAsia"/>
                <w:kern w:val="0"/>
                <w:szCs w:val="21"/>
                <w:lang w:val="zh-CN"/>
              </w:rPr>
            </w:pPr>
            <w:r w:rsidRPr="00514474">
              <w:rPr>
                <w:rFonts w:ascii="宋体" w:hAnsi="宋体" w:hint="eastAsia"/>
                <w:szCs w:val="21"/>
              </w:rPr>
              <w:lastRenderedPageBreak/>
              <w:t>注：须同时提供施工合同协议书、合同工程完工验收鉴定书（或合同工程完工证书），缺一不可。时间节点以合同协议书签订时间为准。</w:t>
            </w:r>
            <w:r w:rsidRPr="00514474">
              <w:rPr>
                <w:rFonts w:ascii="宋体" w:hAnsi="宋体" w:cs="宋体" w:hint="eastAsia"/>
                <w:kern w:val="0"/>
                <w:szCs w:val="21"/>
                <w:lang w:val="zh-CN"/>
              </w:rPr>
              <w:t>如果中标通知书或施工合同协议书或合同</w:t>
            </w:r>
            <w:r w:rsidRPr="00514474">
              <w:rPr>
                <w:rFonts w:ascii="宋体" w:hAnsi="宋体" w:hint="eastAsia"/>
                <w:szCs w:val="21"/>
              </w:rPr>
              <w:t>工程完工验收鉴定书（或合同工程完工证书）</w:t>
            </w:r>
            <w:r w:rsidRPr="00514474">
              <w:rPr>
                <w:rFonts w:ascii="宋体" w:hAnsi="宋体" w:cs="宋体" w:hint="eastAsia"/>
                <w:kern w:val="0"/>
                <w:szCs w:val="21"/>
                <w:lang w:val="zh-CN"/>
              </w:rPr>
              <w:t>上没有体现</w:t>
            </w:r>
            <w:r w:rsidRPr="00514474">
              <w:rPr>
                <w:szCs w:val="21"/>
              </w:rPr>
              <w:t>技术负责人</w:t>
            </w:r>
            <w:r w:rsidRPr="00514474">
              <w:rPr>
                <w:rFonts w:ascii="宋体" w:hAnsi="宋体" w:cs="宋体" w:hint="eastAsia"/>
                <w:kern w:val="0"/>
                <w:szCs w:val="21"/>
                <w:lang w:val="zh-CN"/>
              </w:rPr>
              <w:t>姓名等重要信息，还需提供能体现</w:t>
            </w:r>
            <w:r w:rsidRPr="00514474">
              <w:rPr>
                <w:szCs w:val="21"/>
              </w:rPr>
              <w:t>技术负责人</w:t>
            </w:r>
            <w:r w:rsidRPr="00514474">
              <w:rPr>
                <w:rFonts w:ascii="宋体" w:hAnsi="宋体" w:cs="宋体" w:hint="eastAsia"/>
                <w:kern w:val="0"/>
                <w:szCs w:val="21"/>
                <w:lang w:val="zh-CN"/>
              </w:rPr>
              <w:t>姓名的业主单位证明。</w:t>
            </w:r>
            <w:r w:rsidRPr="00514474">
              <w:rPr>
                <w:rFonts w:ascii="宋体" w:hAnsi="宋体" w:hint="eastAsia"/>
                <w:szCs w:val="21"/>
              </w:rPr>
              <w:t>未提供或未按要求提供的不得分。</w:t>
            </w:r>
          </w:p>
        </w:tc>
      </w:tr>
      <w:tr w:rsidR="00667B73" w:rsidRPr="00514474" w14:paraId="6047CDB4" w14:textId="77777777">
        <w:trPr>
          <w:trHeight w:val="2638"/>
          <w:jc w:val="center"/>
        </w:trPr>
        <w:tc>
          <w:tcPr>
            <w:tcW w:w="1048" w:type="dxa"/>
            <w:vMerge/>
            <w:vAlign w:val="center"/>
          </w:tcPr>
          <w:p w14:paraId="27DDE423" w14:textId="77777777" w:rsidR="00667B73" w:rsidRPr="00514474" w:rsidRDefault="00667B73">
            <w:pPr>
              <w:snapToGrid w:val="0"/>
              <w:spacing w:line="400" w:lineRule="exact"/>
              <w:jc w:val="center"/>
              <w:rPr>
                <w:rFonts w:ascii="宋体" w:hAnsi="宋体" w:hint="eastAsia"/>
                <w:szCs w:val="21"/>
              </w:rPr>
            </w:pPr>
          </w:p>
        </w:tc>
        <w:tc>
          <w:tcPr>
            <w:tcW w:w="1306" w:type="dxa"/>
            <w:vMerge/>
            <w:vAlign w:val="center"/>
          </w:tcPr>
          <w:p w14:paraId="0685CD63" w14:textId="77777777" w:rsidR="00667B73" w:rsidRPr="00514474" w:rsidRDefault="00667B73">
            <w:pPr>
              <w:snapToGrid w:val="0"/>
              <w:spacing w:line="400" w:lineRule="exact"/>
              <w:jc w:val="center"/>
              <w:rPr>
                <w:rFonts w:ascii="宋体" w:hAnsi="宋体" w:hint="eastAsia"/>
                <w:szCs w:val="21"/>
              </w:rPr>
            </w:pPr>
          </w:p>
        </w:tc>
        <w:tc>
          <w:tcPr>
            <w:tcW w:w="2322" w:type="dxa"/>
            <w:vAlign w:val="center"/>
          </w:tcPr>
          <w:p w14:paraId="56250B0E" w14:textId="77777777" w:rsidR="00667B73" w:rsidRPr="00514474" w:rsidRDefault="00485D4A">
            <w:pPr>
              <w:snapToGrid w:val="0"/>
              <w:spacing w:line="400" w:lineRule="exact"/>
              <w:jc w:val="center"/>
              <w:rPr>
                <w:rFonts w:ascii="宋体" w:hAnsi="宋体" w:hint="eastAsia"/>
                <w:szCs w:val="21"/>
              </w:rPr>
            </w:pPr>
            <w:r w:rsidRPr="00514474">
              <w:rPr>
                <w:rFonts w:ascii="宋体" w:hAnsi="宋体"/>
                <w:szCs w:val="21"/>
              </w:rPr>
              <w:t>其他主要人员</w:t>
            </w:r>
          </w:p>
          <w:p w14:paraId="66260BD9" w14:textId="77777777" w:rsidR="00667B73" w:rsidRPr="00514474" w:rsidRDefault="00485D4A">
            <w:pPr>
              <w:snapToGrid w:val="0"/>
              <w:spacing w:line="400" w:lineRule="exact"/>
              <w:jc w:val="center"/>
              <w:rPr>
                <w:rFonts w:ascii="宋体" w:hAnsi="宋体" w:hint="eastAsia"/>
                <w:szCs w:val="21"/>
              </w:rPr>
            </w:pPr>
            <w:r w:rsidRPr="00514474">
              <w:rPr>
                <w:rFonts w:ascii="宋体" w:hAnsi="宋体" w:hint="eastAsia"/>
                <w:szCs w:val="21"/>
              </w:rPr>
              <w:t>（</w:t>
            </w:r>
            <w:r w:rsidRPr="00514474">
              <w:rPr>
                <w:rFonts w:ascii="宋体" w:hAnsi="宋体" w:hint="eastAsia"/>
                <w:szCs w:val="21"/>
              </w:rPr>
              <w:t>5</w:t>
            </w:r>
            <w:r w:rsidRPr="00514474">
              <w:rPr>
                <w:rFonts w:ascii="宋体" w:hAnsi="宋体" w:hint="eastAsia"/>
                <w:szCs w:val="21"/>
              </w:rPr>
              <w:t>分）</w:t>
            </w:r>
          </w:p>
        </w:tc>
        <w:tc>
          <w:tcPr>
            <w:tcW w:w="5039" w:type="dxa"/>
            <w:vAlign w:val="center"/>
          </w:tcPr>
          <w:p w14:paraId="5CA17605" w14:textId="77777777" w:rsidR="00667B73" w:rsidRPr="00514474" w:rsidRDefault="00485D4A">
            <w:pPr>
              <w:snapToGrid w:val="0"/>
              <w:spacing w:line="400" w:lineRule="exact"/>
              <w:jc w:val="left"/>
              <w:rPr>
                <w:rFonts w:ascii="宋体" w:hAnsi="宋体" w:cs="宋体" w:hint="eastAsia"/>
              </w:rPr>
            </w:pPr>
            <w:r w:rsidRPr="00514474">
              <w:rPr>
                <w:rFonts w:ascii="宋体" w:hAnsi="宋体" w:cs="宋体" w:hint="eastAsia"/>
                <w:lang w:bidi="ar"/>
              </w:rPr>
              <w:t>项目管理机构人员配备施工员、质检员、专职安全员、资料员、材料员的得</w:t>
            </w:r>
            <w:r w:rsidRPr="00514474">
              <w:rPr>
                <w:rFonts w:ascii="宋体" w:hAnsi="宋体" w:cs="宋体" w:hint="eastAsia"/>
                <w:lang w:bidi="ar"/>
              </w:rPr>
              <w:t>5</w:t>
            </w:r>
            <w:r w:rsidRPr="00514474">
              <w:rPr>
                <w:rFonts w:ascii="宋体" w:hAnsi="宋体" w:cs="宋体" w:hint="eastAsia"/>
                <w:lang w:bidi="ar"/>
              </w:rPr>
              <w:t>分，缺少</w:t>
            </w:r>
            <w:r w:rsidRPr="00514474">
              <w:rPr>
                <w:rFonts w:ascii="宋体" w:hAnsi="宋体" w:cs="宋体" w:hint="eastAsia"/>
                <w:lang w:bidi="ar"/>
              </w:rPr>
              <w:t>1</w:t>
            </w:r>
            <w:r w:rsidRPr="00514474">
              <w:rPr>
                <w:rFonts w:ascii="宋体" w:hAnsi="宋体" w:cs="宋体" w:hint="eastAsia"/>
                <w:lang w:bidi="ar"/>
              </w:rPr>
              <w:t>项扣</w:t>
            </w:r>
            <w:r w:rsidRPr="00514474">
              <w:rPr>
                <w:rFonts w:ascii="宋体" w:hAnsi="宋体" w:cs="宋体" w:hint="eastAsia"/>
                <w:lang w:bidi="ar"/>
              </w:rPr>
              <w:t>1</w:t>
            </w:r>
            <w:r w:rsidRPr="00514474">
              <w:rPr>
                <w:rFonts w:ascii="宋体" w:hAnsi="宋体" w:cs="宋体" w:hint="eastAsia"/>
                <w:lang w:bidi="ar"/>
              </w:rPr>
              <w:t>分</w:t>
            </w:r>
            <w:r w:rsidRPr="00514474">
              <w:rPr>
                <w:rFonts w:ascii="宋体" w:hAnsi="宋体" w:cs="宋体" w:hint="eastAsia"/>
              </w:rPr>
              <w:t>。</w:t>
            </w:r>
          </w:p>
          <w:p w14:paraId="39399720" w14:textId="77777777" w:rsidR="00667B73" w:rsidRPr="00514474" w:rsidRDefault="00485D4A">
            <w:pPr>
              <w:topLinePunct/>
              <w:spacing w:line="400" w:lineRule="exact"/>
              <w:jc w:val="left"/>
              <w:rPr>
                <w:rFonts w:ascii="宋体" w:hAnsi="宋体" w:hint="eastAsia"/>
              </w:rPr>
            </w:pPr>
            <w:r w:rsidRPr="00514474">
              <w:rPr>
                <w:rFonts w:ascii="宋体" w:hAnsi="宋体" w:hint="eastAsia"/>
              </w:rPr>
              <w:t>注：</w:t>
            </w:r>
          </w:p>
          <w:p w14:paraId="1FB08F4F" w14:textId="77777777" w:rsidR="00667B73" w:rsidRPr="00514474" w:rsidRDefault="00485D4A">
            <w:pPr>
              <w:topLinePunct/>
              <w:spacing w:line="400" w:lineRule="exact"/>
              <w:jc w:val="left"/>
              <w:rPr>
                <w:rFonts w:ascii="宋体" w:hAnsi="宋体" w:cs="宋体" w:hint="eastAsia"/>
                <w:lang w:bidi="ar"/>
              </w:rPr>
            </w:pPr>
            <w:r w:rsidRPr="00514474">
              <w:rPr>
                <w:rFonts w:ascii="宋体" w:hAnsi="宋体" w:hint="eastAsia"/>
              </w:rPr>
              <w:t>1</w:t>
            </w:r>
            <w:r w:rsidRPr="00514474">
              <w:rPr>
                <w:rFonts w:ascii="宋体" w:hAnsi="宋体" w:hint="eastAsia"/>
              </w:rPr>
              <w:t>、上述</w:t>
            </w:r>
            <w:r w:rsidRPr="00514474">
              <w:rPr>
                <w:rFonts w:ascii="宋体" w:hAnsi="宋体" w:cs="宋体" w:hint="eastAsia"/>
                <w:lang w:bidi="ar"/>
              </w:rPr>
              <w:t>项目管理机构人员均应具有水利行业岗位培训合格证书，且不得相互兼职。</w:t>
            </w:r>
          </w:p>
          <w:p w14:paraId="71678362" w14:textId="77777777" w:rsidR="00667B73" w:rsidRPr="00514474" w:rsidRDefault="00485D4A">
            <w:pPr>
              <w:topLinePunct/>
              <w:spacing w:line="400" w:lineRule="exact"/>
              <w:jc w:val="left"/>
              <w:rPr>
                <w:rFonts w:ascii="宋体" w:hAnsi="宋体" w:hint="eastAsia"/>
              </w:rPr>
            </w:pPr>
            <w:r w:rsidRPr="00514474">
              <w:rPr>
                <w:rFonts w:ascii="宋体" w:hAnsi="宋体" w:cs="宋体" w:hint="eastAsia"/>
                <w:lang w:bidi="ar"/>
              </w:rPr>
              <w:t>2</w:t>
            </w:r>
            <w:r w:rsidRPr="00514474">
              <w:rPr>
                <w:rFonts w:ascii="宋体" w:hAnsi="宋体" w:cs="宋体" w:hint="eastAsia"/>
                <w:lang w:bidi="ar"/>
              </w:rPr>
              <w:t>、</w:t>
            </w:r>
            <w:r w:rsidRPr="00514474">
              <w:rPr>
                <w:rFonts w:ascii="宋体" w:hAnsi="宋体" w:hint="eastAsia"/>
              </w:rPr>
              <w:t>须提供劳动合同或</w:t>
            </w:r>
            <w:proofErr w:type="gramStart"/>
            <w:r w:rsidRPr="00514474">
              <w:rPr>
                <w:rFonts w:ascii="宋体" w:hAnsi="宋体" w:hint="eastAsia"/>
              </w:rPr>
              <w:t>社保证明</w:t>
            </w:r>
            <w:proofErr w:type="gramEnd"/>
            <w:r w:rsidRPr="00514474">
              <w:rPr>
                <w:rFonts w:ascii="宋体" w:hAnsi="宋体" w:hint="eastAsia"/>
              </w:rPr>
              <w:t>复印件。</w:t>
            </w:r>
          </w:p>
          <w:p w14:paraId="4273671E" w14:textId="77777777" w:rsidR="00667B73" w:rsidRPr="00514474" w:rsidRDefault="00485D4A">
            <w:pPr>
              <w:topLinePunct/>
              <w:spacing w:line="400" w:lineRule="exact"/>
              <w:jc w:val="left"/>
              <w:rPr>
                <w:rFonts w:ascii="宋体" w:hAnsi="宋体" w:hint="eastAsia"/>
              </w:rPr>
            </w:pPr>
            <w:r w:rsidRPr="00514474">
              <w:rPr>
                <w:rFonts w:ascii="宋体" w:hAnsi="宋体" w:hint="eastAsia"/>
              </w:rPr>
              <w:t>3</w:t>
            </w:r>
            <w:r w:rsidRPr="00514474">
              <w:rPr>
                <w:rFonts w:ascii="宋体" w:hAnsi="宋体" w:hint="eastAsia"/>
              </w:rPr>
              <w:t>、人员信息</w:t>
            </w:r>
            <w:r w:rsidRPr="00514474">
              <w:rPr>
                <w:rFonts w:ascii="宋体" w:hAnsi="宋体" w:hint="eastAsia"/>
                <w:kern w:val="0"/>
                <w:lang w:bidi="ar"/>
              </w:rPr>
              <w:t>以建设市场主体数据库信息为准</w:t>
            </w:r>
            <w:r w:rsidRPr="00514474">
              <w:rPr>
                <w:rFonts w:ascii="宋体" w:hAnsi="宋体" w:hint="eastAsia"/>
              </w:rPr>
              <w:t>，不提供不得分。</w:t>
            </w:r>
          </w:p>
        </w:tc>
      </w:tr>
      <w:tr w:rsidR="00667B73" w:rsidRPr="00514474" w14:paraId="6EB45554" w14:textId="77777777">
        <w:trPr>
          <w:trHeight w:val="6400"/>
          <w:jc w:val="center"/>
        </w:trPr>
        <w:tc>
          <w:tcPr>
            <w:tcW w:w="1048" w:type="dxa"/>
            <w:vAlign w:val="center"/>
          </w:tcPr>
          <w:p w14:paraId="3DAB4A22" w14:textId="77777777" w:rsidR="00667B73" w:rsidRPr="00514474" w:rsidRDefault="00485D4A">
            <w:pPr>
              <w:snapToGrid w:val="0"/>
              <w:spacing w:line="400" w:lineRule="exact"/>
              <w:jc w:val="center"/>
              <w:rPr>
                <w:rFonts w:ascii="宋体" w:hAnsi="宋体" w:hint="eastAsia"/>
                <w:szCs w:val="21"/>
              </w:rPr>
            </w:pPr>
            <w:r w:rsidRPr="00514474">
              <w:rPr>
                <w:rFonts w:ascii="宋体" w:hAnsi="宋体"/>
                <w:szCs w:val="21"/>
              </w:rPr>
              <w:t>2.2.4</w:t>
            </w:r>
            <w:r w:rsidRPr="00514474">
              <w:rPr>
                <w:rFonts w:ascii="宋体" w:hAnsi="宋体"/>
                <w:szCs w:val="21"/>
              </w:rPr>
              <w:t>（</w:t>
            </w:r>
            <w:r w:rsidRPr="00514474">
              <w:rPr>
                <w:rFonts w:ascii="宋体" w:hAnsi="宋体"/>
                <w:szCs w:val="21"/>
              </w:rPr>
              <w:t>3</w:t>
            </w:r>
            <w:r w:rsidRPr="00514474">
              <w:rPr>
                <w:rFonts w:ascii="宋体" w:hAnsi="宋体"/>
                <w:szCs w:val="21"/>
              </w:rPr>
              <w:t>）</w:t>
            </w:r>
          </w:p>
        </w:tc>
        <w:tc>
          <w:tcPr>
            <w:tcW w:w="1306" w:type="dxa"/>
            <w:vAlign w:val="center"/>
          </w:tcPr>
          <w:p w14:paraId="6F47C8B9" w14:textId="77777777" w:rsidR="00667B73" w:rsidRPr="00514474" w:rsidRDefault="00485D4A">
            <w:pPr>
              <w:snapToGrid w:val="0"/>
              <w:spacing w:line="400" w:lineRule="exact"/>
              <w:jc w:val="center"/>
              <w:rPr>
                <w:rFonts w:ascii="宋体" w:hAnsi="宋体" w:hint="eastAsia"/>
                <w:szCs w:val="21"/>
              </w:rPr>
            </w:pPr>
            <w:r w:rsidRPr="00514474">
              <w:rPr>
                <w:rFonts w:ascii="宋体" w:hAnsi="宋体"/>
                <w:szCs w:val="21"/>
              </w:rPr>
              <w:t>投标报价评分标准</w:t>
            </w:r>
          </w:p>
          <w:p w14:paraId="2FEC6143" w14:textId="77777777" w:rsidR="00667B73" w:rsidRPr="00514474" w:rsidRDefault="00485D4A">
            <w:pPr>
              <w:snapToGrid w:val="0"/>
              <w:spacing w:line="400" w:lineRule="exact"/>
              <w:jc w:val="center"/>
              <w:rPr>
                <w:rFonts w:ascii="宋体" w:hAnsi="宋体" w:hint="eastAsia"/>
                <w:szCs w:val="21"/>
              </w:rPr>
            </w:pPr>
            <w:r w:rsidRPr="00514474">
              <w:rPr>
                <w:rFonts w:ascii="宋体" w:hAnsi="宋体" w:hint="eastAsia"/>
                <w:szCs w:val="21"/>
              </w:rPr>
              <w:t>（</w:t>
            </w:r>
            <w:r w:rsidRPr="00514474">
              <w:rPr>
                <w:rFonts w:ascii="宋体" w:hAnsi="宋体" w:hint="eastAsia"/>
                <w:szCs w:val="21"/>
              </w:rPr>
              <w:t>5</w:t>
            </w:r>
            <w:r w:rsidRPr="00514474">
              <w:rPr>
                <w:rFonts w:ascii="宋体" w:hAnsi="宋体"/>
                <w:szCs w:val="21"/>
              </w:rPr>
              <w:t>0</w:t>
            </w:r>
            <w:r w:rsidRPr="00514474">
              <w:rPr>
                <w:rFonts w:ascii="宋体" w:hAnsi="宋体" w:hint="eastAsia"/>
                <w:szCs w:val="21"/>
              </w:rPr>
              <w:t>分）</w:t>
            </w:r>
          </w:p>
        </w:tc>
        <w:tc>
          <w:tcPr>
            <w:tcW w:w="2322" w:type="dxa"/>
            <w:vAlign w:val="center"/>
          </w:tcPr>
          <w:p w14:paraId="1A5C0B27" w14:textId="77777777" w:rsidR="00667B73" w:rsidRPr="00514474" w:rsidRDefault="00485D4A">
            <w:pPr>
              <w:snapToGrid w:val="0"/>
              <w:spacing w:line="400" w:lineRule="exact"/>
              <w:jc w:val="center"/>
              <w:rPr>
                <w:rFonts w:ascii="宋体" w:hAnsi="宋体" w:hint="eastAsia"/>
                <w:szCs w:val="21"/>
              </w:rPr>
            </w:pPr>
            <w:r w:rsidRPr="00514474">
              <w:rPr>
                <w:rFonts w:ascii="宋体" w:hAnsi="宋体" w:hint="eastAsia"/>
                <w:szCs w:val="21"/>
              </w:rPr>
              <w:t>报价得分</w:t>
            </w:r>
          </w:p>
          <w:p w14:paraId="58249967" w14:textId="77777777" w:rsidR="00667B73" w:rsidRPr="00514474" w:rsidRDefault="00485D4A">
            <w:pPr>
              <w:snapToGrid w:val="0"/>
              <w:spacing w:line="400" w:lineRule="exact"/>
              <w:jc w:val="center"/>
              <w:rPr>
                <w:rFonts w:ascii="宋体" w:hAnsi="宋体" w:hint="eastAsia"/>
                <w:szCs w:val="21"/>
              </w:rPr>
            </w:pPr>
            <w:r w:rsidRPr="00514474">
              <w:rPr>
                <w:rFonts w:ascii="宋体" w:hAnsi="宋体" w:hint="eastAsia"/>
                <w:szCs w:val="21"/>
              </w:rPr>
              <w:t>（</w:t>
            </w:r>
            <w:r w:rsidRPr="00514474">
              <w:rPr>
                <w:rFonts w:ascii="宋体" w:hAnsi="宋体"/>
                <w:szCs w:val="21"/>
              </w:rPr>
              <w:t>50</w:t>
            </w:r>
            <w:r w:rsidRPr="00514474">
              <w:rPr>
                <w:rFonts w:ascii="宋体" w:hAnsi="宋体" w:hint="eastAsia"/>
                <w:szCs w:val="21"/>
              </w:rPr>
              <w:t>分）</w:t>
            </w:r>
          </w:p>
        </w:tc>
        <w:tc>
          <w:tcPr>
            <w:tcW w:w="5039" w:type="dxa"/>
            <w:vAlign w:val="center"/>
          </w:tcPr>
          <w:p w14:paraId="0F1DF424" w14:textId="77777777" w:rsidR="00667B73" w:rsidRPr="00514474" w:rsidRDefault="00485D4A">
            <w:pPr>
              <w:topLinePunct/>
              <w:spacing w:line="400" w:lineRule="exact"/>
              <w:jc w:val="left"/>
              <w:rPr>
                <w:rFonts w:ascii="宋体" w:hAnsi="宋体" w:cs="宋体" w:hint="eastAsia"/>
                <w:kern w:val="0"/>
                <w:szCs w:val="21"/>
                <w:lang w:val="zh-CN"/>
              </w:rPr>
            </w:pPr>
            <w:r w:rsidRPr="00514474">
              <w:rPr>
                <w:rFonts w:ascii="宋体" w:hAnsi="宋体" w:cs="宋体"/>
                <w:kern w:val="0"/>
                <w:szCs w:val="21"/>
                <w:lang w:val="zh-CN"/>
              </w:rPr>
              <w:t>1</w:t>
            </w:r>
            <w:r w:rsidRPr="00514474">
              <w:rPr>
                <w:rFonts w:ascii="宋体" w:hAnsi="宋体" w:cs="宋体" w:hint="eastAsia"/>
                <w:kern w:val="0"/>
                <w:szCs w:val="21"/>
                <w:lang w:val="zh-CN"/>
              </w:rPr>
              <w:t>、投标人的评标价等于评标基准价者得满分；评标价每高于评标基准价</w:t>
            </w:r>
            <w:r w:rsidRPr="00514474">
              <w:rPr>
                <w:rFonts w:ascii="宋体" w:hAnsi="宋体" w:cs="宋体" w:hint="eastAsia"/>
                <w:kern w:val="0"/>
                <w:szCs w:val="21"/>
                <w:lang w:val="zh-CN"/>
              </w:rPr>
              <w:t>1%</w:t>
            </w:r>
            <w:r w:rsidRPr="00514474">
              <w:rPr>
                <w:rFonts w:ascii="宋体" w:hAnsi="宋体" w:cs="宋体" w:hint="eastAsia"/>
                <w:kern w:val="0"/>
                <w:szCs w:val="21"/>
                <w:lang w:val="zh-CN"/>
              </w:rPr>
              <w:t>扣</w:t>
            </w:r>
            <w:r w:rsidRPr="00514474">
              <w:rPr>
                <w:rFonts w:ascii="宋体" w:hAnsi="宋体" w:cs="宋体"/>
                <w:kern w:val="0"/>
                <w:szCs w:val="21"/>
                <w:lang w:val="zh-CN"/>
              </w:rPr>
              <w:t>0.</w:t>
            </w:r>
            <w:r w:rsidRPr="00514474">
              <w:rPr>
                <w:rFonts w:ascii="宋体" w:hAnsi="宋体" w:cs="宋体" w:hint="eastAsia"/>
                <w:kern w:val="0"/>
                <w:szCs w:val="21"/>
                <w:lang w:val="zh-CN"/>
              </w:rPr>
              <w:t>2</w:t>
            </w:r>
            <w:r w:rsidRPr="00514474">
              <w:rPr>
                <w:rFonts w:ascii="宋体" w:hAnsi="宋体" w:cs="宋体" w:hint="eastAsia"/>
                <w:kern w:val="0"/>
                <w:szCs w:val="21"/>
                <w:lang w:val="zh-CN"/>
              </w:rPr>
              <w:t>分；评标价每低于评标基准价</w:t>
            </w:r>
            <w:r w:rsidRPr="00514474">
              <w:rPr>
                <w:rFonts w:ascii="宋体" w:hAnsi="宋体" w:cs="宋体" w:hint="eastAsia"/>
                <w:kern w:val="0"/>
                <w:szCs w:val="21"/>
                <w:lang w:val="zh-CN"/>
              </w:rPr>
              <w:t>1%</w:t>
            </w:r>
            <w:r w:rsidRPr="00514474">
              <w:rPr>
                <w:rFonts w:ascii="宋体" w:hAnsi="宋体" w:cs="宋体" w:hint="eastAsia"/>
                <w:kern w:val="0"/>
                <w:szCs w:val="21"/>
                <w:lang w:val="zh-CN"/>
              </w:rPr>
              <w:t>扣</w:t>
            </w:r>
            <w:r w:rsidRPr="00514474">
              <w:rPr>
                <w:rFonts w:ascii="宋体" w:hAnsi="宋体" w:cs="宋体"/>
                <w:kern w:val="0"/>
                <w:szCs w:val="21"/>
                <w:lang w:val="zh-CN"/>
              </w:rPr>
              <w:t>0.1</w:t>
            </w:r>
            <w:r w:rsidRPr="00514474">
              <w:rPr>
                <w:rFonts w:ascii="宋体" w:hAnsi="宋体" w:cs="宋体" w:hint="eastAsia"/>
                <w:kern w:val="0"/>
                <w:szCs w:val="21"/>
                <w:lang w:val="zh-CN"/>
              </w:rPr>
              <w:t>分；不足</w:t>
            </w:r>
            <w:r w:rsidRPr="00514474">
              <w:rPr>
                <w:rFonts w:ascii="宋体" w:hAnsi="宋体" w:cs="宋体" w:hint="eastAsia"/>
                <w:kern w:val="0"/>
                <w:szCs w:val="21"/>
                <w:lang w:val="zh-CN"/>
              </w:rPr>
              <w:t>1%</w:t>
            </w:r>
            <w:r w:rsidRPr="00514474">
              <w:rPr>
                <w:rFonts w:ascii="宋体" w:hAnsi="宋体" w:cs="宋体" w:hint="eastAsia"/>
                <w:kern w:val="0"/>
                <w:szCs w:val="21"/>
                <w:lang w:val="zh-CN"/>
              </w:rPr>
              <w:t>时按内插法计算。得分保留两位小数，第三位四舍五入。</w:t>
            </w:r>
          </w:p>
          <w:p w14:paraId="0B2BB5E4" w14:textId="77777777" w:rsidR="00667B73" w:rsidRPr="00514474" w:rsidRDefault="00485D4A">
            <w:pPr>
              <w:topLinePunct/>
              <w:spacing w:line="400" w:lineRule="exact"/>
              <w:jc w:val="left"/>
              <w:rPr>
                <w:rFonts w:ascii="宋体" w:hAnsi="宋体" w:cs="宋体" w:hint="eastAsia"/>
                <w:kern w:val="0"/>
                <w:szCs w:val="21"/>
                <w:lang w:val="zh-CN"/>
              </w:rPr>
            </w:pPr>
            <w:r w:rsidRPr="00514474">
              <w:rPr>
                <w:rFonts w:ascii="宋体" w:hAnsi="宋体" w:cs="宋体"/>
                <w:kern w:val="0"/>
                <w:szCs w:val="21"/>
                <w:lang w:val="zh-CN"/>
              </w:rPr>
              <w:t>2</w:t>
            </w:r>
            <w:r w:rsidRPr="00514474">
              <w:rPr>
                <w:rFonts w:ascii="宋体" w:hAnsi="宋体" w:cs="宋体" w:hint="eastAsia"/>
                <w:kern w:val="0"/>
                <w:szCs w:val="21"/>
                <w:lang w:val="zh-CN"/>
              </w:rPr>
              <w:t>、投标价得分计算公式：</w:t>
            </w:r>
            <w:r w:rsidRPr="00514474">
              <w:rPr>
                <w:rFonts w:ascii="宋体" w:hAnsi="宋体" w:cs="宋体"/>
                <w:kern w:val="0"/>
                <w:szCs w:val="21"/>
                <w:lang w:val="zh-CN"/>
              </w:rPr>
              <w:t>B=F-(|D1-D|/D)</w:t>
            </w:r>
            <w:r w:rsidRPr="00514474">
              <w:rPr>
                <w:rFonts w:ascii="宋体" w:hAnsi="宋体" w:cs="宋体" w:hint="eastAsia"/>
                <w:kern w:val="0"/>
                <w:szCs w:val="21"/>
                <w:lang w:val="zh-CN"/>
              </w:rPr>
              <w:t>×</w:t>
            </w:r>
            <w:r w:rsidRPr="00514474">
              <w:rPr>
                <w:rFonts w:ascii="宋体" w:hAnsi="宋体" w:cs="宋体"/>
                <w:kern w:val="0"/>
                <w:szCs w:val="21"/>
                <w:lang w:val="zh-CN"/>
              </w:rPr>
              <w:t>100</w:t>
            </w:r>
            <w:r w:rsidRPr="00514474">
              <w:rPr>
                <w:rFonts w:ascii="宋体" w:hAnsi="宋体" w:cs="宋体" w:hint="eastAsia"/>
                <w:kern w:val="0"/>
                <w:szCs w:val="21"/>
                <w:lang w:val="zh-CN"/>
              </w:rPr>
              <w:t>×</w:t>
            </w:r>
            <w:r w:rsidRPr="00514474">
              <w:rPr>
                <w:rFonts w:ascii="宋体" w:hAnsi="宋体" w:cs="宋体"/>
                <w:kern w:val="0"/>
                <w:szCs w:val="21"/>
                <w:lang w:val="zh-CN"/>
              </w:rPr>
              <w:t>E</w:t>
            </w:r>
          </w:p>
          <w:p w14:paraId="26ED90C5" w14:textId="77777777" w:rsidR="00667B73" w:rsidRPr="00514474" w:rsidRDefault="00485D4A">
            <w:pPr>
              <w:topLinePunct/>
              <w:spacing w:line="400" w:lineRule="exact"/>
              <w:jc w:val="left"/>
              <w:rPr>
                <w:rFonts w:ascii="宋体" w:hAnsi="宋体" w:cs="宋体" w:hint="eastAsia"/>
                <w:kern w:val="0"/>
                <w:szCs w:val="21"/>
                <w:lang w:val="zh-CN"/>
              </w:rPr>
            </w:pPr>
            <w:r w:rsidRPr="00514474">
              <w:rPr>
                <w:rFonts w:ascii="宋体" w:hAnsi="宋体" w:cs="宋体" w:hint="eastAsia"/>
                <w:kern w:val="0"/>
                <w:szCs w:val="21"/>
                <w:lang w:val="zh-CN"/>
              </w:rPr>
              <w:t>式中：</w:t>
            </w:r>
            <w:r w:rsidRPr="00514474">
              <w:rPr>
                <w:rFonts w:ascii="宋体" w:hAnsi="宋体" w:cs="宋体" w:hint="eastAsia"/>
                <w:kern w:val="0"/>
                <w:szCs w:val="21"/>
                <w:lang w:val="zh-CN"/>
              </w:rPr>
              <w:t>F-</w:t>
            </w:r>
            <w:r w:rsidRPr="00514474">
              <w:rPr>
                <w:rFonts w:ascii="宋体" w:hAnsi="宋体" w:cs="宋体" w:hint="eastAsia"/>
                <w:kern w:val="0"/>
                <w:szCs w:val="21"/>
                <w:lang w:val="zh-CN"/>
              </w:rPr>
              <w:t>报价得分构成</w:t>
            </w:r>
          </w:p>
          <w:p w14:paraId="02D79E1A" w14:textId="77777777" w:rsidR="00667B73" w:rsidRPr="00514474" w:rsidRDefault="00485D4A">
            <w:pPr>
              <w:topLinePunct/>
              <w:spacing w:line="400" w:lineRule="exact"/>
              <w:jc w:val="left"/>
              <w:rPr>
                <w:rFonts w:ascii="宋体" w:hAnsi="宋体" w:cs="宋体" w:hint="eastAsia"/>
                <w:kern w:val="0"/>
                <w:szCs w:val="21"/>
                <w:lang w:val="zh-CN"/>
              </w:rPr>
            </w:pPr>
            <w:r w:rsidRPr="00514474">
              <w:rPr>
                <w:rFonts w:ascii="宋体" w:hAnsi="宋体" w:cs="宋体"/>
                <w:kern w:val="0"/>
                <w:szCs w:val="21"/>
                <w:lang w:val="zh-CN"/>
              </w:rPr>
              <w:t>D-</w:t>
            </w:r>
            <w:r w:rsidRPr="00514474">
              <w:rPr>
                <w:rFonts w:ascii="宋体" w:hAnsi="宋体" w:cs="宋体" w:hint="eastAsia"/>
                <w:kern w:val="0"/>
                <w:szCs w:val="21"/>
                <w:lang w:val="zh-CN"/>
              </w:rPr>
              <w:t>评标基准价</w:t>
            </w:r>
          </w:p>
          <w:p w14:paraId="24D8F854" w14:textId="77777777" w:rsidR="00667B73" w:rsidRPr="00514474" w:rsidRDefault="00485D4A">
            <w:pPr>
              <w:topLinePunct/>
              <w:spacing w:line="400" w:lineRule="exact"/>
              <w:jc w:val="left"/>
              <w:rPr>
                <w:rFonts w:ascii="宋体" w:hAnsi="宋体" w:cs="宋体" w:hint="eastAsia"/>
                <w:kern w:val="0"/>
                <w:szCs w:val="21"/>
                <w:lang w:val="zh-CN"/>
              </w:rPr>
            </w:pPr>
            <w:r w:rsidRPr="00514474">
              <w:rPr>
                <w:rFonts w:ascii="宋体" w:hAnsi="宋体" w:cs="宋体"/>
                <w:kern w:val="0"/>
                <w:szCs w:val="21"/>
                <w:lang w:val="zh-CN"/>
              </w:rPr>
              <w:t>D1-</w:t>
            </w:r>
            <w:r w:rsidRPr="00514474">
              <w:rPr>
                <w:rFonts w:ascii="宋体" w:hAnsi="宋体" w:cs="宋体" w:hint="eastAsia"/>
                <w:kern w:val="0"/>
                <w:szCs w:val="21"/>
                <w:lang w:val="zh-CN"/>
              </w:rPr>
              <w:t>评标价，即投标报价经算术错误修正、扣除暂列金额、非实质性偏离给招标人带来的费用增加等其他因素调整后的价格；</w:t>
            </w:r>
          </w:p>
          <w:p w14:paraId="32BB80CA" w14:textId="77777777" w:rsidR="00667B73" w:rsidRPr="00514474" w:rsidRDefault="00485D4A">
            <w:pPr>
              <w:topLinePunct/>
              <w:spacing w:line="400" w:lineRule="exact"/>
              <w:jc w:val="left"/>
              <w:rPr>
                <w:rFonts w:ascii="宋体" w:hAnsi="宋体" w:cs="宋体" w:hint="eastAsia"/>
                <w:kern w:val="0"/>
                <w:szCs w:val="21"/>
                <w:lang w:val="zh-CN"/>
              </w:rPr>
            </w:pPr>
            <w:r w:rsidRPr="00514474">
              <w:rPr>
                <w:rFonts w:ascii="宋体" w:hAnsi="宋体" w:cs="宋体"/>
                <w:kern w:val="0"/>
                <w:szCs w:val="21"/>
                <w:lang w:val="zh-CN"/>
              </w:rPr>
              <w:t>F-</w:t>
            </w:r>
            <w:r w:rsidRPr="00514474">
              <w:rPr>
                <w:rFonts w:ascii="宋体" w:hAnsi="宋体" w:cs="宋体" w:hint="eastAsia"/>
                <w:kern w:val="0"/>
                <w:szCs w:val="21"/>
                <w:lang w:val="zh-CN"/>
              </w:rPr>
              <w:t>投标价分值</w:t>
            </w:r>
          </w:p>
          <w:p w14:paraId="5E48A0CB" w14:textId="77777777" w:rsidR="00667B73" w:rsidRPr="00514474" w:rsidRDefault="00485D4A">
            <w:pPr>
              <w:topLinePunct/>
              <w:spacing w:line="400" w:lineRule="exact"/>
              <w:jc w:val="left"/>
              <w:rPr>
                <w:rFonts w:ascii="宋体" w:hAnsi="宋体" w:cs="宋体" w:hint="eastAsia"/>
                <w:kern w:val="0"/>
                <w:szCs w:val="21"/>
                <w:lang w:val="zh-CN"/>
              </w:rPr>
            </w:pPr>
            <w:r w:rsidRPr="00514474">
              <w:rPr>
                <w:rFonts w:ascii="宋体" w:hAnsi="宋体" w:cs="宋体"/>
                <w:kern w:val="0"/>
                <w:szCs w:val="21"/>
                <w:lang w:val="zh-CN"/>
              </w:rPr>
              <w:t>B-</w:t>
            </w:r>
            <w:r w:rsidRPr="00514474">
              <w:rPr>
                <w:rFonts w:ascii="宋体" w:hAnsi="宋体" w:cs="宋体" w:hint="eastAsia"/>
                <w:kern w:val="0"/>
                <w:szCs w:val="21"/>
                <w:lang w:val="zh-CN"/>
              </w:rPr>
              <w:t>投标价得分（当</w:t>
            </w:r>
            <w:r w:rsidRPr="00514474">
              <w:rPr>
                <w:rFonts w:ascii="宋体" w:hAnsi="宋体" w:cs="宋体"/>
                <w:kern w:val="0"/>
                <w:szCs w:val="21"/>
                <w:lang w:val="zh-CN"/>
              </w:rPr>
              <w:t>B&lt;0</w:t>
            </w:r>
            <w:r w:rsidRPr="00514474">
              <w:rPr>
                <w:rFonts w:ascii="宋体" w:hAnsi="宋体" w:cs="宋体" w:hint="eastAsia"/>
                <w:kern w:val="0"/>
                <w:szCs w:val="21"/>
                <w:lang w:val="zh-CN"/>
              </w:rPr>
              <w:t>时，</w:t>
            </w:r>
            <w:r w:rsidRPr="00514474">
              <w:rPr>
                <w:rFonts w:ascii="宋体" w:hAnsi="宋体" w:cs="宋体"/>
                <w:kern w:val="0"/>
                <w:szCs w:val="21"/>
                <w:lang w:val="zh-CN"/>
              </w:rPr>
              <w:t>B=0</w:t>
            </w:r>
            <w:r w:rsidRPr="00514474">
              <w:rPr>
                <w:rFonts w:ascii="宋体" w:hAnsi="宋体" w:cs="宋体" w:hint="eastAsia"/>
                <w:kern w:val="0"/>
                <w:szCs w:val="21"/>
                <w:lang w:val="zh-CN"/>
              </w:rPr>
              <w:t>）</w:t>
            </w:r>
          </w:p>
          <w:p w14:paraId="234D7CAA" w14:textId="77777777" w:rsidR="00667B73" w:rsidRPr="00514474" w:rsidRDefault="00485D4A">
            <w:pPr>
              <w:spacing w:line="400" w:lineRule="exact"/>
              <w:rPr>
                <w:rFonts w:ascii="宋体" w:hAnsi="宋体" w:hint="eastAsia"/>
                <w:szCs w:val="21"/>
              </w:rPr>
            </w:pPr>
            <w:r w:rsidRPr="00514474">
              <w:rPr>
                <w:rFonts w:ascii="宋体" w:hAnsi="宋体" w:cs="宋体"/>
                <w:kern w:val="0"/>
                <w:szCs w:val="21"/>
                <w:lang w:val="zh-CN"/>
              </w:rPr>
              <w:t>E-</w:t>
            </w:r>
            <w:r w:rsidRPr="00514474">
              <w:rPr>
                <w:rFonts w:ascii="宋体" w:hAnsi="宋体" w:cs="宋体" w:hint="eastAsia"/>
                <w:kern w:val="0"/>
                <w:szCs w:val="21"/>
                <w:lang w:val="zh-CN"/>
              </w:rPr>
              <w:t>减分系数，即评标价格高于或低于评标基准价一个百分点应该扣除的分值。</w:t>
            </w:r>
            <w:r w:rsidRPr="00514474">
              <w:rPr>
                <w:rFonts w:ascii="宋体" w:hAnsi="宋体" w:cs="宋体" w:hint="eastAsia"/>
                <w:kern w:val="0"/>
                <w:szCs w:val="21"/>
                <w:lang w:val="zh-CN"/>
              </w:rPr>
              <w:t>Dl&gt;D</w:t>
            </w:r>
            <w:r w:rsidRPr="00514474">
              <w:rPr>
                <w:rFonts w:ascii="宋体" w:hAnsi="宋体" w:cs="宋体" w:hint="eastAsia"/>
                <w:kern w:val="0"/>
                <w:szCs w:val="21"/>
                <w:lang w:val="zh-CN"/>
              </w:rPr>
              <w:t>，</w:t>
            </w:r>
            <w:r w:rsidRPr="00514474">
              <w:rPr>
                <w:rFonts w:ascii="宋体" w:hAnsi="宋体" w:cs="宋体" w:hint="eastAsia"/>
                <w:kern w:val="0"/>
                <w:szCs w:val="21"/>
                <w:lang w:val="zh-CN"/>
              </w:rPr>
              <w:t>E=</w:t>
            </w:r>
            <w:r w:rsidRPr="00514474">
              <w:rPr>
                <w:rFonts w:ascii="宋体" w:hAnsi="宋体" w:cs="宋体"/>
                <w:kern w:val="0"/>
                <w:szCs w:val="21"/>
                <w:lang w:val="zh-CN"/>
              </w:rPr>
              <w:t>0.</w:t>
            </w:r>
            <w:r w:rsidRPr="00514474">
              <w:rPr>
                <w:rFonts w:ascii="宋体" w:hAnsi="宋体" w:cs="宋体" w:hint="eastAsia"/>
                <w:kern w:val="0"/>
                <w:szCs w:val="21"/>
                <w:lang w:val="zh-CN"/>
              </w:rPr>
              <w:t>2</w:t>
            </w:r>
            <w:r w:rsidRPr="00514474">
              <w:rPr>
                <w:rFonts w:ascii="宋体" w:hAnsi="宋体" w:cs="宋体" w:hint="eastAsia"/>
                <w:kern w:val="0"/>
                <w:szCs w:val="21"/>
                <w:lang w:val="zh-CN"/>
              </w:rPr>
              <w:t>；</w:t>
            </w:r>
            <w:r w:rsidRPr="00514474">
              <w:rPr>
                <w:rFonts w:ascii="宋体" w:hAnsi="宋体" w:cs="宋体" w:hint="eastAsia"/>
                <w:kern w:val="0"/>
                <w:szCs w:val="21"/>
                <w:lang w:val="zh-CN"/>
              </w:rPr>
              <w:t>D1&lt;D</w:t>
            </w:r>
            <w:r w:rsidRPr="00514474">
              <w:rPr>
                <w:rFonts w:ascii="宋体" w:hAnsi="宋体" w:cs="宋体" w:hint="eastAsia"/>
                <w:kern w:val="0"/>
                <w:szCs w:val="21"/>
                <w:lang w:val="zh-CN"/>
              </w:rPr>
              <w:t>，</w:t>
            </w:r>
            <w:r w:rsidRPr="00514474">
              <w:rPr>
                <w:rFonts w:ascii="宋体" w:hAnsi="宋体" w:cs="宋体" w:hint="eastAsia"/>
                <w:kern w:val="0"/>
                <w:szCs w:val="21"/>
                <w:lang w:val="zh-CN"/>
              </w:rPr>
              <w:t>E=</w:t>
            </w:r>
            <w:r w:rsidRPr="00514474">
              <w:rPr>
                <w:rFonts w:ascii="宋体" w:hAnsi="宋体" w:cs="宋体"/>
                <w:kern w:val="0"/>
                <w:szCs w:val="21"/>
                <w:lang w:val="zh-CN"/>
              </w:rPr>
              <w:t>0.1</w:t>
            </w:r>
            <w:r w:rsidRPr="00514474">
              <w:rPr>
                <w:rFonts w:ascii="宋体" w:hAnsi="宋体" w:cs="宋体" w:hint="eastAsia"/>
                <w:kern w:val="0"/>
                <w:szCs w:val="21"/>
                <w:lang w:val="zh-CN"/>
              </w:rPr>
              <w:t>。</w:t>
            </w:r>
          </w:p>
        </w:tc>
      </w:tr>
      <w:tr w:rsidR="00667B73" w:rsidRPr="00514474" w14:paraId="02BEF467" w14:textId="77777777">
        <w:trPr>
          <w:trHeight w:val="23"/>
          <w:jc w:val="center"/>
        </w:trPr>
        <w:tc>
          <w:tcPr>
            <w:tcW w:w="1048" w:type="dxa"/>
            <w:vMerge w:val="restart"/>
            <w:vAlign w:val="center"/>
          </w:tcPr>
          <w:p w14:paraId="173A73F9" w14:textId="77777777" w:rsidR="00667B73" w:rsidRPr="00514474" w:rsidRDefault="00485D4A">
            <w:pPr>
              <w:snapToGrid w:val="0"/>
              <w:spacing w:line="400" w:lineRule="exact"/>
              <w:jc w:val="center"/>
              <w:rPr>
                <w:rFonts w:ascii="宋体" w:hAnsi="宋体" w:hint="eastAsia"/>
                <w:szCs w:val="21"/>
              </w:rPr>
            </w:pPr>
            <w:r w:rsidRPr="00514474">
              <w:rPr>
                <w:rFonts w:ascii="宋体" w:hAnsi="宋体"/>
                <w:szCs w:val="21"/>
              </w:rPr>
              <w:t>2.2.4</w:t>
            </w:r>
            <w:r w:rsidRPr="00514474">
              <w:rPr>
                <w:rFonts w:ascii="宋体" w:hAnsi="宋体"/>
                <w:szCs w:val="21"/>
              </w:rPr>
              <w:t>（</w:t>
            </w:r>
            <w:r w:rsidRPr="00514474">
              <w:rPr>
                <w:rFonts w:ascii="宋体" w:hAnsi="宋体"/>
                <w:szCs w:val="21"/>
              </w:rPr>
              <w:t>4</w:t>
            </w:r>
            <w:r w:rsidRPr="00514474">
              <w:rPr>
                <w:rFonts w:ascii="宋体" w:hAnsi="宋体"/>
                <w:szCs w:val="21"/>
              </w:rPr>
              <w:t>）</w:t>
            </w:r>
          </w:p>
        </w:tc>
        <w:tc>
          <w:tcPr>
            <w:tcW w:w="1306" w:type="dxa"/>
            <w:vMerge w:val="restart"/>
            <w:vAlign w:val="center"/>
          </w:tcPr>
          <w:p w14:paraId="387FE60F" w14:textId="77777777" w:rsidR="00667B73" w:rsidRPr="00514474" w:rsidRDefault="00485D4A">
            <w:pPr>
              <w:snapToGrid w:val="0"/>
              <w:spacing w:line="400" w:lineRule="exact"/>
              <w:jc w:val="center"/>
              <w:rPr>
                <w:rFonts w:ascii="宋体" w:hAnsi="宋体" w:hint="eastAsia"/>
                <w:szCs w:val="21"/>
              </w:rPr>
            </w:pPr>
            <w:r w:rsidRPr="00514474">
              <w:rPr>
                <w:rFonts w:ascii="宋体" w:hAnsi="宋体"/>
                <w:szCs w:val="21"/>
              </w:rPr>
              <w:t>其他评分标准</w:t>
            </w:r>
          </w:p>
          <w:p w14:paraId="1DA995AF" w14:textId="77777777" w:rsidR="00667B73" w:rsidRPr="00514474" w:rsidRDefault="00485D4A">
            <w:pPr>
              <w:snapToGrid w:val="0"/>
              <w:spacing w:line="400" w:lineRule="exact"/>
              <w:jc w:val="center"/>
              <w:rPr>
                <w:rFonts w:ascii="宋体" w:hAnsi="宋体" w:hint="eastAsia"/>
                <w:szCs w:val="21"/>
              </w:rPr>
            </w:pPr>
            <w:r w:rsidRPr="00514474">
              <w:rPr>
                <w:rFonts w:ascii="宋体" w:hAnsi="宋体" w:hint="eastAsia"/>
                <w:szCs w:val="21"/>
              </w:rPr>
              <w:t>（</w:t>
            </w:r>
            <w:r w:rsidRPr="00514474">
              <w:rPr>
                <w:rFonts w:ascii="宋体" w:hAnsi="宋体" w:hint="eastAsia"/>
                <w:szCs w:val="21"/>
              </w:rPr>
              <w:t>12</w:t>
            </w:r>
            <w:r w:rsidRPr="00514474">
              <w:rPr>
                <w:rFonts w:ascii="宋体" w:hAnsi="宋体" w:hint="eastAsia"/>
                <w:szCs w:val="21"/>
              </w:rPr>
              <w:t>分）</w:t>
            </w:r>
          </w:p>
        </w:tc>
        <w:tc>
          <w:tcPr>
            <w:tcW w:w="2322" w:type="dxa"/>
            <w:vAlign w:val="center"/>
          </w:tcPr>
          <w:p w14:paraId="0DE011F3" w14:textId="77777777" w:rsidR="00667B73" w:rsidRPr="00514474" w:rsidRDefault="00485D4A">
            <w:pPr>
              <w:pStyle w:val="Default"/>
              <w:spacing w:line="400" w:lineRule="exact"/>
              <w:jc w:val="center"/>
              <w:rPr>
                <w:rFonts w:hAnsi="宋体" w:cs="Times New Roman" w:hint="eastAsia"/>
                <w:color w:val="auto"/>
                <w:sz w:val="21"/>
                <w:szCs w:val="21"/>
              </w:rPr>
            </w:pPr>
            <w:r w:rsidRPr="00514474">
              <w:rPr>
                <w:rFonts w:hAnsi="宋体" w:cs="Times New Roman" w:hint="eastAsia"/>
                <w:color w:val="auto"/>
                <w:sz w:val="21"/>
                <w:szCs w:val="21"/>
              </w:rPr>
              <w:t>信用等级（</w:t>
            </w:r>
            <w:r w:rsidRPr="00514474">
              <w:rPr>
                <w:rFonts w:hAnsi="宋体" w:cs="Times New Roman"/>
                <w:color w:val="auto"/>
                <w:sz w:val="21"/>
                <w:szCs w:val="21"/>
              </w:rPr>
              <w:t>2</w:t>
            </w:r>
            <w:r w:rsidRPr="00514474">
              <w:rPr>
                <w:rFonts w:hAnsi="宋体" w:cs="Times New Roman" w:hint="eastAsia"/>
                <w:color w:val="auto"/>
                <w:sz w:val="21"/>
                <w:szCs w:val="21"/>
              </w:rPr>
              <w:t>分）</w:t>
            </w:r>
          </w:p>
        </w:tc>
        <w:tc>
          <w:tcPr>
            <w:tcW w:w="5039" w:type="dxa"/>
            <w:vAlign w:val="center"/>
          </w:tcPr>
          <w:p w14:paraId="481FB065" w14:textId="77777777" w:rsidR="00667B73" w:rsidRPr="00514474" w:rsidRDefault="00485D4A">
            <w:pPr>
              <w:snapToGrid w:val="0"/>
              <w:spacing w:line="400" w:lineRule="exact"/>
              <w:jc w:val="left"/>
              <w:rPr>
                <w:rFonts w:ascii="宋体" w:hAnsi="宋体" w:hint="eastAsia"/>
                <w:szCs w:val="21"/>
              </w:rPr>
            </w:pPr>
            <w:r w:rsidRPr="00514474">
              <w:rPr>
                <w:rFonts w:ascii="宋体" w:hAnsi="宋体"/>
                <w:szCs w:val="21"/>
              </w:rPr>
              <w:t>评标时按照投标人在</w:t>
            </w:r>
            <w:r w:rsidRPr="00514474">
              <w:rPr>
                <w:rFonts w:ascii="宋体" w:hAnsi="宋体" w:hint="eastAsia"/>
                <w:szCs w:val="21"/>
              </w:rPr>
              <w:t>全国水利建设市场监管平台</w:t>
            </w:r>
            <w:r w:rsidRPr="00514474">
              <w:rPr>
                <w:rFonts w:ascii="宋体" w:hAnsi="宋体"/>
                <w:szCs w:val="21"/>
              </w:rPr>
              <w:t>或辽宁</w:t>
            </w:r>
            <w:r w:rsidRPr="00514474">
              <w:rPr>
                <w:rFonts w:ascii="宋体" w:hAnsi="宋体" w:hint="eastAsia"/>
                <w:szCs w:val="21"/>
              </w:rPr>
              <w:t>省水利建设市场监管</w:t>
            </w:r>
            <w:r w:rsidRPr="00514474">
              <w:rPr>
                <w:rFonts w:ascii="宋体" w:hAnsi="宋体"/>
                <w:szCs w:val="21"/>
              </w:rPr>
              <w:t>平台公开的信用等级计算得分，</w:t>
            </w:r>
            <w:r w:rsidRPr="00514474">
              <w:rPr>
                <w:rFonts w:ascii="宋体" w:hAnsi="宋体"/>
                <w:szCs w:val="21"/>
              </w:rPr>
              <w:t>AAA</w:t>
            </w:r>
            <w:proofErr w:type="gramStart"/>
            <w:r w:rsidRPr="00514474">
              <w:rPr>
                <w:rFonts w:ascii="宋体" w:hAnsi="宋体"/>
                <w:szCs w:val="21"/>
              </w:rPr>
              <w:t>级得</w:t>
            </w:r>
            <w:r w:rsidRPr="00514474">
              <w:rPr>
                <w:rFonts w:ascii="宋体" w:hAnsi="宋体"/>
                <w:szCs w:val="21"/>
              </w:rPr>
              <w:t>2</w:t>
            </w:r>
            <w:r w:rsidRPr="00514474">
              <w:rPr>
                <w:rFonts w:ascii="宋体" w:hAnsi="宋体" w:hint="eastAsia"/>
                <w:szCs w:val="21"/>
              </w:rPr>
              <w:t>分</w:t>
            </w:r>
            <w:proofErr w:type="gramEnd"/>
            <w:r w:rsidRPr="00514474">
              <w:rPr>
                <w:rFonts w:ascii="宋体" w:hAnsi="宋体"/>
                <w:szCs w:val="21"/>
              </w:rPr>
              <w:t>，</w:t>
            </w:r>
            <w:r w:rsidRPr="00514474">
              <w:rPr>
                <w:rFonts w:ascii="宋体" w:hAnsi="宋体"/>
                <w:szCs w:val="21"/>
              </w:rPr>
              <w:t>AA</w:t>
            </w:r>
            <w:proofErr w:type="gramStart"/>
            <w:r w:rsidRPr="00514474">
              <w:rPr>
                <w:rFonts w:ascii="宋体" w:hAnsi="宋体"/>
                <w:szCs w:val="21"/>
              </w:rPr>
              <w:t>级得</w:t>
            </w:r>
            <w:proofErr w:type="gramEnd"/>
            <w:r w:rsidRPr="00514474">
              <w:rPr>
                <w:rFonts w:ascii="宋体" w:hAnsi="宋体"/>
                <w:szCs w:val="21"/>
              </w:rPr>
              <w:t>1.5</w:t>
            </w:r>
            <w:r w:rsidRPr="00514474">
              <w:rPr>
                <w:rFonts w:ascii="宋体" w:hAnsi="宋体" w:hint="eastAsia"/>
                <w:szCs w:val="21"/>
              </w:rPr>
              <w:t>分</w:t>
            </w:r>
            <w:r w:rsidRPr="00514474">
              <w:rPr>
                <w:rFonts w:ascii="宋体" w:hAnsi="宋体"/>
                <w:szCs w:val="21"/>
              </w:rPr>
              <w:t>，</w:t>
            </w:r>
            <w:r w:rsidRPr="00514474">
              <w:rPr>
                <w:rFonts w:ascii="宋体" w:hAnsi="宋体"/>
                <w:szCs w:val="21"/>
              </w:rPr>
              <w:t>A</w:t>
            </w:r>
            <w:proofErr w:type="gramStart"/>
            <w:r w:rsidRPr="00514474">
              <w:rPr>
                <w:rFonts w:ascii="宋体" w:hAnsi="宋体"/>
                <w:szCs w:val="21"/>
              </w:rPr>
              <w:t>级得</w:t>
            </w:r>
            <w:proofErr w:type="gramEnd"/>
            <w:r w:rsidRPr="00514474">
              <w:rPr>
                <w:rFonts w:ascii="宋体" w:hAnsi="宋体"/>
                <w:szCs w:val="21"/>
              </w:rPr>
              <w:t>1.2</w:t>
            </w:r>
            <w:r w:rsidRPr="00514474">
              <w:rPr>
                <w:rFonts w:ascii="宋体" w:hAnsi="宋体" w:hint="eastAsia"/>
                <w:szCs w:val="21"/>
              </w:rPr>
              <w:lastRenderedPageBreak/>
              <w:t>分</w:t>
            </w:r>
            <w:r w:rsidRPr="00514474">
              <w:rPr>
                <w:rFonts w:ascii="宋体" w:hAnsi="宋体"/>
                <w:szCs w:val="21"/>
              </w:rPr>
              <w:t>，</w:t>
            </w:r>
            <w:r w:rsidRPr="00514474">
              <w:rPr>
                <w:rFonts w:ascii="宋体" w:hAnsi="宋体"/>
                <w:szCs w:val="21"/>
              </w:rPr>
              <w:t>B</w:t>
            </w:r>
            <w:proofErr w:type="gramStart"/>
            <w:r w:rsidRPr="00514474">
              <w:rPr>
                <w:rFonts w:ascii="宋体" w:hAnsi="宋体"/>
                <w:szCs w:val="21"/>
              </w:rPr>
              <w:t>级得</w:t>
            </w:r>
            <w:proofErr w:type="gramEnd"/>
            <w:r w:rsidRPr="00514474">
              <w:rPr>
                <w:rFonts w:ascii="宋体" w:hAnsi="宋体"/>
                <w:szCs w:val="21"/>
              </w:rPr>
              <w:t>0.8</w:t>
            </w:r>
            <w:r w:rsidRPr="00514474">
              <w:rPr>
                <w:rFonts w:ascii="宋体" w:hAnsi="宋体" w:hint="eastAsia"/>
                <w:szCs w:val="21"/>
              </w:rPr>
              <w:t>分</w:t>
            </w:r>
            <w:r w:rsidRPr="00514474">
              <w:rPr>
                <w:rFonts w:ascii="宋体" w:hAnsi="宋体"/>
                <w:szCs w:val="21"/>
              </w:rPr>
              <w:t>，</w:t>
            </w:r>
            <w:r w:rsidRPr="00514474">
              <w:rPr>
                <w:rFonts w:ascii="宋体" w:hAnsi="宋体"/>
                <w:szCs w:val="21"/>
              </w:rPr>
              <w:t>C</w:t>
            </w:r>
            <w:r w:rsidRPr="00514474">
              <w:rPr>
                <w:rFonts w:ascii="宋体" w:hAnsi="宋体"/>
                <w:szCs w:val="21"/>
              </w:rPr>
              <w:t>级</w:t>
            </w:r>
            <w:r w:rsidRPr="00514474">
              <w:rPr>
                <w:rFonts w:ascii="宋体" w:hAnsi="宋体" w:hint="eastAsia"/>
                <w:szCs w:val="21"/>
              </w:rPr>
              <w:t>、</w:t>
            </w:r>
            <w:r w:rsidRPr="00514474">
              <w:rPr>
                <w:rFonts w:ascii="宋体" w:hAnsi="宋体" w:hint="eastAsia"/>
                <w:szCs w:val="21"/>
              </w:rPr>
              <w:t>D</w:t>
            </w:r>
            <w:r w:rsidRPr="00514474">
              <w:rPr>
                <w:rFonts w:ascii="宋体" w:hAnsi="宋体" w:hint="eastAsia"/>
                <w:szCs w:val="21"/>
              </w:rPr>
              <w:t>级</w:t>
            </w:r>
            <w:r w:rsidRPr="00514474">
              <w:rPr>
                <w:rFonts w:ascii="宋体" w:hAnsi="宋体"/>
                <w:szCs w:val="21"/>
              </w:rPr>
              <w:t>及无信用等级</w:t>
            </w:r>
            <w:r w:rsidRPr="00514474">
              <w:rPr>
                <w:rFonts w:ascii="宋体" w:hAnsi="宋体" w:hint="eastAsia"/>
                <w:szCs w:val="21"/>
              </w:rPr>
              <w:t>得</w:t>
            </w:r>
            <w:r w:rsidRPr="00514474">
              <w:rPr>
                <w:rFonts w:ascii="宋体" w:hAnsi="宋体" w:hint="eastAsia"/>
                <w:szCs w:val="21"/>
              </w:rPr>
              <w:t>0</w:t>
            </w:r>
            <w:r w:rsidRPr="00514474">
              <w:rPr>
                <w:rFonts w:ascii="宋体" w:hAnsi="宋体"/>
                <w:szCs w:val="21"/>
              </w:rPr>
              <w:t>.5</w:t>
            </w:r>
            <w:r w:rsidRPr="00514474">
              <w:rPr>
                <w:rFonts w:ascii="宋体" w:hAnsi="宋体" w:hint="eastAsia"/>
                <w:szCs w:val="21"/>
              </w:rPr>
              <w:t>分。</w:t>
            </w:r>
            <w:r w:rsidRPr="00514474">
              <w:rPr>
                <w:rFonts w:ascii="宋体" w:hAnsi="宋体" w:cs="Arial" w:hint="eastAsia"/>
                <w:szCs w:val="21"/>
              </w:rPr>
              <w:t>以信用等级证书或水利部平台或辽宁平台网站查询截图为准。</w:t>
            </w:r>
          </w:p>
        </w:tc>
      </w:tr>
      <w:tr w:rsidR="00667B73" w:rsidRPr="00514474" w14:paraId="4D8B7702" w14:textId="77777777">
        <w:trPr>
          <w:trHeight w:val="23"/>
          <w:jc w:val="center"/>
        </w:trPr>
        <w:tc>
          <w:tcPr>
            <w:tcW w:w="1048" w:type="dxa"/>
            <w:vMerge/>
            <w:vAlign w:val="center"/>
          </w:tcPr>
          <w:p w14:paraId="72B2C17F" w14:textId="77777777" w:rsidR="00667B73" w:rsidRPr="00514474" w:rsidRDefault="00667B73">
            <w:pPr>
              <w:snapToGrid w:val="0"/>
              <w:spacing w:line="400" w:lineRule="exact"/>
              <w:jc w:val="center"/>
              <w:rPr>
                <w:rFonts w:ascii="宋体" w:hAnsi="宋体" w:hint="eastAsia"/>
                <w:szCs w:val="21"/>
              </w:rPr>
            </w:pPr>
          </w:p>
        </w:tc>
        <w:tc>
          <w:tcPr>
            <w:tcW w:w="1306" w:type="dxa"/>
            <w:vMerge/>
            <w:vAlign w:val="center"/>
          </w:tcPr>
          <w:p w14:paraId="4EB61A2D" w14:textId="77777777" w:rsidR="00667B73" w:rsidRPr="00514474" w:rsidRDefault="00667B73">
            <w:pPr>
              <w:snapToGrid w:val="0"/>
              <w:spacing w:line="400" w:lineRule="exact"/>
              <w:jc w:val="center"/>
              <w:rPr>
                <w:rFonts w:ascii="宋体" w:hAnsi="宋体" w:hint="eastAsia"/>
                <w:szCs w:val="21"/>
              </w:rPr>
            </w:pPr>
          </w:p>
        </w:tc>
        <w:tc>
          <w:tcPr>
            <w:tcW w:w="2322" w:type="dxa"/>
            <w:vAlign w:val="center"/>
          </w:tcPr>
          <w:p w14:paraId="3B1716A0" w14:textId="77777777" w:rsidR="00667B73" w:rsidRPr="00514474" w:rsidRDefault="00485D4A">
            <w:pPr>
              <w:pStyle w:val="Default"/>
              <w:spacing w:line="400" w:lineRule="exact"/>
              <w:jc w:val="center"/>
              <w:rPr>
                <w:rFonts w:hAnsi="宋体" w:cs="Times New Roman" w:hint="eastAsia"/>
                <w:color w:val="auto"/>
                <w:sz w:val="21"/>
                <w:szCs w:val="21"/>
              </w:rPr>
            </w:pPr>
            <w:r w:rsidRPr="00514474">
              <w:rPr>
                <w:rFonts w:hAnsi="宋体" w:cs="Times New Roman" w:hint="eastAsia"/>
                <w:color w:val="auto"/>
                <w:sz w:val="21"/>
                <w:szCs w:val="21"/>
              </w:rPr>
              <w:t>信用动态（</w:t>
            </w:r>
            <w:r w:rsidRPr="00514474">
              <w:rPr>
                <w:rFonts w:hAnsi="宋体" w:cs="Times New Roman"/>
                <w:color w:val="auto"/>
                <w:sz w:val="21"/>
                <w:szCs w:val="21"/>
              </w:rPr>
              <w:t>3</w:t>
            </w:r>
            <w:r w:rsidRPr="00514474">
              <w:rPr>
                <w:rFonts w:hAnsi="宋体" w:cs="Times New Roman" w:hint="eastAsia"/>
                <w:color w:val="auto"/>
                <w:sz w:val="21"/>
                <w:szCs w:val="21"/>
              </w:rPr>
              <w:t>分）</w:t>
            </w:r>
          </w:p>
        </w:tc>
        <w:tc>
          <w:tcPr>
            <w:tcW w:w="5039" w:type="dxa"/>
            <w:vAlign w:val="center"/>
          </w:tcPr>
          <w:p w14:paraId="7FCBCFA3" w14:textId="77777777" w:rsidR="00667B73" w:rsidRPr="00514474" w:rsidRDefault="00485D4A">
            <w:pPr>
              <w:snapToGrid w:val="0"/>
              <w:spacing w:line="400" w:lineRule="exact"/>
              <w:jc w:val="left"/>
              <w:rPr>
                <w:rFonts w:ascii="宋体" w:hAnsi="宋体" w:hint="eastAsia"/>
                <w:szCs w:val="21"/>
              </w:rPr>
            </w:pPr>
            <w:r w:rsidRPr="00514474">
              <w:rPr>
                <w:rFonts w:ascii="宋体" w:hAnsi="宋体"/>
                <w:szCs w:val="21"/>
              </w:rPr>
              <w:t>按照开标时投标人提交的在辽宁</w:t>
            </w:r>
            <w:r w:rsidRPr="00514474">
              <w:rPr>
                <w:rFonts w:ascii="宋体" w:hAnsi="宋体" w:hint="eastAsia"/>
                <w:szCs w:val="21"/>
              </w:rPr>
              <w:t>省水利建设市场监管</w:t>
            </w:r>
            <w:r w:rsidRPr="00514474">
              <w:rPr>
                <w:rFonts w:ascii="宋体" w:hAnsi="宋体"/>
                <w:szCs w:val="21"/>
              </w:rPr>
              <w:t>平台打印的《辽宁省水利建设市场主体综合信用信息表》中显示的信用动态得分率乘以</w:t>
            </w:r>
            <w:r w:rsidRPr="00514474">
              <w:rPr>
                <w:rFonts w:ascii="宋体" w:hAnsi="宋体" w:hint="eastAsia"/>
                <w:szCs w:val="21"/>
              </w:rPr>
              <w:t>3</w:t>
            </w:r>
            <w:r w:rsidRPr="00514474">
              <w:rPr>
                <w:rFonts w:ascii="宋体" w:hAnsi="宋体"/>
                <w:szCs w:val="21"/>
              </w:rPr>
              <w:t>进行赋分</w:t>
            </w:r>
            <w:r w:rsidRPr="00514474">
              <w:rPr>
                <w:rFonts w:ascii="宋体" w:hAnsi="宋体" w:hint="eastAsia"/>
                <w:szCs w:val="21"/>
              </w:rPr>
              <w:t>。</w:t>
            </w:r>
          </w:p>
          <w:p w14:paraId="46A1F046" w14:textId="77777777" w:rsidR="00667B73" w:rsidRPr="00514474" w:rsidRDefault="00485D4A">
            <w:pPr>
              <w:snapToGrid w:val="0"/>
              <w:spacing w:line="400" w:lineRule="exact"/>
              <w:jc w:val="left"/>
              <w:rPr>
                <w:rFonts w:ascii="宋体" w:hAnsi="宋体" w:hint="eastAsia"/>
                <w:szCs w:val="21"/>
              </w:rPr>
            </w:pPr>
            <w:r w:rsidRPr="00514474">
              <w:rPr>
                <w:rFonts w:ascii="宋体" w:hAnsi="宋体" w:cs="Arial" w:hint="eastAsia"/>
                <w:szCs w:val="21"/>
              </w:rPr>
              <w:t>注：由于全国水利建设市场监管平台将数据对接接口关闭，导致我省水利建设市场监管平台无法查询、打印《辽宁省水利建设市场主体综合信用信息表》。计算投标人信用动态得分时，以“辽宁省水利建设市场监管平台”网站公布的最新市场主体信用动态扣分表为准。</w:t>
            </w:r>
            <w:r w:rsidRPr="00514474">
              <w:rPr>
                <w:rFonts w:ascii="宋体" w:hAnsi="宋体" w:cs="Arial" w:hint="eastAsia"/>
                <w:b/>
                <w:bCs/>
                <w:szCs w:val="21"/>
              </w:rPr>
              <w:t>投标人须将投标截止时间前最新市场主体信用动态扣分表截图放入投标文件中，并附信用动态扣分承诺书，否则不得分。</w:t>
            </w:r>
          </w:p>
        </w:tc>
      </w:tr>
      <w:tr w:rsidR="00667B73" w:rsidRPr="00514474" w14:paraId="5459DC9F" w14:textId="77777777">
        <w:trPr>
          <w:trHeight w:val="23"/>
          <w:jc w:val="center"/>
        </w:trPr>
        <w:tc>
          <w:tcPr>
            <w:tcW w:w="1048" w:type="dxa"/>
            <w:vMerge/>
            <w:vAlign w:val="center"/>
          </w:tcPr>
          <w:p w14:paraId="7A616FCC" w14:textId="77777777" w:rsidR="00667B73" w:rsidRPr="00514474" w:rsidRDefault="00667B73">
            <w:pPr>
              <w:snapToGrid w:val="0"/>
              <w:spacing w:line="400" w:lineRule="exact"/>
              <w:jc w:val="center"/>
              <w:rPr>
                <w:rFonts w:ascii="宋体" w:hAnsi="宋体" w:hint="eastAsia"/>
                <w:szCs w:val="21"/>
              </w:rPr>
            </w:pPr>
          </w:p>
        </w:tc>
        <w:tc>
          <w:tcPr>
            <w:tcW w:w="1306" w:type="dxa"/>
            <w:vMerge/>
            <w:vAlign w:val="center"/>
          </w:tcPr>
          <w:p w14:paraId="070AF0C8" w14:textId="77777777" w:rsidR="00667B73" w:rsidRPr="00514474" w:rsidRDefault="00667B73">
            <w:pPr>
              <w:snapToGrid w:val="0"/>
              <w:spacing w:line="400" w:lineRule="exact"/>
              <w:jc w:val="center"/>
              <w:rPr>
                <w:rFonts w:ascii="宋体" w:hAnsi="宋体" w:hint="eastAsia"/>
                <w:szCs w:val="21"/>
              </w:rPr>
            </w:pPr>
          </w:p>
        </w:tc>
        <w:tc>
          <w:tcPr>
            <w:tcW w:w="2322" w:type="dxa"/>
            <w:vAlign w:val="center"/>
          </w:tcPr>
          <w:p w14:paraId="49C3CBF2" w14:textId="77777777" w:rsidR="00667B73" w:rsidRPr="00514474" w:rsidRDefault="00485D4A">
            <w:pPr>
              <w:pStyle w:val="Default"/>
              <w:spacing w:line="400" w:lineRule="exact"/>
              <w:jc w:val="center"/>
              <w:rPr>
                <w:rFonts w:hAnsi="宋体" w:cs="Times New Roman" w:hint="eastAsia"/>
                <w:color w:val="auto"/>
                <w:sz w:val="21"/>
                <w:szCs w:val="21"/>
              </w:rPr>
            </w:pPr>
            <w:r w:rsidRPr="00514474">
              <w:rPr>
                <w:rFonts w:hAnsi="宋体" w:cs="Times New Roman" w:hint="eastAsia"/>
                <w:color w:val="auto"/>
                <w:sz w:val="21"/>
                <w:szCs w:val="21"/>
              </w:rPr>
              <w:t>安全生产标准化</w:t>
            </w:r>
          </w:p>
          <w:p w14:paraId="7773F1F4" w14:textId="77777777" w:rsidR="00667B73" w:rsidRPr="00514474" w:rsidRDefault="00485D4A">
            <w:pPr>
              <w:pStyle w:val="Default"/>
              <w:spacing w:line="400" w:lineRule="exact"/>
              <w:jc w:val="center"/>
              <w:rPr>
                <w:rFonts w:hAnsi="宋体" w:cs="Times New Roman" w:hint="eastAsia"/>
                <w:color w:val="auto"/>
                <w:sz w:val="21"/>
                <w:szCs w:val="21"/>
              </w:rPr>
            </w:pPr>
            <w:r w:rsidRPr="00514474">
              <w:rPr>
                <w:rFonts w:hAnsi="宋体" w:cs="Times New Roman" w:hint="eastAsia"/>
                <w:color w:val="auto"/>
                <w:sz w:val="21"/>
                <w:szCs w:val="21"/>
              </w:rPr>
              <w:t>（</w:t>
            </w:r>
            <w:r w:rsidRPr="00514474">
              <w:rPr>
                <w:rFonts w:hAnsi="宋体" w:cs="Times New Roman"/>
                <w:color w:val="auto"/>
                <w:sz w:val="21"/>
                <w:szCs w:val="21"/>
              </w:rPr>
              <w:t>2</w:t>
            </w:r>
            <w:r w:rsidRPr="00514474">
              <w:rPr>
                <w:rFonts w:hAnsi="宋体" w:cs="Times New Roman" w:hint="eastAsia"/>
                <w:color w:val="auto"/>
                <w:sz w:val="21"/>
                <w:szCs w:val="21"/>
              </w:rPr>
              <w:t>分）</w:t>
            </w:r>
          </w:p>
        </w:tc>
        <w:tc>
          <w:tcPr>
            <w:tcW w:w="5039" w:type="dxa"/>
            <w:vAlign w:val="center"/>
          </w:tcPr>
          <w:p w14:paraId="0A9D6C8C" w14:textId="77777777" w:rsidR="00667B73" w:rsidRPr="00514474" w:rsidRDefault="00485D4A">
            <w:pPr>
              <w:snapToGrid w:val="0"/>
              <w:spacing w:line="400" w:lineRule="exact"/>
              <w:jc w:val="left"/>
              <w:rPr>
                <w:rFonts w:ascii="宋体" w:hAnsi="宋体" w:hint="eastAsia"/>
                <w:szCs w:val="21"/>
              </w:rPr>
            </w:pPr>
            <w:r w:rsidRPr="00514474">
              <w:rPr>
                <w:rFonts w:ascii="宋体" w:hAnsi="宋体" w:hint="eastAsia"/>
                <w:szCs w:val="21"/>
              </w:rPr>
              <w:t>提供由水利部颁发的</w:t>
            </w:r>
            <w:r w:rsidRPr="00514474">
              <w:rPr>
                <w:rFonts w:ascii="宋体" w:hAnsi="宋体"/>
                <w:szCs w:val="21"/>
              </w:rPr>
              <w:t>安全生产标准化</w:t>
            </w:r>
            <w:r w:rsidRPr="00514474">
              <w:rPr>
                <w:rFonts w:ascii="宋体" w:hAnsi="宋体" w:hint="eastAsia"/>
                <w:szCs w:val="21"/>
              </w:rPr>
              <w:t>证书，</w:t>
            </w:r>
            <w:r w:rsidRPr="00514474">
              <w:rPr>
                <w:rFonts w:ascii="宋体" w:hAnsi="宋体"/>
                <w:szCs w:val="21"/>
              </w:rPr>
              <w:t>评标时按照投标人的安全生产标准化达标等级计算得分，一级达标企业得</w:t>
            </w:r>
            <w:r w:rsidRPr="00514474">
              <w:rPr>
                <w:rFonts w:ascii="宋体" w:hAnsi="宋体"/>
                <w:szCs w:val="21"/>
              </w:rPr>
              <w:t>2</w:t>
            </w:r>
            <w:r w:rsidRPr="00514474">
              <w:rPr>
                <w:rFonts w:ascii="宋体" w:hAnsi="宋体" w:hint="eastAsia"/>
                <w:szCs w:val="21"/>
              </w:rPr>
              <w:t>分</w:t>
            </w:r>
            <w:r w:rsidRPr="00514474">
              <w:rPr>
                <w:rFonts w:ascii="宋体" w:hAnsi="宋体"/>
                <w:szCs w:val="21"/>
              </w:rPr>
              <w:t>，二级达标企业得</w:t>
            </w:r>
            <w:r w:rsidRPr="00514474">
              <w:rPr>
                <w:rFonts w:ascii="宋体" w:hAnsi="宋体"/>
                <w:szCs w:val="21"/>
              </w:rPr>
              <w:t>1.5</w:t>
            </w:r>
            <w:r w:rsidRPr="00514474">
              <w:rPr>
                <w:rFonts w:ascii="宋体" w:hAnsi="宋体" w:hint="eastAsia"/>
                <w:szCs w:val="21"/>
              </w:rPr>
              <w:t>分</w:t>
            </w:r>
            <w:r w:rsidRPr="00514474">
              <w:rPr>
                <w:rFonts w:ascii="宋体" w:hAnsi="宋体"/>
                <w:szCs w:val="21"/>
              </w:rPr>
              <w:t>，三级达标企业得</w:t>
            </w:r>
            <w:r w:rsidRPr="00514474">
              <w:rPr>
                <w:rFonts w:ascii="宋体" w:hAnsi="宋体"/>
                <w:szCs w:val="21"/>
              </w:rPr>
              <w:t>1</w:t>
            </w:r>
            <w:r w:rsidRPr="00514474">
              <w:rPr>
                <w:rFonts w:ascii="宋体" w:hAnsi="宋体" w:hint="eastAsia"/>
                <w:szCs w:val="21"/>
              </w:rPr>
              <w:t>分</w:t>
            </w:r>
            <w:r w:rsidRPr="00514474">
              <w:rPr>
                <w:rFonts w:ascii="宋体" w:hAnsi="宋体"/>
                <w:szCs w:val="21"/>
              </w:rPr>
              <w:t>，未达标的企业得</w:t>
            </w:r>
            <w:r w:rsidRPr="00514474">
              <w:rPr>
                <w:rFonts w:ascii="宋体" w:hAnsi="宋体" w:hint="eastAsia"/>
                <w:szCs w:val="21"/>
              </w:rPr>
              <w:t>0</w:t>
            </w:r>
            <w:r w:rsidRPr="00514474">
              <w:rPr>
                <w:rFonts w:ascii="宋体" w:hAnsi="宋体"/>
                <w:szCs w:val="21"/>
              </w:rPr>
              <w:t>.5</w:t>
            </w:r>
            <w:r w:rsidRPr="00514474">
              <w:rPr>
                <w:rFonts w:ascii="宋体" w:hAnsi="宋体"/>
                <w:szCs w:val="21"/>
              </w:rPr>
              <w:t>分</w:t>
            </w:r>
            <w:r w:rsidRPr="00514474">
              <w:rPr>
                <w:rFonts w:ascii="宋体" w:hAnsi="宋体" w:hint="eastAsia"/>
                <w:szCs w:val="21"/>
              </w:rPr>
              <w:t>。</w:t>
            </w:r>
            <w:r w:rsidRPr="00514474">
              <w:rPr>
                <w:rFonts w:ascii="宋体" w:hAnsi="宋体" w:cs="Arial" w:hint="eastAsia"/>
                <w:kern w:val="0"/>
                <w:szCs w:val="21"/>
                <w:lang w:val="zh-CN"/>
              </w:rPr>
              <w:t>以水利安全生产标准化证书为准。</w:t>
            </w:r>
          </w:p>
        </w:tc>
      </w:tr>
      <w:tr w:rsidR="00667B73" w:rsidRPr="00514474" w14:paraId="3E13D966" w14:textId="77777777">
        <w:trPr>
          <w:trHeight w:val="1772"/>
          <w:jc w:val="center"/>
        </w:trPr>
        <w:tc>
          <w:tcPr>
            <w:tcW w:w="1048" w:type="dxa"/>
            <w:vMerge/>
            <w:vAlign w:val="center"/>
          </w:tcPr>
          <w:p w14:paraId="1671AE95" w14:textId="77777777" w:rsidR="00667B73" w:rsidRPr="00514474" w:rsidRDefault="00667B73">
            <w:pPr>
              <w:snapToGrid w:val="0"/>
              <w:spacing w:line="400" w:lineRule="exact"/>
              <w:jc w:val="center"/>
              <w:rPr>
                <w:rFonts w:ascii="宋体" w:hAnsi="宋体" w:hint="eastAsia"/>
                <w:szCs w:val="21"/>
              </w:rPr>
            </w:pPr>
          </w:p>
        </w:tc>
        <w:tc>
          <w:tcPr>
            <w:tcW w:w="1306" w:type="dxa"/>
            <w:vMerge/>
            <w:vAlign w:val="center"/>
          </w:tcPr>
          <w:p w14:paraId="22435668" w14:textId="77777777" w:rsidR="00667B73" w:rsidRPr="00514474" w:rsidRDefault="00667B73">
            <w:pPr>
              <w:snapToGrid w:val="0"/>
              <w:spacing w:line="400" w:lineRule="exact"/>
              <w:jc w:val="center"/>
              <w:rPr>
                <w:rFonts w:ascii="宋体" w:hAnsi="宋体" w:hint="eastAsia"/>
                <w:szCs w:val="21"/>
              </w:rPr>
            </w:pPr>
          </w:p>
        </w:tc>
        <w:tc>
          <w:tcPr>
            <w:tcW w:w="2322" w:type="dxa"/>
            <w:vAlign w:val="center"/>
          </w:tcPr>
          <w:p w14:paraId="0C56AA2D" w14:textId="77777777" w:rsidR="00667B73" w:rsidRPr="00514474" w:rsidRDefault="00485D4A">
            <w:pPr>
              <w:pStyle w:val="Default"/>
              <w:spacing w:line="400" w:lineRule="exact"/>
              <w:jc w:val="center"/>
              <w:rPr>
                <w:rFonts w:hAnsi="宋体" w:cs="Times New Roman" w:hint="eastAsia"/>
                <w:color w:val="auto"/>
                <w:sz w:val="21"/>
                <w:szCs w:val="21"/>
              </w:rPr>
            </w:pPr>
            <w:r w:rsidRPr="00514474">
              <w:rPr>
                <w:rFonts w:hAnsi="宋体" w:cs="Times New Roman" w:hint="eastAsia"/>
                <w:color w:val="auto"/>
                <w:sz w:val="21"/>
                <w:szCs w:val="21"/>
              </w:rPr>
              <w:t>财务状况</w:t>
            </w:r>
          </w:p>
          <w:p w14:paraId="73CB4461" w14:textId="77777777" w:rsidR="00667B73" w:rsidRPr="00514474" w:rsidRDefault="00485D4A">
            <w:pPr>
              <w:pStyle w:val="Default"/>
              <w:spacing w:line="400" w:lineRule="exact"/>
              <w:jc w:val="center"/>
              <w:rPr>
                <w:rFonts w:hAnsi="宋体" w:cs="Times New Roman" w:hint="eastAsia"/>
                <w:color w:val="auto"/>
                <w:sz w:val="21"/>
                <w:szCs w:val="21"/>
              </w:rPr>
            </w:pPr>
            <w:r w:rsidRPr="00514474">
              <w:rPr>
                <w:rFonts w:hAnsi="宋体" w:cs="Times New Roman" w:hint="eastAsia"/>
                <w:color w:val="auto"/>
                <w:sz w:val="21"/>
                <w:szCs w:val="21"/>
              </w:rPr>
              <w:t>（</w:t>
            </w:r>
            <w:r w:rsidRPr="00514474">
              <w:rPr>
                <w:rFonts w:hAnsi="宋体" w:cs="Times New Roman" w:hint="eastAsia"/>
                <w:color w:val="auto"/>
                <w:sz w:val="21"/>
                <w:szCs w:val="21"/>
              </w:rPr>
              <w:t>1</w:t>
            </w:r>
            <w:r w:rsidRPr="00514474">
              <w:rPr>
                <w:rFonts w:hAnsi="宋体" w:cs="Times New Roman" w:hint="eastAsia"/>
                <w:color w:val="auto"/>
                <w:sz w:val="21"/>
                <w:szCs w:val="21"/>
              </w:rPr>
              <w:t>分）</w:t>
            </w:r>
          </w:p>
        </w:tc>
        <w:tc>
          <w:tcPr>
            <w:tcW w:w="5039" w:type="dxa"/>
            <w:vAlign w:val="center"/>
          </w:tcPr>
          <w:p w14:paraId="580B3ABE" w14:textId="77777777" w:rsidR="00667B73" w:rsidRPr="00514474" w:rsidRDefault="00485D4A">
            <w:pPr>
              <w:autoSpaceDE w:val="0"/>
              <w:autoSpaceDN w:val="0"/>
              <w:spacing w:line="400" w:lineRule="exact"/>
              <w:ind w:rightChars="50" w:right="105"/>
              <w:jc w:val="left"/>
              <w:rPr>
                <w:rFonts w:ascii="宋体" w:hAnsi="宋体" w:cs="宋体" w:hint="eastAsia"/>
                <w:kern w:val="0"/>
                <w:szCs w:val="21"/>
                <w:lang w:val="zh-CN"/>
              </w:rPr>
            </w:pPr>
            <w:r w:rsidRPr="00514474">
              <w:rPr>
                <w:rFonts w:ascii="宋体" w:hAnsi="宋体" w:cs="宋体" w:hint="eastAsia"/>
                <w:kern w:val="0"/>
                <w:szCs w:val="21"/>
                <w:lang w:val="zh-CN"/>
              </w:rPr>
              <w:t>投标人</w:t>
            </w:r>
            <w:r w:rsidRPr="00514474">
              <w:rPr>
                <w:rFonts w:ascii="宋体" w:hAnsi="宋体" w:cs="宋体"/>
                <w:kern w:val="0"/>
                <w:szCs w:val="21"/>
                <w:lang w:val="zh-CN"/>
              </w:rPr>
              <w:t>提供</w:t>
            </w:r>
            <w:r w:rsidRPr="00514474">
              <w:rPr>
                <w:rFonts w:ascii="宋体" w:hAnsi="宋体" w:cs="宋体"/>
                <w:kern w:val="0"/>
                <w:szCs w:val="21"/>
                <w:lang w:val="zh-CN"/>
              </w:rPr>
              <w:t>2021</w:t>
            </w:r>
            <w:r w:rsidRPr="00514474">
              <w:rPr>
                <w:rFonts w:ascii="宋体" w:hAnsi="宋体" w:cs="宋体"/>
                <w:kern w:val="0"/>
                <w:szCs w:val="21"/>
                <w:lang w:val="zh-CN"/>
              </w:rPr>
              <w:t>年</w:t>
            </w:r>
            <w:r w:rsidRPr="00514474">
              <w:rPr>
                <w:rFonts w:ascii="宋体" w:hAnsi="宋体" w:cs="宋体"/>
                <w:kern w:val="0"/>
                <w:szCs w:val="21"/>
                <w:lang w:val="zh-CN"/>
              </w:rPr>
              <w:t>1</w:t>
            </w:r>
            <w:r w:rsidRPr="00514474">
              <w:rPr>
                <w:rFonts w:ascii="宋体" w:hAnsi="宋体" w:cs="宋体"/>
                <w:kern w:val="0"/>
                <w:szCs w:val="21"/>
                <w:lang w:val="zh-CN"/>
              </w:rPr>
              <w:t>月</w:t>
            </w:r>
            <w:r w:rsidRPr="00514474">
              <w:rPr>
                <w:rFonts w:ascii="宋体" w:hAnsi="宋体" w:cs="宋体"/>
                <w:kern w:val="0"/>
                <w:szCs w:val="21"/>
                <w:lang w:val="zh-CN"/>
              </w:rPr>
              <w:t>1</w:t>
            </w:r>
            <w:r w:rsidRPr="00514474">
              <w:rPr>
                <w:rFonts w:ascii="宋体" w:hAnsi="宋体" w:cs="宋体"/>
                <w:kern w:val="0"/>
                <w:szCs w:val="21"/>
                <w:lang w:val="zh-CN"/>
              </w:rPr>
              <w:t>日至递交投标文件截止日任意年度企业财务审计报告及有关财务报表。任意</w:t>
            </w:r>
            <w:r w:rsidRPr="00514474">
              <w:rPr>
                <w:rFonts w:ascii="宋体" w:hAnsi="宋体" w:cs="宋体"/>
                <w:kern w:val="0"/>
                <w:szCs w:val="21"/>
                <w:lang w:val="zh-CN"/>
              </w:rPr>
              <w:t>1</w:t>
            </w:r>
            <w:r w:rsidRPr="00514474">
              <w:rPr>
                <w:rFonts w:ascii="宋体" w:hAnsi="宋体" w:cs="宋体"/>
                <w:kern w:val="0"/>
                <w:szCs w:val="21"/>
                <w:lang w:val="zh-CN"/>
              </w:rPr>
              <w:t>年盈利的得</w:t>
            </w:r>
            <w:r w:rsidRPr="00514474">
              <w:rPr>
                <w:rFonts w:ascii="宋体" w:hAnsi="宋体" w:cs="宋体" w:hint="eastAsia"/>
                <w:kern w:val="0"/>
                <w:szCs w:val="21"/>
                <w:lang w:val="zh-CN"/>
              </w:rPr>
              <w:t>1</w:t>
            </w:r>
            <w:r w:rsidRPr="00514474">
              <w:rPr>
                <w:rFonts w:ascii="宋体" w:hAnsi="宋体" w:cs="宋体"/>
                <w:kern w:val="0"/>
                <w:szCs w:val="21"/>
                <w:lang w:val="zh-CN"/>
              </w:rPr>
              <w:t>分，不盈利不得分。</w:t>
            </w:r>
          </w:p>
          <w:p w14:paraId="4D6F3367" w14:textId="77777777" w:rsidR="00667B73" w:rsidRPr="00514474" w:rsidRDefault="00485D4A">
            <w:pPr>
              <w:snapToGrid w:val="0"/>
              <w:spacing w:line="400" w:lineRule="exact"/>
              <w:jc w:val="left"/>
              <w:rPr>
                <w:rFonts w:ascii="宋体" w:hAnsi="宋体" w:hint="eastAsia"/>
                <w:szCs w:val="21"/>
              </w:rPr>
            </w:pPr>
            <w:r w:rsidRPr="00514474">
              <w:rPr>
                <w:rFonts w:ascii="宋体" w:hAnsi="宋体" w:cs="宋体"/>
                <w:kern w:val="0"/>
                <w:szCs w:val="21"/>
                <w:lang w:val="zh-CN"/>
              </w:rPr>
              <w:t>以财务审计报告及有关财务报表为准。</w:t>
            </w:r>
          </w:p>
        </w:tc>
      </w:tr>
      <w:tr w:rsidR="00667B73" w:rsidRPr="00514474" w14:paraId="0DE5A9D9" w14:textId="77777777">
        <w:trPr>
          <w:trHeight w:val="2810"/>
          <w:jc w:val="center"/>
        </w:trPr>
        <w:tc>
          <w:tcPr>
            <w:tcW w:w="1048" w:type="dxa"/>
            <w:vMerge/>
            <w:vAlign w:val="center"/>
          </w:tcPr>
          <w:p w14:paraId="1A87F5E0" w14:textId="77777777" w:rsidR="00667B73" w:rsidRPr="00514474" w:rsidRDefault="00667B73">
            <w:pPr>
              <w:snapToGrid w:val="0"/>
              <w:spacing w:line="400" w:lineRule="exact"/>
              <w:jc w:val="center"/>
              <w:rPr>
                <w:rFonts w:ascii="宋体" w:hAnsi="宋体" w:hint="eastAsia"/>
                <w:szCs w:val="21"/>
              </w:rPr>
            </w:pPr>
          </w:p>
        </w:tc>
        <w:tc>
          <w:tcPr>
            <w:tcW w:w="1306" w:type="dxa"/>
            <w:vMerge/>
            <w:vAlign w:val="center"/>
          </w:tcPr>
          <w:p w14:paraId="6CF0415A" w14:textId="77777777" w:rsidR="00667B73" w:rsidRPr="00514474" w:rsidRDefault="00667B73">
            <w:pPr>
              <w:snapToGrid w:val="0"/>
              <w:spacing w:line="400" w:lineRule="exact"/>
              <w:jc w:val="center"/>
              <w:rPr>
                <w:rFonts w:ascii="宋体" w:hAnsi="宋体" w:hint="eastAsia"/>
                <w:szCs w:val="21"/>
              </w:rPr>
            </w:pPr>
          </w:p>
        </w:tc>
        <w:tc>
          <w:tcPr>
            <w:tcW w:w="2322" w:type="dxa"/>
            <w:vAlign w:val="center"/>
          </w:tcPr>
          <w:p w14:paraId="580815A0" w14:textId="77777777" w:rsidR="00667B73" w:rsidRPr="00514474" w:rsidRDefault="00485D4A">
            <w:pPr>
              <w:pStyle w:val="Default"/>
              <w:spacing w:line="400" w:lineRule="exact"/>
              <w:jc w:val="center"/>
              <w:rPr>
                <w:rFonts w:hAnsi="宋体" w:cs="Times New Roman" w:hint="eastAsia"/>
                <w:color w:val="auto"/>
                <w:sz w:val="21"/>
                <w:szCs w:val="21"/>
              </w:rPr>
            </w:pPr>
            <w:r w:rsidRPr="00514474">
              <w:rPr>
                <w:rFonts w:hAnsi="宋体" w:cs="Times New Roman" w:hint="eastAsia"/>
                <w:color w:val="auto"/>
                <w:sz w:val="21"/>
                <w:szCs w:val="21"/>
              </w:rPr>
              <w:t>类似业绩</w:t>
            </w:r>
          </w:p>
          <w:p w14:paraId="493285BF" w14:textId="77777777" w:rsidR="00667B73" w:rsidRPr="00514474" w:rsidRDefault="00485D4A">
            <w:pPr>
              <w:pStyle w:val="Default"/>
              <w:spacing w:line="400" w:lineRule="exact"/>
              <w:jc w:val="center"/>
              <w:rPr>
                <w:rFonts w:hAnsi="宋体" w:cs="Times New Roman" w:hint="eastAsia"/>
                <w:color w:val="auto"/>
                <w:sz w:val="21"/>
                <w:szCs w:val="21"/>
              </w:rPr>
            </w:pPr>
            <w:r w:rsidRPr="00514474">
              <w:rPr>
                <w:rFonts w:hAnsi="宋体" w:cs="Times New Roman" w:hint="eastAsia"/>
                <w:color w:val="auto"/>
                <w:sz w:val="21"/>
                <w:szCs w:val="21"/>
              </w:rPr>
              <w:t>（</w:t>
            </w:r>
            <w:r w:rsidRPr="00514474">
              <w:rPr>
                <w:rFonts w:hAnsi="宋体" w:cs="Times New Roman" w:hint="eastAsia"/>
                <w:color w:val="auto"/>
                <w:sz w:val="21"/>
                <w:szCs w:val="21"/>
              </w:rPr>
              <w:t>4</w:t>
            </w:r>
            <w:r w:rsidRPr="00514474">
              <w:rPr>
                <w:rFonts w:hAnsi="宋体" w:cs="Times New Roman" w:hint="eastAsia"/>
                <w:color w:val="auto"/>
                <w:sz w:val="21"/>
                <w:szCs w:val="21"/>
              </w:rPr>
              <w:t>分）</w:t>
            </w:r>
          </w:p>
        </w:tc>
        <w:tc>
          <w:tcPr>
            <w:tcW w:w="5039" w:type="dxa"/>
            <w:vAlign w:val="center"/>
          </w:tcPr>
          <w:p w14:paraId="3241DC6F" w14:textId="77777777" w:rsidR="00667B73" w:rsidRPr="00514474" w:rsidRDefault="00485D4A">
            <w:pPr>
              <w:snapToGrid w:val="0"/>
              <w:spacing w:line="400" w:lineRule="exact"/>
              <w:jc w:val="left"/>
              <w:rPr>
                <w:rFonts w:ascii="宋体" w:hAnsi="宋体" w:hint="eastAsia"/>
                <w:szCs w:val="21"/>
              </w:rPr>
            </w:pPr>
            <w:r w:rsidRPr="00514474">
              <w:rPr>
                <w:rFonts w:ascii="宋体" w:hAnsi="宋体" w:hint="eastAsia"/>
                <w:szCs w:val="21"/>
              </w:rPr>
              <w:t>2021</w:t>
            </w:r>
            <w:r w:rsidRPr="00514474">
              <w:rPr>
                <w:rFonts w:ascii="宋体" w:hAnsi="宋体" w:hint="eastAsia"/>
                <w:szCs w:val="21"/>
              </w:rPr>
              <w:t>年</w:t>
            </w:r>
            <w:r w:rsidRPr="00514474">
              <w:rPr>
                <w:rFonts w:ascii="宋体" w:hAnsi="宋体" w:hint="eastAsia"/>
                <w:szCs w:val="21"/>
              </w:rPr>
              <w:t>1</w:t>
            </w:r>
            <w:r w:rsidRPr="00514474">
              <w:rPr>
                <w:rFonts w:ascii="宋体" w:hAnsi="宋体" w:hint="eastAsia"/>
                <w:szCs w:val="21"/>
              </w:rPr>
              <w:t>月</w:t>
            </w:r>
            <w:r w:rsidRPr="00514474">
              <w:rPr>
                <w:rFonts w:ascii="宋体" w:hAnsi="宋体" w:hint="eastAsia"/>
                <w:szCs w:val="21"/>
              </w:rPr>
              <w:t>1</w:t>
            </w:r>
            <w:r w:rsidRPr="00514474">
              <w:rPr>
                <w:rFonts w:ascii="宋体" w:hAnsi="宋体" w:hint="eastAsia"/>
                <w:szCs w:val="21"/>
              </w:rPr>
              <w:t>日至投标截止日，每提供</w:t>
            </w:r>
            <w:r w:rsidRPr="00514474">
              <w:rPr>
                <w:rFonts w:ascii="宋体" w:hAnsi="宋体" w:hint="eastAsia"/>
                <w:szCs w:val="21"/>
              </w:rPr>
              <w:t>1</w:t>
            </w:r>
            <w:r w:rsidRPr="00514474">
              <w:rPr>
                <w:rFonts w:ascii="宋体" w:hAnsi="宋体" w:hint="eastAsia"/>
                <w:szCs w:val="21"/>
              </w:rPr>
              <w:t>项</w:t>
            </w:r>
            <w:r w:rsidRPr="00514474">
              <w:rPr>
                <w:rFonts w:ascii="宋体" w:hAnsi="宋体" w:cs="仿宋" w:hint="eastAsia"/>
                <w:szCs w:val="21"/>
              </w:rPr>
              <w:t>与本标段招标项目内容类似的工程施工项目业绩</w:t>
            </w:r>
            <w:r w:rsidRPr="00514474">
              <w:rPr>
                <w:rFonts w:ascii="宋体" w:hAnsi="宋体" w:hint="eastAsia"/>
                <w:szCs w:val="21"/>
              </w:rPr>
              <w:t>得</w:t>
            </w:r>
            <w:r w:rsidRPr="00514474">
              <w:rPr>
                <w:rFonts w:ascii="宋体" w:hAnsi="宋体" w:hint="eastAsia"/>
                <w:szCs w:val="21"/>
              </w:rPr>
              <w:t>2</w:t>
            </w:r>
            <w:r w:rsidRPr="00514474">
              <w:rPr>
                <w:rFonts w:ascii="宋体" w:hAnsi="宋体" w:hint="eastAsia"/>
                <w:szCs w:val="21"/>
              </w:rPr>
              <w:t>分，最多得</w:t>
            </w:r>
            <w:r w:rsidRPr="00514474">
              <w:rPr>
                <w:rFonts w:ascii="宋体" w:hAnsi="宋体" w:hint="eastAsia"/>
                <w:szCs w:val="21"/>
              </w:rPr>
              <w:t>4</w:t>
            </w:r>
            <w:r w:rsidRPr="00514474">
              <w:rPr>
                <w:rFonts w:ascii="宋体" w:hAnsi="宋体" w:hint="eastAsia"/>
                <w:szCs w:val="21"/>
              </w:rPr>
              <w:t>分。</w:t>
            </w:r>
          </w:p>
          <w:p w14:paraId="23B26551" w14:textId="77777777" w:rsidR="00667B73" w:rsidRPr="00514474" w:rsidRDefault="00485D4A">
            <w:pPr>
              <w:snapToGrid w:val="0"/>
              <w:spacing w:line="400" w:lineRule="exact"/>
              <w:rPr>
                <w:rFonts w:ascii="宋体" w:hAnsi="宋体" w:hint="eastAsia"/>
                <w:szCs w:val="21"/>
              </w:rPr>
            </w:pPr>
            <w:r w:rsidRPr="00514474">
              <w:rPr>
                <w:rFonts w:ascii="宋体" w:hAnsi="宋体" w:hint="eastAsia"/>
                <w:szCs w:val="21"/>
              </w:rPr>
              <w:t>注：须同时提供施工合同协议书、合同工程完工验收鉴定书（或合同工程完工证书），缺一不可。时间节点以合同协议书签订时间为准。未提供或未按要求提供的不得分。</w:t>
            </w:r>
          </w:p>
        </w:tc>
      </w:tr>
    </w:tbl>
    <w:p w14:paraId="4CB4DD03" w14:textId="77777777" w:rsidR="00667B73" w:rsidRPr="00514474" w:rsidRDefault="00667B73">
      <w:pPr>
        <w:autoSpaceDE w:val="0"/>
        <w:autoSpaceDN w:val="0"/>
        <w:adjustRightInd w:val="0"/>
        <w:spacing w:line="360" w:lineRule="auto"/>
        <w:jc w:val="left"/>
        <w:rPr>
          <w:b/>
          <w:kern w:val="0"/>
          <w:szCs w:val="21"/>
        </w:rPr>
      </w:pPr>
    </w:p>
    <w:p w14:paraId="518F9973" w14:textId="77777777" w:rsidR="00667B73" w:rsidRPr="00514474" w:rsidRDefault="00667B73">
      <w:pPr>
        <w:autoSpaceDE w:val="0"/>
        <w:autoSpaceDN w:val="0"/>
        <w:adjustRightInd w:val="0"/>
        <w:spacing w:line="360" w:lineRule="auto"/>
        <w:jc w:val="left"/>
        <w:rPr>
          <w:spacing w:val="15"/>
          <w:kern w:val="0"/>
          <w:szCs w:val="21"/>
        </w:rPr>
      </w:pPr>
    </w:p>
    <w:p w14:paraId="0CFEB70F" w14:textId="77777777" w:rsidR="00667B73" w:rsidRPr="00514474" w:rsidRDefault="00485D4A">
      <w:pPr>
        <w:spacing w:line="360" w:lineRule="auto"/>
        <w:rPr>
          <w:rFonts w:ascii="宋体" w:hAnsi="宋体" w:hint="eastAsia"/>
          <w:b/>
          <w:bCs/>
        </w:rPr>
      </w:pPr>
      <w:r w:rsidRPr="00514474">
        <w:br w:type="page"/>
      </w:r>
      <w:bookmarkStart w:id="165" w:name="_Toc259698653"/>
      <w:bookmarkStart w:id="166" w:name="_Toc269742745"/>
      <w:r w:rsidRPr="00514474">
        <w:rPr>
          <w:rFonts w:ascii="宋体" w:hAnsi="宋体"/>
          <w:b/>
          <w:bCs/>
        </w:rPr>
        <w:lastRenderedPageBreak/>
        <w:t>1</w:t>
      </w:r>
      <w:r w:rsidRPr="00514474">
        <w:rPr>
          <w:rFonts w:ascii="宋体" w:hAnsi="宋体" w:hint="eastAsia"/>
          <w:b/>
          <w:bCs/>
        </w:rPr>
        <w:t>.</w:t>
      </w:r>
      <w:r w:rsidRPr="00514474">
        <w:rPr>
          <w:rFonts w:ascii="宋体" w:hAnsi="宋体"/>
          <w:b/>
          <w:bCs/>
        </w:rPr>
        <w:t>评标方法</w:t>
      </w:r>
      <w:bookmarkEnd w:id="165"/>
      <w:bookmarkEnd w:id="166"/>
    </w:p>
    <w:p w14:paraId="22C16B9B" w14:textId="77777777" w:rsidR="00667B73" w:rsidRPr="00514474" w:rsidRDefault="00485D4A">
      <w:pPr>
        <w:spacing w:line="360" w:lineRule="auto"/>
        <w:ind w:firstLineChars="200" w:firstLine="420"/>
        <w:rPr>
          <w:rFonts w:ascii="宋体" w:hAnsi="宋体" w:hint="eastAsia"/>
        </w:rPr>
      </w:pPr>
      <w:bookmarkStart w:id="167" w:name="_Toc259698654"/>
      <w:bookmarkStart w:id="168" w:name="_Toc269742746"/>
      <w:r w:rsidRPr="00514474">
        <w:rPr>
          <w:rFonts w:ascii="宋体" w:hAnsi="宋体"/>
        </w:rPr>
        <w:t>本次评标采用综合评估法。评标委员会对满足招标文件实质性要求的投标文件，按照本章第</w:t>
      </w:r>
      <w:r w:rsidRPr="00514474">
        <w:rPr>
          <w:rFonts w:ascii="宋体" w:hAnsi="宋体" w:hint="eastAsia"/>
        </w:rPr>
        <w:t>2.2</w:t>
      </w:r>
      <w:r w:rsidRPr="00514474">
        <w:rPr>
          <w:rFonts w:ascii="宋体" w:hAnsi="宋体"/>
        </w:rPr>
        <w:t>款规定的评分标准进行打分，并按得分由高到低顺序推荐中标候选人，或根据招标人授权直接确定中标人，但投标报价低于其成本的除外。综合评分相等时，以投标报价低的优先；投标报价也相等的，</w:t>
      </w:r>
      <w:r w:rsidRPr="00514474">
        <w:rPr>
          <w:rFonts w:ascii="宋体" w:hAnsi="宋体" w:hint="eastAsia"/>
        </w:rPr>
        <w:t>按照评标办法前附表的规定确定中标候选人顺序。</w:t>
      </w:r>
    </w:p>
    <w:p w14:paraId="7149D2C7" w14:textId="77777777" w:rsidR="00667B73" w:rsidRPr="00514474" w:rsidRDefault="00485D4A">
      <w:pPr>
        <w:spacing w:line="360" w:lineRule="auto"/>
        <w:rPr>
          <w:rFonts w:ascii="宋体" w:hAnsi="宋体" w:hint="eastAsia"/>
          <w:b/>
          <w:bCs/>
        </w:rPr>
      </w:pPr>
      <w:r w:rsidRPr="00514474">
        <w:rPr>
          <w:rFonts w:ascii="宋体" w:hAnsi="宋体"/>
          <w:b/>
          <w:bCs/>
        </w:rPr>
        <w:t>2</w:t>
      </w:r>
      <w:r w:rsidRPr="00514474">
        <w:rPr>
          <w:rFonts w:ascii="宋体" w:hAnsi="宋体" w:hint="eastAsia"/>
          <w:b/>
          <w:bCs/>
        </w:rPr>
        <w:t>.</w:t>
      </w:r>
      <w:r w:rsidRPr="00514474">
        <w:rPr>
          <w:rFonts w:ascii="宋体" w:hAnsi="宋体"/>
          <w:b/>
          <w:bCs/>
        </w:rPr>
        <w:t>评审标准</w:t>
      </w:r>
      <w:bookmarkEnd w:id="167"/>
      <w:bookmarkEnd w:id="168"/>
    </w:p>
    <w:p w14:paraId="38280259" w14:textId="77777777" w:rsidR="00667B73" w:rsidRPr="00514474" w:rsidRDefault="00485D4A">
      <w:pPr>
        <w:spacing w:line="360" w:lineRule="auto"/>
        <w:ind w:firstLineChars="200" w:firstLine="420"/>
        <w:rPr>
          <w:rFonts w:ascii="宋体" w:hAnsi="宋体" w:hint="eastAsia"/>
        </w:rPr>
      </w:pPr>
      <w:bookmarkStart w:id="169" w:name="_Toc259698655"/>
      <w:bookmarkStart w:id="170" w:name="_Toc269742747"/>
      <w:r w:rsidRPr="00514474">
        <w:rPr>
          <w:rFonts w:ascii="宋体" w:hAnsi="宋体"/>
        </w:rPr>
        <w:t>2.1</w:t>
      </w:r>
      <w:r w:rsidRPr="00514474">
        <w:rPr>
          <w:rFonts w:ascii="宋体" w:hAnsi="宋体"/>
        </w:rPr>
        <w:t>初步评审标准</w:t>
      </w:r>
      <w:bookmarkEnd w:id="169"/>
      <w:bookmarkEnd w:id="170"/>
    </w:p>
    <w:p w14:paraId="71EED317"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 xml:space="preserve">2.1.1 </w:t>
      </w:r>
      <w:r w:rsidRPr="00514474">
        <w:rPr>
          <w:rFonts w:ascii="宋体" w:hAnsi="宋体" w:hint="eastAsia"/>
        </w:rPr>
        <w:t>形式评审标准：见评标办法前附表。</w:t>
      </w:r>
    </w:p>
    <w:p w14:paraId="7225137C"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 xml:space="preserve">2.1.2 </w:t>
      </w:r>
      <w:r w:rsidRPr="00514474">
        <w:rPr>
          <w:rFonts w:ascii="宋体" w:hAnsi="宋体" w:hint="eastAsia"/>
        </w:rPr>
        <w:t>资格评审标准：见评标办法前附表（适用于未进行资格预审的）。</w:t>
      </w:r>
    </w:p>
    <w:p w14:paraId="13697F40"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 xml:space="preserve">2.1.2 </w:t>
      </w:r>
      <w:r w:rsidRPr="00514474">
        <w:rPr>
          <w:rFonts w:ascii="宋体" w:hAnsi="宋体" w:hint="eastAsia"/>
        </w:rPr>
        <w:t>资格评审标准：</w:t>
      </w:r>
      <w:proofErr w:type="gramStart"/>
      <w:r w:rsidRPr="00514474">
        <w:rPr>
          <w:rFonts w:ascii="宋体" w:hAnsi="宋体" w:hint="eastAsia"/>
        </w:rPr>
        <w:t>见资格</w:t>
      </w:r>
      <w:proofErr w:type="gramEnd"/>
      <w:r w:rsidRPr="00514474">
        <w:rPr>
          <w:rFonts w:ascii="宋体" w:hAnsi="宋体" w:hint="eastAsia"/>
        </w:rPr>
        <w:t>预审文件第三章“资格审查办法”详细审查标准（适用于已进行资格预审的）。</w:t>
      </w:r>
    </w:p>
    <w:p w14:paraId="51436FD3"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 xml:space="preserve">2.1.3 </w:t>
      </w:r>
      <w:r w:rsidRPr="00514474">
        <w:rPr>
          <w:rFonts w:ascii="宋体" w:hAnsi="宋体" w:hint="eastAsia"/>
        </w:rPr>
        <w:t>响应性评审标准：见评标办法前附表。</w:t>
      </w:r>
    </w:p>
    <w:p w14:paraId="2325C6A0" w14:textId="77777777" w:rsidR="00667B73" w:rsidRPr="00514474" w:rsidRDefault="00485D4A">
      <w:pPr>
        <w:spacing w:line="360" w:lineRule="auto"/>
        <w:ind w:firstLineChars="200" w:firstLine="420"/>
        <w:rPr>
          <w:rFonts w:ascii="宋体" w:hAnsi="宋体" w:hint="eastAsia"/>
        </w:rPr>
      </w:pPr>
      <w:r w:rsidRPr="00514474">
        <w:rPr>
          <w:rFonts w:ascii="宋体" w:hAnsi="宋体"/>
        </w:rPr>
        <w:t>2.2</w:t>
      </w:r>
      <w:r w:rsidRPr="00514474">
        <w:rPr>
          <w:rFonts w:ascii="宋体" w:hAnsi="宋体"/>
        </w:rPr>
        <w:t>分值构成与评分标准</w:t>
      </w:r>
    </w:p>
    <w:p w14:paraId="7B419AD9"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 xml:space="preserve">2.2.1 </w:t>
      </w:r>
      <w:r w:rsidRPr="00514474">
        <w:rPr>
          <w:rFonts w:ascii="宋体" w:hAnsi="宋体" w:hint="eastAsia"/>
        </w:rPr>
        <w:t>分值构成</w:t>
      </w:r>
    </w:p>
    <w:p w14:paraId="1EDE75EA"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w:t>
      </w:r>
      <w:r w:rsidRPr="00514474">
        <w:rPr>
          <w:rFonts w:ascii="宋体" w:hAnsi="宋体" w:hint="eastAsia"/>
        </w:rPr>
        <w:t>1</w:t>
      </w:r>
      <w:r w:rsidRPr="00514474">
        <w:rPr>
          <w:rFonts w:ascii="宋体" w:hAnsi="宋体" w:hint="eastAsia"/>
        </w:rPr>
        <w:t>）施工组织设计：见评标办法前附表；</w:t>
      </w:r>
    </w:p>
    <w:p w14:paraId="575E47E1"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w:t>
      </w:r>
      <w:r w:rsidRPr="00514474">
        <w:rPr>
          <w:rFonts w:ascii="宋体" w:hAnsi="宋体" w:hint="eastAsia"/>
        </w:rPr>
        <w:t>2</w:t>
      </w:r>
      <w:r w:rsidRPr="00514474">
        <w:rPr>
          <w:rFonts w:ascii="宋体" w:hAnsi="宋体" w:hint="eastAsia"/>
        </w:rPr>
        <w:t>）项目管理机构：见评标办法前附表；</w:t>
      </w:r>
    </w:p>
    <w:p w14:paraId="56F87394"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w:t>
      </w:r>
      <w:r w:rsidRPr="00514474">
        <w:rPr>
          <w:rFonts w:ascii="宋体" w:hAnsi="宋体" w:hint="eastAsia"/>
        </w:rPr>
        <w:t>3</w:t>
      </w:r>
      <w:r w:rsidRPr="00514474">
        <w:rPr>
          <w:rFonts w:ascii="宋体" w:hAnsi="宋体" w:hint="eastAsia"/>
        </w:rPr>
        <w:t>）投标报价：见评标办法前附表；</w:t>
      </w:r>
    </w:p>
    <w:p w14:paraId="1476E3BD"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w:t>
      </w:r>
      <w:r w:rsidRPr="00514474">
        <w:rPr>
          <w:rFonts w:ascii="宋体" w:hAnsi="宋体" w:hint="eastAsia"/>
        </w:rPr>
        <w:t>4</w:t>
      </w:r>
      <w:r w:rsidRPr="00514474">
        <w:rPr>
          <w:rFonts w:ascii="宋体" w:hAnsi="宋体" w:hint="eastAsia"/>
        </w:rPr>
        <w:t>）其他评分因素：见评标办法前附表。</w:t>
      </w:r>
    </w:p>
    <w:p w14:paraId="300B7D83"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 xml:space="preserve">2.2.2 </w:t>
      </w:r>
      <w:r w:rsidRPr="00514474">
        <w:rPr>
          <w:rFonts w:ascii="宋体" w:hAnsi="宋体" w:hint="eastAsia"/>
        </w:rPr>
        <w:t>评标基准价计算</w:t>
      </w:r>
    </w:p>
    <w:p w14:paraId="43DAD8BD"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评标基准价计算方法：见评标办法前附表。</w:t>
      </w:r>
    </w:p>
    <w:p w14:paraId="3DB9B5CF"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 xml:space="preserve">2.2.3 </w:t>
      </w:r>
      <w:r w:rsidRPr="00514474">
        <w:rPr>
          <w:rFonts w:ascii="宋体" w:hAnsi="宋体" w:hint="eastAsia"/>
        </w:rPr>
        <w:t>投标报价的偏差率计算</w:t>
      </w:r>
    </w:p>
    <w:p w14:paraId="1880964D"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投标报价的偏差率计算公式：见评标办法前附表。</w:t>
      </w:r>
    </w:p>
    <w:p w14:paraId="1812C21F"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 xml:space="preserve">2.2.4 </w:t>
      </w:r>
      <w:r w:rsidRPr="00514474">
        <w:rPr>
          <w:rFonts w:ascii="宋体" w:hAnsi="宋体" w:hint="eastAsia"/>
        </w:rPr>
        <w:t>评分标准</w:t>
      </w:r>
    </w:p>
    <w:p w14:paraId="22ADD0F1"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w:t>
      </w:r>
      <w:r w:rsidRPr="00514474">
        <w:rPr>
          <w:rFonts w:ascii="宋体" w:hAnsi="宋体" w:hint="eastAsia"/>
        </w:rPr>
        <w:t>1</w:t>
      </w:r>
      <w:r w:rsidRPr="00514474">
        <w:rPr>
          <w:rFonts w:ascii="宋体" w:hAnsi="宋体" w:hint="eastAsia"/>
        </w:rPr>
        <w:t>）施工组织设计评分标准：见评标办法前附表；</w:t>
      </w:r>
    </w:p>
    <w:p w14:paraId="01357171"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w:t>
      </w:r>
      <w:r w:rsidRPr="00514474">
        <w:rPr>
          <w:rFonts w:ascii="宋体" w:hAnsi="宋体" w:hint="eastAsia"/>
        </w:rPr>
        <w:t>2</w:t>
      </w:r>
      <w:r w:rsidRPr="00514474">
        <w:rPr>
          <w:rFonts w:ascii="宋体" w:hAnsi="宋体" w:hint="eastAsia"/>
        </w:rPr>
        <w:t>）项目管理机构评分标准：见评标办法前附表；</w:t>
      </w:r>
    </w:p>
    <w:p w14:paraId="7A4D9EE4"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w:t>
      </w:r>
      <w:r w:rsidRPr="00514474">
        <w:rPr>
          <w:rFonts w:ascii="宋体" w:hAnsi="宋体" w:hint="eastAsia"/>
        </w:rPr>
        <w:t>3</w:t>
      </w:r>
      <w:r w:rsidRPr="00514474">
        <w:rPr>
          <w:rFonts w:ascii="宋体" w:hAnsi="宋体" w:hint="eastAsia"/>
        </w:rPr>
        <w:t>）投标报价评分标准：见评标办法前附表；</w:t>
      </w:r>
    </w:p>
    <w:p w14:paraId="0ED57C6E"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w:t>
      </w:r>
      <w:r w:rsidRPr="00514474">
        <w:rPr>
          <w:rFonts w:ascii="宋体" w:hAnsi="宋体" w:hint="eastAsia"/>
        </w:rPr>
        <w:t>4</w:t>
      </w:r>
      <w:r w:rsidRPr="00514474">
        <w:rPr>
          <w:rFonts w:ascii="宋体" w:hAnsi="宋体" w:hint="eastAsia"/>
        </w:rPr>
        <w:t>）其他因素评分标准：见评标办法前附表。</w:t>
      </w:r>
    </w:p>
    <w:p w14:paraId="2F1340AF" w14:textId="77777777" w:rsidR="00667B73" w:rsidRPr="00514474" w:rsidRDefault="00485D4A">
      <w:pPr>
        <w:spacing w:line="360" w:lineRule="auto"/>
        <w:rPr>
          <w:rFonts w:ascii="宋体" w:hAnsi="宋体" w:hint="eastAsia"/>
          <w:b/>
          <w:bCs/>
        </w:rPr>
      </w:pPr>
      <w:bookmarkStart w:id="171" w:name="_Toc269742748"/>
      <w:bookmarkStart w:id="172" w:name="_Toc259698656"/>
      <w:r w:rsidRPr="00514474">
        <w:rPr>
          <w:rFonts w:ascii="宋体" w:hAnsi="宋体"/>
          <w:b/>
          <w:bCs/>
        </w:rPr>
        <w:t>3</w:t>
      </w:r>
      <w:r w:rsidRPr="00514474">
        <w:rPr>
          <w:rFonts w:ascii="宋体" w:hAnsi="宋体" w:hint="eastAsia"/>
          <w:b/>
          <w:bCs/>
        </w:rPr>
        <w:t>.</w:t>
      </w:r>
      <w:r w:rsidRPr="00514474">
        <w:rPr>
          <w:rFonts w:ascii="宋体" w:hAnsi="宋体"/>
          <w:b/>
          <w:bCs/>
        </w:rPr>
        <w:t>评标程序</w:t>
      </w:r>
      <w:bookmarkEnd w:id="171"/>
      <w:bookmarkEnd w:id="172"/>
    </w:p>
    <w:p w14:paraId="10A5404F" w14:textId="77777777" w:rsidR="00667B73" w:rsidRPr="00514474" w:rsidRDefault="00485D4A">
      <w:pPr>
        <w:spacing w:line="360" w:lineRule="auto"/>
        <w:ind w:firstLineChars="200" w:firstLine="420"/>
        <w:rPr>
          <w:rFonts w:ascii="宋体" w:hAnsi="宋体" w:hint="eastAsia"/>
        </w:rPr>
      </w:pPr>
      <w:bookmarkStart w:id="173" w:name="_Toc189386097"/>
      <w:r w:rsidRPr="00514474">
        <w:rPr>
          <w:rFonts w:ascii="宋体" w:hAnsi="宋体"/>
        </w:rPr>
        <w:t xml:space="preserve">3.1 </w:t>
      </w:r>
      <w:r w:rsidRPr="00514474">
        <w:rPr>
          <w:rFonts w:ascii="宋体" w:hAnsi="宋体"/>
        </w:rPr>
        <w:t>初步评审</w:t>
      </w:r>
      <w:bookmarkEnd w:id="173"/>
    </w:p>
    <w:p w14:paraId="2EA0DC29" w14:textId="77777777" w:rsidR="00667B73" w:rsidRPr="00514474" w:rsidRDefault="00485D4A">
      <w:pPr>
        <w:spacing w:line="360" w:lineRule="auto"/>
        <w:ind w:firstLineChars="200" w:firstLine="420"/>
        <w:rPr>
          <w:rFonts w:ascii="宋体" w:hAnsi="宋体" w:hint="eastAsia"/>
        </w:rPr>
      </w:pPr>
      <w:bookmarkStart w:id="174" w:name="_Toc259698657"/>
      <w:bookmarkStart w:id="175" w:name="_Toc269742749"/>
      <w:r w:rsidRPr="00514474">
        <w:rPr>
          <w:rFonts w:ascii="宋体" w:hAnsi="宋体" w:hint="eastAsia"/>
        </w:rPr>
        <w:t>3.1.1 </w:t>
      </w:r>
      <w:r w:rsidRPr="00514474">
        <w:rPr>
          <w:rFonts w:ascii="宋体" w:hAnsi="宋体" w:hint="eastAsia"/>
        </w:rPr>
        <w:t>评标委员会依据本章第</w:t>
      </w:r>
      <w:r w:rsidRPr="00514474">
        <w:rPr>
          <w:rFonts w:ascii="宋体" w:hAnsi="宋体" w:hint="eastAsia"/>
        </w:rPr>
        <w:t>2.1 </w:t>
      </w:r>
      <w:r w:rsidRPr="00514474">
        <w:rPr>
          <w:rFonts w:ascii="宋体" w:hAnsi="宋体" w:hint="eastAsia"/>
        </w:rPr>
        <w:t>款规定的标准对投标文件进行初步评审。有一项不符合评审标准的，作否决投标处理。（适用于未进行资格预审的）</w:t>
      </w:r>
    </w:p>
    <w:p w14:paraId="6C2AD2FB"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3.1.1 </w:t>
      </w:r>
      <w:r w:rsidRPr="00514474">
        <w:rPr>
          <w:rFonts w:ascii="宋体" w:hAnsi="宋体" w:hint="eastAsia"/>
        </w:rPr>
        <w:t>评标委员会依据本章第</w:t>
      </w:r>
      <w:r w:rsidRPr="00514474">
        <w:rPr>
          <w:rFonts w:ascii="宋体" w:hAnsi="宋体" w:hint="eastAsia"/>
        </w:rPr>
        <w:t>2.1.1</w:t>
      </w:r>
      <w:r w:rsidRPr="00514474">
        <w:rPr>
          <w:rFonts w:ascii="宋体" w:hAnsi="宋体" w:hint="eastAsia"/>
        </w:rPr>
        <w:t>项、第</w:t>
      </w:r>
      <w:r w:rsidRPr="00514474">
        <w:rPr>
          <w:rFonts w:ascii="宋体" w:hAnsi="宋体" w:hint="eastAsia"/>
        </w:rPr>
        <w:t>2.1.3 </w:t>
      </w:r>
      <w:r w:rsidRPr="00514474">
        <w:rPr>
          <w:rFonts w:ascii="宋体" w:hAnsi="宋体" w:hint="eastAsia"/>
        </w:rPr>
        <w:t>项规定的评审标准对投标文件进行初步评审。有一项不符合评审标准的，作否决投标处理。当投标人资格预审申请文件的内容发生重大变化时，评标委员会依据本章第</w:t>
      </w:r>
      <w:r w:rsidRPr="00514474">
        <w:rPr>
          <w:rFonts w:ascii="宋体" w:hAnsi="宋体" w:hint="eastAsia"/>
        </w:rPr>
        <w:t>2.1.2 </w:t>
      </w:r>
      <w:r w:rsidRPr="00514474">
        <w:rPr>
          <w:rFonts w:ascii="宋体" w:hAnsi="宋体" w:hint="eastAsia"/>
        </w:rPr>
        <w:t>项规定的标准对其更新资料进行评审。（适用于已进行资格预审</w:t>
      </w:r>
      <w:r w:rsidRPr="00514474">
        <w:rPr>
          <w:rFonts w:ascii="宋体" w:hAnsi="宋体" w:hint="eastAsia"/>
        </w:rPr>
        <w:lastRenderedPageBreak/>
        <w:t>的）</w:t>
      </w:r>
      <w:r w:rsidRPr="00514474">
        <w:rPr>
          <w:rFonts w:ascii="宋体" w:hAnsi="宋体" w:hint="eastAsia"/>
        </w:rPr>
        <w:t xml:space="preserve"> </w:t>
      </w:r>
    </w:p>
    <w:p w14:paraId="41ECC8F7"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 xml:space="preserve">3.1.2 </w:t>
      </w:r>
      <w:r w:rsidRPr="00514474">
        <w:rPr>
          <w:rFonts w:ascii="宋体" w:hAnsi="宋体" w:hint="eastAsia"/>
        </w:rPr>
        <w:t>投标人有以下情形之一的，其投标作否决投标处理：</w:t>
      </w:r>
    </w:p>
    <w:p w14:paraId="33E68738"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w:t>
      </w:r>
      <w:r w:rsidRPr="00514474">
        <w:rPr>
          <w:rFonts w:ascii="宋体" w:hAnsi="宋体" w:hint="eastAsia"/>
        </w:rPr>
        <w:t>1</w:t>
      </w:r>
      <w:r w:rsidRPr="00514474">
        <w:rPr>
          <w:rFonts w:ascii="宋体" w:hAnsi="宋体" w:hint="eastAsia"/>
        </w:rPr>
        <w:t>）第二章“投标人须知”第</w:t>
      </w:r>
      <w:r w:rsidRPr="00514474">
        <w:rPr>
          <w:rFonts w:ascii="宋体" w:hAnsi="宋体" w:hint="eastAsia"/>
        </w:rPr>
        <w:t>1.4.3</w:t>
      </w:r>
      <w:r w:rsidRPr="00514474">
        <w:rPr>
          <w:rFonts w:ascii="宋体" w:hAnsi="宋体" w:hint="eastAsia"/>
        </w:rPr>
        <w:t>项规定的任何一种情形的；</w:t>
      </w:r>
    </w:p>
    <w:p w14:paraId="2DDE40DE"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w:t>
      </w:r>
      <w:r w:rsidRPr="00514474">
        <w:rPr>
          <w:rFonts w:ascii="宋体" w:hAnsi="宋体" w:hint="eastAsia"/>
        </w:rPr>
        <w:t>2</w:t>
      </w:r>
      <w:r w:rsidRPr="00514474">
        <w:rPr>
          <w:rFonts w:ascii="宋体" w:hAnsi="宋体" w:hint="eastAsia"/>
        </w:rPr>
        <w:t>）串通投标或弄虚作假或有其他违法行为的；</w:t>
      </w:r>
    </w:p>
    <w:p w14:paraId="426B501A"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w:t>
      </w:r>
      <w:r w:rsidRPr="00514474">
        <w:rPr>
          <w:rFonts w:ascii="宋体" w:hAnsi="宋体" w:hint="eastAsia"/>
        </w:rPr>
        <w:t>3</w:t>
      </w:r>
      <w:r w:rsidRPr="00514474">
        <w:rPr>
          <w:rFonts w:ascii="宋体" w:hAnsi="宋体" w:hint="eastAsia"/>
        </w:rPr>
        <w:t>）不按评标委员会要求澄清、说明或补正的。</w:t>
      </w:r>
    </w:p>
    <w:p w14:paraId="29ECCBEA"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3.1.3</w:t>
      </w:r>
      <w:r w:rsidRPr="00514474">
        <w:rPr>
          <w:rFonts w:ascii="宋体" w:hAnsi="宋体" w:hint="eastAsia"/>
        </w:rPr>
        <w:t>投标报价有算术错误的，评标委员会按以下原则对投标报价进行修正，修正的价格经投标人书面确认后具有约束力。投标人不接受修正价格的，其投标作否决投标处理。</w:t>
      </w:r>
    </w:p>
    <w:p w14:paraId="7C579B02"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w:t>
      </w:r>
      <w:r w:rsidRPr="00514474">
        <w:rPr>
          <w:rFonts w:ascii="宋体" w:hAnsi="宋体" w:hint="eastAsia"/>
        </w:rPr>
        <w:t>1</w:t>
      </w:r>
      <w:r w:rsidRPr="00514474">
        <w:rPr>
          <w:rFonts w:ascii="宋体" w:hAnsi="宋体" w:hint="eastAsia"/>
        </w:rPr>
        <w:t>）投标文件中的大写金额与小写金额不一致的，以大写金额为准；</w:t>
      </w:r>
    </w:p>
    <w:p w14:paraId="47E2951C"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w:t>
      </w:r>
      <w:r w:rsidRPr="00514474">
        <w:rPr>
          <w:rFonts w:ascii="宋体" w:hAnsi="宋体" w:hint="eastAsia"/>
        </w:rPr>
        <w:t>2</w:t>
      </w:r>
      <w:r w:rsidRPr="00514474">
        <w:rPr>
          <w:rFonts w:ascii="宋体" w:hAnsi="宋体" w:hint="eastAsia"/>
        </w:rPr>
        <w:t>）总价金额与依据单价计算出的结果不一致的，以单价金额为准修正总价，但单价金额小数点有明显错误的除外</w:t>
      </w:r>
      <w:r w:rsidRPr="00514474">
        <w:rPr>
          <w:rFonts w:ascii="宋体" w:hAnsi="宋体"/>
        </w:rPr>
        <w:t>。</w:t>
      </w:r>
    </w:p>
    <w:p w14:paraId="5A7F36E6" w14:textId="77777777" w:rsidR="00667B73" w:rsidRPr="00514474" w:rsidRDefault="00485D4A">
      <w:pPr>
        <w:spacing w:line="360" w:lineRule="auto"/>
        <w:ind w:firstLineChars="200" w:firstLine="420"/>
        <w:rPr>
          <w:rFonts w:ascii="宋体" w:hAnsi="宋体" w:hint="eastAsia"/>
        </w:rPr>
      </w:pPr>
      <w:bookmarkStart w:id="176" w:name="_Toc189386098"/>
      <w:r w:rsidRPr="00514474">
        <w:rPr>
          <w:rFonts w:ascii="宋体" w:hAnsi="宋体"/>
        </w:rPr>
        <w:t xml:space="preserve">3.2 </w:t>
      </w:r>
      <w:r w:rsidRPr="00514474">
        <w:rPr>
          <w:rFonts w:ascii="宋体" w:hAnsi="宋体"/>
        </w:rPr>
        <w:t>详细评审</w:t>
      </w:r>
      <w:bookmarkEnd w:id="176"/>
    </w:p>
    <w:p w14:paraId="5D6A0CB0" w14:textId="77777777" w:rsidR="00667B73" w:rsidRPr="00514474" w:rsidRDefault="00485D4A">
      <w:pPr>
        <w:spacing w:line="360" w:lineRule="auto"/>
        <w:ind w:firstLineChars="200" w:firstLine="420"/>
        <w:rPr>
          <w:rFonts w:ascii="宋体" w:hAnsi="宋体" w:hint="eastAsia"/>
        </w:rPr>
      </w:pPr>
      <w:r w:rsidRPr="00514474">
        <w:rPr>
          <w:rFonts w:ascii="宋体" w:hAnsi="宋体"/>
        </w:rPr>
        <w:t>3.2.1</w:t>
      </w:r>
      <w:r w:rsidRPr="00514474">
        <w:rPr>
          <w:rFonts w:ascii="宋体" w:hAnsi="宋体"/>
        </w:rPr>
        <w:t>评标委员会按本章第</w:t>
      </w:r>
      <w:r w:rsidRPr="00514474">
        <w:rPr>
          <w:rFonts w:ascii="宋体" w:hAnsi="宋体"/>
        </w:rPr>
        <w:t>2.2 </w:t>
      </w:r>
      <w:r w:rsidRPr="00514474">
        <w:rPr>
          <w:rFonts w:ascii="宋体" w:hAnsi="宋体"/>
        </w:rPr>
        <w:t>款规定的量化因素和分值进行打分，并计算出综合评估得分</w:t>
      </w:r>
      <w:r w:rsidRPr="00514474">
        <w:rPr>
          <w:rFonts w:ascii="宋体" w:hAnsi="宋体" w:hint="eastAsia"/>
        </w:rPr>
        <w:t>。</w:t>
      </w:r>
    </w:p>
    <w:p w14:paraId="4875B4CC"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w:t>
      </w:r>
      <w:r w:rsidRPr="00514474">
        <w:rPr>
          <w:rFonts w:ascii="宋体" w:hAnsi="宋体" w:hint="eastAsia"/>
        </w:rPr>
        <w:t>1</w:t>
      </w:r>
      <w:r w:rsidRPr="00514474">
        <w:rPr>
          <w:rFonts w:ascii="宋体" w:hAnsi="宋体" w:hint="eastAsia"/>
        </w:rPr>
        <w:t>）按本章第</w:t>
      </w:r>
      <w:r w:rsidRPr="00514474">
        <w:rPr>
          <w:rFonts w:ascii="宋体" w:hAnsi="宋体" w:hint="eastAsia"/>
        </w:rPr>
        <w:t>2.2.4</w:t>
      </w:r>
      <w:r w:rsidRPr="00514474">
        <w:rPr>
          <w:rFonts w:ascii="宋体" w:hAnsi="宋体" w:hint="eastAsia"/>
        </w:rPr>
        <w:t>（</w:t>
      </w:r>
      <w:r w:rsidRPr="00514474">
        <w:rPr>
          <w:rFonts w:ascii="宋体" w:hAnsi="宋体" w:hint="eastAsia"/>
        </w:rPr>
        <w:t>1</w:t>
      </w:r>
      <w:r w:rsidRPr="00514474">
        <w:rPr>
          <w:rFonts w:ascii="宋体" w:hAnsi="宋体" w:hint="eastAsia"/>
        </w:rPr>
        <w:t>）目规定的评审因素和分值对施工组织设计计算出得分</w:t>
      </w:r>
      <w:r w:rsidRPr="00514474">
        <w:rPr>
          <w:rFonts w:ascii="宋体" w:hAnsi="宋体" w:hint="eastAsia"/>
        </w:rPr>
        <w:t>A</w:t>
      </w:r>
      <w:r w:rsidRPr="00514474">
        <w:rPr>
          <w:rFonts w:ascii="宋体" w:hAnsi="宋体" w:hint="eastAsia"/>
        </w:rPr>
        <w:t>；</w:t>
      </w:r>
    </w:p>
    <w:p w14:paraId="66A5CF6C"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w:t>
      </w:r>
      <w:r w:rsidRPr="00514474">
        <w:rPr>
          <w:rFonts w:ascii="宋体" w:hAnsi="宋体" w:hint="eastAsia"/>
        </w:rPr>
        <w:t>2</w:t>
      </w:r>
      <w:r w:rsidRPr="00514474">
        <w:rPr>
          <w:rFonts w:ascii="宋体" w:hAnsi="宋体" w:hint="eastAsia"/>
        </w:rPr>
        <w:t>）按本章第</w:t>
      </w:r>
      <w:r w:rsidRPr="00514474">
        <w:rPr>
          <w:rFonts w:ascii="宋体" w:hAnsi="宋体" w:hint="eastAsia"/>
        </w:rPr>
        <w:t>2.2.4</w:t>
      </w:r>
      <w:r w:rsidRPr="00514474">
        <w:rPr>
          <w:rFonts w:ascii="宋体" w:hAnsi="宋体" w:hint="eastAsia"/>
        </w:rPr>
        <w:t>（</w:t>
      </w:r>
      <w:r w:rsidRPr="00514474">
        <w:rPr>
          <w:rFonts w:ascii="宋体" w:hAnsi="宋体" w:hint="eastAsia"/>
        </w:rPr>
        <w:t>2</w:t>
      </w:r>
      <w:r w:rsidRPr="00514474">
        <w:rPr>
          <w:rFonts w:ascii="宋体" w:hAnsi="宋体" w:hint="eastAsia"/>
        </w:rPr>
        <w:t>）目规定的评审因素和分值对项目管理机构计算出得分</w:t>
      </w:r>
      <w:r w:rsidRPr="00514474">
        <w:rPr>
          <w:rFonts w:ascii="宋体" w:hAnsi="宋体" w:hint="eastAsia"/>
        </w:rPr>
        <w:t>B</w:t>
      </w:r>
      <w:r w:rsidRPr="00514474">
        <w:rPr>
          <w:rFonts w:ascii="宋体" w:hAnsi="宋体" w:hint="eastAsia"/>
        </w:rPr>
        <w:t>；</w:t>
      </w:r>
    </w:p>
    <w:p w14:paraId="02134FDC"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w:t>
      </w:r>
      <w:r w:rsidRPr="00514474">
        <w:rPr>
          <w:rFonts w:ascii="宋体" w:hAnsi="宋体" w:hint="eastAsia"/>
        </w:rPr>
        <w:t>3</w:t>
      </w:r>
      <w:r w:rsidRPr="00514474">
        <w:rPr>
          <w:rFonts w:ascii="宋体" w:hAnsi="宋体" w:hint="eastAsia"/>
        </w:rPr>
        <w:t>）按本章第</w:t>
      </w:r>
      <w:r w:rsidRPr="00514474">
        <w:rPr>
          <w:rFonts w:ascii="宋体" w:hAnsi="宋体" w:hint="eastAsia"/>
        </w:rPr>
        <w:t>2.2.4</w:t>
      </w:r>
      <w:r w:rsidRPr="00514474">
        <w:rPr>
          <w:rFonts w:ascii="宋体" w:hAnsi="宋体" w:hint="eastAsia"/>
        </w:rPr>
        <w:t>（</w:t>
      </w:r>
      <w:r w:rsidRPr="00514474">
        <w:rPr>
          <w:rFonts w:ascii="宋体" w:hAnsi="宋体" w:hint="eastAsia"/>
        </w:rPr>
        <w:t>3</w:t>
      </w:r>
      <w:r w:rsidRPr="00514474">
        <w:rPr>
          <w:rFonts w:ascii="宋体" w:hAnsi="宋体" w:hint="eastAsia"/>
        </w:rPr>
        <w:t>）目规定的评审因素和分值对投标报价计算出得分</w:t>
      </w:r>
      <w:r w:rsidRPr="00514474">
        <w:rPr>
          <w:rFonts w:ascii="宋体" w:hAnsi="宋体" w:hint="eastAsia"/>
        </w:rPr>
        <w:t>C</w:t>
      </w:r>
      <w:r w:rsidRPr="00514474">
        <w:rPr>
          <w:rFonts w:ascii="宋体" w:hAnsi="宋体" w:hint="eastAsia"/>
        </w:rPr>
        <w:t>；</w:t>
      </w:r>
    </w:p>
    <w:p w14:paraId="39EB546F"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w:t>
      </w:r>
      <w:r w:rsidRPr="00514474">
        <w:rPr>
          <w:rFonts w:ascii="宋体" w:hAnsi="宋体" w:hint="eastAsia"/>
        </w:rPr>
        <w:t>4</w:t>
      </w:r>
      <w:r w:rsidRPr="00514474">
        <w:rPr>
          <w:rFonts w:ascii="宋体" w:hAnsi="宋体" w:hint="eastAsia"/>
        </w:rPr>
        <w:t>）按本章第</w:t>
      </w:r>
      <w:r w:rsidRPr="00514474">
        <w:rPr>
          <w:rFonts w:ascii="宋体" w:hAnsi="宋体" w:hint="eastAsia"/>
        </w:rPr>
        <w:t>2.2.4</w:t>
      </w:r>
      <w:r w:rsidRPr="00514474">
        <w:rPr>
          <w:rFonts w:ascii="宋体" w:hAnsi="宋体" w:hint="eastAsia"/>
        </w:rPr>
        <w:t>（</w:t>
      </w:r>
      <w:r w:rsidRPr="00514474">
        <w:rPr>
          <w:rFonts w:ascii="宋体" w:hAnsi="宋体" w:hint="eastAsia"/>
        </w:rPr>
        <w:t>4</w:t>
      </w:r>
      <w:r w:rsidRPr="00514474">
        <w:rPr>
          <w:rFonts w:ascii="宋体" w:hAnsi="宋体" w:hint="eastAsia"/>
        </w:rPr>
        <w:t>）目规定的评审因素和分值对其他部分计算出得分</w:t>
      </w:r>
      <w:r w:rsidRPr="00514474">
        <w:rPr>
          <w:rFonts w:ascii="宋体" w:hAnsi="宋体" w:hint="eastAsia"/>
        </w:rPr>
        <w:t>D</w:t>
      </w:r>
      <w:r w:rsidRPr="00514474">
        <w:rPr>
          <w:rFonts w:ascii="宋体" w:hAnsi="宋体" w:hint="eastAsia"/>
        </w:rPr>
        <w:t>。</w:t>
      </w:r>
    </w:p>
    <w:p w14:paraId="1412F1EF"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 xml:space="preserve">3.2.2 </w:t>
      </w:r>
      <w:r w:rsidRPr="00514474">
        <w:rPr>
          <w:rFonts w:ascii="宋体" w:hAnsi="宋体" w:hint="eastAsia"/>
        </w:rPr>
        <w:t>评分分值计算保留小数点后两位，小数点后第三位“四舍五入”。</w:t>
      </w:r>
    </w:p>
    <w:p w14:paraId="35D80C81"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 xml:space="preserve">3.2.3 </w:t>
      </w:r>
      <w:r w:rsidRPr="00514474">
        <w:rPr>
          <w:rFonts w:ascii="宋体" w:hAnsi="宋体" w:hint="eastAsia"/>
        </w:rPr>
        <w:t>投标人得分</w:t>
      </w:r>
      <w:r w:rsidRPr="00514474">
        <w:rPr>
          <w:rFonts w:ascii="宋体" w:hAnsi="宋体" w:hint="eastAsia"/>
        </w:rPr>
        <w:t>=A+B+C+D</w:t>
      </w:r>
      <w:r w:rsidRPr="00514474">
        <w:rPr>
          <w:rFonts w:ascii="宋体" w:hAnsi="宋体" w:hint="eastAsia"/>
        </w:rPr>
        <w:t>。</w:t>
      </w:r>
    </w:p>
    <w:p w14:paraId="3C6490EC"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 xml:space="preserve">3.2.4 </w:t>
      </w:r>
      <w:r w:rsidRPr="00514474">
        <w:rPr>
          <w:rFonts w:ascii="宋体" w:hAnsi="宋体" w:hint="eastAsia"/>
        </w:rPr>
        <w:t>评标委员会发现投标人的报价明显低于其他投标报价，或者在设有标底时明显低于标底，使得其投标报价可能低于其个别成本的，应当要求该投标人</w:t>
      </w:r>
      <w:proofErr w:type="gramStart"/>
      <w:r w:rsidRPr="00514474">
        <w:rPr>
          <w:rFonts w:ascii="宋体" w:hAnsi="宋体" w:hint="eastAsia"/>
        </w:rPr>
        <w:t>作出</w:t>
      </w:r>
      <w:proofErr w:type="gramEnd"/>
      <w:r w:rsidRPr="00514474">
        <w:rPr>
          <w:rFonts w:ascii="宋体" w:hAnsi="宋体" w:hint="eastAsia"/>
        </w:rPr>
        <w:t>书面说明并提供相应的证明材料。投标人不能合理说明或者不能提供相应证明材料的，由评标委员会认定该投标人以低于成本报价竞标，其投标作否决投标处理</w:t>
      </w:r>
      <w:r w:rsidRPr="00514474">
        <w:rPr>
          <w:rFonts w:ascii="宋体" w:hAnsi="宋体"/>
        </w:rPr>
        <w:t>。</w:t>
      </w:r>
    </w:p>
    <w:p w14:paraId="79188253" w14:textId="77777777" w:rsidR="00667B73" w:rsidRPr="00514474" w:rsidRDefault="00485D4A">
      <w:pPr>
        <w:spacing w:line="360" w:lineRule="auto"/>
        <w:ind w:firstLineChars="200" w:firstLine="420"/>
        <w:rPr>
          <w:rFonts w:ascii="宋体" w:hAnsi="宋体" w:hint="eastAsia"/>
        </w:rPr>
      </w:pPr>
      <w:bookmarkStart w:id="177" w:name="_Toc189386099"/>
      <w:r w:rsidRPr="00514474">
        <w:rPr>
          <w:rFonts w:ascii="宋体" w:hAnsi="宋体"/>
        </w:rPr>
        <w:t xml:space="preserve">3.3 </w:t>
      </w:r>
      <w:r w:rsidRPr="00514474">
        <w:rPr>
          <w:rFonts w:ascii="宋体" w:hAnsi="宋体"/>
        </w:rPr>
        <w:t>投标文件的澄清和补正</w:t>
      </w:r>
      <w:bookmarkEnd w:id="177"/>
    </w:p>
    <w:p w14:paraId="3C4CAD21"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3.3.1 </w:t>
      </w:r>
      <w:r w:rsidRPr="00514474">
        <w:rPr>
          <w:rFonts w:ascii="宋体" w:hAnsi="宋体"/>
        </w:rPr>
        <w:t>在评标过程中，评标委员会可以书面形式要求投标人对所提交投标文件中不明确的内容进行书面澄清或说明，或者对细微偏差进行补正。评标委员会不接受投标人主动提出的澄清、说明或补正。</w:t>
      </w:r>
    </w:p>
    <w:p w14:paraId="649A91F2"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3.3.2 </w:t>
      </w:r>
      <w:r w:rsidRPr="00514474">
        <w:rPr>
          <w:rFonts w:ascii="宋体" w:hAnsi="宋体"/>
        </w:rPr>
        <w:t>澄清、说明和补正不得改变投标文件的实质性内容（算术性错误修正的除外）。投标人的书面澄清、说明和补正属于投标文件的组成部分。</w:t>
      </w:r>
    </w:p>
    <w:p w14:paraId="18DDCB48"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3.3.3 </w:t>
      </w:r>
      <w:r w:rsidRPr="00514474">
        <w:rPr>
          <w:rFonts w:ascii="宋体" w:hAnsi="宋体"/>
        </w:rPr>
        <w:t>评标委员会对投标人提交的澄清、说明或补正有疑问的，可以要求投标人进一步澄清、说明或补正，直至满足评标委员会的要求。</w:t>
      </w:r>
    </w:p>
    <w:p w14:paraId="0FCC3EE2"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3.4 </w:t>
      </w:r>
      <w:r w:rsidRPr="00514474">
        <w:rPr>
          <w:rFonts w:ascii="宋体" w:hAnsi="宋体"/>
        </w:rPr>
        <w:t>评标结果</w:t>
      </w:r>
      <w:bookmarkEnd w:id="174"/>
      <w:bookmarkEnd w:id="175"/>
    </w:p>
    <w:p w14:paraId="299520A5"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3.4.1 </w:t>
      </w:r>
      <w:r w:rsidRPr="00514474">
        <w:rPr>
          <w:rFonts w:ascii="宋体" w:hAnsi="宋体"/>
        </w:rPr>
        <w:t>评标委员会依据本章第</w:t>
      </w:r>
      <w:r w:rsidRPr="00514474">
        <w:rPr>
          <w:rFonts w:ascii="宋体" w:hAnsi="宋体"/>
        </w:rPr>
        <w:t>2.2</w:t>
      </w:r>
      <w:r w:rsidRPr="00514474">
        <w:rPr>
          <w:rFonts w:ascii="宋体" w:hAnsi="宋体"/>
        </w:rPr>
        <w:t>条评分标准进行评分，按评标办法前附表的约定计算投标人最终得分，根据得分由高到低的顺序推荐不超过</w:t>
      </w:r>
      <w:r w:rsidRPr="00514474">
        <w:rPr>
          <w:rFonts w:ascii="宋体" w:hAnsi="宋体"/>
        </w:rPr>
        <w:t>3</w:t>
      </w:r>
      <w:r w:rsidRPr="00514474">
        <w:rPr>
          <w:rFonts w:ascii="宋体" w:hAnsi="宋体"/>
        </w:rPr>
        <w:t>名中标候选人，并标明推荐顺序。</w:t>
      </w:r>
    </w:p>
    <w:p w14:paraId="59122ACA" w14:textId="77777777" w:rsidR="00667B73" w:rsidRPr="00514474" w:rsidRDefault="00485D4A">
      <w:pPr>
        <w:spacing w:line="360" w:lineRule="auto"/>
        <w:ind w:firstLineChars="200" w:firstLine="420"/>
        <w:rPr>
          <w:sz w:val="28"/>
          <w:szCs w:val="32"/>
        </w:rPr>
      </w:pPr>
      <w:r w:rsidRPr="00514474">
        <w:rPr>
          <w:rFonts w:ascii="宋体" w:hAnsi="宋体"/>
        </w:rPr>
        <w:t xml:space="preserve">3.4.2 </w:t>
      </w:r>
      <w:r w:rsidRPr="00514474">
        <w:rPr>
          <w:rFonts w:ascii="宋体" w:hAnsi="宋体"/>
        </w:rPr>
        <w:t>评标委员会完成评标后，应当向招标人提交书面评标报告。</w:t>
      </w:r>
    </w:p>
    <w:bookmarkEnd w:id="164"/>
    <w:p w14:paraId="290060D9" w14:textId="77777777" w:rsidR="00667B73" w:rsidRPr="00514474" w:rsidRDefault="00485D4A">
      <w:pPr>
        <w:spacing w:line="360" w:lineRule="auto"/>
        <w:rPr>
          <w:rFonts w:ascii="宋体" w:hAnsi="宋体" w:hint="eastAsia"/>
          <w:b/>
          <w:bCs/>
        </w:rPr>
      </w:pPr>
      <w:r w:rsidRPr="00514474">
        <w:rPr>
          <w:sz w:val="20"/>
        </w:rPr>
        <w:br w:type="page"/>
      </w:r>
      <w:bookmarkStart w:id="178" w:name="_Toc259698670"/>
      <w:bookmarkStart w:id="179" w:name="_Toc269742759"/>
      <w:bookmarkStart w:id="180" w:name="_Toc511317230"/>
      <w:bookmarkStart w:id="181" w:name="_Toc511317979"/>
      <w:r w:rsidRPr="00514474">
        <w:rPr>
          <w:rFonts w:ascii="宋体" w:hAnsi="宋体" w:hint="eastAsia"/>
          <w:b/>
          <w:bCs/>
        </w:rPr>
        <w:lastRenderedPageBreak/>
        <w:t>附件</w:t>
      </w:r>
      <w:r w:rsidRPr="00514474">
        <w:rPr>
          <w:rFonts w:ascii="宋体" w:hAnsi="宋体" w:hint="eastAsia"/>
          <w:b/>
          <w:bCs/>
        </w:rPr>
        <w:t>1</w:t>
      </w:r>
      <w:bookmarkEnd w:id="178"/>
      <w:bookmarkEnd w:id="179"/>
      <w:bookmarkEnd w:id="180"/>
      <w:bookmarkEnd w:id="181"/>
      <w:r w:rsidRPr="00514474">
        <w:rPr>
          <w:rFonts w:ascii="宋体" w:hAnsi="宋体" w:hint="eastAsia"/>
          <w:b/>
          <w:bCs/>
        </w:rPr>
        <w:t>：投标文件澄清通知</w:t>
      </w:r>
    </w:p>
    <w:p w14:paraId="0E903A07" w14:textId="77777777" w:rsidR="00667B73" w:rsidRPr="00514474" w:rsidRDefault="00667B73">
      <w:pPr>
        <w:pStyle w:val="affb"/>
        <w:spacing w:line="360" w:lineRule="auto"/>
        <w:ind w:left="0" w:firstLineChars="0" w:firstLine="0"/>
        <w:jc w:val="center"/>
        <w:rPr>
          <w:rFonts w:ascii="宋体" w:hAnsi="宋体" w:hint="eastAsia"/>
          <w:b/>
          <w:szCs w:val="21"/>
        </w:rPr>
      </w:pPr>
      <w:bookmarkStart w:id="182" w:name="_Toc259698671"/>
    </w:p>
    <w:p w14:paraId="4E0EE62D" w14:textId="77777777" w:rsidR="00667B73" w:rsidRPr="00514474" w:rsidRDefault="00485D4A">
      <w:pPr>
        <w:spacing w:line="360" w:lineRule="auto"/>
        <w:jc w:val="center"/>
        <w:rPr>
          <w:b/>
          <w:bCs/>
          <w:sz w:val="28"/>
          <w:szCs w:val="36"/>
        </w:rPr>
      </w:pPr>
      <w:r w:rsidRPr="00514474">
        <w:rPr>
          <w:rFonts w:hint="eastAsia"/>
          <w:b/>
          <w:bCs/>
          <w:sz w:val="28"/>
          <w:szCs w:val="36"/>
        </w:rPr>
        <w:t>投标文件澄清通知</w:t>
      </w:r>
      <w:bookmarkEnd w:id="182"/>
    </w:p>
    <w:p w14:paraId="2CA118B3" w14:textId="77777777" w:rsidR="00667B73" w:rsidRPr="00514474" w:rsidRDefault="00667B73">
      <w:pPr>
        <w:pStyle w:val="affb"/>
        <w:spacing w:line="490" w:lineRule="exact"/>
        <w:ind w:left="562" w:hanging="562"/>
        <w:jc w:val="center"/>
        <w:rPr>
          <w:rFonts w:ascii="宋体" w:hAnsi="宋体" w:hint="eastAsia"/>
          <w:b/>
          <w:sz w:val="28"/>
          <w:szCs w:val="28"/>
        </w:rPr>
      </w:pPr>
    </w:p>
    <w:p w14:paraId="3B3D6863" w14:textId="77777777" w:rsidR="00667B73" w:rsidRPr="00514474" w:rsidRDefault="00485D4A">
      <w:pPr>
        <w:pStyle w:val="affb"/>
        <w:spacing w:line="360" w:lineRule="auto"/>
        <w:ind w:left="560" w:hanging="560"/>
        <w:jc w:val="center"/>
        <w:rPr>
          <w:rFonts w:ascii="宋体" w:hAnsi="宋体" w:hint="eastAsia"/>
          <w:szCs w:val="21"/>
          <w:u w:val="single"/>
        </w:rPr>
      </w:pPr>
      <w:r w:rsidRPr="00514474">
        <w:rPr>
          <w:sz w:val="28"/>
          <w:szCs w:val="32"/>
        </w:rPr>
        <w:t xml:space="preserve">                            </w:t>
      </w:r>
      <w:r w:rsidRPr="00514474">
        <w:rPr>
          <w:rFonts w:ascii="宋体" w:hAnsi="宋体"/>
          <w:szCs w:val="21"/>
        </w:rPr>
        <w:t>编号：</w:t>
      </w:r>
      <w:r w:rsidRPr="00514474">
        <w:rPr>
          <w:rFonts w:ascii="宋体" w:hAnsi="宋体"/>
          <w:szCs w:val="21"/>
          <w:u w:val="single"/>
        </w:rPr>
        <w:t xml:space="preserve">                </w:t>
      </w:r>
    </w:p>
    <w:p w14:paraId="3DDA843E" w14:textId="77777777" w:rsidR="00667B73" w:rsidRPr="00514474" w:rsidRDefault="00667B73">
      <w:pPr>
        <w:spacing w:line="360" w:lineRule="auto"/>
        <w:rPr>
          <w:rFonts w:ascii="宋体" w:hAnsi="宋体" w:hint="eastAsia"/>
          <w:szCs w:val="21"/>
        </w:rPr>
      </w:pPr>
    </w:p>
    <w:p w14:paraId="0310160B" w14:textId="77777777" w:rsidR="00667B73" w:rsidRPr="00514474" w:rsidRDefault="00485D4A">
      <w:pPr>
        <w:pStyle w:val="af7"/>
        <w:spacing w:after="0" w:line="360" w:lineRule="auto"/>
        <w:ind w:leftChars="0" w:left="0"/>
        <w:rPr>
          <w:rFonts w:ascii="宋体" w:hAnsi="宋体" w:hint="eastAsia"/>
          <w:szCs w:val="21"/>
        </w:rPr>
      </w:pPr>
      <w:r w:rsidRPr="00514474">
        <w:rPr>
          <w:rFonts w:ascii="宋体" w:hAnsi="宋体"/>
          <w:szCs w:val="21"/>
          <w:u w:val="single"/>
        </w:rPr>
        <w:t xml:space="preserve">                    </w:t>
      </w:r>
      <w:r w:rsidRPr="00514474">
        <w:rPr>
          <w:rFonts w:ascii="宋体" w:hAnsi="宋体"/>
          <w:szCs w:val="21"/>
        </w:rPr>
        <w:t>（投标人名称）：</w:t>
      </w:r>
    </w:p>
    <w:p w14:paraId="1B2A5D78"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u w:val="single"/>
        </w:rPr>
        <w:t xml:space="preserve">          </w:t>
      </w:r>
      <w:r w:rsidRPr="00514474">
        <w:rPr>
          <w:rFonts w:ascii="宋体" w:hAnsi="宋体"/>
          <w:szCs w:val="21"/>
        </w:rPr>
        <w:t>（项目名称）</w:t>
      </w:r>
      <w:r w:rsidRPr="00514474">
        <w:rPr>
          <w:rFonts w:ascii="宋体" w:hAnsi="宋体"/>
          <w:szCs w:val="21"/>
          <w:u w:val="single"/>
        </w:rPr>
        <w:t xml:space="preserve">          </w:t>
      </w:r>
      <w:r w:rsidRPr="00514474">
        <w:rPr>
          <w:rFonts w:ascii="宋体" w:hAnsi="宋体"/>
          <w:szCs w:val="21"/>
        </w:rPr>
        <w:t>（标段名称）评标委员会对你方的投标文件进行了仔细的审查，现需你方对下列问题以书面形式予以澄清：</w:t>
      </w:r>
    </w:p>
    <w:p w14:paraId="43508449"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1.……</w:t>
      </w:r>
    </w:p>
    <w:p w14:paraId="02EFBE23"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2.……</w:t>
      </w:r>
    </w:p>
    <w:p w14:paraId="425E017B"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p>
    <w:p w14:paraId="2B6BB171" w14:textId="77777777" w:rsidR="00667B73" w:rsidRPr="00514474" w:rsidRDefault="00667B73">
      <w:pPr>
        <w:spacing w:line="360" w:lineRule="auto"/>
        <w:rPr>
          <w:rFonts w:ascii="宋体" w:hAnsi="宋体" w:hint="eastAsia"/>
          <w:szCs w:val="21"/>
        </w:rPr>
      </w:pPr>
    </w:p>
    <w:p w14:paraId="5D82F9CA"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请将上述问题的</w:t>
      </w:r>
      <w:proofErr w:type="gramStart"/>
      <w:r w:rsidRPr="00514474">
        <w:rPr>
          <w:rFonts w:ascii="宋体" w:hAnsi="宋体"/>
          <w:szCs w:val="21"/>
        </w:rPr>
        <w:t>澄清函于</w:t>
      </w:r>
      <w:proofErr w:type="gramEnd"/>
      <w:r w:rsidRPr="00514474">
        <w:rPr>
          <w:rFonts w:ascii="宋体" w:hAnsi="宋体"/>
          <w:szCs w:val="21"/>
          <w:u w:val="single"/>
        </w:rPr>
        <w:t xml:space="preserve">      </w:t>
      </w:r>
      <w:r w:rsidRPr="00514474">
        <w:rPr>
          <w:rFonts w:ascii="宋体" w:hAnsi="宋体"/>
          <w:szCs w:val="21"/>
        </w:rPr>
        <w:t>年</w:t>
      </w:r>
      <w:r w:rsidRPr="00514474">
        <w:rPr>
          <w:rFonts w:ascii="宋体" w:hAnsi="宋体"/>
          <w:szCs w:val="21"/>
          <w:u w:val="single"/>
        </w:rPr>
        <w:t xml:space="preserve">    </w:t>
      </w:r>
      <w:r w:rsidRPr="00514474">
        <w:rPr>
          <w:rFonts w:ascii="宋体" w:hAnsi="宋体"/>
          <w:szCs w:val="21"/>
        </w:rPr>
        <w:t>月</w:t>
      </w:r>
      <w:r w:rsidRPr="00514474">
        <w:rPr>
          <w:rFonts w:ascii="宋体" w:hAnsi="宋体"/>
          <w:szCs w:val="21"/>
          <w:u w:val="single"/>
        </w:rPr>
        <w:t xml:space="preserve">    </w:t>
      </w:r>
      <w:r w:rsidRPr="00514474">
        <w:rPr>
          <w:rFonts w:ascii="宋体" w:hAnsi="宋体"/>
          <w:szCs w:val="21"/>
        </w:rPr>
        <w:t>日</w:t>
      </w:r>
      <w:r w:rsidRPr="00514474">
        <w:rPr>
          <w:rFonts w:ascii="宋体" w:hAnsi="宋体"/>
          <w:szCs w:val="21"/>
          <w:u w:val="single"/>
        </w:rPr>
        <w:t xml:space="preserve">    </w:t>
      </w:r>
      <w:r w:rsidRPr="00514474">
        <w:rPr>
          <w:rFonts w:ascii="宋体" w:hAnsi="宋体"/>
          <w:szCs w:val="21"/>
        </w:rPr>
        <w:t>时（北京时间）前递交至</w:t>
      </w:r>
      <w:r w:rsidRPr="00514474">
        <w:rPr>
          <w:rFonts w:ascii="宋体" w:hAnsi="宋体"/>
          <w:szCs w:val="21"/>
          <w:u w:val="single"/>
        </w:rPr>
        <w:t xml:space="preserve">               </w:t>
      </w:r>
      <w:r w:rsidRPr="00514474">
        <w:rPr>
          <w:rFonts w:ascii="宋体" w:hAnsi="宋体"/>
          <w:szCs w:val="21"/>
        </w:rPr>
        <w:t>（详细地址）或传真至</w:t>
      </w:r>
      <w:r w:rsidRPr="00514474">
        <w:rPr>
          <w:rFonts w:ascii="宋体" w:hAnsi="宋体"/>
          <w:szCs w:val="21"/>
          <w:u w:val="single"/>
        </w:rPr>
        <w:t xml:space="preserve">            </w:t>
      </w:r>
      <w:r w:rsidRPr="00514474">
        <w:rPr>
          <w:rFonts w:ascii="宋体" w:hAnsi="宋体"/>
          <w:szCs w:val="21"/>
        </w:rPr>
        <w:t>（传真号码）或发送至</w:t>
      </w:r>
      <w:r w:rsidRPr="00514474">
        <w:rPr>
          <w:rFonts w:ascii="宋体" w:hAnsi="宋体"/>
          <w:szCs w:val="21"/>
          <w:u w:val="single"/>
        </w:rPr>
        <w:t xml:space="preserve">               </w:t>
      </w:r>
      <w:r w:rsidRPr="00514474">
        <w:rPr>
          <w:rFonts w:ascii="宋体" w:hAnsi="宋体"/>
          <w:szCs w:val="21"/>
        </w:rPr>
        <w:t>（电子邮箱）。采用传真或电子邮件方式的，应在</w:t>
      </w:r>
      <w:r w:rsidRPr="00514474">
        <w:rPr>
          <w:rFonts w:ascii="宋体" w:hAnsi="宋体"/>
          <w:szCs w:val="21"/>
          <w:u w:val="single"/>
        </w:rPr>
        <w:t xml:space="preserve">     </w:t>
      </w:r>
      <w:r w:rsidRPr="00514474">
        <w:rPr>
          <w:rFonts w:ascii="宋体" w:hAnsi="宋体"/>
          <w:szCs w:val="21"/>
        </w:rPr>
        <w:t>年</w:t>
      </w:r>
      <w:r w:rsidRPr="00514474">
        <w:rPr>
          <w:rFonts w:ascii="宋体" w:hAnsi="宋体"/>
          <w:szCs w:val="21"/>
          <w:u w:val="single"/>
        </w:rPr>
        <w:t xml:space="preserve">   </w:t>
      </w:r>
      <w:r w:rsidRPr="00514474">
        <w:rPr>
          <w:rFonts w:ascii="宋体" w:hAnsi="宋体"/>
          <w:szCs w:val="21"/>
        </w:rPr>
        <w:t>月</w:t>
      </w:r>
      <w:r w:rsidRPr="00514474">
        <w:rPr>
          <w:rFonts w:ascii="宋体" w:hAnsi="宋体"/>
          <w:szCs w:val="21"/>
          <w:u w:val="single"/>
        </w:rPr>
        <w:t xml:space="preserve">   </w:t>
      </w:r>
      <w:r w:rsidRPr="00514474">
        <w:rPr>
          <w:rFonts w:ascii="宋体" w:hAnsi="宋体"/>
          <w:szCs w:val="21"/>
        </w:rPr>
        <w:t>日</w:t>
      </w:r>
      <w:r w:rsidRPr="00514474">
        <w:rPr>
          <w:rFonts w:ascii="宋体" w:hAnsi="宋体"/>
          <w:szCs w:val="21"/>
          <w:u w:val="single"/>
        </w:rPr>
        <w:t xml:space="preserve">    </w:t>
      </w:r>
      <w:r w:rsidRPr="00514474">
        <w:rPr>
          <w:rFonts w:ascii="宋体" w:hAnsi="宋体"/>
          <w:szCs w:val="21"/>
        </w:rPr>
        <w:t>时（北京时间）前将原件递交至</w:t>
      </w:r>
      <w:r w:rsidRPr="00514474">
        <w:rPr>
          <w:rFonts w:ascii="宋体" w:hAnsi="宋体"/>
          <w:szCs w:val="21"/>
        </w:rPr>
        <w:t xml:space="preserve"> </w:t>
      </w:r>
      <w:r w:rsidRPr="00514474">
        <w:rPr>
          <w:rFonts w:ascii="宋体" w:hAnsi="宋体"/>
          <w:szCs w:val="21"/>
          <w:u w:val="single"/>
        </w:rPr>
        <w:t xml:space="preserve">         </w:t>
      </w:r>
      <w:r w:rsidRPr="00514474">
        <w:rPr>
          <w:rFonts w:ascii="宋体" w:hAnsi="宋体"/>
          <w:szCs w:val="21"/>
        </w:rPr>
        <w:t>（详细地址）。</w:t>
      </w:r>
    </w:p>
    <w:p w14:paraId="04B5AE00" w14:textId="77777777" w:rsidR="00667B73" w:rsidRPr="00514474" w:rsidRDefault="00667B73">
      <w:pPr>
        <w:spacing w:line="360" w:lineRule="auto"/>
        <w:rPr>
          <w:rFonts w:ascii="宋体" w:hAnsi="宋体" w:hint="eastAsia"/>
          <w:szCs w:val="21"/>
        </w:rPr>
      </w:pPr>
    </w:p>
    <w:p w14:paraId="48E0F3E4" w14:textId="77777777" w:rsidR="00667B73" w:rsidRPr="00514474" w:rsidRDefault="00667B73">
      <w:pPr>
        <w:spacing w:line="360" w:lineRule="auto"/>
        <w:rPr>
          <w:rFonts w:ascii="宋体" w:hAnsi="宋体" w:hint="eastAsia"/>
          <w:szCs w:val="21"/>
        </w:rPr>
      </w:pPr>
    </w:p>
    <w:p w14:paraId="78F94D03" w14:textId="77777777" w:rsidR="00667B73" w:rsidRPr="00514474" w:rsidRDefault="00485D4A">
      <w:pPr>
        <w:spacing w:line="360" w:lineRule="auto"/>
        <w:ind w:firstLineChars="200" w:firstLine="420"/>
        <w:jc w:val="right"/>
        <w:rPr>
          <w:rFonts w:ascii="宋体" w:hAnsi="宋体" w:hint="eastAsia"/>
          <w:szCs w:val="21"/>
        </w:rPr>
      </w:pPr>
      <w:r w:rsidRPr="00514474">
        <w:rPr>
          <w:rFonts w:ascii="宋体" w:hAnsi="宋体"/>
          <w:szCs w:val="21"/>
        </w:rPr>
        <w:t>评标委员会负责人：</w:t>
      </w:r>
      <w:r w:rsidRPr="00514474">
        <w:rPr>
          <w:rFonts w:ascii="宋体" w:hAnsi="宋体"/>
          <w:szCs w:val="21"/>
          <w:u w:val="single"/>
        </w:rPr>
        <w:t xml:space="preserve">              </w:t>
      </w:r>
      <w:r w:rsidRPr="00514474">
        <w:rPr>
          <w:rFonts w:ascii="宋体" w:hAnsi="宋体"/>
          <w:szCs w:val="21"/>
        </w:rPr>
        <w:t>（签字）</w:t>
      </w:r>
    </w:p>
    <w:p w14:paraId="0F0C6E78" w14:textId="77777777" w:rsidR="00667B73" w:rsidRPr="00514474" w:rsidRDefault="00667B73">
      <w:pPr>
        <w:tabs>
          <w:tab w:val="left" w:pos="5812"/>
        </w:tabs>
        <w:spacing w:line="360" w:lineRule="auto"/>
        <w:ind w:firstLineChars="2121" w:firstLine="4454"/>
        <w:rPr>
          <w:rFonts w:ascii="宋体" w:hAnsi="宋体" w:hint="eastAsia"/>
          <w:szCs w:val="21"/>
          <w:u w:val="single"/>
        </w:rPr>
      </w:pPr>
    </w:p>
    <w:p w14:paraId="6AF6A72A" w14:textId="77777777" w:rsidR="00667B73" w:rsidRPr="00514474" w:rsidRDefault="00485D4A">
      <w:pPr>
        <w:tabs>
          <w:tab w:val="left" w:pos="5812"/>
        </w:tabs>
        <w:spacing w:line="360" w:lineRule="auto"/>
        <w:ind w:firstLineChars="3021" w:firstLine="6344"/>
        <w:rPr>
          <w:rFonts w:ascii="宋体" w:hAnsi="宋体" w:hint="eastAsia"/>
          <w:szCs w:val="21"/>
        </w:rPr>
      </w:pPr>
      <w:r w:rsidRPr="00514474">
        <w:rPr>
          <w:rFonts w:ascii="宋体" w:hAnsi="宋体"/>
          <w:szCs w:val="21"/>
          <w:u w:val="single"/>
        </w:rPr>
        <w:t xml:space="preserve">      </w:t>
      </w:r>
      <w:r w:rsidRPr="00514474">
        <w:rPr>
          <w:rFonts w:ascii="宋体" w:hAnsi="宋体"/>
          <w:szCs w:val="21"/>
        </w:rPr>
        <w:t>年</w:t>
      </w:r>
      <w:r w:rsidRPr="00514474">
        <w:rPr>
          <w:rFonts w:ascii="宋体" w:hAnsi="宋体"/>
          <w:szCs w:val="21"/>
          <w:u w:val="single"/>
        </w:rPr>
        <w:t xml:space="preserve">   </w:t>
      </w:r>
      <w:r w:rsidRPr="00514474">
        <w:rPr>
          <w:rFonts w:ascii="宋体" w:hAnsi="宋体"/>
          <w:szCs w:val="21"/>
        </w:rPr>
        <w:t>月</w:t>
      </w:r>
      <w:r w:rsidRPr="00514474">
        <w:rPr>
          <w:rFonts w:ascii="宋体" w:hAnsi="宋体"/>
          <w:szCs w:val="21"/>
          <w:u w:val="single"/>
        </w:rPr>
        <w:t xml:space="preserve">   </w:t>
      </w:r>
      <w:r w:rsidRPr="00514474">
        <w:rPr>
          <w:rFonts w:ascii="宋体" w:hAnsi="宋体"/>
          <w:szCs w:val="21"/>
        </w:rPr>
        <w:t>日</w:t>
      </w:r>
    </w:p>
    <w:p w14:paraId="1377F198" w14:textId="77777777" w:rsidR="00667B73" w:rsidRPr="00514474" w:rsidRDefault="00485D4A">
      <w:pPr>
        <w:spacing w:line="360" w:lineRule="auto"/>
        <w:rPr>
          <w:rFonts w:ascii="宋体" w:hAnsi="宋体" w:hint="eastAsia"/>
          <w:b/>
          <w:bCs/>
        </w:rPr>
      </w:pPr>
      <w:r w:rsidRPr="00514474">
        <w:rPr>
          <w:rFonts w:ascii="宋体" w:hAnsi="宋体"/>
          <w:szCs w:val="21"/>
        </w:rPr>
        <w:br w:type="page"/>
      </w:r>
      <w:bookmarkStart w:id="183" w:name="_Toc511317980"/>
      <w:bookmarkStart w:id="184" w:name="_Toc511317231"/>
      <w:bookmarkStart w:id="185" w:name="_Toc259698672"/>
      <w:bookmarkStart w:id="186" w:name="_Toc269742760"/>
      <w:r w:rsidRPr="00514474">
        <w:rPr>
          <w:rFonts w:ascii="宋体" w:hAnsi="宋体" w:hint="eastAsia"/>
          <w:b/>
          <w:bCs/>
        </w:rPr>
        <w:lastRenderedPageBreak/>
        <w:t>附件</w:t>
      </w:r>
      <w:r w:rsidRPr="00514474">
        <w:rPr>
          <w:rFonts w:ascii="宋体" w:hAnsi="宋体" w:hint="eastAsia"/>
          <w:b/>
          <w:bCs/>
        </w:rPr>
        <w:t>2</w:t>
      </w:r>
      <w:bookmarkEnd w:id="183"/>
      <w:bookmarkEnd w:id="184"/>
      <w:bookmarkEnd w:id="185"/>
      <w:bookmarkEnd w:id="186"/>
      <w:r w:rsidRPr="00514474">
        <w:rPr>
          <w:rFonts w:ascii="宋体" w:hAnsi="宋体" w:hint="eastAsia"/>
          <w:b/>
          <w:bCs/>
        </w:rPr>
        <w:t>：投标文件澄清函</w:t>
      </w:r>
    </w:p>
    <w:p w14:paraId="7B7C0717" w14:textId="77777777" w:rsidR="00667B73" w:rsidRPr="00514474" w:rsidRDefault="00667B73">
      <w:pPr>
        <w:pStyle w:val="affb"/>
        <w:spacing w:line="360" w:lineRule="auto"/>
        <w:ind w:left="0" w:firstLineChars="0" w:firstLine="0"/>
        <w:jc w:val="center"/>
        <w:rPr>
          <w:rFonts w:ascii="宋体" w:hAnsi="宋体" w:hint="eastAsia"/>
          <w:b/>
          <w:szCs w:val="21"/>
        </w:rPr>
      </w:pPr>
      <w:bookmarkStart w:id="187" w:name="_Toc259698673"/>
    </w:p>
    <w:p w14:paraId="60290A5E" w14:textId="77777777" w:rsidR="00667B73" w:rsidRPr="00514474" w:rsidRDefault="00485D4A">
      <w:pPr>
        <w:spacing w:line="360" w:lineRule="auto"/>
        <w:jc w:val="center"/>
        <w:rPr>
          <w:b/>
          <w:bCs/>
          <w:sz w:val="28"/>
          <w:szCs w:val="36"/>
        </w:rPr>
      </w:pPr>
      <w:r w:rsidRPr="00514474">
        <w:rPr>
          <w:rFonts w:hint="eastAsia"/>
          <w:b/>
          <w:bCs/>
          <w:sz w:val="28"/>
          <w:szCs w:val="36"/>
        </w:rPr>
        <w:t>投标文件澄清函</w:t>
      </w:r>
      <w:bookmarkEnd w:id="187"/>
    </w:p>
    <w:p w14:paraId="217FB2A9" w14:textId="77777777" w:rsidR="00667B73" w:rsidRPr="00514474" w:rsidRDefault="00667B73">
      <w:pPr>
        <w:pStyle w:val="affb"/>
        <w:spacing w:line="360" w:lineRule="auto"/>
        <w:ind w:left="803" w:hanging="803"/>
        <w:jc w:val="center"/>
        <w:rPr>
          <w:b/>
          <w:sz w:val="40"/>
          <w:szCs w:val="28"/>
        </w:rPr>
      </w:pPr>
    </w:p>
    <w:p w14:paraId="3AF5B032" w14:textId="77777777" w:rsidR="00667B73" w:rsidRPr="00514474" w:rsidRDefault="00485D4A">
      <w:pPr>
        <w:spacing w:line="360" w:lineRule="auto"/>
        <w:jc w:val="center"/>
        <w:rPr>
          <w:rFonts w:ascii="宋体" w:hAnsi="宋体" w:hint="eastAsia"/>
          <w:szCs w:val="21"/>
          <w:u w:val="single"/>
        </w:rPr>
      </w:pPr>
      <w:r w:rsidRPr="00514474">
        <w:rPr>
          <w:sz w:val="28"/>
          <w:szCs w:val="32"/>
        </w:rPr>
        <w:t xml:space="preserve">                                </w:t>
      </w:r>
      <w:r w:rsidRPr="00514474">
        <w:rPr>
          <w:rFonts w:ascii="宋体" w:hAnsi="宋体"/>
          <w:szCs w:val="21"/>
        </w:rPr>
        <w:t>编号：</w:t>
      </w:r>
      <w:r w:rsidRPr="00514474">
        <w:rPr>
          <w:rFonts w:ascii="宋体" w:hAnsi="宋体"/>
          <w:szCs w:val="21"/>
          <w:u w:val="single"/>
        </w:rPr>
        <w:t xml:space="preserve">              </w:t>
      </w:r>
    </w:p>
    <w:p w14:paraId="7E754DD8" w14:textId="77777777" w:rsidR="00667B73" w:rsidRPr="00514474" w:rsidRDefault="00667B73">
      <w:pPr>
        <w:spacing w:line="360" w:lineRule="auto"/>
        <w:ind w:firstLineChars="200" w:firstLine="420"/>
        <w:rPr>
          <w:rFonts w:ascii="宋体" w:hAnsi="宋体" w:hint="eastAsia"/>
          <w:szCs w:val="21"/>
        </w:rPr>
      </w:pPr>
    </w:p>
    <w:p w14:paraId="753855F2" w14:textId="77777777" w:rsidR="00667B73" w:rsidRPr="00514474" w:rsidRDefault="00667B73">
      <w:pPr>
        <w:spacing w:line="360" w:lineRule="auto"/>
        <w:ind w:firstLineChars="200" w:firstLine="420"/>
        <w:rPr>
          <w:rFonts w:ascii="宋体" w:hAnsi="宋体" w:hint="eastAsia"/>
          <w:szCs w:val="21"/>
        </w:rPr>
      </w:pPr>
    </w:p>
    <w:p w14:paraId="0D461622" w14:textId="77777777" w:rsidR="00667B73" w:rsidRPr="00514474" w:rsidRDefault="00667B73">
      <w:pPr>
        <w:spacing w:line="360" w:lineRule="auto"/>
        <w:ind w:firstLineChars="200" w:firstLine="420"/>
        <w:rPr>
          <w:rFonts w:ascii="宋体" w:hAnsi="宋体" w:hint="eastAsia"/>
          <w:szCs w:val="21"/>
        </w:rPr>
      </w:pPr>
    </w:p>
    <w:p w14:paraId="54CBDB82" w14:textId="77777777" w:rsidR="00667B73" w:rsidRPr="00514474" w:rsidRDefault="00485D4A">
      <w:pPr>
        <w:spacing w:line="360" w:lineRule="auto"/>
        <w:rPr>
          <w:rFonts w:ascii="宋体" w:hAnsi="宋体" w:hint="eastAsia"/>
          <w:szCs w:val="21"/>
        </w:rPr>
      </w:pPr>
      <w:r w:rsidRPr="00514474">
        <w:rPr>
          <w:rFonts w:ascii="宋体" w:hAnsi="宋体"/>
          <w:szCs w:val="21"/>
          <w:u w:val="single"/>
        </w:rPr>
        <w:t xml:space="preserve">              </w:t>
      </w:r>
      <w:r w:rsidRPr="00514474">
        <w:rPr>
          <w:rFonts w:ascii="宋体" w:hAnsi="宋体"/>
          <w:szCs w:val="21"/>
        </w:rPr>
        <w:t>（项目名称）</w:t>
      </w:r>
      <w:r w:rsidRPr="00514474">
        <w:rPr>
          <w:rFonts w:ascii="宋体" w:hAnsi="宋体"/>
          <w:szCs w:val="21"/>
          <w:u w:val="single"/>
        </w:rPr>
        <w:t xml:space="preserve">              </w:t>
      </w:r>
      <w:r w:rsidRPr="00514474">
        <w:rPr>
          <w:rFonts w:ascii="宋体" w:hAnsi="宋体"/>
          <w:szCs w:val="21"/>
        </w:rPr>
        <w:t>（标段名称）评标委员会：</w:t>
      </w:r>
    </w:p>
    <w:p w14:paraId="2BB0FD2B"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投标文件澄清通知（编号：</w:t>
      </w:r>
      <w:r w:rsidRPr="00514474">
        <w:rPr>
          <w:rFonts w:ascii="宋体" w:hAnsi="宋体"/>
          <w:szCs w:val="21"/>
          <w:u w:val="single"/>
        </w:rPr>
        <w:t xml:space="preserve">            </w:t>
      </w:r>
      <w:r w:rsidRPr="00514474">
        <w:rPr>
          <w:rFonts w:ascii="宋体" w:hAnsi="宋体"/>
          <w:szCs w:val="21"/>
        </w:rPr>
        <w:t>）已收悉，现就有关问题澄清如下：</w:t>
      </w:r>
    </w:p>
    <w:p w14:paraId="3FED2686"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1.……</w:t>
      </w:r>
    </w:p>
    <w:p w14:paraId="07EBBC99"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2.……</w:t>
      </w:r>
    </w:p>
    <w:p w14:paraId="79AEEBDB"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p>
    <w:p w14:paraId="469B2C31" w14:textId="77777777" w:rsidR="00667B73" w:rsidRPr="00514474" w:rsidRDefault="00667B73">
      <w:pPr>
        <w:spacing w:line="360" w:lineRule="auto"/>
        <w:ind w:firstLineChars="200" w:firstLine="420"/>
        <w:rPr>
          <w:rFonts w:ascii="宋体" w:hAnsi="宋体" w:hint="eastAsia"/>
          <w:szCs w:val="21"/>
        </w:rPr>
      </w:pPr>
    </w:p>
    <w:p w14:paraId="49FB228D" w14:textId="77777777" w:rsidR="00667B73" w:rsidRPr="00514474" w:rsidRDefault="00667B73">
      <w:pPr>
        <w:spacing w:line="360" w:lineRule="auto"/>
        <w:ind w:firstLineChars="200" w:firstLine="420"/>
        <w:rPr>
          <w:rFonts w:ascii="宋体" w:hAnsi="宋体" w:hint="eastAsia"/>
          <w:szCs w:val="21"/>
        </w:rPr>
      </w:pPr>
    </w:p>
    <w:p w14:paraId="42695164" w14:textId="77777777" w:rsidR="00667B73" w:rsidRPr="00514474" w:rsidRDefault="00485D4A">
      <w:pPr>
        <w:spacing w:line="360" w:lineRule="auto"/>
        <w:ind w:firstLineChars="1714" w:firstLine="3599"/>
        <w:rPr>
          <w:rFonts w:ascii="宋体" w:hAnsi="宋体" w:hint="eastAsia"/>
          <w:szCs w:val="21"/>
        </w:rPr>
      </w:pPr>
      <w:r w:rsidRPr="00514474">
        <w:rPr>
          <w:rFonts w:ascii="宋体" w:hAnsi="宋体"/>
          <w:szCs w:val="21"/>
        </w:rPr>
        <w:t>投标人：</w:t>
      </w:r>
      <w:r w:rsidRPr="00514474">
        <w:rPr>
          <w:rFonts w:ascii="宋体" w:hAnsi="宋体"/>
          <w:szCs w:val="21"/>
          <w:u w:val="single"/>
        </w:rPr>
        <w:t xml:space="preserve">                              </w:t>
      </w:r>
      <w:r w:rsidRPr="00514474">
        <w:rPr>
          <w:rFonts w:ascii="宋体" w:hAnsi="宋体"/>
          <w:szCs w:val="21"/>
        </w:rPr>
        <w:t>（盖单位公章）</w:t>
      </w:r>
    </w:p>
    <w:p w14:paraId="5D643ED2" w14:textId="77777777" w:rsidR="00667B73" w:rsidRPr="00514474" w:rsidRDefault="00667B73">
      <w:pPr>
        <w:spacing w:line="360" w:lineRule="auto"/>
        <w:ind w:firstLineChars="1714" w:firstLine="3599"/>
        <w:rPr>
          <w:rFonts w:ascii="宋体" w:hAnsi="宋体" w:hint="eastAsia"/>
          <w:szCs w:val="21"/>
        </w:rPr>
      </w:pPr>
    </w:p>
    <w:p w14:paraId="69CAE1CB" w14:textId="77777777" w:rsidR="00667B73" w:rsidRPr="00514474" w:rsidRDefault="00485D4A">
      <w:pPr>
        <w:spacing w:line="360" w:lineRule="auto"/>
        <w:ind w:firstLineChars="1714" w:firstLine="3599"/>
        <w:rPr>
          <w:rFonts w:ascii="宋体" w:hAnsi="宋体" w:hint="eastAsia"/>
          <w:szCs w:val="21"/>
        </w:rPr>
      </w:pPr>
      <w:r w:rsidRPr="00514474">
        <w:rPr>
          <w:rFonts w:ascii="宋体" w:hAnsi="宋体"/>
          <w:szCs w:val="21"/>
        </w:rPr>
        <w:t>法定代表人或其委托代理人：</w:t>
      </w:r>
      <w:r w:rsidRPr="00514474">
        <w:rPr>
          <w:rFonts w:ascii="宋体" w:hAnsi="宋体"/>
          <w:szCs w:val="21"/>
          <w:u w:val="single"/>
        </w:rPr>
        <w:t xml:space="preserve">             </w:t>
      </w:r>
      <w:r w:rsidRPr="00514474">
        <w:rPr>
          <w:rFonts w:ascii="宋体" w:hAnsi="宋体"/>
          <w:szCs w:val="21"/>
        </w:rPr>
        <w:t>（签字）</w:t>
      </w:r>
    </w:p>
    <w:p w14:paraId="27450AFB" w14:textId="77777777" w:rsidR="00667B73" w:rsidRPr="00514474" w:rsidRDefault="00667B73">
      <w:pPr>
        <w:spacing w:line="360" w:lineRule="auto"/>
        <w:ind w:firstLineChars="1714" w:firstLine="3599"/>
        <w:rPr>
          <w:rFonts w:ascii="宋体" w:hAnsi="宋体" w:hint="eastAsia"/>
          <w:szCs w:val="21"/>
        </w:rPr>
      </w:pPr>
    </w:p>
    <w:p w14:paraId="1EC2F7AF" w14:textId="77777777" w:rsidR="00667B73" w:rsidRPr="00514474" w:rsidRDefault="00485D4A">
      <w:pPr>
        <w:spacing w:line="360" w:lineRule="auto"/>
        <w:ind w:firstLineChars="1714" w:firstLine="3599"/>
        <w:rPr>
          <w:rFonts w:ascii="宋体" w:hAnsi="宋体" w:hint="eastAsia"/>
          <w:szCs w:val="21"/>
        </w:rPr>
      </w:pPr>
      <w:r w:rsidRPr="00514474">
        <w:rPr>
          <w:rFonts w:ascii="宋体" w:hAnsi="宋体"/>
          <w:szCs w:val="21"/>
          <w:u w:val="single"/>
        </w:rPr>
        <w:t xml:space="preserve">       </w:t>
      </w:r>
      <w:r w:rsidRPr="00514474">
        <w:rPr>
          <w:rFonts w:ascii="宋体" w:hAnsi="宋体"/>
          <w:szCs w:val="21"/>
        </w:rPr>
        <w:t>年</w:t>
      </w:r>
      <w:r w:rsidRPr="00514474">
        <w:rPr>
          <w:rFonts w:ascii="宋体" w:hAnsi="宋体"/>
          <w:szCs w:val="21"/>
          <w:u w:val="single"/>
        </w:rPr>
        <w:t xml:space="preserve">    </w:t>
      </w:r>
      <w:r w:rsidRPr="00514474">
        <w:rPr>
          <w:rFonts w:ascii="宋体" w:hAnsi="宋体"/>
          <w:szCs w:val="21"/>
        </w:rPr>
        <w:t>月</w:t>
      </w:r>
      <w:r w:rsidRPr="00514474">
        <w:rPr>
          <w:rFonts w:ascii="宋体" w:hAnsi="宋体"/>
          <w:szCs w:val="21"/>
          <w:u w:val="single"/>
        </w:rPr>
        <w:t xml:space="preserve">   </w:t>
      </w:r>
      <w:r w:rsidRPr="00514474">
        <w:rPr>
          <w:rFonts w:ascii="宋体" w:hAnsi="宋体"/>
          <w:szCs w:val="21"/>
        </w:rPr>
        <w:t>日</w:t>
      </w:r>
    </w:p>
    <w:p w14:paraId="38A4A667" w14:textId="77777777" w:rsidR="00667B73" w:rsidRPr="00514474" w:rsidRDefault="00485D4A">
      <w:pPr>
        <w:spacing w:line="360" w:lineRule="auto"/>
        <w:rPr>
          <w:rFonts w:ascii="宋体" w:hAnsi="宋体" w:hint="eastAsia"/>
          <w:b/>
          <w:bCs/>
        </w:rPr>
      </w:pPr>
      <w:r w:rsidRPr="00514474">
        <w:rPr>
          <w:sz w:val="20"/>
        </w:rPr>
        <w:br w:type="page"/>
      </w:r>
      <w:r w:rsidRPr="00514474">
        <w:rPr>
          <w:rFonts w:ascii="宋体" w:hAnsi="宋体" w:hint="eastAsia"/>
          <w:b/>
          <w:bCs/>
        </w:rPr>
        <w:lastRenderedPageBreak/>
        <w:t>附件</w:t>
      </w:r>
      <w:r w:rsidRPr="00514474">
        <w:rPr>
          <w:rFonts w:ascii="宋体" w:hAnsi="宋体" w:hint="eastAsia"/>
          <w:b/>
          <w:bCs/>
        </w:rPr>
        <w:t>3</w:t>
      </w:r>
      <w:r w:rsidRPr="00514474">
        <w:rPr>
          <w:rFonts w:ascii="宋体" w:hAnsi="宋体" w:hint="eastAsia"/>
          <w:b/>
          <w:bCs/>
        </w:rPr>
        <w:t>：否决投标条款</w:t>
      </w:r>
    </w:p>
    <w:p w14:paraId="1F908F3E" w14:textId="77777777" w:rsidR="00667B73" w:rsidRPr="00514474" w:rsidRDefault="00485D4A">
      <w:pPr>
        <w:spacing w:line="360" w:lineRule="auto"/>
        <w:jc w:val="center"/>
        <w:rPr>
          <w:b/>
          <w:bCs/>
          <w:sz w:val="28"/>
          <w:szCs w:val="36"/>
        </w:rPr>
      </w:pPr>
      <w:r w:rsidRPr="00514474">
        <w:rPr>
          <w:rFonts w:hint="eastAsia"/>
          <w:b/>
          <w:bCs/>
          <w:sz w:val="28"/>
          <w:szCs w:val="36"/>
        </w:rPr>
        <w:t>否决投标条款</w:t>
      </w:r>
    </w:p>
    <w:p w14:paraId="07D3FE7D"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本附件集中列明的否决投标条款，是本章“评标办法”的组成部分，是对第二章“投标人须知”和本章正文部分所规定的否决条款的总结和补充，如果出现相互矛盾的情况，以第二章“投标人须知”和本章正文部分的规定为准。招标人可视招标项目具体情况增加相应的否决条款，但应集中载明</w:t>
      </w:r>
      <w:r w:rsidRPr="00514474">
        <w:rPr>
          <w:rFonts w:ascii="宋体" w:hAnsi="宋体"/>
        </w:rPr>
        <w:t>。</w:t>
      </w:r>
      <w:r w:rsidRPr="00514474">
        <w:rPr>
          <w:rFonts w:ascii="宋体" w:hAnsi="宋体"/>
        </w:rPr>
        <w:t xml:space="preserve"> </w:t>
      </w:r>
    </w:p>
    <w:p w14:paraId="6AD6C764"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1.</w:t>
      </w:r>
      <w:r w:rsidRPr="00514474">
        <w:rPr>
          <w:rFonts w:ascii="宋体" w:hAnsi="宋体" w:hint="eastAsia"/>
        </w:rPr>
        <w:t>投标联合体没有提交共同投标协议；</w:t>
      </w:r>
    </w:p>
    <w:p w14:paraId="4CAC3A31"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2</w:t>
      </w:r>
      <w:r w:rsidRPr="00514474">
        <w:rPr>
          <w:rFonts w:ascii="宋体" w:hAnsi="宋体" w:hint="eastAsia"/>
        </w:rPr>
        <w:t>、同一投标人提交两个以上不同的投标文件或者投标报价，但招标文件要求提交备选投标的除外；</w:t>
      </w:r>
    </w:p>
    <w:p w14:paraId="0641552D"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3</w:t>
      </w:r>
      <w:r w:rsidRPr="00514474">
        <w:rPr>
          <w:rFonts w:ascii="宋体" w:hAnsi="宋体" w:hint="eastAsia"/>
        </w:rPr>
        <w:t>、</w:t>
      </w:r>
      <w:r w:rsidRPr="00514474">
        <w:rPr>
          <w:rFonts w:ascii="宋体" w:hAnsi="宋体"/>
        </w:rPr>
        <w:t>不同投标人在同一标段投标行为中存在使用同</w:t>
      </w:r>
      <w:proofErr w:type="gramStart"/>
      <w:r w:rsidRPr="00514474">
        <w:rPr>
          <w:rFonts w:ascii="宋体" w:hAnsi="宋体"/>
        </w:rPr>
        <w:t>一不可</w:t>
      </w:r>
      <w:proofErr w:type="gramEnd"/>
      <w:r w:rsidRPr="00514474">
        <w:rPr>
          <w:rFonts w:ascii="宋体" w:hAnsi="宋体"/>
        </w:rPr>
        <w:t>篡改的唯一标识软硬件设备投标的（如</w:t>
      </w:r>
      <w:r w:rsidRPr="00514474">
        <w:rPr>
          <w:rFonts w:ascii="宋体" w:hAnsi="宋体" w:hint="eastAsia"/>
        </w:rPr>
        <w:t>：</w:t>
      </w:r>
      <w:r w:rsidRPr="00514474">
        <w:rPr>
          <w:rFonts w:ascii="宋体" w:hAnsi="宋体"/>
        </w:rPr>
        <w:t>MAC</w:t>
      </w:r>
      <w:r w:rsidRPr="00514474">
        <w:rPr>
          <w:rFonts w:ascii="宋体" w:hAnsi="宋体"/>
        </w:rPr>
        <w:t>地址、</w:t>
      </w:r>
      <w:r w:rsidRPr="00514474">
        <w:rPr>
          <w:rFonts w:ascii="宋体" w:hAnsi="宋体" w:hint="eastAsia"/>
        </w:rPr>
        <w:t>投标文件</w:t>
      </w:r>
      <w:r w:rsidRPr="00514474">
        <w:rPr>
          <w:rFonts w:ascii="宋体" w:hAnsi="宋体"/>
        </w:rPr>
        <w:t>制作特征码、</w:t>
      </w:r>
      <w:r w:rsidRPr="00514474">
        <w:rPr>
          <w:rFonts w:ascii="宋体" w:hAnsi="宋体" w:hint="eastAsia"/>
        </w:rPr>
        <w:t>投标文件</w:t>
      </w:r>
      <w:r w:rsidRPr="00514474">
        <w:rPr>
          <w:rFonts w:ascii="宋体" w:hAnsi="宋体"/>
        </w:rPr>
        <w:t>唯一特征码</w:t>
      </w:r>
      <w:r w:rsidRPr="00514474">
        <w:rPr>
          <w:rFonts w:ascii="宋体" w:hAnsi="宋体" w:hint="eastAsia"/>
        </w:rPr>
        <w:t>、</w:t>
      </w:r>
      <w:proofErr w:type="gramStart"/>
      <w:r w:rsidRPr="00514474">
        <w:rPr>
          <w:rFonts w:ascii="宋体" w:hAnsi="宋体" w:hint="eastAsia"/>
        </w:rPr>
        <w:t>造价锁号</w:t>
      </w:r>
      <w:r w:rsidRPr="00514474">
        <w:rPr>
          <w:rFonts w:ascii="宋体" w:hAnsi="宋体"/>
        </w:rPr>
        <w:t>等</w:t>
      </w:r>
      <w:proofErr w:type="gramEnd"/>
      <w:r w:rsidRPr="00514474">
        <w:rPr>
          <w:rFonts w:ascii="宋体" w:hAnsi="宋体"/>
        </w:rPr>
        <w:t>）</w:t>
      </w:r>
      <w:r w:rsidRPr="00514474">
        <w:rPr>
          <w:rFonts w:ascii="宋体" w:hAnsi="宋体" w:hint="eastAsia"/>
        </w:rPr>
        <w:t>；</w:t>
      </w:r>
    </w:p>
    <w:p w14:paraId="136D5DFE"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4</w:t>
      </w:r>
      <w:r w:rsidRPr="00514474">
        <w:rPr>
          <w:rFonts w:ascii="宋体" w:hAnsi="宋体" w:hint="eastAsia"/>
        </w:rPr>
        <w:t>、存在第二章投标人须知</w:t>
      </w:r>
      <w:r w:rsidRPr="00514474">
        <w:rPr>
          <w:rFonts w:ascii="宋体" w:hAnsi="宋体" w:hint="eastAsia"/>
        </w:rPr>
        <w:t>1.4.3</w:t>
      </w:r>
      <w:r w:rsidRPr="00514474">
        <w:rPr>
          <w:rFonts w:ascii="宋体" w:hAnsi="宋体" w:hint="eastAsia"/>
        </w:rPr>
        <w:t>项规定的任何一种情形的；</w:t>
      </w:r>
    </w:p>
    <w:p w14:paraId="65BB870D"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5</w:t>
      </w:r>
      <w:r w:rsidRPr="00514474">
        <w:rPr>
          <w:rFonts w:ascii="宋体" w:hAnsi="宋体" w:hint="eastAsia"/>
        </w:rPr>
        <w:t>、</w:t>
      </w:r>
      <w:r w:rsidRPr="00514474">
        <w:rPr>
          <w:rFonts w:ascii="宋体" w:hAnsi="宋体"/>
        </w:rPr>
        <w:t>投标人</w:t>
      </w:r>
      <w:r w:rsidRPr="00514474">
        <w:rPr>
          <w:rFonts w:ascii="宋体" w:hAnsi="宋体" w:hint="eastAsia"/>
        </w:rPr>
        <w:t>修改招标文件给定的工程量清单；</w:t>
      </w:r>
    </w:p>
    <w:p w14:paraId="6638FD40"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6</w:t>
      </w:r>
      <w:r w:rsidRPr="00514474">
        <w:rPr>
          <w:rFonts w:ascii="宋体" w:hAnsi="宋体" w:hint="eastAsia"/>
        </w:rPr>
        <w:t>、</w:t>
      </w:r>
      <w:r w:rsidRPr="00514474">
        <w:rPr>
          <w:rFonts w:ascii="宋体" w:hAnsi="宋体"/>
        </w:rPr>
        <w:t>投标人修改招标文件给定的工程量清单中所列价格（包括暂列金额、材料暂估价、专业工程暂估价等）的</w:t>
      </w:r>
      <w:r w:rsidRPr="00514474">
        <w:rPr>
          <w:rFonts w:ascii="宋体" w:hAnsi="宋体" w:hint="eastAsia"/>
        </w:rPr>
        <w:t>；</w:t>
      </w:r>
    </w:p>
    <w:p w14:paraId="33585FEF"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7</w:t>
      </w:r>
      <w:r w:rsidRPr="00514474">
        <w:rPr>
          <w:rFonts w:ascii="宋体" w:hAnsi="宋体" w:hint="eastAsia"/>
        </w:rPr>
        <w:t>、投标报价低于成本或者高于招标文件设定的最高投标限价的；</w:t>
      </w:r>
    </w:p>
    <w:p w14:paraId="60652BF0"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8</w:t>
      </w:r>
      <w:r w:rsidRPr="00514474">
        <w:rPr>
          <w:rFonts w:ascii="宋体" w:hAnsi="宋体" w:hint="eastAsia"/>
        </w:rPr>
        <w:t>、</w:t>
      </w:r>
      <w:r w:rsidRPr="00514474">
        <w:rPr>
          <w:rFonts w:ascii="宋体" w:hAnsi="宋体"/>
        </w:rPr>
        <w:t>未按招标文件</w:t>
      </w:r>
      <w:r w:rsidRPr="00514474">
        <w:rPr>
          <w:rFonts w:ascii="宋体" w:hAnsi="宋体" w:hint="eastAsia"/>
        </w:rPr>
        <w:t>的</w:t>
      </w:r>
      <w:r w:rsidRPr="00514474">
        <w:rPr>
          <w:rFonts w:ascii="宋体" w:hAnsi="宋体"/>
        </w:rPr>
        <w:t>暗标要求编制投标</w:t>
      </w:r>
      <w:r w:rsidRPr="00514474">
        <w:rPr>
          <w:rFonts w:ascii="宋体" w:hAnsi="宋体" w:hint="eastAsia"/>
        </w:rPr>
        <w:t>文件</w:t>
      </w:r>
      <w:r w:rsidRPr="00514474">
        <w:rPr>
          <w:rFonts w:ascii="宋体" w:hAnsi="宋体"/>
        </w:rPr>
        <w:t>的（如有）</w:t>
      </w:r>
      <w:r w:rsidRPr="00514474">
        <w:rPr>
          <w:rFonts w:ascii="宋体" w:hAnsi="宋体" w:hint="eastAsia"/>
        </w:rPr>
        <w:t>；</w:t>
      </w:r>
    </w:p>
    <w:p w14:paraId="24538768"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9</w:t>
      </w:r>
      <w:r w:rsidRPr="00514474">
        <w:rPr>
          <w:rFonts w:ascii="宋体" w:hAnsi="宋体" w:hint="eastAsia"/>
        </w:rPr>
        <w:t>、投标文件没有对招标文件的实质性要求和条件</w:t>
      </w:r>
      <w:proofErr w:type="gramStart"/>
      <w:r w:rsidRPr="00514474">
        <w:rPr>
          <w:rFonts w:ascii="宋体" w:hAnsi="宋体" w:hint="eastAsia"/>
        </w:rPr>
        <w:t>作出</w:t>
      </w:r>
      <w:proofErr w:type="gramEnd"/>
      <w:r w:rsidRPr="00514474">
        <w:rPr>
          <w:rFonts w:ascii="宋体" w:hAnsi="宋体" w:hint="eastAsia"/>
        </w:rPr>
        <w:t>响应的；</w:t>
      </w:r>
    </w:p>
    <w:p w14:paraId="337E65DE"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10</w:t>
      </w:r>
      <w:r w:rsidRPr="00514474">
        <w:rPr>
          <w:rFonts w:ascii="宋体" w:hAnsi="宋体" w:hint="eastAsia"/>
        </w:rPr>
        <w:t>、投标人未按评标委员会要求澄清、说明或补正的；</w:t>
      </w:r>
      <w:r w:rsidRPr="00514474">
        <w:rPr>
          <w:rFonts w:ascii="宋体" w:hAnsi="宋体" w:hint="eastAsia"/>
        </w:rPr>
        <w:t xml:space="preserve"> </w:t>
      </w:r>
    </w:p>
    <w:p w14:paraId="1316BB43"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11.</w:t>
      </w:r>
      <w:r w:rsidRPr="00514474">
        <w:rPr>
          <w:rFonts w:ascii="宋体" w:hAnsi="宋体" w:hint="eastAsia"/>
        </w:rPr>
        <w:t>投标人有串通投标、弄虚作假、行贿等违法行为；</w:t>
      </w:r>
    </w:p>
    <w:p w14:paraId="6A1AA2FF"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12</w:t>
      </w:r>
      <w:r w:rsidRPr="00514474">
        <w:rPr>
          <w:rFonts w:ascii="宋体" w:hAnsi="宋体" w:hint="eastAsia"/>
        </w:rPr>
        <w:t>、在形式评审、资格评审（适用于未进行资格预审的）、响应性评审中，评标委员会认定投标人的投标不符合评标办法前附表中规定的任何一项评审标准的；</w:t>
      </w:r>
    </w:p>
    <w:p w14:paraId="1AEC108B" w14:textId="77777777" w:rsidR="00667B73" w:rsidRPr="00514474" w:rsidRDefault="00485D4A">
      <w:pPr>
        <w:spacing w:line="360" w:lineRule="auto"/>
        <w:ind w:firstLineChars="200" w:firstLine="420"/>
        <w:rPr>
          <w:rFonts w:cs="仿宋"/>
          <w:kern w:val="0"/>
          <w:sz w:val="24"/>
          <w:lang w:bidi="ar"/>
        </w:rPr>
      </w:pPr>
      <w:r w:rsidRPr="00514474">
        <w:rPr>
          <w:rFonts w:ascii="宋体" w:hAnsi="宋体" w:hint="eastAsia"/>
        </w:rPr>
        <w:t>13</w:t>
      </w:r>
      <w:r w:rsidRPr="00514474">
        <w:rPr>
          <w:rFonts w:ascii="宋体" w:hAnsi="宋体" w:hint="eastAsia"/>
        </w:rPr>
        <w:t>、法律法规规定的其他情形。</w:t>
      </w:r>
    </w:p>
    <w:p w14:paraId="6D435A4B" w14:textId="77777777" w:rsidR="00667B73" w:rsidRPr="00514474" w:rsidRDefault="00667B73">
      <w:pPr>
        <w:widowControl/>
        <w:spacing w:line="360" w:lineRule="auto"/>
        <w:ind w:firstLineChars="200" w:firstLine="480"/>
        <w:jc w:val="left"/>
        <w:rPr>
          <w:rFonts w:cs="仿宋"/>
          <w:kern w:val="0"/>
          <w:sz w:val="24"/>
          <w:lang w:bidi="ar"/>
        </w:rPr>
      </w:pPr>
    </w:p>
    <w:p w14:paraId="4BEBD91F" w14:textId="77777777" w:rsidR="00667B73" w:rsidRPr="00514474" w:rsidRDefault="00485D4A">
      <w:pPr>
        <w:spacing w:line="360" w:lineRule="auto"/>
        <w:rPr>
          <w:rFonts w:ascii="宋体" w:hAnsi="宋体" w:hint="eastAsia"/>
          <w:b/>
          <w:bCs/>
        </w:rPr>
      </w:pPr>
      <w:r w:rsidRPr="00514474">
        <w:br w:type="page"/>
      </w:r>
      <w:bookmarkStart w:id="188" w:name="_Toc221950515"/>
      <w:bookmarkStart w:id="189" w:name="_Toc259524346"/>
      <w:bookmarkStart w:id="190" w:name="_Toc31077"/>
      <w:r w:rsidRPr="00514474">
        <w:rPr>
          <w:rFonts w:ascii="宋体" w:hAnsi="宋体" w:hint="eastAsia"/>
          <w:b/>
          <w:bCs/>
        </w:rPr>
        <w:lastRenderedPageBreak/>
        <w:t>附表</w:t>
      </w:r>
      <w:bookmarkEnd w:id="188"/>
      <w:bookmarkEnd w:id="189"/>
      <w:r w:rsidRPr="00514474">
        <w:rPr>
          <w:rFonts w:ascii="宋体" w:hAnsi="宋体" w:hint="eastAsia"/>
          <w:b/>
          <w:bCs/>
        </w:rPr>
        <w:t>4</w:t>
      </w:r>
      <w:bookmarkEnd w:id="190"/>
      <w:r w:rsidRPr="00514474">
        <w:rPr>
          <w:rFonts w:ascii="宋体" w:hAnsi="宋体" w:hint="eastAsia"/>
          <w:b/>
          <w:bCs/>
        </w:rPr>
        <w:t>：评分标准格式</w:t>
      </w:r>
    </w:p>
    <w:p w14:paraId="31F54710" w14:textId="77777777" w:rsidR="00667B73" w:rsidRPr="00514474" w:rsidRDefault="00485D4A">
      <w:pPr>
        <w:spacing w:line="360" w:lineRule="auto"/>
        <w:jc w:val="center"/>
        <w:rPr>
          <w:b/>
          <w:sz w:val="28"/>
          <w:szCs w:val="28"/>
        </w:rPr>
      </w:pPr>
      <w:r w:rsidRPr="00514474">
        <w:rPr>
          <w:rFonts w:hint="eastAsia"/>
          <w:b/>
          <w:sz w:val="28"/>
          <w:szCs w:val="28"/>
        </w:rPr>
        <w:t>评分标准</w:t>
      </w:r>
      <w:bookmarkStart w:id="191" w:name="_Toc221950516"/>
      <w:r w:rsidRPr="00514474">
        <w:rPr>
          <w:rFonts w:hint="eastAsia"/>
          <w:b/>
          <w:sz w:val="28"/>
          <w:szCs w:val="28"/>
        </w:rPr>
        <w:t>格式</w:t>
      </w:r>
      <w:bookmarkEnd w:id="191"/>
    </w:p>
    <w:p w14:paraId="29B4119F" w14:textId="77777777" w:rsidR="00667B73" w:rsidRPr="00514474" w:rsidRDefault="00667B73">
      <w:pPr>
        <w:spacing w:line="400" w:lineRule="exact"/>
        <w:rPr>
          <w:rFonts w:cs="仿宋_GB2312"/>
          <w:sz w:val="20"/>
          <w:szCs w:val="20"/>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2946"/>
        <w:gridCol w:w="901"/>
        <w:gridCol w:w="2703"/>
        <w:gridCol w:w="1802"/>
      </w:tblGrid>
      <w:tr w:rsidR="00667B73" w:rsidRPr="00514474" w14:paraId="60F53153" w14:textId="77777777">
        <w:trPr>
          <w:trHeight w:val="406"/>
          <w:jc w:val="center"/>
        </w:trPr>
        <w:tc>
          <w:tcPr>
            <w:tcW w:w="721" w:type="dxa"/>
          </w:tcPr>
          <w:p w14:paraId="7C14CE4F" w14:textId="77777777" w:rsidR="00667B73" w:rsidRPr="00514474" w:rsidRDefault="00485D4A">
            <w:pPr>
              <w:spacing w:line="400" w:lineRule="exact"/>
              <w:jc w:val="center"/>
              <w:rPr>
                <w:rFonts w:cs="仿宋_GB2312"/>
                <w:szCs w:val="21"/>
              </w:rPr>
            </w:pPr>
            <w:bookmarkStart w:id="192" w:name="_Toc221950517"/>
            <w:r w:rsidRPr="00514474">
              <w:rPr>
                <w:rFonts w:cs="仿宋_GB2312" w:hint="eastAsia"/>
                <w:szCs w:val="21"/>
              </w:rPr>
              <w:t>序号</w:t>
            </w:r>
            <w:bookmarkEnd w:id="192"/>
          </w:p>
        </w:tc>
        <w:tc>
          <w:tcPr>
            <w:tcW w:w="2946" w:type="dxa"/>
          </w:tcPr>
          <w:p w14:paraId="453BACD4" w14:textId="77777777" w:rsidR="00667B73" w:rsidRPr="00514474" w:rsidRDefault="00485D4A">
            <w:pPr>
              <w:spacing w:line="400" w:lineRule="exact"/>
              <w:jc w:val="center"/>
              <w:rPr>
                <w:rFonts w:cs="仿宋_GB2312"/>
                <w:szCs w:val="21"/>
              </w:rPr>
            </w:pPr>
            <w:bookmarkStart w:id="193" w:name="_Toc221950518"/>
            <w:r w:rsidRPr="00514474">
              <w:rPr>
                <w:rFonts w:cs="仿宋_GB2312" w:hint="eastAsia"/>
                <w:szCs w:val="21"/>
              </w:rPr>
              <w:t>评分因素</w:t>
            </w:r>
            <w:bookmarkEnd w:id="193"/>
          </w:p>
        </w:tc>
        <w:tc>
          <w:tcPr>
            <w:tcW w:w="901" w:type="dxa"/>
          </w:tcPr>
          <w:p w14:paraId="1D620BDF" w14:textId="77777777" w:rsidR="00667B73" w:rsidRPr="00514474" w:rsidRDefault="00485D4A">
            <w:pPr>
              <w:spacing w:line="400" w:lineRule="exact"/>
              <w:jc w:val="center"/>
              <w:rPr>
                <w:rFonts w:cs="仿宋_GB2312"/>
                <w:szCs w:val="21"/>
              </w:rPr>
            </w:pPr>
            <w:bookmarkStart w:id="194" w:name="_Toc221950519"/>
            <w:r w:rsidRPr="00514474">
              <w:rPr>
                <w:rFonts w:cs="仿宋_GB2312" w:hint="eastAsia"/>
                <w:szCs w:val="21"/>
              </w:rPr>
              <w:t>分值</w:t>
            </w:r>
            <w:bookmarkEnd w:id="194"/>
          </w:p>
        </w:tc>
        <w:tc>
          <w:tcPr>
            <w:tcW w:w="2703" w:type="dxa"/>
          </w:tcPr>
          <w:p w14:paraId="556E2F18" w14:textId="77777777" w:rsidR="00667B73" w:rsidRPr="00514474" w:rsidRDefault="00485D4A">
            <w:pPr>
              <w:spacing w:line="400" w:lineRule="exact"/>
              <w:jc w:val="center"/>
              <w:rPr>
                <w:rFonts w:cs="仿宋_GB2312"/>
                <w:szCs w:val="21"/>
              </w:rPr>
            </w:pPr>
            <w:bookmarkStart w:id="195" w:name="_Toc221950520"/>
            <w:r w:rsidRPr="00514474">
              <w:rPr>
                <w:rFonts w:cs="仿宋_GB2312" w:hint="eastAsia"/>
                <w:szCs w:val="21"/>
              </w:rPr>
              <w:t>评分标准</w:t>
            </w:r>
            <w:bookmarkEnd w:id="195"/>
          </w:p>
        </w:tc>
        <w:tc>
          <w:tcPr>
            <w:tcW w:w="1802" w:type="dxa"/>
          </w:tcPr>
          <w:p w14:paraId="7F1197B0" w14:textId="77777777" w:rsidR="00667B73" w:rsidRPr="00514474" w:rsidRDefault="00485D4A">
            <w:pPr>
              <w:spacing w:line="400" w:lineRule="exact"/>
              <w:jc w:val="center"/>
              <w:rPr>
                <w:rFonts w:cs="仿宋_GB2312"/>
                <w:szCs w:val="21"/>
              </w:rPr>
            </w:pPr>
            <w:bookmarkStart w:id="196" w:name="_Toc221950521"/>
            <w:proofErr w:type="gramStart"/>
            <w:r w:rsidRPr="00514474">
              <w:rPr>
                <w:rFonts w:cs="仿宋_GB2312" w:hint="eastAsia"/>
                <w:szCs w:val="21"/>
              </w:rPr>
              <w:t>赋分</w:t>
            </w:r>
            <w:bookmarkEnd w:id="196"/>
            <w:proofErr w:type="gramEnd"/>
          </w:p>
        </w:tc>
      </w:tr>
      <w:tr w:rsidR="00667B73" w:rsidRPr="00514474" w14:paraId="51E8BA87" w14:textId="77777777">
        <w:trPr>
          <w:trHeight w:val="391"/>
          <w:jc w:val="center"/>
        </w:trPr>
        <w:tc>
          <w:tcPr>
            <w:tcW w:w="721" w:type="dxa"/>
          </w:tcPr>
          <w:p w14:paraId="397216B1" w14:textId="77777777" w:rsidR="00667B73" w:rsidRPr="00514474" w:rsidRDefault="00667B73">
            <w:pPr>
              <w:spacing w:line="400" w:lineRule="exact"/>
              <w:jc w:val="center"/>
              <w:rPr>
                <w:rFonts w:cs="仿宋_GB2312"/>
                <w:szCs w:val="21"/>
              </w:rPr>
            </w:pPr>
          </w:p>
        </w:tc>
        <w:tc>
          <w:tcPr>
            <w:tcW w:w="2946" w:type="dxa"/>
            <w:vAlign w:val="center"/>
          </w:tcPr>
          <w:p w14:paraId="68DD6076" w14:textId="77777777" w:rsidR="00667B73" w:rsidRPr="00514474" w:rsidRDefault="00667B73">
            <w:pPr>
              <w:spacing w:line="400" w:lineRule="exact"/>
              <w:rPr>
                <w:rFonts w:cs="仿宋_GB2312"/>
                <w:szCs w:val="21"/>
              </w:rPr>
            </w:pPr>
          </w:p>
        </w:tc>
        <w:tc>
          <w:tcPr>
            <w:tcW w:w="901" w:type="dxa"/>
          </w:tcPr>
          <w:p w14:paraId="0FCA78BE" w14:textId="77777777" w:rsidR="00667B73" w:rsidRPr="00514474" w:rsidRDefault="00667B73">
            <w:pPr>
              <w:spacing w:line="400" w:lineRule="exact"/>
              <w:jc w:val="center"/>
              <w:rPr>
                <w:rFonts w:cs="仿宋_GB2312"/>
                <w:szCs w:val="21"/>
              </w:rPr>
            </w:pPr>
          </w:p>
        </w:tc>
        <w:tc>
          <w:tcPr>
            <w:tcW w:w="2703" w:type="dxa"/>
          </w:tcPr>
          <w:p w14:paraId="6586DDBF" w14:textId="77777777" w:rsidR="00667B73" w:rsidRPr="00514474" w:rsidRDefault="00667B73">
            <w:pPr>
              <w:spacing w:line="400" w:lineRule="exact"/>
              <w:jc w:val="center"/>
              <w:rPr>
                <w:rFonts w:cs="仿宋_GB2312"/>
                <w:szCs w:val="21"/>
              </w:rPr>
            </w:pPr>
          </w:p>
        </w:tc>
        <w:tc>
          <w:tcPr>
            <w:tcW w:w="1802" w:type="dxa"/>
          </w:tcPr>
          <w:p w14:paraId="01F5E898" w14:textId="77777777" w:rsidR="00667B73" w:rsidRPr="00514474" w:rsidRDefault="00667B73">
            <w:pPr>
              <w:spacing w:line="400" w:lineRule="exact"/>
              <w:jc w:val="center"/>
              <w:rPr>
                <w:rFonts w:cs="仿宋_GB2312"/>
                <w:szCs w:val="21"/>
              </w:rPr>
            </w:pPr>
          </w:p>
        </w:tc>
      </w:tr>
      <w:tr w:rsidR="00667B73" w:rsidRPr="00514474" w14:paraId="53452113" w14:textId="77777777">
        <w:trPr>
          <w:trHeight w:val="316"/>
          <w:jc w:val="center"/>
        </w:trPr>
        <w:tc>
          <w:tcPr>
            <w:tcW w:w="721" w:type="dxa"/>
          </w:tcPr>
          <w:p w14:paraId="6848A66F" w14:textId="77777777" w:rsidR="00667B73" w:rsidRPr="00514474" w:rsidRDefault="00667B73">
            <w:pPr>
              <w:spacing w:line="400" w:lineRule="exact"/>
              <w:jc w:val="center"/>
              <w:rPr>
                <w:rFonts w:cs="仿宋_GB2312"/>
                <w:szCs w:val="21"/>
              </w:rPr>
            </w:pPr>
          </w:p>
        </w:tc>
        <w:tc>
          <w:tcPr>
            <w:tcW w:w="2946" w:type="dxa"/>
            <w:vAlign w:val="center"/>
          </w:tcPr>
          <w:p w14:paraId="4625D58D" w14:textId="77777777" w:rsidR="00667B73" w:rsidRPr="00514474" w:rsidRDefault="00667B73">
            <w:pPr>
              <w:spacing w:line="400" w:lineRule="exact"/>
              <w:ind w:leftChars="-363" w:left="-762"/>
              <w:jc w:val="center"/>
              <w:rPr>
                <w:rFonts w:cs="仿宋_GB2312"/>
                <w:szCs w:val="21"/>
              </w:rPr>
            </w:pPr>
          </w:p>
        </w:tc>
        <w:tc>
          <w:tcPr>
            <w:tcW w:w="901" w:type="dxa"/>
          </w:tcPr>
          <w:p w14:paraId="347E6B46" w14:textId="77777777" w:rsidR="00667B73" w:rsidRPr="00514474" w:rsidRDefault="00667B73">
            <w:pPr>
              <w:spacing w:line="400" w:lineRule="exact"/>
              <w:jc w:val="center"/>
              <w:rPr>
                <w:rFonts w:cs="仿宋_GB2312"/>
                <w:szCs w:val="21"/>
              </w:rPr>
            </w:pPr>
          </w:p>
        </w:tc>
        <w:tc>
          <w:tcPr>
            <w:tcW w:w="2703" w:type="dxa"/>
          </w:tcPr>
          <w:p w14:paraId="70E6293B" w14:textId="77777777" w:rsidR="00667B73" w:rsidRPr="00514474" w:rsidRDefault="00667B73">
            <w:pPr>
              <w:spacing w:line="400" w:lineRule="exact"/>
              <w:jc w:val="center"/>
              <w:rPr>
                <w:rFonts w:cs="仿宋_GB2312"/>
                <w:szCs w:val="21"/>
              </w:rPr>
            </w:pPr>
          </w:p>
        </w:tc>
        <w:tc>
          <w:tcPr>
            <w:tcW w:w="1802" w:type="dxa"/>
          </w:tcPr>
          <w:p w14:paraId="48C89D3E" w14:textId="77777777" w:rsidR="00667B73" w:rsidRPr="00514474" w:rsidRDefault="00667B73">
            <w:pPr>
              <w:spacing w:line="400" w:lineRule="exact"/>
              <w:jc w:val="center"/>
              <w:rPr>
                <w:rFonts w:cs="仿宋_GB2312"/>
                <w:szCs w:val="21"/>
              </w:rPr>
            </w:pPr>
          </w:p>
        </w:tc>
      </w:tr>
      <w:tr w:rsidR="00667B73" w:rsidRPr="00514474" w14:paraId="5675ECFF" w14:textId="77777777">
        <w:trPr>
          <w:trHeight w:val="316"/>
          <w:jc w:val="center"/>
        </w:trPr>
        <w:tc>
          <w:tcPr>
            <w:tcW w:w="721" w:type="dxa"/>
          </w:tcPr>
          <w:p w14:paraId="1E12AFAB" w14:textId="77777777" w:rsidR="00667B73" w:rsidRPr="00514474" w:rsidRDefault="00667B73">
            <w:pPr>
              <w:spacing w:line="400" w:lineRule="exact"/>
              <w:jc w:val="center"/>
              <w:rPr>
                <w:rFonts w:cs="仿宋_GB2312"/>
                <w:szCs w:val="21"/>
              </w:rPr>
            </w:pPr>
          </w:p>
        </w:tc>
        <w:tc>
          <w:tcPr>
            <w:tcW w:w="2946" w:type="dxa"/>
            <w:vAlign w:val="center"/>
          </w:tcPr>
          <w:p w14:paraId="4DE9FDD3" w14:textId="77777777" w:rsidR="00667B73" w:rsidRPr="00514474" w:rsidRDefault="00667B73">
            <w:pPr>
              <w:spacing w:line="400" w:lineRule="exact"/>
              <w:rPr>
                <w:rFonts w:cs="仿宋_GB2312"/>
                <w:szCs w:val="21"/>
              </w:rPr>
            </w:pPr>
          </w:p>
        </w:tc>
        <w:tc>
          <w:tcPr>
            <w:tcW w:w="901" w:type="dxa"/>
          </w:tcPr>
          <w:p w14:paraId="24BB652A" w14:textId="77777777" w:rsidR="00667B73" w:rsidRPr="00514474" w:rsidRDefault="00667B73">
            <w:pPr>
              <w:spacing w:line="400" w:lineRule="exact"/>
              <w:jc w:val="center"/>
              <w:rPr>
                <w:rFonts w:cs="仿宋_GB2312"/>
                <w:szCs w:val="21"/>
              </w:rPr>
            </w:pPr>
          </w:p>
        </w:tc>
        <w:tc>
          <w:tcPr>
            <w:tcW w:w="2703" w:type="dxa"/>
          </w:tcPr>
          <w:p w14:paraId="4424CA1C" w14:textId="77777777" w:rsidR="00667B73" w:rsidRPr="00514474" w:rsidRDefault="00667B73">
            <w:pPr>
              <w:spacing w:line="400" w:lineRule="exact"/>
              <w:jc w:val="center"/>
              <w:rPr>
                <w:rFonts w:cs="仿宋_GB2312"/>
                <w:szCs w:val="21"/>
              </w:rPr>
            </w:pPr>
          </w:p>
        </w:tc>
        <w:tc>
          <w:tcPr>
            <w:tcW w:w="1802" w:type="dxa"/>
          </w:tcPr>
          <w:p w14:paraId="526A6372" w14:textId="77777777" w:rsidR="00667B73" w:rsidRPr="00514474" w:rsidRDefault="00667B73">
            <w:pPr>
              <w:spacing w:line="400" w:lineRule="exact"/>
              <w:jc w:val="center"/>
              <w:rPr>
                <w:rFonts w:cs="仿宋_GB2312"/>
                <w:szCs w:val="21"/>
              </w:rPr>
            </w:pPr>
          </w:p>
        </w:tc>
      </w:tr>
      <w:tr w:rsidR="00667B73" w:rsidRPr="00514474" w14:paraId="197BE27F" w14:textId="77777777">
        <w:trPr>
          <w:trHeight w:val="466"/>
          <w:jc w:val="center"/>
        </w:trPr>
        <w:tc>
          <w:tcPr>
            <w:tcW w:w="721" w:type="dxa"/>
          </w:tcPr>
          <w:p w14:paraId="0511D1A6" w14:textId="77777777" w:rsidR="00667B73" w:rsidRPr="00514474" w:rsidRDefault="00667B73">
            <w:pPr>
              <w:spacing w:line="400" w:lineRule="exact"/>
              <w:jc w:val="center"/>
              <w:rPr>
                <w:rFonts w:cs="仿宋_GB2312"/>
                <w:szCs w:val="21"/>
              </w:rPr>
            </w:pPr>
          </w:p>
        </w:tc>
        <w:tc>
          <w:tcPr>
            <w:tcW w:w="2946" w:type="dxa"/>
            <w:vAlign w:val="center"/>
          </w:tcPr>
          <w:p w14:paraId="17A48D12" w14:textId="77777777" w:rsidR="00667B73" w:rsidRPr="00514474" w:rsidRDefault="00667B73">
            <w:pPr>
              <w:spacing w:line="400" w:lineRule="exact"/>
              <w:rPr>
                <w:rFonts w:cs="仿宋_GB2312"/>
                <w:szCs w:val="21"/>
              </w:rPr>
            </w:pPr>
          </w:p>
        </w:tc>
        <w:tc>
          <w:tcPr>
            <w:tcW w:w="901" w:type="dxa"/>
          </w:tcPr>
          <w:p w14:paraId="1EC4B51F" w14:textId="77777777" w:rsidR="00667B73" w:rsidRPr="00514474" w:rsidRDefault="00667B73">
            <w:pPr>
              <w:spacing w:line="400" w:lineRule="exact"/>
              <w:jc w:val="center"/>
              <w:rPr>
                <w:rFonts w:cs="仿宋_GB2312"/>
                <w:szCs w:val="21"/>
              </w:rPr>
            </w:pPr>
          </w:p>
        </w:tc>
        <w:tc>
          <w:tcPr>
            <w:tcW w:w="2703" w:type="dxa"/>
          </w:tcPr>
          <w:p w14:paraId="7B6527F8" w14:textId="77777777" w:rsidR="00667B73" w:rsidRPr="00514474" w:rsidRDefault="00667B73">
            <w:pPr>
              <w:spacing w:line="400" w:lineRule="exact"/>
              <w:jc w:val="center"/>
              <w:rPr>
                <w:rFonts w:cs="仿宋_GB2312"/>
                <w:szCs w:val="21"/>
              </w:rPr>
            </w:pPr>
          </w:p>
        </w:tc>
        <w:tc>
          <w:tcPr>
            <w:tcW w:w="1802" w:type="dxa"/>
          </w:tcPr>
          <w:p w14:paraId="72BB60C2" w14:textId="77777777" w:rsidR="00667B73" w:rsidRPr="00514474" w:rsidRDefault="00667B73">
            <w:pPr>
              <w:spacing w:line="400" w:lineRule="exact"/>
              <w:jc w:val="center"/>
              <w:rPr>
                <w:rFonts w:cs="仿宋_GB2312"/>
                <w:szCs w:val="21"/>
              </w:rPr>
            </w:pPr>
          </w:p>
        </w:tc>
      </w:tr>
      <w:tr w:rsidR="00667B73" w:rsidRPr="00514474" w14:paraId="09653CC9" w14:textId="77777777">
        <w:trPr>
          <w:trHeight w:val="376"/>
          <w:jc w:val="center"/>
        </w:trPr>
        <w:tc>
          <w:tcPr>
            <w:tcW w:w="721" w:type="dxa"/>
          </w:tcPr>
          <w:p w14:paraId="40ACEAE4" w14:textId="77777777" w:rsidR="00667B73" w:rsidRPr="00514474" w:rsidRDefault="00667B73">
            <w:pPr>
              <w:spacing w:line="400" w:lineRule="exact"/>
              <w:jc w:val="center"/>
              <w:rPr>
                <w:rFonts w:cs="仿宋_GB2312"/>
                <w:szCs w:val="21"/>
              </w:rPr>
            </w:pPr>
          </w:p>
        </w:tc>
        <w:tc>
          <w:tcPr>
            <w:tcW w:w="2946" w:type="dxa"/>
            <w:vAlign w:val="center"/>
          </w:tcPr>
          <w:p w14:paraId="44BC14FA" w14:textId="77777777" w:rsidR="00667B73" w:rsidRPr="00514474" w:rsidRDefault="00667B73">
            <w:pPr>
              <w:spacing w:line="400" w:lineRule="exact"/>
              <w:rPr>
                <w:rFonts w:cs="仿宋_GB2312"/>
                <w:szCs w:val="21"/>
              </w:rPr>
            </w:pPr>
          </w:p>
        </w:tc>
        <w:tc>
          <w:tcPr>
            <w:tcW w:w="901" w:type="dxa"/>
          </w:tcPr>
          <w:p w14:paraId="7E7DA717" w14:textId="77777777" w:rsidR="00667B73" w:rsidRPr="00514474" w:rsidRDefault="00667B73">
            <w:pPr>
              <w:spacing w:line="400" w:lineRule="exact"/>
              <w:jc w:val="center"/>
              <w:rPr>
                <w:rFonts w:cs="仿宋_GB2312"/>
                <w:szCs w:val="21"/>
              </w:rPr>
            </w:pPr>
          </w:p>
        </w:tc>
        <w:tc>
          <w:tcPr>
            <w:tcW w:w="2703" w:type="dxa"/>
          </w:tcPr>
          <w:p w14:paraId="35800941" w14:textId="77777777" w:rsidR="00667B73" w:rsidRPr="00514474" w:rsidRDefault="00667B73">
            <w:pPr>
              <w:spacing w:line="400" w:lineRule="exact"/>
              <w:jc w:val="center"/>
              <w:rPr>
                <w:rFonts w:cs="仿宋_GB2312"/>
                <w:szCs w:val="21"/>
              </w:rPr>
            </w:pPr>
          </w:p>
        </w:tc>
        <w:tc>
          <w:tcPr>
            <w:tcW w:w="1802" w:type="dxa"/>
          </w:tcPr>
          <w:p w14:paraId="0BEFCBAC" w14:textId="77777777" w:rsidR="00667B73" w:rsidRPr="00514474" w:rsidRDefault="00667B73">
            <w:pPr>
              <w:spacing w:line="400" w:lineRule="exact"/>
              <w:jc w:val="center"/>
              <w:rPr>
                <w:rFonts w:cs="仿宋_GB2312"/>
                <w:szCs w:val="21"/>
              </w:rPr>
            </w:pPr>
          </w:p>
        </w:tc>
      </w:tr>
      <w:tr w:rsidR="00667B73" w:rsidRPr="00514474" w14:paraId="79EDC025" w14:textId="77777777">
        <w:trPr>
          <w:trHeight w:val="406"/>
          <w:jc w:val="center"/>
        </w:trPr>
        <w:tc>
          <w:tcPr>
            <w:tcW w:w="721" w:type="dxa"/>
          </w:tcPr>
          <w:p w14:paraId="0BD9A072" w14:textId="77777777" w:rsidR="00667B73" w:rsidRPr="00514474" w:rsidRDefault="00667B73">
            <w:pPr>
              <w:spacing w:line="400" w:lineRule="exact"/>
              <w:jc w:val="center"/>
              <w:rPr>
                <w:rFonts w:cs="仿宋_GB2312"/>
                <w:szCs w:val="21"/>
              </w:rPr>
            </w:pPr>
          </w:p>
        </w:tc>
        <w:tc>
          <w:tcPr>
            <w:tcW w:w="2946" w:type="dxa"/>
            <w:vAlign w:val="center"/>
          </w:tcPr>
          <w:p w14:paraId="36ECFC72" w14:textId="77777777" w:rsidR="00667B73" w:rsidRPr="00514474" w:rsidRDefault="00667B73">
            <w:pPr>
              <w:spacing w:line="400" w:lineRule="exact"/>
              <w:rPr>
                <w:rFonts w:cs="仿宋_GB2312"/>
                <w:szCs w:val="21"/>
              </w:rPr>
            </w:pPr>
          </w:p>
        </w:tc>
        <w:tc>
          <w:tcPr>
            <w:tcW w:w="901" w:type="dxa"/>
          </w:tcPr>
          <w:p w14:paraId="3C9D82BF" w14:textId="77777777" w:rsidR="00667B73" w:rsidRPr="00514474" w:rsidRDefault="00667B73">
            <w:pPr>
              <w:spacing w:line="400" w:lineRule="exact"/>
              <w:jc w:val="center"/>
              <w:rPr>
                <w:rFonts w:cs="仿宋_GB2312"/>
                <w:szCs w:val="21"/>
              </w:rPr>
            </w:pPr>
          </w:p>
        </w:tc>
        <w:tc>
          <w:tcPr>
            <w:tcW w:w="2703" w:type="dxa"/>
          </w:tcPr>
          <w:p w14:paraId="01ADB15B" w14:textId="77777777" w:rsidR="00667B73" w:rsidRPr="00514474" w:rsidRDefault="00667B73">
            <w:pPr>
              <w:spacing w:line="400" w:lineRule="exact"/>
              <w:jc w:val="center"/>
              <w:rPr>
                <w:rFonts w:cs="仿宋_GB2312"/>
                <w:szCs w:val="21"/>
              </w:rPr>
            </w:pPr>
          </w:p>
        </w:tc>
        <w:tc>
          <w:tcPr>
            <w:tcW w:w="1802" w:type="dxa"/>
          </w:tcPr>
          <w:p w14:paraId="7F79ACF9" w14:textId="77777777" w:rsidR="00667B73" w:rsidRPr="00514474" w:rsidRDefault="00667B73">
            <w:pPr>
              <w:spacing w:line="400" w:lineRule="exact"/>
              <w:jc w:val="center"/>
              <w:rPr>
                <w:rFonts w:cs="仿宋_GB2312"/>
                <w:szCs w:val="21"/>
              </w:rPr>
            </w:pPr>
          </w:p>
        </w:tc>
      </w:tr>
      <w:tr w:rsidR="00667B73" w:rsidRPr="00514474" w14:paraId="21425183" w14:textId="77777777">
        <w:trPr>
          <w:trHeight w:val="346"/>
          <w:jc w:val="center"/>
        </w:trPr>
        <w:tc>
          <w:tcPr>
            <w:tcW w:w="721" w:type="dxa"/>
          </w:tcPr>
          <w:p w14:paraId="30F14DBE" w14:textId="77777777" w:rsidR="00667B73" w:rsidRPr="00514474" w:rsidRDefault="00667B73">
            <w:pPr>
              <w:spacing w:line="400" w:lineRule="exact"/>
              <w:jc w:val="center"/>
              <w:rPr>
                <w:rFonts w:cs="仿宋_GB2312"/>
                <w:szCs w:val="21"/>
              </w:rPr>
            </w:pPr>
          </w:p>
        </w:tc>
        <w:tc>
          <w:tcPr>
            <w:tcW w:w="2946" w:type="dxa"/>
            <w:vAlign w:val="center"/>
          </w:tcPr>
          <w:p w14:paraId="34404711" w14:textId="77777777" w:rsidR="00667B73" w:rsidRPr="00514474" w:rsidRDefault="00667B73">
            <w:pPr>
              <w:spacing w:line="400" w:lineRule="exact"/>
              <w:rPr>
                <w:rFonts w:cs="仿宋_GB2312"/>
                <w:szCs w:val="21"/>
              </w:rPr>
            </w:pPr>
          </w:p>
        </w:tc>
        <w:tc>
          <w:tcPr>
            <w:tcW w:w="901" w:type="dxa"/>
          </w:tcPr>
          <w:p w14:paraId="20F3373C" w14:textId="77777777" w:rsidR="00667B73" w:rsidRPr="00514474" w:rsidRDefault="00667B73">
            <w:pPr>
              <w:spacing w:line="400" w:lineRule="exact"/>
              <w:jc w:val="center"/>
              <w:rPr>
                <w:rFonts w:cs="仿宋_GB2312"/>
                <w:szCs w:val="21"/>
              </w:rPr>
            </w:pPr>
          </w:p>
        </w:tc>
        <w:tc>
          <w:tcPr>
            <w:tcW w:w="2703" w:type="dxa"/>
          </w:tcPr>
          <w:p w14:paraId="2D9ACD64" w14:textId="77777777" w:rsidR="00667B73" w:rsidRPr="00514474" w:rsidRDefault="00667B73">
            <w:pPr>
              <w:spacing w:line="400" w:lineRule="exact"/>
              <w:jc w:val="center"/>
              <w:rPr>
                <w:rFonts w:cs="仿宋_GB2312"/>
                <w:szCs w:val="21"/>
              </w:rPr>
            </w:pPr>
          </w:p>
        </w:tc>
        <w:tc>
          <w:tcPr>
            <w:tcW w:w="1802" w:type="dxa"/>
          </w:tcPr>
          <w:p w14:paraId="26C651F1" w14:textId="77777777" w:rsidR="00667B73" w:rsidRPr="00514474" w:rsidRDefault="00667B73">
            <w:pPr>
              <w:spacing w:line="400" w:lineRule="exact"/>
              <w:jc w:val="center"/>
              <w:rPr>
                <w:rFonts w:cs="仿宋_GB2312"/>
                <w:szCs w:val="21"/>
              </w:rPr>
            </w:pPr>
          </w:p>
        </w:tc>
      </w:tr>
      <w:tr w:rsidR="00667B73" w:rsidRPr="00514474" w14:paraId="0C66EF17" w14:textId="77777777">
        <w:trPr>
          <w:trHeight w:val="406"/>
          <w:jc w:val="center"/>
        </w:trPr>
        <w:tc>
          <w:tcPr>
            <w:tcW w:w="721" w:type="dxa"/>
          </w:tcPr>
          <w:p w14:paraId="083DC298" w14:textId="77777777" w:rsidR="00667B73" w:rsidRPr="00514474" w:rsidRDefault="00667B73">
            <w:pPr>
              <w:spacing w:line="400" w:lineRule="exact"/>
              <w:jc w:val="center"/>
              <w:rPr>
                <w:rFonts w:cs="仿宋_GB2312"/>
                <w:szCs w:val="21"/>
              </w:rPr>
            </w:pPr>
          </w:p>
        </w:tc>
        <w:tc>
          <w:tcPr>
            <w:tcW w:w="2946" w:type="dxa"/>
            <w:vAlign w:val="center"/>
          </w:tcPr>
          <w:p w14:paraId="445EF6F1" w14:textId="77777777" w:rsidR="00667B73" w:rsidRPr="00514474" w:rsidRDefault="00667B73">
            <w:pPr>
              <w:spacing w:line="400" w:lineRule="exact"/>
              <w:rPr>
                <w:rFonts w:cs="仿宋_GB2312"/>
                <w:szCs w:val="21"/>
              </w:rPr>
            </w:pPr>
          </w:p>
        </w:tc>
        <w:tc>
          <w:tcPr>
            <w:tcW w:w="901" w:type="dxa"/>
          </w:tcPr>
          <w:p w14:paraId="0A345E76" w14:textId="77777777" w:rsidR="00667B73" w:rsidRPr="00514474" w:rsidRDefault="00667B73">
            <w:pPr>
              <w:spacing w:line="400" w:lineRule="exact"/>
              <w:jc w:val="center"/>
              <w:rPr>
                <w:rFonts w:cs="仿宋_GB2312"/>
                <w:szCs w:val="21"/>
              </w:rPr>
            </w:pPr>
          </w:p>
        </w:tc>
        <w:tc>
          <w:tcPr>
            <w:tcW w:w="2703" w:type="dxa"/>
          </w:tcPr>
          <w:p w14:paraId="16187F5B" w14:textId="77777777" w:rsidR="00667B73" w:rsidRPr="00514474" w:rsidRDefault="00667B73">
            <w:pPr>
              <w:spacing w:line="400" w:lineRule="exact"/>
              <w:jc w:val="center"/>
              <w:rPr>
                <w:rFonts w:cs="仿宋_GB2312"/>
                <w:szCs w:val="21"/>
              </w:rPr>
            </w:pPr>
          </w:p>
        </w:tc>
        <w:tc>
          <w:tcPr>
            <w:tcW w:w="1802" w:type="dxa"/>
          </w:tcPr>
          <w:p w14:paraId="44DA7929" w14:textId="77777777" w:rsidR="00667B73" w:rsidRPr="00514474" w:rsidRDefault="00667B73">
            <w:pPr>
              <w:spacing w:line="400" w:lineRule="exact"/>
              <w:jc w:val="center"/>
              <w:rPr>
                <w:rFonts w:cs="仿宋_GB2312"/>
                <w:szCs w:val="21"/>
              </w:rPr>
            </w:pPr>
          </w:p>
        </w:tc>
      </w:tr>
      <w:tr w:rsidR="00667B73" w:rsidRPr="00514474" w14:paraId="298F0C08" w14:textId="77777777">
        <w:trPr>
          <w:trHeight w:val="331"/>
          <w:jc w:val="center"/>
        </w:trPr>
        <w:tc>
          <w:tcPr>
            <w:tcW w:w="721" w:type="dxa"/>
          </w:tcPr>
          <w:p w14:paraId="63EF0CFC" w14:textId="77777777" w:rsidR="00667B73" w:rsidRPr="00514474" w:rsidRDefault="00667B73">
            <w:pPr>
              <w:spacing w:line="400" w:lineRule="exact"/>
              <w:jc w:val="center"/>
              <w:rPr>
                <w:rFonts w:cs="仿宋_GB2312"/>
                <w:szCs w:val="21"/>
              </w:rPr>
            </w:pPr>
          </w:p>
        </w:tc>
        <w:tc>
          <w:tcPr>
            <w:tcW w:w="2946" w:type="dxa"/>
            <w:vAlign w:val="center"/>
          </w:tcPr>
          <w:p w14:paraId="64D21243" w14:textId="77777777" w:rsidR="00667B73" w:rsidRPr="00514474" w:rsidRDefault="00667B73">
            <w:pPr>
              <w:spacing w:line="400" w:lineRule="exact"/>
              <w:rPr>
                <w:rFonts w:cs="仿宋_GB2312"/>
                <w:szCs w:val="21"/>
              </w:rPr>
            </w:pPr>
          </w:p>
        </w:tc>
        <w:tc>
          <w:tcPr>
            <w:tcW w:w="901" w:type="dxa"/>
          </w:tcPr>
          <w:p w14:paraId="6A1371B3" w14:textId="77777777" w:rsidR="00667B73" w:rsidRPr="00514474" w:rsidRDefault="00667B73">
            <w:pPr>
              <w:spacing w:line="400" w:lineRule="exact"/>
              <w:jc w:val="center"/>
              <w:rPr>
                <w:rFonts w:cs="仿宋_GB2312"/>
                <w:szCs w:val="21"/>
              </w:rPr>
            </w:pPr>
          </w:p>
        </w:tc>
        <w:tc>
          <w:tcPr>
            <w:tcW w:w="2703" w:type="dxa"/>
          </w:tcPr>
          <w:p w14:paraId="06FDC64F" w14:textId="77777777" w:rsidR="00667B73" w:rsidRPr="00514474" w:rsidRDefault="00667B73">
            <w:pPr>
              <w:spacing w:line="400" w:lineRule="exact"/>
              <w:jc w:val="center"/>
              <w:rPr>
                <w:rFonts w:cs="仿宋_GB2312"/>
                <w:szCs w:val="21"/>
              </w:rPr>
            </w:pPr>
          </w:p>
        </w:tc>
        <w:tc>
          <w:tcPr>
            <w:tcW w:w="1802" w:type="dxa"/>
          </w:tcPr>
          <w:p w14:paraId="50AD75DA" w14:textId="77777777" w:rsidR="00667B73" w:rsidRPr="00514474" w:rsidRDefault="00667B73">
            <w:pPr>
              <w:spacing w:line="400" w:lineRule="exact"/>
              <w:jc w:val="center"/>
              <w:rPr>
                <w:rFonts w:cs="仿宋_GB2312"/>
                <w:szCs w:val="21"/>
              </w:rPr>
            </w:pPr>
          </w:p>
        </w:tc>
      </w:tr>
      <w:tr w:rsidR="00667B73" w:rsidRPr="00514474" w14:paraId="38274BAF" w14:textId="77777777">
        <w:trPr>
          <w:trHeight w:val="391"/>
          <w:jc w:val="center"/>
        </w:trPr>
        <w:tc>
          <w:tcPr>
            <w:tcW w:w="721" w:type="dxa"/>
          </w:tcPr>
          <w:p w14:paraId="6FCD4E98" w14:textId="77777777" w:rsidR="00667B73" w:rsidRPr="00514474" w:rsidRDefault="00667B73">
            <w:pPr>
              <w:spacing w:line="400" w:lineRule="exact"/>
              <w:jc w:val="center"/>
              <w:rPr>
                <w:rFonts w:cs="仿宋_GB2312"/>
                <w:szCs w:val="21"/>
              </w:rPr>
            </w:pPr>
          </w:p>
        </w:tc>
        <w:tc>
          <w:tcPr>
            <w:tcW w:w="2946" w:type="dxa"/>
            <w:vAlign w:val="center"/>
          </w:tcPr>
          <w:p w14:paraId="324D0632" w14:textId="77777777" w:rsidR="00667B73" w:rsidRPr="00514474" w:rsidRDefault="00667B73">
            <w:pPr>
              <w:spacing w:line="400" w:lineRule="exact"/>
              <w:rPr>
                <w:rFonts w:cs="仿宋_GB2312"/>
                <w:szCs w:val="21"/>
              </w:rPr>
            </w:pPr>
          </w:p>
        </w:tc>
        <w:tc>
          <w:tcPr>
            <w:tcW w:w="901" w:type="dxa"/>
          </w:tcPr>
          <w:p w14:paraId="4FF37212" w14:textId="77777777" w:rsidR="00667B73" w:rsidRPr="00514474" w:rsidRDefault="00667B73">
            <w:pPr>
              <w:spacing w:line="400" w:lineRule="exact"/>
              <w:jc w:val="center"/>
              <w:rPr>
                <w:rFonts w:cs="仿宋_GB2312"/>
                <w:szCs w:val="21"/>
              </w:rPr>
            </w:pPr>
          </w:p>
        </w:tc>
        <w:tc>
          <w:tcPr>
            <w:tcW w:w="2703" w:type="dxa"/>
          </w:tcPr>
          <w:p w14:paraId="496C0870" w14:textId="77777777" w:rsidR="00667B73" w:rsidRPr="00514474" w:rsidRDefault="00667B73">
            <w:pPr>
              <w:spacing w:line="400" w:lineRule="exact"/>
              <w:jc w:val="center"/>
              <w:rPr>
                <w:rFonts w:cs="仿宋_GB2312"/>
                <w:szCs w:val="21"/>
              </w:rPr>
            </w:pPr>
          </w:p>
        </w:tc>
        <w:tc>
          <w:tcPr>
            <w:tcW w:w="1802" w:type="dxa"/>
          </w:tcPr>
          <w:p w14:paraId="508C79BE" w14:textId="77777777" w:rsidR="00667B73" w:rsidRPr="00514474" w:rsidRDefault="00667B73">
            <w:pPr>
              <w:spacing w:line="400" w:lineRule="exact"/>
              <w:jc w:val="center"/>
              <w:rPr>
                <w:rFonts w:cs="仿宋_GB2312"/>
                <w:szCs w:val="21"/>
              </w:rPr>
            </w:pPr>
          </w:p>
        </w:tc>
      </w:tr>
      <w:tr w:rsidR="00667B73" w:rsidRPr="00514474" w14:paraId="08FFE4B5" w14:textId="77777777">
        <w:trPr>
          <w:trHeight w:val="301"/>
          <w:jc w:val="center"/>
        </w:trPr>
        <w:tc>
          <w:tcPr>
            <w:tcW w:w="721" w:type="dxa"/>
          </w:tcPr>
          <w:p w14:paraId="568F545C" w14:textId="77777777" w:rsidR="00667B73" w:rsidRPr="00514474" w:rsidRDefault="00667B73">
            <w:pPr>
              <w:spacing w:line="400" w:lineRule="exact"/>
              <w:jc w:val="center"/>
              <w:rPr>
                <w:rFonts w:cs="仿宋_GB2312"/>
                <w:szCs w:val="21"/>
              </w:rPr>
            </w:pPr>
          </w:p>
        </w:tc>
        <w:tc>
          <w:tcPr>
            <w:tcW w:w="2946" w:type="dxa"/>
            <w:vAlign w:val="center"/>
          </w:tcPr>
          <w:p w14:paraId="53A43AD1" w14:textId="77777777" w:rsidR="00667B73" w:rsidRPr="00514474" w:rsidRDefault="00667B73">
            <w:pPr>
              <w:spacing w:line="400" w:lineRule="exact"/>
              <w:rPr>
                <w:rFonts w:cs="仿宋_GB2312"/>
                <w:szCs w:val="21"/>
              </w:rPr>
            </w:pPr>
          </w:p>
        </w:tc>
        <w:tc>
          <w:tcPr>
            <w:tcW w:w="901" w:type="dxa"/>
          </w:tcPr>
          <w:p w14:paraId="5E714542" w14:textId="77777777" w:rsidR="00667B73" w:rsidRPr="00514474" w:rsidRDefault="00667B73">
            <w:pPr>
              <w:spacing w:line="400" w:lineRule="exact"/>
              <w:jc w:val="center"/>
              <w:rPr>
                <w:rFonts w:cs="仿宋_GB2312"/>
                <w:szCs w:val="21"/>
              </w:rPr>
            </w:pPr>
          </w:p>
        </w:tc>
        <w:tc>
          <w:tcPr>
            <w:tcW w:w="2703" w:type="dxa"/>
          </w:tcPr>
          <w:p w14:paraId="3A7ACCF1" w14:textId="77777777" w:rsidR="00667B73" w:rsidRPr="00514474" w:rsidRDefault="00667B73">
            <w:pPr>
              <w:spacing w:line="400" w:lineRule="exact"/>
              <w:jc w:val="center"/>
              <w:rPr>
                <w:rFonts w:cs="仿宋_GB2312"/>
                <w:szCs w:val="21"/>
              </w:rPr>
            </w:pPr>
          </w:p>
        </w:tc>
        <w:tc>
          <w:tcPr>
            <w:tcW w:w="1802" w:type="dxa"/>
          </w:tcPr>
          <w:p w14:paraId="14151CD5" w14:textId="77777777" w:rsidR="00667B73" w:rsidRPr="00514474" w:rsidRDefault="00667B73">
            <w:pPr>
              <w:spacing w:line="400" w:lineRule="exact"/>
              <w:jc w:val="center"/>
              <w:rPr>
                <w:rFonts w:cs="仿宋_GB2312"/>
                <w:szCs w:val="21"/>
              </w:rPr>
            </w:pPr>
          </w:p>
        </w:tc>
      </w:tr>
      <w:tr w:rsidR="00667B73" w:rsidRPr="00514474" w14:paraId="16A426D0" w14:textId="77777777">
        <w:trPr>
          <w:trHeight w:val="346"/>
          <w:jc w:val="center"/>
        </w:trPr>
        <w:tc>
          <w:tcPr>
            <w:tcW w:w="721" w:type="dxa"/>
          </w:tcPr>
          <w:p w14:paraId="5BF5B89D" w14:textId="77777777" w:rsidR="00667B73" w:rsidRPr="00514474" w:rsidRDefault="00667B73">
            <w:pPr>
              <w:spacing w:line="400" w:lineRule="exact"/>
              <w:jc w:val="center"/>
              <w:rPr>
                <w:rFonts w:cs="仿宋_GB2312"/>
                <w:szCs w:val="21"/>
              </w:rPr>
            </w:pPr>
          </w:p>
        </w:tc>
        <w:tc>
          <w:tcPr>
            <w:tcW w:w="2946" w:type="dxa"/>
            <w:vAlign w:val="center"/>
          </w:tcPr>
          <w:p w14:paraId="7CB83619" w14:textId="77777777" w:rsidR="00667B73" w:rsidRPr="00514474" w:rsidRDefault="00667B73">
            <w:pPr>
              <w:spacing w:line="400" w:lineRule="exact"/>
              <w:rPr>
                <w:rFonts w:cs="仿宋_GB2312"/>
                <w:szCs w:val="21"/>
              </w:rPr>
            </w:pPr>
          </w:p>
        </w:tc>
        <w:tc>
          <w:tcPr>
            <w:tcW w:w="901" w:type="dxa"/>
          </w:tcPr>
          <w:p w14:paraId="42005FD5" w14:textId="77777777" w:rsidR="00667B73" w:rsidRPr="00514474" w:rsidRDefault="00667B73">
            <w:pPr>
              <w:spacing w:line="400" w:lineRule="exact"/>
              <w:jc w:val="center"/>
              <w:rPr>
                <w:rFonts w:cs="仿宋_GB2312"/>
                <w:szCs w:val="21"/>
              </w:rPr>
            </w:pPr>
          </w:p>
        </w:tc>
        <w:tc>
          <w:tcPr>
            <w:tcW w:w="2703" w:type="dxa"/>
          </w:tcPr>
          <w:p w14:paraId="236946DF" w14:textId="77777777" w:rsidR="00667B73" w:rsidRPr="00514474" w:rsidRDefault="00667B73">
            <w:pPr>
              <w:spacing w:line="400" w:lineRule="exact"/>
              <w:jc w:val="center"/>
              <w:rPr>
                <w:rFonts w:cs="仿宋_GB2312"/>
                <w:szCs w:val="21"/>
              </w:rPr>
            </w:pPr>
          </w:p>
        </w:tc>
        <w:tc>
          <w:tcPr>
            <w:tcW w:w="1802" w:type="dxa"/>
          </w:tcPr>
          <w:p w14:paraId="18D0A059" w14:textId="77777777" w:rsidR="00667B73" w:rsidRPr="00514474" w:rsidRDefault="00667B73">
            <w:pPr>
              <w:spacing w:line="400" w:lineRule="exact"/>
              <w:jc w:val="center"/>
              <w:rPr>
                <w:rFonts w:cs="仿宋_GB2312"/>
                <w:szCs w:val="21"/>
              </w:rPr>
            </w:pPr>
          </w:p>
        </w:tc>
      </w:tr>
      <w:tr w:rsidR="00667B73" w:rsidRPr="00514474" w14:paraId="35204748" w14:textId="77777777">
        <w:trPr>
          <w:trHeight w:val="406"/>
          <w:jc w:val="center"/>
        </w:trPr>
        <w:tc>
          <w:tcPr>
            <w:tcW w:w="721" w:type="dxa"/>
          </w:tcPr>
          <w:p w14:paraId="3271C10C" w14:textId="77777777" w:rsidR="00667B73" w:rsidRPr="00514474" w:rsidRDefault="00667B73">
            <w:pPr>
              <w:spacing w:line="400" w:lineRule="exact"/>
              <w:jc w:val="center"/>
              <w:rPr>
                <w:rFonts w:cs="仿宋_GB2312"/>
                <w:szCs w:val="21"/>
              </w:rPr>
            </w:pPr>
          </w:p>
        </w:tc>
        <w:tc>
          <w:tcPr>
            <w:tcW w:w="2946" w:type="dxa"/>
            <w:vAlign w:val="center"/>
          </w:tcPr>
          <w:p w14:paraId="5107A7C6" w14:textId="77777777" w:rsidR="00667B73" w:rsidRPr="00514474" w:rsidRDefault="00667B73">
            <w:pPr>
              <w:spacing w:line="400" w:lineRule="exact"/>
              <w:ind w:firstLineChars="50" w:firstLine="105"/>
              <w:rPr>
                <w:rFonts w:cs="仿宋_GB2312"/>
                <w:szCs w:val="21"/>
              </w:rPr>
            </w:pPr>
          </w:p>
        </w:tc>
        <w:tc>
          <w:tcPr>
            <w:tcW w:w="901" w:type="dxa"/>
          </w:tcPr>
          <w:p w14:paraId="2DBC3C89" w14:textId="77777777" w:rsidR="00667B73" w:rsidRPr="00514474" w:rsidRDefault="00667B73">
            <w:pPr>
              <w:spacing w:line="400" w:lineRule="exact"/>
              <w:jc w:val="center"/>
              <w:rPr>
                <w:rFonts w:cs="仿宋_GB2312"/>
                <w:szCs w:val="21"/>
              </w:rPr>
            </w:pPr>
          </w:p>
        </w:tc>
        <w:tc>
          <w:tcPr>
            <w:tcW w:w="2703" w:type="dxa"/>
          </w:tcPr>
          <w:p w14:paraId="296B12F0" w14:textId="77777777" w:rsidR="00667B73" w:rsidRPr="00514474" w:rsidRDefault="00667B73">
            <w:pPr>
              <w:spacing w:line="400" w:lineRule="exact"/>
              <w:jc w:val="center"/>
              <w:rPr>
                <w:rFonts w:cs="仿宋_GB2312"/>
                <w:szCs w:val="21"/>
              </w:rPr>
            </w:pPr>
          </w:p>
        </w:tc>
        <w:tc>
          <w:tcPr>
            <w:tcW w:w="1802" w:type="dxa"/>
          </w:tcPr>
          <w:p w14:paraId="0BC23963" w14:textId="77777777" w:rsidR="00667B73" w:rsidRPr="00514474" w:rsidRDefault="00667B73">
            <w:pPr>
              <w:spacing w:line="400" w:lineRule="exact"/>
              <w:jc w:val="center"/>
              <w:rPr>
                <w:rFonts w:cs="仿宋_GB2312"/>
                <w:szCs w:val="21"/>
              </w:rPr>
            </w:pPr>
          </w:p>
        </w:tc>
      </w:tr>
      <w:tr w:rsidR="00667B73" w:rsidRPr="00514474" w14:paraId="2387574A" w14:textId="77777777">
        <w:trPr>
          <w:trHeight w:val="301"/>
          <w:jc w:val="center"/>
        </w:trPr>
        <w:tc>
          <w:tcPr>
            <w:tcW w:w="721" w:type="dxa"/>
          </w:tcPr>
          <w:p w14:paraId="325B7777" w14:textId="77777777" w:rsidR="00667B73" w:rsidRPr="00514474" w:rsidRDefault="00667B73">
            <w:pPr>
              <w:spacing w:line="400" w:lineRule="exact"/>
              <w:jc w:val="center"/>
              <w:rPr>
                <w:rFonts w:cs="仿宋_GB2312"/>
                <w:szCs w:val="21"/>
              </w:rPr>
            </w:pPr>
          </w:p>
        </w:tc>
        <w:tc>
          <w:tcPr>
            <w:tcW w:w="2946" w:type="dxa"/>
            <w:vAlign w:val="center"/>
          </w:tcPr>
          <w:p w14:paraId="7A02CFB1" w14:textId="77777777" w:rsidR="00667B73" w:rsidRPr="00514474" w:rsidRDefault="00667B73">
            <w:pPr>
              <w:spacing w:line="400" w:lineRule="exact"/>
              <w:rPr>
                <w:rFonts w:cs="仿宋_GB2312"/>
                <w:szCs w:val="21"/>
              </w:rPr>
            </w:pPr>
          </w:p>
        </w:tc>
        <w:tc>
          <w:tcPr>
            <w:tcW w:w="901" w:type="dxa"/>
          </w:tcPr>
          <w:p w14:paraId="58E6B3BC" w14:textId="77777777" w:rsidR="00667B73" w:rsidRPr="00514474" w:rsidRDefault="00667B73">
            <w:pPr>
              <w:spacing w:line="400" w:lineRule="exact"/>
              <w:jc w:val="center"/>
              <w:rPr>
                <w:rFonts w:cs="仿宋_GB2312"/>
                <w:szCs w:val="21"/>
              </w:rPr>
            </w:pPr>
          </w:p>
        </w:tc>
        <w:tc>
          <w:tcPr>
            <w:tcW w:w="2703" w:type="dxa"/>
          </w:tcPr>
          <w:p w14:paraId="258A05A5" w14:textId="77777777" w:rsidR="00667B73" w:rsidRPr="00514474" w:rsidRDefault="00667B73">
            <w:pPr>
              <w:spacing w:line="400" w:lineRule="exact"/>
              <w:jc w:val="center"/>
              <w:rPr>
                <w:rFonts w:cs="仿宋_GB2312"/>
                <w:szCs w:val="21"/>
              </w:rPr>
            </w:pPr>
          </w:p>
        </w:tc>
        <w:tc>
          <w:tcPr>
            <w:tcW w:w="1802" w:type="dxa"/>
          </w:tcPr>
          <w:p w14:paraId="3B075652" w14:textId="77777777" w:rsidR="00667B73" w:rsidRPr="00514474" w:rsidRDefault="00667B73">
            <w:pPr>
              <w:spacing w:line="400" w:lineRule="exact"/>
              <w:jc w:val="center"/>
              <w:rPr>
                <w:rFonts w:cs="仿宋_GB2312"/>
                <w:szCs w:val="21"/>
              </w:rPr>
            </w:pPr>
          </w:p>
        </w:tc>
      </w:tr>
      <w:tr w:rsidR="00667B73" w:rsidRPr="00514474" w14:paraId="4ED3CBA7" w14:textId="77777777">
        <w:trPr>
          <w:trHeight w:val="361"/>
          <w:jc w:val="center"/>
        </w:trPr>
        <w:tc>
          <w:tcPr>
            <w:tcW w:w="721" w:type="dxa"/>
          </w:tcPr>
          <w:p w14:paraId="1A2C8102" w14:textId="77777777" w:rsidR="00667B73" w:rsidRPr="00514474" w:rsidRDefault="00667B73">
            <w:pPr>
              <w:spacing w:line="400" w:lineRule="exact"/>
              <w:jc w:val="center"/>
              <w:rPr>
                <w:rFonts w:cs="仿宋_GB2312"/>
                <w:szCs w:val="21"/>
              </w:rPr>
            </w:pPr>
          </w:p>
        </w:tc>
        <w:tc>
          <w:tcPr>
            <w:tcW w:w="2946" w:type="dxa"/>
            <w:vAlign w:val="center"/>
          </w:tcPr>
          <w:p w14:paraId="385DFC60" w14:textId="77777777" w:rsidR="00667B73" w:rsidRPr="00514474" w:rsidRDefault="00667B73">
            <w:pPr>
              <w:spacing w:line="400" w:lineRule="exact"/>
              <w:rPr>
                <w:rFonts w:cs="仿宋_GB2312"/>
                <w:szCs w:val="21"/>
              </w:rPr>
            </w:pPr>
          </w:p>
        </w:tc>
        <w:tc>
          <w:tcPr>
            <w:tcW w:w="901" w:type="dxa"/>
          </w:tcPr>
          <w:p w14:paraId="08A7AFC4" w14:textId="77777777" w:rsidR="00667B73" w:rsidRPr="00514474" w:rsidRDefault="00667B73">
            <w:pPr>
              <w:spacing w:line="400" w:lineRule="exact"/>
              <w:jc w:val="center"/>
              <w:rPr>
                <w:rFonts w:cs="仿宋_GB2312"/>
                <w:szCs w:val="21"/>
              </w:rPr>
            </w:pPr>
          </w:p>
        </w:tc>
        <w:tc>
          <w:tcPr>
            <w:tcW w:w="2703" w:type="dxa"/>
          </w:tcPr>
          <w:p w14:paraId="240EB138" w14:textId="77777777" w:rsidR="00667B73" w:rsidRPr="00514474" w:rsidRDefault="00667B73">
            <w:pPr>
              <w:spacing w:line="400" w:lineRule="exact"/>
              <w:jc w:val="center"/>
              <w:rPr>
                <w:rFonts w:cs="仿宋_GB2312"/>
                <w:szCs w:val="21"/>
              </w:rPr>
            </w:pPr>
          </w:p>
        </w:tc>
        <w:tc>
          <w:tcPr>
            <w:tcW w:w="1802" w:type="dxa"/>
          </w:tcPr>
          <w:p w14:paraId="62B181F7" w14:textId="77777777" w:rsidR="00667B73" w:rsidRPr="00514474" w:rsidRDefault="00667B73">
            <w:pPr>
              <w:spacing w:line="400" w:lineRule="exact"/>
              <w:jc w:val="center"/>
              <w:rPr>
                <w:rFonts w:cs="仿宋_GB2312"/>
                <w:szCs w:val="21"/>
              </w:rPr>
            </w:pPr>
          </w:p>
        </w:tc>
      </w:tr>
      <w:tr w:rsidR="00667B73" w:rsidRPr="00514474" w14:paraId="4A6C03B8" w14:textId="77777777">
        <w:trPr>
          <w:trHeight w:val="271"/>
          <w:jc w:val="center"/>
        </w:trPr>
        <w:tc>
          <w:tcPr>
            <w:tcW w:w="721" w:type="dxa"/>
          </w:tcPr>
          <w:p w14:paraId="2E38A73A" w14:textId="77777777" w:rsidR="00667B73" w:rsidRPr="00514474" w:rsidRDefault="00667B73">
            <w:pPr>
              <w:spacing w:line="400" w:lineRule="exact"/>
              <w:jc w:val="center"/>
              <w:rPr>
                <w:rFonts w:cs="仿宋_GB2312"/>
                <w:szCs w:val="21"/>
              </w:rPr>
            </w:pPr>
          </w:p>
        </w:tc>
        <w:tc>
          <w:tcPr>
            <w:tcW w:w="2946" w:type="dxa"/>
            <w:vAlign w:val="center"/>
          </w:tcPr>
          <w:p w14:paraId="4E742294" w14:textId="77777777" w:rsidR="00667B73" w:rsidRPr="00514474" w:rsidRDefault="00667B73">
            <w:pPr>
              <w:spacing w:line="400" w:lineRule="exact"/>
              <w:rPr>
                <w:rFonts w:cs="仿宋_GB2312"/>
                <w:szCs w:val="21"/>
              </w:rPr>
            </w:pPr>
          </w:p>
        </w:tc>
        <w:tc>
          <w:tcPr>
            <w:tcW w:w="901" w:type="dxa"/>
          </w:tcPr>
          <w:p w14:paraId="585F5EAE" w14:textId="77777777" w:rsidR="00667B73" w:rsidRPr="00514474" w:rsidRDefault="00667B73">
            <w:pPr>
              <w:spacing w:line="400" w:lineRule="exact"/>
              <w:jc w:val="center"/>
              <w:rPr>
                <w:rFonts w:cs="仿宋_GB2312"/>
                <w:szCs w:val="21"/>
              </w:rPr>
            </w:pPr>
          </w:p>
        </w:tc>
        <w:tc>
          <w:tcPr>
            <w:tcW w:w="2703" w:type="dxa"/>
          </w:tcPr>
          <w:p w14:paraId="5DC02E06" w14:textId="77777777" w:rsidR="00667B73" w:rsidRPr="00514474" w:rsidRDefault="00667B73">
            <w:pPr>
              <w:spacing w:line="400" w:lineRule="exact"/>
              <w:jc w:val="center"/>
              <w:rPr>
                <w:rFonts w:cs="仿宋_GB2312"/>
                <w:szCs w:val="21"/>
              </w:rPr>
            </w:pPr>
          </w:p>
        </w:tc>
        <w:tc>
          <w:tcPr>
            <w:tcW w:w="1802" w:type="dxa"/>
          </w:tcPr>
          <w:p w14:paraId="30B27CD7" w14:textId="77777777" w:rsidR="00667B73" w:rsidRPr="00514474" w:rsidRDefault="00667B73">
            <w:pPr>
              <w:spacing w:line="400" w:lineRule="exact"/>
              <w:jc w:val="center"/>
              <w:rPr>
                <w:rFonts w:cs="仿宋_GB2312"/>
                <w:szCs w:val="21"/>
              </w:rPr>
            </w:pPr>
          </w:p>
        </w:tc>
      </w:tr>
      <w:tr w:rsidR="00667B73" w:rsidRPr="00514474" w14:paraId="6911DED1" w14:textId="77777777">
        <w:trPr>
          <w:trHeight w:val="331"/>
          <w:jc w:val="center"/>
        </w:trPr>
        <w:tc>
          <w:tcPr>
            <w:tcW w:w="721" w:type="dxa"/>
          </w:tcPr>
          <w:p w14:paraId="2CD78BDA" w14:textId="77777777" w:rsidR="00667B73" w:rsidRPr="00514474" w:rsidRDefault="00667B73">
            <w:pPr>
              <w:spacing w:line="400" w:lineRule="exact"/>
              <w:jc w:val="center"/>
              <w:rPr>
                <w:rFonts w:cs="仿宋_GB2312"/>
                <w:szCs w:val="21"/>
              </w:rPr>
            </w:pPr>
          </w:p>
        </w:tc>
        <w:tc>
          <w:tcPr>
            <w:tcW w:w="2946" w:type="dxa"/>
            <w:vAlign w:val="center"/>
          </w:tcPr>
          <w:p w14:paraId="641CF426" w14:textId="77777777" w:rsidR="00667B73" w:rsidRPr="00514474" w:rsidRDefault="00667B73">
            <w:pPr>
              <w:spacing w:line="400" w:lineRule="exact"/>
              <w:rPr>
                <w:rFonts w:cs="仿宋_GB2312"/>
                <w:szCs w:val="21"/>
              </w:rPr>
            </w:pPr>
          </w:p>
        </w:tc>
        <w:tc>
          <w:tcPr>
            <w:tcW w:w="901" w:type="dxa"/>
          </w:tcPr>
          <w:p w14:paraId="45CF3A5C" w14:textId="77777777" w:rsidR="00667B73" w:rsidRPr="00514474" w:rsidRDefault="00667B73">
            <w:pPr>
              <w:spacing w:line="400" w:lineRule="exact"/>
              <w:jc w:val="center"/>
              <w:rPr>
                <w:rFonts w:cs="仿宋_GB2312"/>
                <w:szCs w:val="21"/>
              </w:rPr>
            </w:pPr>
          </w:p>
        </w:tc>
        <w:tc>
          <w:tcPr>
            <w:tcW w:w="2703" w:type="dxa"/>
          </w:tcPr>
          <w:p w14:paraId="39FEAC1F" w14:textId="77777777" w:rsidR="00667B73" w:rsidRPr="00514474" w:rsidRDefault="00667B73">
            <w:pPr>
              <w:spacing w:line="400" w:lineRule="exact"/>
              <w:jc w:val="center"/>
              <w:rPr>
                <w:rFonts w:cs="仿宋_GB2312"/>
                <w:szCs w:val="21"/>
              </w:rPr>
            </w:pPr>
          </w:p>
        </w:tc>
        <w:tc>
          <w:tcPr>
            <w:tcW w:w="1802" w:type="dxa"/>
          </w:tcPr>
          <w:p w14:paraId="7A1DECC9" w14:textId="77777777" w:rsidR="00667B73" w:rsidRPr="00514474" w:rsidRDefault="00667B73">
            <w:pPr>
              <w:spacing w:line="400" w:lineRule="exact"/>
              <w:jc w:val="center"/>
              <w:rPr>
                <w:rFonts w:cs="仿宋_GB2312"/>
                <w:szCs w:val="21"/>
              </w:rPr>
            </w:pPr>
          </w:p>
        </w:tc>
      </w:tr>
      <w:tr w:rsidR="00667B73" w:rsidRPr="00514474" w14:paraId="242FAB8A" w14:textId="77777777">
        <w:trPr>
          <w:trHeight w:val="376"/>
          <w:jc w:val="center"/>
        </w:trPr>
        <w:tc>
          <w:tcPr>
            <w:tcW w:w="721" w:type="dxa"/>
          </w:tcPr>
          <w:p w14:paraId="6D9DE53E" w14:textId="77777777" w:rsidR="00667B73" w:rsidRPr="00514474" w:rsidRDefault="00667B73">
            <w:pPr>
              <w:spacing w:line="400" w:lineRule="exact"/>
              <w:jc w:val="center"/>
              <w:rPr>
                <w:rFonts w:cs="仿宋_GB2312"/>
                <w:szCs w:val="21"/>
              </w:rPr>
            </w:pPr>
          </w:p>
        </w:tc>
        <w:tc>
          <w:tcPr>
            <w:tcW w:w="2946" w:type="dxa"/>
            <w:vAlign w:val="center"/>
          </w:tcPr>
          <w:p w14:paraId="5D707C40" w14:textId="77777777" w:rsidR="00667B73" w:rsidRPr="00514474" w:rsidRDefault="00667B73">
            <w:pPr>
              <w:spacing w:line="400" w:lineRule="exact"/>
              <w:rPr>
                <w:rFonts w:cs="仿宋_GB2312"/>
                <w:szCs w:val="21"/>
              </w:rPr>
            </w:pPr>
          </w:p>
        </w:tc>
        <w:tc>
          <w:tcPr>
            <w:tcW w:w="901" w:type="dxa"/>
          </w:tcPr>
          <w:p w14:paraId="3F5B7F7D" w14:textId="77777777" w:rsidR="00667B73" w:rsidRPr="00514474" w:rsidRDefault="00667B73">
            <w:pPr>
              <w:spacing w:line="400" w:lineRule="exact"/>
              <w:jc w:val="center"/>
              <w:rPr>
                <w:rFonts w:cs="仿宋_GB2312"/>
                <w:szCs w:val="21"/>
              </w:rPr>
            </w:pPr>
          </w:p>
        </w:tc>
        <w:tc>
          <w:tcPr>
            <w:tcW w:w="2703" w:type="dxa"/>
          </w:tcPr>
          <w:p w14:paraId="3436A8E4" w14:textId="77777777" w:rsidR="00667B73" w:rsidRPr="00514474" w:rsidRDefault="00667B73">
            <w:pPr>
              <w:spacing w:line="400" w:lineRule="exact"/>
              <w:jc w:val="center"/>
              <w:rPr>
                <w:rFonts w:cs="仿宋_GB2312"/>
                <w:szCs w:val="21"/>
              </w:rPr>
            </w:pPr>
          </w:p>
        </w:tc>
        <w:tc>
          <w:tcPr>
            <w:tcW w:w="1802" w:type="dxa"/>
          </w:tcPr>
          <w:p w14:paraId="2FF9FB6F" w14:textId="77777777" w:rsidR="00667B73" w:rsidRPr="00514474" w:rsidRDefault="00667B73">
            <w:pPr>
              <w:spacing w:line="400" w:lineRule="exact"/>
              <w:jc w:val="center"/>
              <w:rPr>
                <w:rFonts w:cs="仿宋_GB2312"/>
                <w:szCs w:val="21"/>
              </w:rPr>
            </w:pPr>
          </w:p>
        </w:tc>
      </w:tr>
      <w:tr w:rsidR="00667B73" w:rsidRPr="00514474" w14:paraId="3BC6A01F" w14:textId="77777777">
        <w:trPr>
          <w:trHeight w:val="436"/>
          <w:jc w:val="center"/>
        </w:trPr>
        <w:tc>
          <w:tcPr>
            <w:tcW w:w="721" w:type="dxa"/>
          </w:tcPr>
          <w:p w14:paraId="53D49B48" w14:textId="77777777" w:rsidR="00667B73" w:rsidRPr="00514474" w:rsidRDefault="00667B73">
            <w:pPr>
              <w:spacing w:line="400" w:lineRule="exact"/>
              <w:jc w:val="center"/>
              <w:rPr>
                <w:rFonts w:cs="仿宋_GB2312"/>
                <w:szCs w:val="21"/>
              </w:rPr>
            </w:pPr>
          </w:p>
        </w:tc>
        <w:tc>
          <w:tcPr>
            <w:tcW w:w="2946" w:type="dxa"/>
            <w:vAlign w:val="center"/>
          </w:tcPr>
          <w:p w14:paraId="1E56044E" w14:textId="77777777" w:rsidR="00667B73" w:rsidRPr="00514474" w:rsidRDefault="00667B73">
            <w:pPr>
              <w:spacing w:line="400" w:lineRule="exact"/>
              <w:rPr>
                <w:rFonts w:cs="仿宋_GB2312"/>
                <w:szCs w:val="21"/>
              </w:rPr>
            </w:pPr>
          </w:p>
        </w:tc>
        <w:tc>
          <w:tcPr>
            <w:tcW w:w="901" w:type="dxa"/>
          </w:tcPr>
          <w:p w14:paraId="64EFF46F" w14:textId="77777777" w:rsidR="00667B73" w:rsidRPr="00514474" w:rsidRDefault="00667B73">
            <w:pPr>
              <w:spacing w:line="400" w:lineRule="exact"/>
              <w:jc w:val="center"/>
              <w:rPr>
                <w:rFonts w:cs="仿宋_GB2312"/>
                <w:szCs w:val="21"/>
              </w:rPr>
            </w:pPr>
          </w:p>
        </w:tc>
        <w:tc>
          <w:tcPr>
            <w:tcW w:w="2703" w:type="dxa"/>
          </w:tcPr>
          <w:p w14:paraId="648126D4" w14:textId="77777777" w:rsidR="00667B73" w:rsidRPr="00514474" w:rsidRDefault="00667B73">
            <w:pPr>
              <w:spacing w:line="400" w:lineRule="exact"/>
              <w:jc w:val="center"/>
              <w:rPr>
                <w:rFonts w:cs="仿宋_GB2312"/>
                <w:szCs w:val="21"/>
              </w:rPr>
            </w:pPr>
          </w:p>
        </w:tc>
        <w:tc>
          <w:tcPr>
            <w:tcW w:w="1802" w:type="dxa"/>
          </w:tcPr>
          <w:p w14:paraId="49BB916B" w14:textId="77777777" w:rsidR="00667B73" w:rsidRPr="00514474" w:rsidRDefault="00667B73">
            <w:pPr>
              <w:spacing w:line="400" w:lineRule="exact"/>
              <w:jc w:val="center"/>
              <w:rPr>
                <w:rFonts w:cs="仿宋_GB2312"/>
                <w:szCs w:val="21"/>
              </w:rPr>
            </w:pPr>
          </w:p>
        </w:tc>
      </w:tr>
      <w:tr w:rsidR="00667B73" w:rsidRPr="00514474" w14:paraId="41929C9B" w14:textId="77777777">
        <w:trPr>
          <w:trHeight w:val="433"/>
          <w:jc w:val="center"/>
        </w:trPr>
        <w:tc>
          <w:tcPr>
            <w:tcW w:w="721" w:type="dxa"/>
          </w:tcPr>
          <w:p w14:paraId="4DF98E77" w14:textId="77777777" w:rsidR="00667B73" w:rsidRPr="00514474" w:rsidRDefault="00667B73">
            <w:pPr>
              <w:spacing w:line="400" w:lineRule="exact"/>
              <w:jc w:val="center"/>
              <w:rPr>
                <w:rFonts w:cs="仿宋_GB2312"/>
                <w:szCs w:val="21"/>
              </w:rPr>
            </w:pPr>
          </w:p>
        </w:tc>
        <w:tc>
          <w:tcPr>
            <w:tcW w:w="2946" w:type="dxa"/>
            <w:vAlign w:val="center"/>
          </w:tcPr>
          <w:p w14:paraId="79DB56D3" w14:textId="77777777" w:rsidR="00667B73" w:rsidRPr="00514474" w:rsidRDefault="00667B73">
            <w:pPr>
              <w:spacing w:line="400" w:lineRule="exact"/>
              <w:rPr>
                <w:rFonts w:cs="仿宋_GB2312"/>
                <w:szCs w:val="21"/>
              </w:rPr>
            </w:pPr>
          </w:p>
        </w:tc>
        <w:tc>
          <w:tcPr>
            <w:tcW w:w="901" w:type="dxa"/>
          </w:tcPr>
          <w:p w14:paraId="6E9ED68F" w14:textId="77777777" w:rsidR="00667B73" w:rsidRPr="00514474" w:rsidRDefault="00667B73">
            <w:pPr>
              <w:spacing w:line="400" w:lineRule="exact"/>
              <w:jc w:val="center"/>
              <w:rPr>
                <w:rFonts w:cs="仿宋_GB2312"/>
                <w:szCs w:val="21"/>
              </w:rPr>
            </w:pPr>
          </w:p>
        </w:tc>
        <w:tc>
          <w:tcPr>
            <w:tcW w:w="2703" w:type="dxa"/>
          </w:tcPr>
          <w:p w14:paraId="5E9A1A2B" w14:textId="77777777" w:rsidR="00667B73" w:rsidRPr="00514474" w:rsidRDefault="00667B73">
            <w:pPr>
              <w:spacing w:line="400" w:lineRule="exact"/>
              <w:jc w:val="center"/>
              <w:rPr>
                <w:rFonts w:cs="仿宋_GB2312"/>
                <w:szCs w:val="21"/>
              </w:rPr>
            </w:pPr>
          </w:p>
        </w:tc>
        <w:tc>
          <w:tcPr>
            <w:tcW w:w="1802" w:type="dxa"/>
          </w:tcPr>
          <w:p w14:paraId="58EAC4F4" w14:textId="77777777" w:rsidR="00667B73" w:rsidRPr="00514474" w:rsidRDefault="00667B73">
            <w:pPr>
              <w:spacing w:line="400" w:lineRule="exact"/>
              <w:jc w:val="center"/>
              <w:rPr>
                <w:rFonts w:cs="仿宋_GB2312"/>
                <w:szCs w:val="21"/>
              </w:rPr>
            </w:pPr>
          </w:p>
        </w:tc>
      </w:tr>
    </w:tbl>
    <w:p w14:paraId="308EC997" w14:textId="77777777" w:rsidR="00667B73" w:rsidRPr="00514474" w:rsidRDefault="00667B73">
      <w:pPr>
        <w:widowControl/>
        <w:spacing w:line="360" w:lineRule="auto"/>
        <w:ind w:firstLineChars="200" w:firstLine="480"/>
        <w:jc w:val="left"/>
        <w:rPr>
          <w:rFonts w:cs="仿宋"/>
          <w:kern w:val="0"/>
          <w:sz w:val="24"/>
          <w:lang w:bidi="ar"/>
        </w:rPr>
      </w:pPr>
    </w:p>
    <w:p w14:paraId="70D8732E" w14:textId="77777777" w:rsidR="00667B73" w:rsidRPr="00514474" w:rsidRDefault="00485D4A">
      <w:pPr>
        <w:snapToGrid w:val="0"/>
        <w:spacing w:line="600" w:lineRule="exact"/>
        <w:rPr>
          <w:sz w:val="24"/>
          <w:szCs w:val="28"/>
        </w:rPr>
      </w:pPr>
      <w:r w:rsidRPr="00514474">
        <w:rPr>
          <w:sz w:val="28"/>
          <w:szCs w:val="28"/>
        </w:rPr>
        <w:br w:type="page"/>
      </w:r>
    </w:p>
    <w:p w14:paraId="3AC796EF" w14:textId="77777777" w:rsidR="00667B73" w:rsidRPr="00514474" w:rsidRDefault="00485D4A">
      <w:pPr>
        <w:pStyle w:val="1"/>
        <w:keepNext w:val="0"/>
        <w:keepLines w:val="0"/>
        <w:overflowPunct w:val="0"/>
        <w:topLinePunct/>
        <w:adjustRightInd w:val="0"/>
        <w:snapToGrid w:val="0"/>
        <w:spacing w:before="0" w:after="0" w:line="360" w:lineRule="auto"/>
        <w:jc w:val="center"/>
        <w:rPr>
          <w:szCs w:val="48"/>
        </w:rPr>
      </w:pPr>
      <w:bookmarkStart w:id="197" w:name="_Toc173056570"/>
      <w:bookmarkStart w:id="198" w:name="_Toc173056644"/>
      <w:bookmarkStart w:id="199" w:name="_Toc269742762"/>
      <w:r w:rsidRPr="00514474">
        <w:rPr>
          <w:szCs w:val="48"/>
        </w:rPr>
        <w:lastRenderedPageBreak/>
        <w:t>第四章</w:t>
      </w:r>
      <w:r w:rsidRPr="00514474">
        <w:rPr>
          <w:szCs w:val="48"/>
        </w:rPr>
        <w:t xml:space="preserve">  </w:t>
      </w:r>
      <w:bookmarkStart w:id="200" w:name="_Toc259698676"/>
      <w:r w:rsidRPr="00514474">
        <w:rPr>
          <w:szCs w:val="48"/>
        </w:rPr>
        <w:t>合同条款及格式</w:t>
      </w:r>
      <w:bookmarkEnd w:id="197"/>
      <w:bookmarkEnd w:id="198"/>
      <w:bookmarkEnd w:id="199"/>
      <w:bookmarkEnd w:id="200"/>
    </w:p>
    <w:p w14:paraId="15F625F8" w14:textId="77777777" w:rsidR="00667B73" w:rsidRPr="00514474" w:rsidRDefault="00485D4A">
      <w:pPr>
        <w:spacing w:line="360" w:lineRule="auto"/>
        <w:jc w:val="center"/>
        <w:rPr>
          <w:rFonts w:ascii="宋体" w:hAnsi="宋体" w:hint="eastAsia"/>
          <w:b/>
          <w:bCs/>
          <w:sz w:val="28"/>
          <w:szCs w:val="28"/>
        </w:rPr>
      </w:pPr>
      <w:bookmarkStart w:id="201" w:name="_Toc304541317"/>
      <w:bookmarkStart w:id="202" w:name="_Toc304541305"/>
      <w:r w:rsidRPr="00514474">
        <w:rPr>
          <w:rFonts w:ascii="宋体" w:hAnsi="宋体"/>
          <w:b/>
          <w:bCs/>
          <w:sz w:val="28"/>
          <w:szCs w:val="28"/>
        </w:rPr>
        <w:t>第</w:t>
      </w:r>
      <w:r w:rsidRPr="00514474">
        <w:rPr>
          <w:rFonts w:ascii="宋体" w:hAnsi="宋体"/>
          <w:b/>
          <w:bCs/>
          <w:sz w:val="28"/>
          <w:szCs w:val="28"/>
        </w:rPr>
        <w:t>1</w:t>
      </w:r>
      <w:r w:rsidRPr="00514474">
        <w:rPr>
          <w:rFonts w:ascii="宋体" w:hAnsi="宋体"/>
          <w:b/>
          <w:bCs/>
          <w:sz w:val="28"/>
          <w:szCs w:val="28"/>
        </w:rPr>
        <w:t>节</w:t>
      </w:r>
      <w:r w:rsidRPr="00514474">
        <w:rPr>
          <w:rFonts w:ascii="宋体" w:hAnsi="宋体"/>
          <w:b/>
          <w:bCs/>
          <w:sz w:val="28"/>
          <w:szCs w:val="28"/>
        </w:rPr>
        <w:t xml:space="preserve">  </w:t>
      </w:r>
      <w:r w:rsidRPr="00514474">
        <w:rPr>
          <w:rFonts w:ascii="宋体" w:hAnsi="宋体"/>
          <w:b/>
          <w:bCs/>
          <w:sz w:val="28"/>
          <w:szCs w:val="28"/>
        </w:rPr>
        <w:t>通用合同条款</w:t>
      </w:r>
      <w:bookmarkEnd w:id="201"/>
      <w:bookmarkEnd w:id="202"/>
    </w:p>
    <w:p w14:paraId="1F1B5816" w14:textId="77777777" w:rsidR="00667B73" w:rsidRPr="00514474" w:rsidRDefault="00485D4A">
      <w:pPr>
        <w:spacing w:line="360" w:lineRule="auto"/>
        <w:rPr>
          <w:rFonts w:ascii="宋体" w:hAnsi="宋体" w:hint="eastAsia"/>
          <w:b/>
          <w:bCs/>
        </w:rPr>
      </w:pPr>
      <w:bookmarkStart w:id="203" w:name="_Toc189386103"/>
      <w:r w:rsidRPr="00514474">
        <w:rPr>
          <w:rFonts w:ascii="宋体" w:hAnsi="宋体"/>
          <w:b/>
          <w:bCs/>
        </w:rPr>
        <w:t>1</w:t>
      </w:r>
      <w:r w:rsidRPr="00514474">
        <w:rPr>
          <w:rFonts w:ascii="宋体" w:hAnsi="宋体" w:hint="eastAsia"/>
          <w:b/>
          <w:bCs/>
        </w:rPr>
        <w:t>.</w:t>
      </w:r>
      <w:r w:rsidRPr="00514474">
        <w:rPr>
          <w:rFonts w:ascii="宋体" w:hAnsi="宋体"/>
          <w:b/>
          <w:bCs/>
        </w:rPr>
        <w:t>一般约定</w:t>
      </w:r>
      <w:bookmarkEnd w:id="203"/>
    </w:p>
    <w:p w14:paraId="770F1849" w14:textId="77777777" w:rsidR="00667B73" w:rsidRPr="00514474" w:rsidRDefault="00485D4A">
      <w:pPr>
        <w:spacing w:line="360" w:lineRule="auto"/>
        <w:ind w:firstLineChars="200" w:firstLine="420"/>
        <w:rPr>
          <w:rFonts w:ascii="宋体" w:hAnsi="宋体" w:hint="eastAsia"/>
        </w:rPr>
      </w:pPr>
      <w:bookmarkStart w:id="204" w:name="_Toc511318046"/>
      <w:bookmarkStart w:id="205" w:name="_Toc511317297"/>
      <w:bookmarkStart w:id="206" w:name="_Toc189386104"/>
      <w:r w:rsidRPr="00514474">
        <w:rPr>
          <w:rFonts w:ascii="宋体" w:hAnsi="宋体"/>
        </w:rPr>
        <w:t xml:space="preserve">1.1 </w:t>
      </w:r>
      <w:r w:rsidRPr="00514474">
        <w:rPr>
          <w:rFonts w:ascii="宋体" w:hAnsi="宋体"/>
        </w:rPr>
        <w:t>词语定义</w:t>
      </w:r>
      <w:bookmarkEnd w:id="204"/>
      <w:bookmarkEnd w:id="205"/>
      <w:bookmarkEnd w:id="206"/>
    </w:p>
    <w:p w14:paraId="19238FA0" w14:textId="77777777" w:rsidR="00667B73" w:rsidRPr="00514474" w:rsidRDefault="00485D4A">
      <w:pPr>
        <w:spacing w:line="360" w:lineRule="auto"/>
        <w:ind w:firstLineChars="200" w:firstLine="420"/>
        <w:rPr>
          <w:rFonts w:ascii="宋体" w:hAnsi="宋体" w:hint="eastAsia"/>
        </w:rPr>
      </w:pPr>
      <w:r w:rsidRPr="00514474">
        <w:rPr>
          <w:rFonts w:ascii="宋体" w:hAnsi="宋体"/>
        </w:rPr>
        <w:t>通用合同条款、专用合同条款中的下列词语应具有本款所赋予的含义。</w:t>
      </w:r>
    </w:p>
    <w:p w14:paraId="04499E35"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1.1.1 </w:t>
      </w:r>
      <w:r w:rsidRPr="00514474">
        <w:rPr>
          <w:rFonts w:ascii="宋体" w:hAnsi="宋体"/>
        </w:rPr>
        <w:t>合同</w:t>
      </w:r>
    </w:p>
    <w:p w14:paraId="174709C2"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1.1.1.1 </w:t>
      </w:r>
      <w:r w:rsidRPr="00514474">
        <w:rPr>
          <w:rFonts w:ascii="宋体" w:hAnsi="宋体"/>
        </w:rPr>
        <w:t>合同文件（或称合同）：指合同协议书、中标通知书、投标函及投标函附录、专用合同条款、通用合同条款、技术标准和要求、图纸、已标价工程量清单，以及其他合同文件。</w:t>
      </w:r>
    </w:p>
    <w:p w14:paraId="1B4E1B4A"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1.1.1.2 </w:t>
      </w:r>
      <w:r w:rsidRPr="00514474">
        <w:rPr>
          <w:rFonts w:ascii="宋体" w:hAnsi="宋体"/>
        </w:rPr>
        <w:t>合同协议书：指第</w:t>
      </w:r>
      <w:r w:rsidRPr="00514474">
        <w:rPr>
          <w:rFonts w:ascii="宋体" w:hAnsi="宋体"/>
        </w:rPr>
        <w:t>1.5</w:t>
      </w:r>
      <w:r w:rsidRPr="00514474">
        <w:rPr>
          <w:rFonts w:ascii="宋体" w:hAnsi="宋体"/>
        </w:rPr>
        <w:t>款所指的合同协议书。</w:t>
      </w:r>
    </w:p>
    <w:p w14:paraId="1E79A81F"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1.1.1.3 </w:t>
      </w:r>
      <w:r w:rsidRPr="00514474">
        <w:rPr>
          <w:rFonts w:ascii="宋体" w:hAnsi="宋体"/>
        </w:rPr>
        <w:t>中标通知书：指发包人通知承包人中标的函件。</w:t>
      </w:r>
    </w:p>
    <w:p w14:paraId="3C33769E"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1.1.1.4 </w:t>
      </w:r>
      <w:r w:rsidRPr="00514474">
        <w:rPr>
          <w:rFonts w:ascii="宋体" w:hAnsi="宋体"/>
        </w:rPr>
        <w:t>投标函：指构成合同文件组成部分的由承包人填写并签署的投标函。</w:t>
      </w:r>
    </w:p>
    <w:p w14:paraId="1D5A5E92"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1.1.1.5 </w:t>
      </w:r>
      <w:r w:rsidRPr="00514474">
        <w:rPr>
          <w:rFonts w:ascii="宋体" w:hAnsi="宋体"/>
        </w:rPr>
        <w:t>投标函附录：指附在投标函后构成合同文件的投标函附录。</w:t>
      </w:r>
    </w:p>
    <w:p w14:paraId="2EEAD258"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1.1.1.6 </w:t>
      </w:r>
      <w:r w:rsidRPr="00514474">
        <w:rPr>
          <w:rFonts w:ascii="宋体" w:hAnsi="宋体"/>
        </w:rPr>
        <w:t>技术标准和要求：指构成合同文件组成部分的名为技术标准和要求（合同技术条款）的文件，包括合同双方当事人约定对其所作的修改或补充。</w:t>
      </w:r>
    </w:p>
    <w:p w14:paraId="01944281"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1.1.1.7 </w:t>
      </w:r>
      <w:r w:rsidRPr="00514474">
        <w:rPr>
          <w:rFonts w:ascii="宋体" w:hAnsi="宋体"/>
        </w:rPr>
        <w:t>图纸：指列入合同的招标图纸、投标图纸和发包人按合同约定向承包人提供的施工图纸和其它图纸（包括配套说明和有关资料）。列入合同的招标图纸已成为合同文件的一部分，具有合同效力，主要用于在履行合同中作为衡量变更的依据，但不能直接用于施工。经发包人确认进入合同的投标图纸亦成为合同文件的一部分，用于在履行合同中检验承包人是否按其投标时承诺的条件进行施工的依据，亦不能直接用于施工。</w:t>
      </w:r>
    </w:p>
    <w:p w14:paraId="2FC7FBBF"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1.1.1.8 </w:t>
      </w:r>
      <w:r w:rsidRPr="00514474">
        <w:rPr>
          <w:rFonts w:ascii="宋体" w:hAnsi="宋体"/>
        </w:rPr>
        <w:t>已标价工程量清单：指构成合同文件组成部分的由承包人按照规定的格式和要求填写并标明价格的工程量清单。</w:t>
      </w:r>
    </w:p>
    <w:p w14:paraId="2611A0A9"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1.1.1.9 </w:t>
      </w:r>
      <w:r w:rsidRPr="00514474">
        <w:rPr>
          <w:rFonts w:ascii="宋体" w:hAnsi="宋体"/>
        </w:rPr>
        <w:t>其他合同文件：指经合同双方当事人确认构成合同文件的其他文件。</w:t>
      </w:r>
    </w:p>
    <w:p w14:paraId="0D4D434F"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1.1.2 </w:t>
      </w:r>
      <w:r w:rsidRPr="00514474">
        <w:rPr>
          <w:rFonts w:ascii="宋体" w:hAnsi="宋体"/>
        </w:rPr>
        <w:t>合同当事人和人员</w:t>
      </w:r>
    </w:p>
    <w:p w14:paraId="681BE99A"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1.1.2.1 </w:t>
      </w:r>
      <w:r w:rsidRPr="00514474">
        <w:rPr>
          <w:rFonts w:ascii="宋体" w:hAnsi="宋体"/>
        </w:rPr>
        <w:t>合同当事人</w:t>
      </w:r>
      <w:r w:rsidRPr="00514474">
        <w:rPr>
          <w:rFonts w:ascii="宋体" w:hAnsi="宋体"/>
        </w:rPr>
        <w:t>:</w:t>
      </w:r>
      <w:r w:rsidRPr="00514474">
        <w:rPr>
          <w:rFonts w:ascii="宋体" w:hAnsi="宋体"/>
        </w:rPr>
        <w:t>指发包人和（或）承包人。</w:t>
      </w:r>
    </w:p>
    <w:p w14:paraId="11DDAE79"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1.1.2.2 </w:t>
      </w:r>
      <w:r w:rsidRPr="00514474">
        <w:rPr>
          <w:rFonts w:ascii="宋体" w:hAnsi="宋体"/>
        </w:rPr>
        <w:t>发包人：指专用合同条款中指明并与承包人在合同协议书中签字的当事人。</w:t>
      </w:r>
    </w:p>
    <w:p w14:paraId="007B1AF2"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1.1.2.3 </w:t>
      </w:r>
      <w:r w:rsidRPr="00514474">
        <w:rPr>
          <w:rFonts w:ascii="宋体" w:hAnsi="宋体"/>
        </w:rPr>
        <w:t>承包人：指专用合同条款中指明并与发包人在合同协议书中签字的当事人。</w:t>
      </w:r>
    </w:p>
    <w:p w14:paraId="0DC5783B"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1.1.2.4 </w:t>
      </w:r>
      <w:r w:rsidRPr="00514474">
        <w:rPr>
          <w:rFonts w:ascii="宋体" w:hAnsi="宋体"/>
        </w:rPr>
        <w:t>承包人项目经理：指承包人派驻施工场地的全权负责人。</w:t>
      </w:r>
    </w:p>
    <w:p w14:paraId="6BA21964"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1.1.2.5 </w:t>
      </w:r>
      <w:r w:rsidRPr="00514474">
        <w:rPr>
          <w:rFonts w:ascii="宋体" w:hAnsi="宋体"/>
        </w:rPr>
        <w:t>分包人：指专用合同条款中指明的，从承包人处分包合同中某一部分工程，并与其签订分包合同的分包人。</w:t>
      </w:r>
    </w:p>
    <w:p w14:paraId="44B5123E"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1.1.2.6 </w:t>
      </w:r>
      <w:r w:rsidRPr="00514474">
        <w:rPr>
          <w:rFonts w:ascii="宋体" w:hAnsi="宋体"/>
        </w:rPr>
        <w:t>监理人：指在专用合同条款中指明的，受发包人委托对合同履行实施管理的法人或其他组织。</w:t>
      </w:r>
    </w:p>
    <w:p w14:paraId="7189AEF6"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1.1.2.7 </w:t>
      </w:r>
      <w:r w:rsidRPr="00514474">
        <w:rPr>
          <w:rFonts w:ascii="宋体" w:hAnsi="宋体"/>
        </w:rPr>
        <w:t>总监理工程师（总监）：指由监理人委派常驻施工场地对合同履行实施管理的全权负责人。</w:t>
      </w:r>
    </w:p>
    <w:p w14:paraId="4A09F66C" w14:textId="77777777" w:rsidR="00667B73" w:rsidRPr="00514474" w:rsidRDefault="00485D4A">
      <w:pPr>
        <w:spacing w:line="360" w:lineRule="auto"/>
        <w:ind w:firstLineChars="200" w:firstLine="420"/>
        <w:rPr>
          <w:rFonts w:ascii="宋体" w:hAnsi="宋体" w:hint="eastAsia"/>
        </w:rPr>
      </w:pPr>
      <w:r w:rsidRPr="00514474">
        <w:rPr>
          <w:rFonts w:ascii="宋体" w:hAnsi="宋体"/>
        </w:rPr>
        <w:lastRenderedPageBreak/>
        <w:t xml:space="preserve">1.1.3 </w:t>
      </w:r>
      <w:r w:rsidRPr="00514474">
        <w:rPr>
          <w:rFonts w:ascii="宋体" w:hAnsi="宋体"/>
        </w:rPr>
        <w:t>工程和设备</w:t>
      </w:r>
    </w:p>
    <w:p w14:paraId="7B3F6C2A"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1.1.3.1 </w:t>
      </w:r>
      <w:r w:rsidRPr="00514474">
        <w:rPr>
          <w:rFonts w:ascii="宋体" w:hAnsi="宋体"/>
        </w:rPr>
        <w:t>工程：指永久工程和（或）临时工程。</w:t>
      </w:r>
    </w:p>
    <w:p w14:paraId="4B258CC8"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1.1.3.2 </w:t>
      </w:r>
      <w:r w:rsidRPr="00514474">
        <w:rPr>
          <w:rFonts w:ascii="宋体" w:hAnsi="宋体"/>
        </w:rPr>
        <w:t>永久工程：指按合同约定建造并移交给发包人的工程，包括工程设备。</w:t>
      </w:r>
    </w:p>
    <w:p w14:paraId="7A96A281"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1.1.3.3 </w:t>
      </w:r>
      <w:r w:rsidRPr="00514474">
        <w:rPr>
          <w:rFonts w:ascii="宋体" w:hAnsi="宋体"/>
        </w:rPr>
        <w:t>临时工程：指为完成合同约定的永久工程所修建的各类临时性工程，不包括施工设备。</w:t>
      </w:r>
    </w:p>
    <w:p w14:paraId="7FE5247F"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1.1.3.4 </w:t>
      </w:r>
      <w:r w:rsidRPr="00514474">
        <w:rPr>
          <w:rFonts w:ascii="宋体" w:hAnsi="宋体"/>
        </w:rPr>
        <w:t>单位工程：指专用合同条款中指明特定范围的永久工程。</w:t>
      </w:r>
    </w:p>
    <w:p w14:paraId="14B6233C"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1.1.3.5 </w:t>
      </w:r>
      <w:r w:rsidRPr="00514474">
        <w:rPr>
          <w:rFonts w:ascii="宋体" w:hAnsi="宋体"/>
        </w:rPr>
        <w:t>工程设备：指构成或计划构成永久工程一部分的机电设备、金属结构设备、仪器装置及其他类似的设备和装置。</w:t>
      </w:r>
    </w:p>
    <w:p w14:paraId="2A727B75"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1.1.3.6 </w:t>
      </w:r>
      <w:r w:rsidRPr="00514474">
        <w:rPr>
          <w:rFonts w:ascii="宋体" w:hAnsi="宋体"/>
        </w:rPr>
        <w:t>施工设备：指为完成合同约定的各项工作所需的设备、器具和其他物品，不包括临时工程和材料。</w:t>
      </w:r>
    </w:p>
    <w:p w14:paraId="04F6F5FF"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1.1.3.7 </w:t>
      </w:r>
      <w:r w:rsidRPr="00514474">
        <w:rPr>
          <w:rFonts w:ascii="宋体" w:hAnsi="宋体"/>
        </w:rPr>
        <w:t>临时设施：指为完成合同约定的各项工作所服务的临时性生产和生活设施。</w:t>
      </w:r>
    </w:p>
    <w:p w14:paraId="1147FDD9"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1.1.3.8 </w:t>
      </w:r>
      <w:r w:rsidRPr="00514474">
        <w:rPr>
          <w:rFonts w:ascii="宋体" w:hAnsi="宋体"/>
        </w:rPr>
        <w:t>承包人设备：指承包人自带的施工设备。</w:t>
      </w:r>
    </w:p>
    <w:p w14:paraId="11E228E1"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1.1.3.9 </w:t>
      </w:r>
      <w:r w:rsidRPr="00514474">
        <w:rPr>
          <w:rFonts w:ascii="宋体" w:hAnsi="宋体"/>
        </w:rPr>
        <w:t>施工场地（或称工地、现场）：指用于合同工程施工的场所，以及在合同中指定作为施工场地组成部分的其他场所，包括永久占地和临时占地。</w:t>
      </w:r>
    </w:p>
    <w:p w14:paraId="2C46F850"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1.1.3.10 </w:t>
      </w:r>
      <w:r w:rsidRPr="00514474">
        <w:rPr>
          <w:rFonts w:ascii="宋体" w:hAnsi="宋体"/>
        </w:rPr>
        <w:t>永久占地：指发包人为建设本合同工程永久征用的场地。</w:t>
      </w:r>
    </w:p>
    <w:p w14:paraId="39B0CDDC"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1.1.3.11 </w:t>
      </w:r>
      <w:r w:rsidRPr="00514474">
        <w:rPr>
          <w:rFonts w:ascii="宋体" w:hAnsi="宋体"/>
        </w:rPr>
        <w:t>临时占地：指发包人为建设本合同工程临时征用，承包人在完工后须按合同要求退还的场地。</w:t>
      </w:r>
    </w:p>
    <w:p w14:paraId="4ED63E9F"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1.1.4 </w:t>
      </w:r>
      <w:r w:rsidRPr="00514474">
        <w:rPr>
          <w:rFonts w:ascii="宋体" w:hAnsi="宋体"/>
        </w:rPr>
        <w:t>日期</w:t>
      </w:r>
    </w:p>
    <w:p w14:paraId="0C2D4177"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1.1.4.1 </w:t>
      </w:r>
      <w:r w:rsidRPr="00514474">
        <w:rPr>
          <w:rFonts w:ascii="宋体" w:hAnsi="宋体"/>
        </w:rPr>
        <w:t>开工通知：指监理人按第</w:t>
      </w:r>
      <w:r w:rsidRPr="00514474">
        <w:rPr>
          <w:rFonts w:ascii="宋体" w:hAnsi="宋体"/>
        </w:rPr>
        <w:t>11.1</w:t>
      </w:r>
      <w:r w:rsidRPr="00514474">
        <w:rPr>
          <w:rFonts w:ascii="宋体" w:hAnsi="宋体"/>
        </w:rPr>
        <w:t>款通知承包人开工的函件。</w:t>
      </w:r>
    </w:p>
    <w:p w14:paraId="3F3534B1"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1.1.4.2 </w:t>
      </w:r>
      <w:r w:rsidRPr="00514474">
        <w:rPr>
          <w:rFonts w:ascii="宋体" w:hAnsi="宋体"/>
        </w:rPr>
        <w:t>开工日期：指监理人按第</w:t>
      </w:r>
      <w:r w:rsidRPr="00514474">
        <w:rPr>
          <w:rFonts w:ascii="宋体" w:hAnsi="宋体"/>
        </w:rPr>
        <w:t>11.1</w:t>
      </w:r>
      <w:r w:rsidRPr="00514474">
        <w:rPr>
          <w:rFonts w:ascii="宋体" w:hAnsi="宋体"/>
        </w:rPr>
        <w:t>款发出的开工通知中写明的开工日期。</w:t>
      </w:r>
    </w:p>
    <w:p w14:paraId="7733488F"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1.1.4.3 </w:t>
      </w:r>
      <w:r w:rsidRPr="00514474">
        <w:rPr>
          <w:rFonts w:ascii="宋体" w:hAnsi="宋体"/>
        </w:rPr>
        <w:t>工期：指承包人在投标函中承诺的完成合同工程所需的期限，包括按第</w:t>
      </w:r>
      <w:r w:rsidRPr="00514474">
        <w:rPr>
          <w:rFonts w:ascii="宋体" w:hAnsi="宋体"/>
        </w:rPr>
        <w:t xml:space="preserve">11.3 </w:t>
      </w:r>
      <w:r w:rsidRPr="00514474">
        <w:rPr>
          <w:rFonts w:ascii="宋体" w:hAnsi="宋体"/>
        </w:rPr>
        <w:t>款、第</w:t>
      </w:r>
      <w:r w:rsidRPr="00514474">
        <w:rPr>
          <w:rFonts w:ascii="宋体" w:hAnsi="宋体"/>
        </w:rPr>
        <w:t>11.4</w:t>
      </w:r>
      <w:r w:rsidRPr="00514474">
        <w:rPr>
          <w:rFonts w:ascii="宋体" w:hAnsi="宋体"/>
        </w:rPr>
        <w:t>款和第</w:t>
      </w:r>
      <w:r w:rsidRPr="00514474">
        <w:rPr>
          <w:rFonts w:ascii="宋体" w:hAnsi="宋体"/>
        </w:rPr>
        <w:t>11.6</w:t>
      </w:r>
      <w:r w:rsidRPr="00514474">
        <w:rPr>
          <w:rFonts w:ascii="宋体" w:hAnsi="宋体"/>
        </w:rPr>
        <w:t>款约定所作的变更。</w:t>
      </w:r>
    </w:p>
    <w:p w14:paraId="05738320"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1.1.4.4 </w:t>
      </w:r>
      <w:r w:rsidRPr="00514474">
        <w:rPr>
          <w:rFonts w:ascii="宋体" w:hAnsi="宋体"/>
        </w:rPr>
        <w:t>竣工日期：即合同工程完工日期，指第</w:t>
      </w:r>
      <w:r w:rsidRPr="00514474">
        <w:rPr>
          <w:rFonts w:ascii="宋体" w:hAnsi="宋体"/>
        </w:rPr>
        <w:t>1.1.4.3</w:t>
      </w:r>
      <w:r w:rsidRPr="00514474">
        <w:rPr>
          <w:rFonts w:ascii="宋体" w:hAnsi="宋体"/>
        </w:rPr>
        <w:t>目约定工期届满时的日期。实际完工日期以合同工程完工证书中写明的日期为准。</w:t>
      </w:r>
    </w:p>
    <w:p w14:paraId="3B7A08C4"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1.1.4.5 </w:t>
      </w:r>
      <w:r w:rsidRPr="00514474">
        <w:rPr>
          <w:rFonts w:ascii="宋体" w:hAnsi="宋体"/>
        </w:rPr>
        <w:t>缺陷责任期：即工程质量保修期，指履行第</w:t>
      </w:r>
      <w:r w:rsidRPr="00514474">
        <w:rPr>
          <w:rFonts w:ascii="宋体" w:hAnsi="宋体"/>
        </w:rPr>
        <w:t>19.2</w:t>
      </w:r>
      <w:r w:rsidRPr="00514474">
        <w:rPr>
          <w:rFonts w:ascii="宋体" w:hAnsi="宋体"/>
        </w:rPr>
        <w:t>款约定的缺陷责任的期限，包括根据第</w:t>
      </w:r>
      <w:r w:rsidRPr="00514474">
        <w:rPr>
          <w:rFonts w:ascii="宋体" w:hAnsi="宋体"/>
        </w:rPr>
        <w:t>19.3</w:t>
      </w:r>
      <w:r w:rsidRPr="00514474">
        <w:rPr>
          <w:rFonts w:ascii="宋体" w:hAnsi="宋体"/>
        </w:rPr>
        <w:t>款约定所作的延长，具体期限由专用合同条款约定。</w:t>
      </w:r>
    </w:p>
    <w:p w14:paraId="53AF0C23"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1.1.4.6 </w:t>
      </w:r>
      <w:r w:rsidRPr="00514474">
        <w:rPr>
          <w:rFonts w:ascii="宋体" w:hAnsi="宋体"/>
        </w:rPr>
        <w:t>基准日期：指投标截止时间前</w:t>
      </w:r>
      <w:r w:rsidRPr="00514474">
        <w:rPr>
          <w:rFonts w:ascii="宋体" w:hAnsi="宋体"/>
        </w:rPr>
        <w:t>28</w:t>
      </w:r>
      <w:r w:rsidRPr="00514474">
        <w:rPr>
          <w:rFonts w:ascii="宋体" w:hAnsi="宋体"/>
        </w:rPr>
        <w:t>天的日期。</w:t>
      </w:r>
    </w:p>
    <w:p w14:paraId="7D7178BF"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1.1.4.7 </w:t>
      </w:r>
      <w:r w:rsidRPr="00514474">
        <w:rPr>
          <w:rFonts w:ascii="宋体" w:hAnsi="宋体"/>
        </w:rPr>
        <w:t>天：除特别指明外，指日历天。合同中按天计算时间的，开始当天不计入，从次日开始计算。期限最后一天的截止时间为当天</w:t>
      </w:r>
      <w:r w:rsidRPr="00514474">
        <w:rPr>
          <w:rFonts w:ascii="宋体" w:hAnsi="宋体"/>
        </w:rPr>
        <w:t>24:00</w:t>
      </w:r>
      <w:r w:rsidRPr="00514474">
        <w:rPr>
          <w:rFonts w:ascii="宋体" w:hAnsi="宋体"/>
        </w:rPr>
        <w:t>。</w:t>
      </w:r>
    </w:p>
    <w:p w14:paraId="05323605"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1.1.5 </w:t>
      </w:r>
      <w:r w:rsidRPr="00514474">
        <w:rPr>
          <w:rFonts w:ascii="宋体" w:hAnsi="宋体"/>
        </w:rPr>
        <w:t>合同价格和费用</w:t>
      </w:r>
    </w:p>
    <w:p w14:paraId="724F1064"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1.1.5.1 </w:t>
      </w:r>
      <w:r w:rsidRPr="00514474">
        <w:rPr>
          <w:rFonts w:ascii="宋体" w:hAnsi="宋体"/>
        </w:rPr>
        <w:t>签约合同价：指</w:t>
      </w:r>
      <w:proofErr w:type="gramStart"/>
      <w:r w:rsidRPr="00514474">
        <w:rPr>
          <w:rFonts w:ascii="宋体" w:hAnsi="宋体"/>
        </w:rPr>
        <w:t>签定</w:t>
      </w:r>
      <w:proofErr w:type="gramEnd"/>
      <w:r w:rsidRPr="00514474">
        <w:rPr>
          <w:rFonts w:ascii="宋体" w:hAnsi="宋体"/>
        </w:rPr>
        <w:t>合同时合同协议书中写明的，包括了暂列金额、暂估价的合同总金额。</w:t>
      </w:r>
    </w:p>
    <w:p w14:paraId="5E34BD78"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1.1.5.2 </w:t>
      </w:r>
      <w:r w:rsidRPr="00514474">
        <w:rPr>
          <w:rFonts w:ascii="宋体" w:hAnsi="宋体"/>
        </w:rPr>
        <w:t>合同价格：指承包人按合同约定完成了包括缺陷责任期内的全部承包工作后，发包人应付给承包人的金额，包括在履行合同过程中按合同约定进行的变更和调整。</w:t>
      </w:r>
    </w:p>
    <w:p w14:paraId="28558939"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1.1.5.3 </w:t>
      </w:r>
      <w:r w:rsidRPr="00514474">
        <w:rPr>
          <w:rFonts w:ascii="宋体" w:hAnsi="宋体"/>
        </w:rPr>
        <w:t>费用：指为履行合同所发生的或将要发生的所有合理开支，包括管理费和应分摊的其</w:t>
      </w:r>
      <w:r w:rsidRPr="00514474">
        <w:rPr>
          <w:rFonts w:ascii="宋体" w:hAnsi="宋体"/>
        </w:rPr>
        <w:lastRenderedPageBreak/>
        <w:t>他费用，但不包括利润。</w:t>
      </w:r>
    </w:p>
    <w:p w14:paraId="747E275F"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1.1.5.4 </w:t>
      </w:r>
      <w:r w:rsidRPr="00514474">
        <w:rPr>
          <w:rFonts w:ascii="宋体" w:hAnsi="宋体"/>
        </w:rPr>
        <w:t>暂列金额：指已标价工程量清单中所列的暂列金额，用于在签订协议书时尚未确定或不可预见变更的施工及其所需材料、工程设备、服务等的金额，包括以计日工方式支付的金额。</w:t>
      </w:r>
    </w:p>
    <w:p w14:paraId="26B95549"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1.1.5.5 </w:t>
      </w:r>
      <w:r w:rsidRPr="00514474">
        <w:rPr>
          <w:rFonts w:ascii="宋体" w:hAnsi="宋体"/>
        </w:rPr>
        <w:t>暂估价：指发包人在工程量清单中给定的用于支付必然发生但暂时不能确定价格的材料、设备以及专业工程的金额。</w:t>
      </w:r>
    </w:p>
    <w:p w14:paraId="2F09890B"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1.1.5.6 </w:t>
      </w:r>
      <w:r w:rsidRPr="00514474">
        <w:rPr>
          <w:rFonts w:ascii="宋体" w:hAnsi="宋体"/>
        </w:rPr>
        <w:t>计日工：指对零星工作采取的一种计价方式，按合同中的计日工子目及其单价计价付款。</w:t>
      </w:r>
    </w:p>
    <w:p w14:paraId="1BDB3554"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1.1.5.7 </w:t>
      </w:r>
      <w:r w:rsidRPr="00514474">
        <w:rPr>
          <w:rFonts w:ascii="宋体" w:hAnsi="宋体"/>
        </w:rPr>
        <w:t>质量保证金（或称保留金）：指按第</w:t>
      </w:r>
      <w:r w:rsidRPr="00514474">
        <w:rPr>
          <w:rFonts w:ascii="宋体" w:hAnsi="宋体"/>
        </w:rPr>
        <w:t>17.4.1</w:t>
      </w:r>
      <w:r w:rsidRPr="00514474">
        <w:rPr>
          <w:rFonts w:ascii="宋体" w:hAnsi="宋体"/>
        </w:rPr>
        <w:t>项约定用于保证在缺陷责任期内履行缺陷修复义务的金额。</w:t>
      </w:r>
    </w:p>
    <w:p w14:paraId="4399922F"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1.1.6 </w:t>
      </w:r>
      <w:r w:rsidRPr="00514474">
        <w:rPr>
          <w:rFonts w:ascii="宋体" w:hAnsi="宋体"/>
        </w:rPr>
        <w:t>其他</w:t>
      </w:r>
    </w:p>
    <w:p w14:paraId="7589F787"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1.1.6.1 </w:t>
      </w:r>
      <w:r w:rsidRPr="00514474">
        <w:rPr>
          <w:rFonts w:ascii="宋体" w:hAnsi="宋体"/>
        </w:rPr>
        <w:t>书面形式：指合同文件、信函、电报、传真等可以有形地表现所载内容的形式。</w:t>
      </w:r>
    </w:p>
    <w:p w14:paraId="48E9E9CF" w14:textId="77777777" w:rsidR="00667B73" w:rsidRPr="00514474" w:rsidRDefault="00485D4A">
      <w:pPr>
        <w:spacing w:line="360" w:lineRule="auto"/>
        <w:ind w:firstLineChars="200" w:firstLine="420"/>
        <w:rPr>
          <w:rFonts w:ascii="宋体" w:hAnsi="宋体" w:hint="eastAsia"/>
        </w:rPr>
      </w:pPr>
      <w:bookmarkStart w:id="207" w:name="_Toc511318047"/>
      <w:bookmarkStart w:id="208" w:name="_Toc511317298"/>
      <w:bookmarkStart w:id="209" w:name="_Toc189386105"/>
      <w:r w:rsidRPr="00514474">
        <w:rPr>
          <w:rFonts w:ascii="宋体" w:hAnsi="宋体"/>
        </w:rPr>
        <w:t xml:space="preserve">1.2 </w:t>
      </w:r>
      <w:r w:rsidRPr="00514474">
        <w:rPr>
          <w:rFonts w:ascii="宋体" w:hAnsi="宋体"/>
        </w:rPr>
        <w:t>语言文字</w:t>
      </w:r>
      <w:bookmarkEnd w:id="207"/>
      <w:bookmarkEnd w:id="208"/>
      <w:bookmarkEnd w:id="209"/>
    </w:p>
    <w:p w14:paraId="50BB761A" w14:textId="77777777" w:rsidR="00667B73" w:rsidRPr="00514474" w:rsidRDefault="00485D4A">
      <w:pPr>
        <w:spacing w:line="360" w:lineRule="auto"/>
        <w:ind w:firstLineChars="200" w:firstLine="420"/>
        <w:rPr>
          <w:rFonts w:ascii="宋体" w:hAnsi="宋体" w:hint="eastAsia"/>
        </w:rPr>
      </w:pPr>
      <w:r w:rsidRPr="00514474">
        <w:rPr>
          <w:rFonts w:ascii="宋体" w:hAnsi="宋体"/>
        </w:rPr>
        <w:t>除专用术语外，合同使用的语言文字为中文。必要时专用术语应附有中文注释。</w:t>
      </w:r>
    </w:p>
    <w:p w14:paraId="42AE9D5C" w14:textId="77777777" w:rsidR="00667B73" w:rsidRPr="00514474" w:rsidRDefault="00485D4A">
      <w:pPr>
        <w:spacing w:line="360" w:lineRule="auto"/>
        <w:ind w:firstLineChars="200" w:firstLine="420"/>
        <w:rPr>
          <w:rFonts w:ascii="宋体" w:hAnsi="宋体" w:hint="eastAsia"/>
        </w:rPr>
      </w:pPr>
      <w:bookmarkStart w:id="210" w:name="_Toc511317299"/>
      <w:bookmarkStart w:id="211" w:name="_Toc511318048"/>
      <w:bookmarkStart w:id="212" w:name="_Toc189386106"/>
      <w:r w:rsidRPr="00514474">
        <w:rPr>
          <w:rFonts w:ascii="宋体" w:hAnsi="宋体"/>
        </w:rPr>
        <w:t xml:space="preserve">1.3 </w:t>
      </w:r>
      <w:r w:rsidRPr="00514474">
        <w:rPr>
          <w:rFonts w:ascii="宋体" w:hAnsi="宋体"/>
        </w:rPr>
        <w:t>法律</w:t>
      </w:r>
      <w:bookmarkEnd w:id="210"/>
      <w:bookmarkEnd w:id="211"/>
      <w:bookmarkEnd w:id="212"/>
    </w:p>
    <w:p w14:paraId="3FD7AB10" w14:textId="77777777" w:rsidR="00667B73" w:rsidRPr="00514474" w:rsidRDefault="00485D4A">
      <w:pPr>
        <w:spacing w:line="360" w:lineRule="auto"/>
        <w:ind w:firstLineChars="200" w:firstLine="420"/>
        <w:rPr>
          <w:rFonts w:ascii="宋体" w:hAnsi="宋体" w:hint="eastAsia"/>
        </w:rPr>
      </w:pPr>
      <w:r w:rsidRPr="00514474">
        <w:rPr>
          <w:rFonts w:ascii="宋体" w:hAnsi="宋体"/>
        </w:rPr>
        <w:t>适用于合同的法律包括中华人民共和国法律、行政法规、部门规章，以及工程所在地的地方法规、自治条例、单行条例和地方政府规章。</w:t>
      </w:r>
    </w:p>
    <w:p w14:paraId="4FCA5A15" w14:textId="77777777" w:rsidR="00667B73" w:rsidRPr="00514474" w:rsidRDefault="00485D4A">
      <w:pPr>
        <w:spacing w:line="360" w:lineRule="auto"/>
        <w:ind w:firstLineChars="200" w:firstLine="420"/>
        <w:rPr>
          <w:rFonts w:ascii="宋体" w:hAnsi="宋体" w:hint="eastAsia"/>
        </w:rPr>
      </w:pPr>
      <w:bookmarkStart w:id="213" w:name="_Toc511317300"/>
      <w:bookmarkStart w:id="214" w:name="_Toc189386107"/>
      <w:bookmarkStart w:id="215" w:name="_Toc511318049"/>
      <w:r w:rsidRPr="00514474">
        <w:rPr>
          <w:rFonts w:ascii="宋体" w:hAnsi="宋体"/>
        </w:rPr>
        <w:t xml:space="preserve">1.4 </w:t>
      </w:r>
      <w:r w:rsidRPr="00514474">
        <w:rPr>
          <w:rFonts w:ascii="宋体" w:hAnsi="宋体"/>
        </w:rPr>
        <w:t>合同文件的优先顺序</w:t>
      </w:r>
      <w:bookmarkEnd w:id="213"/>
      <w:bookmarkEnd w:id="214"/>
      <w:bookmarkEnd w:id="215"/>
    </w:p>
    <w:p w14:paraId="20EEA63B" w14:textId="77777777" w:rsidR="00667B73" w:rsidRPr="00514474" w:rsidRDefault="00485D4A">
      <w:pPr>
        <w:spacing w:line="360" w:lineRule="auto"/>
        <w:ind w:firstLineChars="200" w:firstLine="420"/>
        <w:rPr>
          <w:rFonts w:ascii="宋体" w:hAnsi="宋体" w:hint="eastAsia"/>
        </w:rPr>
      </w:pPr>
      <w:r w:rsidRPr="00514474">
        <w:rPr>
          <w:rFonts w:ascii="宋体" w:hAnsi="宋体"/>
        </w:rPr>
        <w:t>组成合同的各项文件应互相解释，互为说明。除专用合同条款另有约定外，解释合同文件的优先顺序如下：</w:t>
      </w:r>
    </w:p>
    <w:p w14:paraId="7E6BEDA9"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1</w:t>
      </w:r>
      <w:r w:rsidRPr="00514474">
        <w:rPr>
          <w:rFonts w:ascii="宋体" w:hAnsi="宋体"/>
        </w:rPr>
        <w:t>）合同协议书；</w:t>
      </w:r>
    </w:p>
    <w:p w14:paraId="0D89707F"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2</w:t>
      </w:r>
      <w:r w:rsidRPr="00514474">
        <w:rPr>
          <w:rFonts w:ascii="宋体" w:hAnsi="宋体"/>
        </w:rPr>
        <w:t>）中标通知书；</w:t>
      </w:r>
    </w:p>
    <w:p w14:paraId="6CAD749A"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3</w:t>
      </w:r>
      <w:r w:rsidRPr="00514474">
        <w:rPr>
          <w:rFonts w:ascii="宋体" w:hAnsi="宋体"/>
        </w:rPr>
        <w:t>）投标函及投标函附录；</w:t>
      </w:r>
    </w:p>
    <w:p w14:paraId="555F2830"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4</w:t>
      </w:r>
      <w:r w:rsidRPr="00514474">
        <w:rPr>
          <w:rFonts w:ascii="宋体" w:hAnsi="宋体"/>
        </w:rPr>
        <w:t>）专用合同条款；</w:t>
      </w:r>
    </w:p>
    <w:p w14:paraId="3E95972C"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5</w:t>
      </w:r>
      <w:r w:rsidRPr="00514474">
        <w:rPr>
          <w:rFonts w:ascii="宋体" w:hAnsi="宋体"/>
        </w:rPr>
        <w:t>）通用合同条款；</w:t>
      </w:r>
    </w:p>
    <w:p w14:paraId="0BD555BE"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6</w:t>
      </w:r>
      <w:r w:rsidRPr="00514474">
        <w:rPr>
          <w:rFonts w:ascii="宋体" w:hAnsi="宋体"/>
        </w:rPr>
        <w:t>）技术标准和要求；</w:t>
      </w:r>
    </w:p>
    <w:p w14:paraId="12471CF0"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7</w:t>
      </w:r>
      <w:r w:rsidRPr="00514474">
        <w:rPr>
          <w:rFonts w:ascii="宋体" w:hAnsi="宋体"/>
        </w:rPr>
        <w:t>）图纸；</w:t>
      </w:r>
    </w:p>
    <w:p w14:paraId="4D2DDE88"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8</w:t>
      </w:r>
      <w:r w:rsidRPr="00514474">
        <w:rPr>
          <w:rFonts w:ascii="宋体" w:hAnsi="宋体"/>
        </w:rPr>
        <w:t>）已标价工程量清单；</w:t>
      </w:r>
    </w:p>
    <w:p w14:paraId="73BEDBD9"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9</w:t>
      </w:r>
      <w:r w:rsidRPr="00514474">
        <w:rPr>
          <w:rFonts w:ascii="宋体" w:hAnsi="宋体"/>
        </w:rPr>
        <w:t>）其他合同文件。</w:t>
      </w:r>
    </w:p>
    <w:p w14:paraId="7C0508DE" w14:textId="77777777" w:rsidR="00667B73" w:rsidRPr="00514474" w:rsidRDefault="00485D4A">
      <w:pPr>
        <w:spacing w:line="360" w:lineRule="auto"/>
        <w:ind w:firstLineChars="200" w:firstLine="420"/>
        <w:rPr>
          <w:rFonts w:ascii="宋体" w:hAnsi="宋体" w:hint="eastAsia"/>
        </w:rPr>
      </w:pPr>
      <w:bookmarkStart w:id="216" w:name="_Toc189386108"/>
      <w:bookmarkStart w:id="217" w:name="_Toc511317301"/>
      <w:bookmarkStart w:id="218" w:name="_Toc511318050"/>
      <w:r w:rsidRPr="00514474">
        <w:rPr>
          <w:rFonts w:ascii="宋体" w:hAnsi="宋体"/>
        </w:rPr>
        <w:t xml:space="preserve">1.5 </w:t>
      </w:r>
      <w:r w:rsidRPr="00514474">
        <w:rPr>
          <w:rFonts w:ascii="宋体" w:hAnsi="宋体"/>
        </w:rPr>
        <w:t>合同协议书</w:t>
      </w:r>
      <w:bookmarkEnd w:id="216"/>
      <w:bookmarkEnd w:id="217"/>
      <w:bookmarkEnd w:id="218"/>
    </w:p>
    <w:p w14:paraId="6832225C" w14:textId="77777777" w:rsidR="00667B73" w:rsidRPr="00514474" w:rsidRDefault="00485D4A">
      <w:pPr>
        <w:spacing w:line="360" w:lineRule="auto"/>
        <w:ind w:firstLineChars="200" w:firstLine="420"/>
        <w:rPr>
          <w:rFonts w:ascii="宋体" w:hAnsi="宋体" w:hint="eastAsia"/>
        </w:rPr>
      </w:pPr>
      <w:r w:rsidRPr="00514474">
        <w:rPr>
          <w:rFonts w:ascii="宋体" w:hAnsi="宋体"/>
        </w:rPr>
        <w:t>承包人按中标通知书规定的时间与发包人签订合同协议书。除法律另有规定或合同另有约定外，发包人和承包人的法定代表人或其委托代理人在合同协议书上签字并盖单位章后，合同生效。</w:t>
      </w:r>
    </w:p>
    <w:p w14:paraId="665D0B0C" w14:textId="77777777" w:rsidR="00667B73" w:rsidRPr="00514474" w:rsidRDefault="00485D4A">
      <w:pPr>
        <w:spacing w:line="360" w:lineRule="auto"/>
        <w:ind w:firstLineChars="200" w:firstLine="420"/>
        <w:rPr>
          <w:rFonts w:ascii="宋体" w:hAnsi="宋体" w:hint="eastAsia"/>
        </w:rPr>
      </w:pPr>
      <w:bookmarkStart w:id="219" w:name="_Toc511318051"/>
      <w:bookmarkStart w:id="220" w:name="_Toc189386109"/>
      <w:bookmarkStart w:id="221" w:name="_Toc511317302"/>
      <w:r w:rsidRPr="00514474">
        <w:rPr>
          <w:rFonts w:ascii="宋体" w:hAnsi="宋体"/>
        </w:rPr>
        <w:t xml:space="preserve">1.6 </w:t>
      </w:r>
      <w:r w:rsidRPr="00514474">
        <w:rPr>
          <w:rFonts w:ascii="宋体" w:hAnsi="宋体"/>
        </w:rPr>
        <w:t>图纸和承包人文件</w:t>
      </w:r>
      <w:bookmarkEnd w:id="219"/>
      <w:bookmarkEnd w:id="220"/>
      <w:bookmarkEnd w:id="221"/>
    </w:p>
    <w:p w14:paraId="1A7DAD38"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1.6.1 </w:t>
      </w:r>
      <w:r w:rsidRPr="00514474">
        <w:rPr>
          <w:rFonts w:ascii="宋体" w:hAnsi="宋体"/>
        </w:rPr>
        <w:t>图纸的提供</w:t>
      </w:r>
    </w:p>
    <w:p w14:paraId="626AF95C" w14:textId="77777777" w:rsidR="00667B73" w:rsidRPr="00514474" w:rsidRDefault="00485D4A">
      <w:pPr>
        <w:spacing w:line="360" w:lineRule="auto"/>
        <w:ind w:firstLineChars="200" w:firstLine="420"/>
        <w:rPr>
          <w:rFonts w:ascii="宋体" w:hAnsi="宋体" w:hint="eastAsia"/>
        </w:rPr>
      </w:pPr>
      <w:r w:rsidRPr="00514474">
        <w:rPr>
          <w:rFonts w:ascii="宋体" w:hAnsi="宋体"/>
        </w:rPr>
        <w:t>发包人应按技术标准和要求（合同技术条款）约定的期限和数量将施工图纸以及其它图纸（包</w:t>
      </w:r>
      <w:r w:rsidRPr="00514474">
        <w:rPr>
          <w:rFonts w:ascii="宋体" w:hAnsi="宋体"/>
        </w:rPr>
        <w:lastRenderedPageBreak/>
        <w:t>括配套说明和有关资料）提供给承包人。由于发包人未按时提供图纸造成工期延误的，按第</w:t>
      </w:r>
      <w:r w:rsidRPr="00514474">
        <w:rPr>
          <w:rFonts w:ascii="宋体" w:hAnsi="宋体"/>
        </w:rPr>
        <w:t>11.3</w:t>
      </w:r>
      <w:r w:rsidRPr="00514474">
        <w:rPr>
          <w:rFonts w:ascii="宋体" w:hAnsi="宋体"/>
        </w:rPr>
        <w:t>款的约定办理。</w:t>
      </w:r>
    </w:p>
    <w:p w14:paraId="3CED2B38"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1.6.2 </w:t>
      </w:r>
      <w:r w:rsidRPr="00514474">
        <w:rPr>
          <w:rFonts w:ascii="宋体" w:hAnsi="宋体"/>
        </w:rPr>
        <w:t>承包人提供的文件</w:t>
      </w:r>
    </w:p>
    <w:p w14:paraId="719FD34A" w14:textId="77777777" w:rsidR="00667B73" w:rsidRPr="00514474" w:rsidRDefault="00485D4A">
      <w:pPr>
        <w:spacing w:line="360" w:lineRule="auto"/>
        <w:ind w:firstLineChars="200" w:firstLine="420"/>
        <w:rPr>
          <w:rFonts w:ascii="宋体" w:hAnsi="宋体" w:hint="eastAsia"/>
        </w:rPr>
      </w:pPr>
      <w:r w:rsidRPr="00514474">
        <w:rPr>
          <w:rFonts w:ascii="宋体" w:hAnsi="宋体"/>
        </w:rPr>
        <w:t>承包人提供的文件应按技术标准和要求（合同技术条款）约定的期限和数量提供给监理人。监理人应按技术标准和要求（合同技术条款）约定的期限批复承包人。</w:t>
      </w:r>
    </w:p>
    <w:p w14:paraId="1B79B6D2"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1.6.3 </w:t>
      </w:r>
      <w:r w:rsidRPr="00514474">
        <w:rPr>
          <w:rFonts w:ascii="宋体" w:hAnsi="宋体"/>
        </w:rPr>
        <w:t>图纸的修改</w:t>
      </w:r>
    </w:p>
    <w:p w14:paraId="2767505C" w14:textId="77777777" w:rsidR="00667B73" w:rsidRPr="00514474" w:rsidRDefault="00485D4A">
      <w:pPr>
        <w:spacing w:line="360" w:lineRule="auto"/>
        <w:ind w:firstLineChars="200" w:firstLine="420"/>
        <w:rPr>
          <w:rFonts w:ascii="宋体" w:hAnsi="宋体" w:hint="eastAsia"/>
        </w:rPr>
      </w:pPr>
      <w:r w:rsidRPr="00514474">
        <w:rPr>
          <w:rFonts w:ascii="宋体" w:hAnsi="宋体"/>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14:paraId="4182AA7F"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1.6.4 </w:t>
      </w:r>
      <w:r w:rsidRPr="00514474">
        <w:rPr>
          <w:rFonts w:ascii="宋体" w:hAnsi="宋体"/>
        </w:rPr>
        <w:t>图纸的错误</w:t>
      </w:r>
    </w:p>
    <w:p w14:paraId="4CD39224" w14:textId="77777777" w:rsidR="00667B73" w:rsidRPr="00514474" w:rsidRDefault="00485D4A">
      <w:pPr>
        <w:spacing w:line="360" w:lineRule="auto"/>
        <w:ind w:firstLineChars="200" w:firstLine="420"/>
        <w:rPr>
          <w:rFonts w:ascii="宋体" w:hAnsi="宋体" w:hint="eastAsia"/>
        </w:rPr>
      </w:pPr>
      <w:r w:rsidRPr="00514474">
        <w:rPr>
          <w:rFonts w:ascii="宋体" w:hAnsi="宋体"/>
        </w:rPr>
        <w:t>承包人发现发包人提供的图纸存在明显错误或疏忽，应及时通知监理人。</w:t>
      </w:r>
    </w:p>
    <w:p w14:paraId="6B9A5E45"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1.6.5 </w:t>
      </w:r>
      <w:r w:rsidRPr="00514474">
        <w:rPr>
          <w:rFonts w:ascii="宋体" w:hAnsi="宋体"/>
        </w:rPr>
        <w:t>图纸和承包人文件的保管</w:t>
      </w:r>
    </w:p>
    <w:p w14:paraId="1C1F6C30" w14:textId="77777777" w:rsidR="00667B73" w:rsidRPr="00514474" w:rsidRDefault="00485D4A">
      <w:pPr>
        <w:spacing w:line="360" w:lineRule="auto"/>
        <w:ind w:firstLineChars="200" w:firstLine="420"/>
        <w:rPr>
          <w:rFonts w:ascii="宋体" w:hAnsi="宋体" w:hint="eastAsia"/>
        </w:rPr>
      </w:pPr>
      <w:r w:rsidRPr="00514474">
        <w:rPr>
          <w:rFonts w:ascii="宋体" w:hAnsi="宋体"/>
        </w:rPr>
        <w:t>监理人和承包人均应在施工场地各保存一套完整的包含第</w:t>
      </w:r>
      <w:r w:rsidRPr="00514474">
        <w:rPr>
          <w:rFonts w:ascii="宋体" w:hAnsi="宋体"/>
        </w:rPr>
        <w:t>1.6.1</w:t>
      </w:r>
      <w:r w:rsidRPr="00514474">
        <w:rPr>
          <w:rFonts w:ascii="宋体" w:hAnsi="宋体"/>
        </w:rPr>
        <w:t>项、第</w:t>
      </w:r>
      <w:r w:rsidRPr="00514474">
        <w:rPr>
          <w:rFonts w:ascii="宋体" w:hAnsi="宋体"/>
        </w:rPr>
        <w:t xml:space="preserve">1.6.2 </w:t>
      </w:r>
      <w:r w:rsidRPr="00514474">
        <w:rPr>
          <w:rFonts w:ascii="宋体" w:hAnsi="宋体"/>
        </w:rPr>
        <w:t>项、第</w:t>
      </w:r>
      <w:r w:rsidRPr="00514474">
        <w:rPr>
          <w:rFonts w:ascii="宋体" w:hAnsi="宋体"/>
        </w:rPr>
        <w:t xml:space="preserve">1.6.3 </w:t>
      </w:r>
      <w:r w:rsidRPr="00514474">
        <w:rPr>
          <w:rFonts w:ascii="宋体" w:hAnsi="宋体"/>
        </w:rPr>
        <w:t>项约定内容的图纸和承包人文件。</w:t>
      </w:r>
    </w:p>
    <w:p w14:paraId="7C862F4C" w14:textId="77777777" w:rsidR="00667B73" w:rsidRPr="00514474" w:rsidRDefault="00485D4A">
      <w:pPr>
        <w:spacing w:line="360" w:lineRule="auto"/>
        <w:ind w:firstLineChars="200" w:firstLine="420"/>
        <w:rPr>
          <w:rFonts w:ascii="宋体" w:hAnsi="宋体" w:hint="eastAsia"/>
        </w:rPr>
      </w:pPr>
      <w:bookmarkStart w:id="222" w:name="_Toc189386110"/>
      <w:bookmarkStart w:id="223" w:name="_Toc511318052"/>
      <w:bookmarkStart w:id="224" w:name="_Toc511317303"/>
      <w:r w:rsidRPr="00514474">
        <w:rPr>
          <w:rFonts w:ascii="宋体" w:hAnsi="宋体"/>
        </w:rPr>
        <w:t xml:space="preserve">1.7 </w:t>
      </w:r>
      <w:r w:rsidRPr="00514474">
        <w:rPr>
          <w:rFonts w:ascii="宋体" w:hAnsi="宋体"/>
        </w:rPr>
        <w:t>联络</w:t>
      </w:r>
      <w:bookmarkEnd w:id="222"/>
      <w:bookmarkEnd w:id="223"/>
      <w:bookmarkEnd w:id="224"/>
    </w:p>
    <w:p w14:paraId="42D169D9"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1.7.1 </w:t>
      </w:r>
      <w:r w:rsidRPr="00514474">
        <w:rPr>
          <w:rFonts w:ascii="宋体" w:hAnsi="宋体"/>
        </w:rPr>
        <w:t>与合同有关的通知、批准、证明、证书、指示、要求、请求、同意、意见、确定和决定等，均应采用书面形式。</w:t>
      </w:r>
    </w:p>
    <w:p w14:paraId="76D691C1"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1.7.2 </w:t>
      </w:r>
      <w:r w:rsidRPr="00514474">
        <w:rPr>
          <w:rFonts w:ascii="宋体" w:hAnsi="宋体"/>
        </w:rPr>
        <w:t>第</w:t>
      </w:r>
      <w:r w:rsidRPr="00514474">
        <w:rPr>
          <w:rFonts w:ascii="宋体" w:hAnsi="宋体"/>
        </w:rPr>
        <w:t>1.7.1</w:t>
      </w:r>
      <w:r w:rsidRPr="00514474">
        <w:rPr>
          <w:rFonts w:ascii="宋体" w:hAnsi="宋体"/>
        </w:rPr>
        <w:t>项中的通知、批准、证明、证书、指示、要求、请求、同意、意见、确定和决定等来往函件，均应在合同约定的期限内送达指定地点和接收人，并办理签收手续。来往函件的送达期限在技术标准和要求（合同技术条款）中约定，送达地点在专用合同条款中约定。</w:t>
      </w:r>
    </w:p>
    <w:p w14:paraId="20A296D8"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1.7.3 </w:t>
      </w:r>
      <w:r w:rsidRPr="00514474">
        <w:rPr>
          <w:rFonts w:ascii="宋体" w:hAnsi="宋体"/>
        </w:rPr>
        <w:t>来往函件均应按合同约定的期限及时发出和答复，不得无故扣压和拖延，亦不得拒收。否则，由此造成的后果由责任方负责。</w:t>
      </w:r>
    </w:p>
    <w:p w14:paraId="1881AE85" w14:textId="77777777" w:rsidR="00667B73" w:rsidRPr="00514474" w:rsidRDefault="00485D4A">
      <w:pPr>
        <w:spacing w:line="360" w:lineRule="auto"/>
        <w:ind w:firstLineChars="200" w:firstLine="420"/>
        <w:rPr>
          <w:rFonts w:ascii="宋体" w:hAnsi="宋体" w:hint="eastAsia"/>
        </w:rPr>
      </w:pPr>
      <w:bookmarkStart w:id="225" w:name="_Toc511318053"/>
      <w:bookmarkStart w:id="226" w:name="_Toc511317304"/>
      <w:bookmarkStart w:id="227" w:name="_Toc189386111"/>
      <w:r w:rsidRPr="00514474">
        <w:rPr>
          <w:rFonts w:ascii="宋体" w:hAnsi="宋体"/>
        </w:rPr>
        <w:t xml:space="preserve">1.8 </w:t>
      </w:r>
      <w:r w:rsidRPr="00514474">
        <w:rPr>
          <w:rFonts w:ascii="宋体" w:hAnsi="宋体"/>
        </w:rPr>
        <w:t>转让</w:t>
      </w:r>
      <w:bookmarkEnd w:id="225"/>
      <w:bookmarkEnd w:id="226"/>
      <w:bookmarkEnd w:id="227"/>
    </w:p>
    <w:p w14:paraId="4210D3D2" w14:textId="77777777" w:rsidR="00667B73" w:rsidRPr="00514474" w:rsidRDefault="00485D4A">
      <w:pPr>
        <w:spacing w:line="360" w:lineRule="auto"/>
        <w:ind w:firstLineChars="200" w:firstLine="420"/>
        <w:rPr>
          <w:rFonts w:ascii="宋体" w:hAnsi="宋体" w:hint="eastAsia"/>
        </w:rPr>
      </w:pPr>
      <w:r w:rsidRPr="00514474">
        <w:rPr>
          <w:rFonts w:ascii="宋体" w:hAnsi="宋体"/>
        </w:rPr>
        <w:t>除合同另有约定外，未经对方当事人同意，一方当事人不得将合同权利全部或部分转让给第三人，也不得全部或部分转移合同义务。</w:t>
      </w:r>
    </w:p>
    <w:p w14:paraId="1A9AFF46" w14:textId="77777777" w:rsidR="00667B73" w:rsidRPr="00514474" w:rsidRDefault="00485D4A">
      <w:pPr>
        <w:spacing w:line="360" w:lineRule="auto"/>
        <w:ind w:firstLineChars="200" w:firstLine="420"/>
        <w:rPr>
          <w:rFonts w:ascii="宋体" w:hAnsi="宋体" w:hint="eastAsia"/>
        </w:rPr>
      </w:pPr>
      <w:bookmarkStart w:id="228" w:name="_Toc511317305"/>
      <w:bookmarkStart w:id="229" w:name="_Toc511318054"/>
      <w:bookmarkStart w:id="230" w:name="_Toc189386112"/>
      <w:r w:rsidRPr="00514474">
        <w:rPr>
          <w:rFonts w:ascii="宋体" w:hAnsi="宋体"/>
        </w:rPr>
        <w:t xml:space="preserve">1.9 </w:t>
      </w:r>
      <w:r w:rsidRPr="00514474">
        <w:rPr>
          <w:rFonts w:ascii="宋体" w:hAnsi="宋体"/>
        </w:rPr>
        <w:t>严禁贿赂</w:t>
      </w:r>
      <w:bookmarkEnd w:id="228"/>
      <w:bookmarkEnd w:id="229"/>
      <w:bookmarkEnd w:id="230"/>
    </w:p>
    <w:p w14:paraId="473FEE0E" w14:textId="77777777" w:rsidR="00667B73" w:rsidRPr="00514474" w:rsidRDefault="00485D4A">
      <w:pPr>
        <w:spacing w:line="360" w:lineRule="auto"/>
        <w:ind w:firstLineChars="200" w:firstLine="420"/>
        <w:rPr>
          <w:rFonts w:ascii="宋体" w:hAnsi="宋体" w:hint="eastAsia"/>
        </w:rPr>
      </w:pPr>
      <w:r w:rsidRPr="00514474">
        <w:rPr>
          <w:rFonts w:ascii="宋体" w:hAnsi="宋体"/>
        </w:rPr>
        <w:t>合同双方当事人不得以贿赂或变相贿赂的方式，谋取不当利益或损害对方权益。因贿赂造成对方损失的，行为人应赔偿损失，并承担相应的法律责任。</w:t>
      </w:r>
    </w:p>
    <w:p w14:paraId="7A9C6FD1" w14:textId="77777777" w:rsidR="00667B73" w:rsidRPr="00514474" w:rsidRDefault="00485D4A">
      <w:pPr>
        <w:spacing w:line="360" w:lineRule="auto"/>
        <w:ind w:firstLineChars="200" w:firstLine="420"/>
        <w:rPr>
          <w:rFonts w:ascii="宋体" w:hAnsi="宋体" w:hint="eastAsia"/>
        </w:rPr>
      </w:pPr>
      <w:bookmarkStart w:id="231" w:name="_Toc511317306"/>
      <w:bookmarkStart w:id="232" w:name="_Toc511318055"/>
      <w:bookmarkStart w:id="233" w:name="_Toc189386113"/>
      <w:r w:rsidRPr="00514474">
        <w:rPr>
          <w:rFonts w:ascii="宋体" w:hAnsi="宋体"/>
        </w:rPr>
        <w:t xml:space="preserve">1.10 </w:t>
      </w:r>
      <w:r w:rsidRPr="00514474">
        <w:rPr>
          <w:rFonts w:ascii="宋体" w:hAnsi="宋体"/>
        </w:rPr>
        <w:t>化石、文物</w:t>
      </w:r>
      <w:bookmarkEnd w:id="231"/>
      <w:bookmarkEnd w:id="232"/>
      <w:bookmarkEnd w:id="233"/>
    </w:p>
    <w:p w14:paraId="5E7A91DF"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1.10.1 </w:t>
      </w:r>
      <w:r w:rsidRPr="00514474">
        <w:rPr>
          <w:rFonts w:ascii="宋体" w:hAnsi="宋体"/>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1F3AF60D"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1.10.2 </w:t>
      </w:r>
      <w:r w:rsidRPr="00514474">
        <w:rPr>
          <w:rFonts w:ascii="宋体" w:hAnsi="宋体"/>
        </w:rPr>
        <w:t>承包人发现文物后不及时报告或隐瞒不报，致使文物丢失或损坏的，应赔偿损失，并承</w:t>
      </w:r>
      <w:r w:rsidRPr="00514474">
        <w:rPr>
          <w:rFonts w:ascii="宋体" w:hAnsi="宋体"/>
        </w:rPr>
        <w:lastRenderedPageBreak/>
        <w:t>担相应的法律责任。</w:t>
      </w:r>
    </w:p>
    <w:p w14:paraId="33FE02A0" w14:textId="77777777" w:rsidR="00667B73" w:rsidRPr="00514474" w:rsidRDefault="00485D4A">
      <w:pPr>
        <w:spacing w:line="360" w:lineRule="auto"/>
        <w:ind w:firstLineChars="200" w:firstLine="420"/>
        <w:rPr>
          <w:rFonts w:ascii="宋体" w:hAnsi="宋体" w:hint="eastAsia"/>
        </w:rPr>
      </w:pPr>
      <w:bookmarkStart w:id="234" w:name="_Toc511317307"/>
      <w:bookmarkStart w:id="235" w:name="_Toc511318056"/>
      <w:bookmarkStart w:id="236" w:name="_Toc189386114"/>
      <w:r w:rsidRPr="00514474">
        <w:rPr>
          <w:rFonts w:ascii="宋体" w:hAnsi="宋体"/>
        </w:rPr>
        <w:t xml:space="preserve">1.11 </w:t>
      </w:r>
      <w:r w:rsidRPr="00514474">
        <w:rPr>
          <w:rFonts w:ascii="宋体" w:hAnsi="宋体"/>
        </w:rPr>
        <w:t>专利技术</w:t>
      </w:r>
      <w:bookmarkEnd w:id="234"/>
      <w:bookmarkEnd w:id="235"/>
      <w:bookmarkEnd w:id="236"/>
    </w:p>
    <w:p w14:paraId="32B78CEB"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1.11.1 </w:t>
      </w:r>
      <w:r w:rsidRPr="00514474">
        <w:rPr>
          <w:rFonts w:ascii="宋体" w:hAnsi="宋体"/>
        </w:rPr>
        <w:t>承包人在使用任何材料、承包人设备、工程设备或采用施工工艺时，因侵犯专利权或其他知识产权所引起的责任，由承包人承担，但由于遵照发包人提供的设计或技术标准和要求引起的除外。</w:t>
      </w:r>
    </w:p>
    <w:p w14:paraId="46A5D036"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1.11.2 </w:t>
      </w:r>
      <w:r w:rsidRPr="00514474">
        <w:rPr>
          <w:rFonts w:ascii="宋体" w:hAnsi="宋体"/>
        </w:rPr>
        <w:t>承包人在投标文件中采用专利技术的，专利技术的使用费包含在投标报价内。</w:t>
      </w:r>
    </w:p>
    <w:p w14:paraId="62319456"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1.11.3 </w:t>
      </w:r>
      <w:r w:rsidRPr="00514474">
        <w:rPr>
          <w:rFonts w:ascii="宋体" w:hAnsi="宋体"/>
        </w:rPr>
        <w:t>承包人的技术秘密和声明需要保密的资料和信息，发包人和监理人不得为合同以外的目的泄露给他人。</w:t>
      </w:r>
    </w:p>
    <w:p w14:paraId="23149696"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1.11.4 </w:t>
      </w:r>
      <w:r w:rsidRPr="00514474">
        <w:rPr>
          <w:rFonts w:ascii="宋体" w:hAnsi="宋体"/>
        </w:rPr>
        <w:t>合同实施过程中，发包人要求承包人采用专利技术的，发包人应办理相应的使用手续，承包人应按发包人约定的条件使用，并承担使用专利技术的相关试验工作，所需费用由发包人承担。</w:t>
      </w:r>
    </w:p>
    <w:p w14:paraId="67E1CF2F" w14:textId="77777777" w:rsidR="00667B73" w:rsidRPr="00514474" w:rsidRDefault="00485D4A">
      <w:pPr>
        <w:spacing w:line="360" w:lineRule="auto"/>
        <w:ind w:firstLineChars="200" w:firstLine="420"/>
        <w:rPr>
          <w:rFonts w:ascii="宋体" w:hAnsi="宋体" w:hint="eastAsia"/>
        </w:rPr>
      </w:pPr>
      <w:bookmarkStart w:id="237" w:name="_Toc511318057"/>
      <w:bookmarkStart w:id="238" w:name="_Toc511317308"/>
      <w:bookmarkStart w:id="239" w:name="_Toc189386115"/>
      <w:r w:rsidRPr="00514474">
        <w:rPr>
          <w:rFonts w:ascii="宋体" w:hAnsi="宋体"/>
        </w:rPr>
        <w:t xml:space="preserve">1.12 </w:t>
      </w:r>
      <w:r w:rsidRPr="00514474">
        <w:rPr>
          <w:rFonts w:ascii="宋体" w:hAnsi="宋体"/>
        </w:rPr>
        <w:t>图纸和文件的保密</w:t>
      </w:r>
      <w:bookmarkEnd w:id="237"/>
      <w:bookmarkEnd w:id="238"/>
      <w:bookmarkEnd w:id="239"/>
    </w:p>
    <w:p w14:paraId="5CD61DFB"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1.12.1 </w:t>
      </w:r>
      <w:r w:rsidRPr="00514474">
        <w:rPr>
          <w:rFonts w:ascii="宋体" w:hAnsi="宋体"/>
        </w:rPr>
        <w:t>发包人提供的图纸和文件，未经发包人同意，承包人不得为合同以外的目的泄露给他人或公开发表与引用。</w:t>
      </w:r>
    </w:p>
    <w:p w14:paraId="1D491335"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1.12.2 </w:t>
      </w:r>
      <w:r w:rsidRPr="00514474">
        <w:rPr>
          <w:rFonts w:ascii="宋体" w:hAnsi="宋体"/>
        </w:rPr>
        <w:t>承包人提供的文件，未经承包人同意，发包人和监理人不得为合同以外的目的泄露给他人或公开发表与引用。</w:t>
      </w:r>
    </w:p>
    <w:p w14:paraId="177296BF" w14:textId="77777777" w:rsidR="00667B73" w:rsidRPr="00514474" w:rsidRDefault="00485D4A">
      <w:pPr>
        <w:spacing w:line="360" w:lineRule="auto"/>
        <w:rPr>
          <w:rFonts w:ascii="宋体" w:hAnsi="宋体" w:hint="eastAsia"/>
          <w:b/>
          <w:bCs/>
        </w:rPr>
      </w:pPr>
      <w:bookmarkStart w:id="240" w:name="_Toc189386116"/>
      <w:r w:rsidRPr="00514474">
        <w:rPr>
          <w:rFonts w:ascii="宋体" w:hAnsi="宋体"/>
          <w:b/>
          <w:bCs/>
        </w:rPr>
        <w:t>2</w:t>
      </w:r>
      <w:r w:rsidRPr="00514474">
        <w:rPr>
          <w:rFonts w:ascii="宋体" w:hAnsi="宋体" w:hint="eastAsia"/>
          <w:b/>
          <w:bCs/>
        </w:rPr>
        <w:t>.</w:t>
      </w:r>
      <w:r w:rsidRPr="00514474">
        <w:rPr>
          <w:rFonts w:ascii="宋体" w:hAnsi="宋体"/>
          <w:b/>
          <w:bCs/>
        </w:rPr>
        <w:t>发包人义务</w:t>
      </w:r>
      <w:bookmarkEnd w:id="240"/>
    </w:p>
    <w:p w14:paraId="220DE399" w14:textId="77777777" w:rsidR="00667B73" w:rsidRPr="00514474" w:rsidRDefault="00485D4A">
      <w:pPr>
        <w:spacing w:line="360" w:lineRule="auto"/>
        <w:ind w:firstLineChars="200" w:firstLine="420"/>
        <w:rPr>
          <w:rFonts w:ascii="宋体" w:hAnsi="宋体" w:hint="eastAsia"/>
        </w:rPr>
      </w:pPr>
      <w:bookmarkStart w:id="241" w:name="_Toc189386117"/>
      <w:bookmarkStart w:id="242" w:name="_Toc511318059"/>
      <w:bookmarkStart w:id="243" w:name="_Toc511317310"/>
      <w:r w:rsidRPr="00514474">
        <w:rPr>
          <w:rFonts w:ascii="宋体" w:hAnsi="宋体"/>
        </w:rPr>
        <w:t xml:space="preserve">2.1 </w:t>
      </w:r>
      <w:r w:rsidRPr="00514474">
        <w:rPr>
          <w:rFonts w:ascii="宋体" w:hAnsi="宋体"/>
        </w:rPr>
        <w:t>遵守法律</w:t>
      </w:r>
      <w:bookmarkEnd w:id="241"/>
      <w:bookmarkEnd w:id="242"/>
      <w:bookmarkEnd w:id="243"/>
    </w:p>
    <w:p w14:paraId="09E11FA1" w14:textId="77777777" w:rsidR="00667B73" w:rsidRPr="00514474" w:rsidRDefault="00485D4A">
      <w:pPr>
        <w:spacing w:line="360" w:lineRule="auto"/>
        <w:ind w:firstLineChars="200" w:firstLine="420"/>
        <w:rPr>
          <w:rFonts w:ascii="宋体" w:hAnsi="宋体" w:hint="eastAsia"/>
        </w:rPr>
      </w:pPr>
      <w:r w:rsidRPr="00514474">
        <w:rPr>
          <w:rFonts w:ascii="宋体" w:hAnsi="宋体"/>
        </w:rPr>
        <w:t>发包人在履行合同过程中应遵守法律，并保证承包人免于承担因发包人违反法律而引起的任何责任。</w:t>
      </w:r>
    </w:p>
    <w:p w14:paraId="1C871C10" w14:textId="77777777" w:rsidR="00667B73" w:rsidRPr="00514474" w:rsidRDefault="00485D4A">
      <w:pPr>
        <w:spacing w:line="360" w:lineRule="auto"/>
        <w:ind w:firstLineChars="200" w:firstLine="420"/>
        <w:rPr>
          <w:rFonts w:ascii="宋体" w:hAnsi="宋体" w:hint="eastAsia"/>
        </w:rPr>
      </w:pPr>
      <w:bookmarkStart w:id="244" w:name="_Toc511318060"/>
      <w:bookmarkStart w:id="245" w:name="_Toc511317311"/>
      <w:bookmarkStart w:id="246" w:name="_Toc189386118"/>
      <w:r w:rsidRPr="00514474">
        <w:rPr>
          <w:rFonts w:ascii="宋体" w:hAnsi="宋体"/>
        </w:rPr>
        <w:t xml:space="preserve">2.2 </w:t>
      </w:r>
      <w:r w:rsidRPr="00514474">
        <w:rPr>
          <w:rFonts w:ascii="宋体" w:hAnsi="宋体"/>
        </w:rPr>
        <w:t>发出开工通知</w:t>
      </w:r>
      <w:bookmarkEnd w:id="244"/>
      <w:bookmarkEnd w:id="245"/>
      <w:bookmarkEnd w:id="246"/>
    </w:p>
    <w:p w14:paraId="064C4A9D" w14:textId="77777777" w:rsidR="00667B73" w:rsidRPr="00514474" w:rsidRDefault="00485D4A">
      <w:pPr>
        <w:spacing w:line="360" w:lineRule="auto"/>
        <w:ind w:firstLineChars="200" w:firstLine="420"/>
        <w:rPr>
          <w:rFonts w:ascii="宋体" w:hAnsi="宋体" w:hint="eastAsia"/>
        </w:rPr>
      </w:pPr>
      <w:r w:rsidRPr="00514474">
        <w:rPr>
          <w:rFonts w:ascii="宋体" w:hAnsi="宋体"/>
        </w:rPr>
        <w:t>发包人应委托监理人按第</w:t>
      </w:r>
      <w:r w:rsidRPr="00514474">
        <w:rPr>
          <w:rFonts w:ascii="宋体" w:hAnsi="宋体"/>
        </w:rPr>
        <w:t>11.1</w:t>
      </w:r>
      <w:r w:rsidRPr="00514474">
        <w:rPr>
          <w:rFonts w:ascii="宋体" w:hAnsi="宋体"/>
        </w:rPr>
        <w:t>款的约定向承包人发出开工通知。</w:t>
      </w:r>
    </w:p>
    <w:p w14:paraId="37D71060" w14:textId="77777777" w:rsidR="00667B73" w:rsidRPr="00514474" w:rsidRDefault="00485D4A">
      <w:pPr>
        <w:spacing w:line="360" w:lineRule="auto"/>
        <w:ind w:firstLineChars="200" w:firstLine="420"/>
        <w:rPr>
          <w:rFonts w:ascii="宋体" w:hAnsi="宋体" w:hint="eastAsia"/>
        </w:rPr>
      </w:pPr>
      <w:bookmarkStart w:id="247" w:name="_Toc189386119"/>
      <w:bookmarkStart w:id="248" w:name="_Toc511318061"/>
      <w:bookmarkStart w:id="249" w:name="_Toc511317312"/>
      <w:r w:rsidRPr="00514474">
        <w:rPr>
          <w:rFonts w:ascii="宋体" w:hAnsi="宋体"/>
        </w:rPr>
        <w:t xml:space="preserve">2.3 </w:t>
      </w:r>
      <w:r w:rsidRPr="00514474">
        <w:rPr>
          <w:rFonts w:ascii="宋体" w:hAnsi="宋体"/>
        </w:rPr>
        <w:t>提供施工场地</w:t>
      </w:r>
      <w:bookmarkEnd w:id="247"/>
      <w:bookmarkEnd w:id="248"/>
      <w:bookmarkEnd w:id="249"/>
    </w:p>
    <w:p w14:paraId="509BF436"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2.3.1 </w:t>
      </w:r>
      <w:r w:rsidRPr="00514474">
        <w:rPr>
          <w:rFonts w:ascii="宋体" w:hAnsi="宋体"/>
        </w:rPr>
        <w:t>发包人应在合同双方签订合同协议书后的</w:t>
      </w:r>
      <w:r w:rsidRPr="00514474">
        <w:rPr>
          <w:rFonts w:ascii="宋体" w:hAnsi="宋体"/>
        </w:rPr>
        <w:t>14</w:t>
      </w:r>
      <w:r w:rsidRPr="00514474">
        <w:rPr>
          <w:rFonts w:ascii="宋体" w:hAnsi="宋体"/>
        </w:rPr>
        <w:t>天内，将本合同工程的施工场地范围图提交给承包人。发包人提供的施工场地范围图应标明场地范围内永久占地与临时占地的范围和界限，以及指明提供给承包人用于施工场地布置的范围和界限及其有关资料。</w:t>
      </w:r>
    </w:p>
    <w:p w14:paraId="09F4A472"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2.3.2 </w:t>
      </w:r>
      <w:r w:rsidRPr="00514474">
        <w:rPr>
          <w:rFonts w:ascii="宋体" w:hAnsi="宋体"/>
        </w:rPr>
        <w:t>发包人提供的施工用地范围在专用合同条款中约定。</w:t>
      </w:r>
    </w:p>
    <w:p w14:paraId="09556150"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2.3.3 </w:t>
      </w:r>
      <w:r w:rsidRPr="00514474">
        <w:rPr>
          <w:rFonts w:ascii="宋体" w:hAnsi="宋体"/>
        </w:rPr>
        <w:t>除专用合同条款另有约定外，发包人应按技术标准和要求（合同技术条款）的约定，向承包人提供施工场地内的工程地质图纸和报告，以及地下障碍物图纸等施工场地有关资料，并保证资料的真实、准确、完整。</w:t>
      </w:r>
    </w:p>
    <w:p w14:paraId="2B8300DF" w14:textId="77777777" w:rsidR="00667B73" w:rsidRPr="00514474" w:rsidRDefault="00485D4A">
      <w:pPr>
        <w:spacing w:line="360" w:lineRule="auto"/>
        <w:ind w:firstLineChars="200" w:firstLine="420"/>
        <w:rPr>
          <w:rFonts w:ascii="宋体" w:hAnsi="宋体" w:hint="eastAsia"/>
        </w:rPr>
      </w:pPr>
      <w:bookmarkStart w:id="250" w:name="_Toc511318062"/>
      <w:bookmarkStart w:id="251" w:name="_Toc511317313"/>
      <w:bookmarkStart w:id="252" w:name="_Toc189386120"/>
      <w:r w:rsidRPr="00514474">
        <w:rPr>
          <w:rFonts w:ascii="宋体" w:hAnsi="宋体"/>
        </w:rPr>
        <w:t xml:space="preserve">2.4 </w:t>
      </w:r>
      <w:r w:rsidRPr="00514474">
        <w:rPr>
          <w:rFonts w:ascii="宋体" w:hAnsi="宋体"/>
        </w:rPr>
        <w:t>协助承包人办理证件和批件</w:t>
      </w:r>
      <w:bookmarkEnd w:id="250"/>
      <w:bookmarkEnd w:id="251"/>
      <w:bookmarkEnd w:id="252"/>
    </w:p>
    <w:p w14:paraId="5BC53770" w14:textId="77777777" w:rsidR="00667B73" w:rsidRPr="00514474" w:rsidRDefault="00485D4A">
      <w:pPr>
        <w:spacing w:line="360" w:lineRule="auto"/>
        <w:ind w:firstLineChars="200" w:firstLine="420"/>
        <w:rPr>
          <w:rFonts w:ascii="宋体" w:hAnsi="宋体" w:hint="eastAsia"/>
        </w:rPr>
      </w:pPr>
      <w:r w:rsidRPr="00514474">
        <w:rPr>
          <w:rFonts w:ascii="宋体" w:hAnsi="宋体"/>
        </w:rPr>
        <w:t>发包人应协助承包人办理法律规定的有关施工证件和批件。</w:t>
      </w:r>
    </w:p>
    <w:p w14:paraId="37ECA804" w14:textId="77777777" w:rsidR="00667B73" w:rsidRPr="00514474" w:rsidRDefault="00485D4A">
      <w:pPr>
        <w:spacing w:line="360" w:lineRule="auto"/>
        <w:ind w:firstLineChars="200" w:firstLine="420"/>
        <w:rPr>
          <w:rFonts w:ascii="宋体" w:hAnsi="宋体" w:hint="eastAsia"/>
        </w:rPr>
      </w:pPr>
      <w:bookmarkStart w:id="253" w:name="_Toc511318063"/>
      <w:bookmarkStart w:id="254" w:name="_Toc189386121"/>
      <w:bookmarkStart w:id="255" w:name="_Toc511317314"/>
      <w:r w:rsidRPr="00514474">
        <w:rPr>
          <w:rFonts w:ascii="宋体" w:hAnsi="宋体"/>
        </w:rPr>
        <w:t xml:space="preserve">2.5 </w:t>
      </w:r>
      <w:r w:rsidRPr="00514474">
        <w:rPr>
          <w:rFonts w:ascii="宋体" w:hAnsi="宋体"/>
        </w:rPr>
        <w:t>组织设计交底</w:t>
      </w:r>
      <w:bookmarkEnd w:id="253"/>
      <w:bookmarkEnd w:id="254"/>
      <w:bookmarkEnd w:id="255"/>
    </w:p>
    <w:p w14:paraId="0CF6839D" w14:textId="77777777" w:rsidR="00667B73" w:rsidRPr="00514474" w:rsidRDefault="00485D4A">
      <w:pPr>
        <w:spacing w:line="360" w:lineRule="auto"/>
        <w:ind w:firstLineChars="200" w:firstLine="420"/>
        <w:rPr>
          <w:rFonts w:ascii="宋体" w:hAnsi="宋体" w:hint="eastAsia"/>
        </w:rPr>
      </w:pPr>
      <w:r w:rsidRPr="00514474">
        <w:rPr>
          <w:rFonts w:ascii="宋体" w:hAnsi="宋体"/>
        </w:rPr>
        <w:t>发包人应根据合同进度计划，组织设计单位向承包人进行设计交底。</w:t>
      </w:r>
    </w:p>
    <w:p w14:paraId="6823CF90" w14:textId="77777777" w:rsidR="00667B73" w:rsidRPr="00514474" w:rsidRDefault="00485D4A">
      <w:pPr>
        <w:spacing w:line="360" w:lineRule="auto"/>
        <w:ind w:firstLineChars="200" w:firstLine="420"/>
        <w:rPr>
          <w:rFonts w:ascii="宋体" w:hAnsi="宋体" w:hint="eastAsia"/>
        </w:rPr>
      </w:pPr>
      <w:bookmarkStart w:id="256" w:name="_Toc511318064"/>
      <w:bookmarkStart w:id="257" w:name="_Toc511317315"/>
      <w:bookmarkStart w:id="258" w:name="_Toc189386122"/>
      <w:r w:rsidRPr="00514474">
        <w:rPr>
          <w:rFonts w:ascii="宋体" w:hAnsi="宋体"/>
        </w:rPr>
        <w:t xml:space="preserve">2.6 </w:t>
      </w:r>
      <w:r w:rsidRPr="00514474">
        <w:rPr>
          <w:rFonts w:ascii="宋体" w:hAnsi="宋体"/>
        </w:rPr>
        <w:t>支付合同价款</w:t>
      </w:r>
      <w:bookmarkEnd w:id="256"/>
      <w:bookmarkEnd w:id="257"/>
      <w:bookmarkEnd w:id="258"/>
    </w:p>
    <w:p w14:paraId="40DEA3A0" w14:textId="77777777" w:rsidR="00667B73" w:rsidRPr="00514474" w:rsidRDefault="00485D4A">
      <w:pPr>
        <w:spacing w:line="360" w:lineRule="auto"/>
        <w:ind w:firstLineChars="200" w:firstLine="420"/>
        <w:rPr>
          <w:rFonts w:ascii="宋体" w:hAnsi="宋体" w:hint="eastAsia"/>
        </w:rPr>
      </w:pPr>
      <w:r w:rsidRPr="00514474">
        <w:rPr>
          <w:rFonts w:ascii="宋体" w:hAnsi="宋体"/>
        </w:rPr>
        <w:lastRenderedPageBreak/>
        <w:t>发包人应按合同约定向承包人及时支付合同价款。</w:t>
      </w:r>
    </w:p>
    <w:p w14:paraId="38380293" w14:textId="77777777" w:rsidR="00667B73" w:rsidRPr="00514474" w:rsidRDefault="00485D4A">
      <w:pPr>
        <w:spacing w:line="360" w:lineRule="auto"/>
        <w:ind w:firstLineChars="200" w:firstLine="420"/>
        <w:rPr>
          <w:rFonts w:ascii="宋体" w:hAnsi="宋体" w:hint="eastAsia"/>
        </w:rPr>
      </w:pPr>
      <w:bookmarkStart w:id="259" w:name="_Toc511318065"/>
      <w:bookmarkStart w:id="260" w:name="_Toc511317316"/>
      <w:r w:rsidRPr="00514474">
        <w:rPr>
          <w:rFonts w:ascii="宋体" w:hAnsi="宋体"/>
        </w:rPr>
        <w:t xml:space="preserve">2.7 </w:t>
      </w:r>
      <w:r w:rsidRPr="00514474">
        <w:rPr>
          <w:rFonts w:ascii="宋体" w:hAnsi="宋体"/>
        </w:rPr>
        <w:t>组织竣工验收（组织法人验收）</w:t>
      </w:r>
      <w:bookmarkEnd w:id="259"/>
      <w:bookmarkEnd w:id="260"/>
    </w:p>
    <w:p w14:paraId="57C785E3" w14:textId="77777777" w:rsidR="00667B73" w:rsidRPr="00514474" w:rsidRDefault="00485D4A">
      <w:pPr>
        <w:spacing w:line="360" w:lineRule="auto"/>
        <w:ind w:firstLineChars="200" w:firstLine="420"/>
        <w:rPr>
          <w:rFonts w:ascii="宋体" w:hAnsi="宋体" w:hint="eastAsia"/>
        </w:rPr>
      </w:pPr>
      <w:r w:rsidRPr="00514474">
        <w:rPr>
          <w:rFonts w:ascii="宋体" w:hAnsi="宋体"/>
        </w:rPr>
        <w:t>发包人应按合同约定及时组织法人验收。</w:t>
      </w:r>
    </w:p>
    <w:p w14:paraId="1C68300E" w14:textId="77777777" w:rsidR="00667B73" w:rsidRPr="00514474" w:rsidRDefault="00485D4A">
      <w:pPr>
        <w:spacing w:line="360" w:lineRule="auto"/>
        <w:ind w:firstLineChars="200" w:firstLine="420"/>
        <w:rPr>
          <w:rFonts w:ascii="宋体" w:hAnsi="宋体" w:hint="eastAsia"/>
        </w:rPr>
      </w:pPr>
      <w:bookmarkStart w:id="261" w:name="_Toc189386124"/>
      <w:bookmarkStart w:id="262" w:name="_Toc511317317"/>
      <w:bookmarkStart w:id="263" w:name="_Toc511318066"/>
      <w:r w:rsidRPr="00514474">
        <w:rPr>
          <w:rFonts w:ascii="宋体" w:hAnsi="宋体"/>
        </w:rPr>
        <w:t xml:space="preserve">2.8 </w:t>
      </w:r>
      <w:r w:rsidRPr="00514474">
        <w:rPr>
          <w:rFonts w:ascii="宋体" w:hAnsi="宋体"/>
        </w:rPr>
        <w:t>其他义务</w:t>
      </w:r>
      <w:bookmarkEnd w:id="261"/>
      <w:bookmarkEnd w:id="262"/>
      <w:bookmarkEnd w:id="263"/>
    </w:p>
    <w:p w14:paraId="640853B6" w14:textId="77777777" w:rsidR="00667B73" w:rsidRPr="00514474" w:rsidRDefault="00485D4A">
      <w:pPr>
        <w:spacing w:line="360" w:lineRule="auto"/>
        <w:ind w:firstLineChars="200" w:firstLine="420"/>
        <w:rPr>
          <w:rFonts w:ascii="宋体" w:hAnsi="宋体" w:hint="eastAsia"/>
        </w:rPr>
      </w:pPr>
      <w:r w:rsidRPr="00514474">
        <w:rPr>
          <w:rFonts w:ascii="宋体" w:hAnsi="宋体"/>
        </w:rPr>
        <w:t>其它义务在专用合同条款中补充约定。</w:t>
      </w:r>
    </w:p>
    <w:p w14:paraId="2E806A06" w14:textId="77777777" w:rsidR="00667B73" w:rsidRPr="00514474" w:rsidRDefault="00485D4A">
      <w:pPr>
        <w:spacing w:line="360" w:lineRule="auto"/>
        <w:rPr>
          <w:rFonts w:ascii="宋体" w:hAnsi="宋体" w:hint="eastAsia"/>
          <w:b/>
          <w:bCs/>
        </w:rPr>
      </w:pPr>
      <w:bookmarkStart w:id="264" w:name="_Toc189386125"/>
      <w:r w:rsidRPr="00514474">
        <w:rPr>
          <w:rFonts w:ascii="宋体" w:hAnsi="宋体"/>
          <w:b/>
          <w:bCs/>
        </w:rPr>
        <w:t>3</w:t>
      </w:r>
      <w:r w:rsidRPr="00514474">
        <w:rPr>
          <w:rFonts w:ascii="宋体" w:hAnsi="宋体" w:hint="eastAsia"/>
          <w:b/>
          <w:bCs/>
        </w:rPr>
        <w:t>.</w:t>
      </w:r>
      <w:r w:rsidRPr="00514474">
        <w:rPr>
          <w:rFonts w:ascii="宋体" w:hAnsi="宋体"/>
          <w:b/>
          <w:bCs/>
        </w:rPr>
        <w:t>监理人</w:t>
      </w:r>
      <w:bookmarkEnd w:id="264"/>
    </w:p>
    <w:p w14:paraId="0F703A28" w14:textId="77777777" w:rsidR="00667B73" w:rsidRPr="00514474" w:rsidRDefault="00485D4A">
      <w:pPr>
        <w:spacing w:line="360" w:lineRule="auto"/>
        <w:ind w:firstLineChars="200" w:firstLine="420"/>
        <w:rPr>
          <w:rFonts w:ascii="宋体" w:hAnsi="宋体" w:hint="eastAsia"/>
        </w:rPr>
      </w:pPr>
      <w:bookmarkStart w:id="265" w:name="_Toc511317319"/>
      <w:bookmarkStart w:id="266" w:name="_Toc511318068"/>
      <w:bookmarkStart w:id="267" w:name="_Toc189386126"/>
      <w:r w:rsidRPr="00514474">
        <w:rPr>
          <w:rFonts w:ascii="宋体" w:hAnsi="宋体"/>
        </w:rPr>
        <w:t xml:space="preserve">3.1 </w:t>
      </w:r>
      <w:r w:rsidRPr="00514474">
        <w:rPr>
          <w:rFonts w:ascii="宋体" w:hAnsi="宋体"/>
        </w:rPr>
        <w:t>监理人的职责和权力</w:t>
      </w:r>
      <w:bookmarkEnd w:id="265"/>
      <w:bookmarkEnd w:id="266"/>
      <w:bookmarkEnd w:id="267"/>
    </w:p>
    <w:p w14:paraId="5F73B911"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3.1.1 </w:t>
      </w:r>
      <w:r w:rsidRPr="00514474">
        <w:rPr>
          <w:rFonts w:ascii="宋体" w:hAnsi="宋体"/>
        </w:rPr>
        <w:t>监理人受发包人的委托，享有合同约定的权力。监理人的权力范围在专用合同条款中明确。当监理人认为出现了危及生命、工程或毗邻财产等安全的紧急事件时，在</w:t>
      </w:r>
      <w:proofErr w:type="gramStart"/>
      <w:r w:rsidRPr="00514474">
        <w:rPr>
          <w:rFonts w:ascii="宋体" w:hAnsi="宋体"/>
        </w:rPr>
        <w:t>不</w:t>
      </w:r>
      <w:proofErr w:type="gramEnd"/>
      <w:r w:rsidRPr="00514474">
        <w:rPr>
          <w:rFonts w:ascii="宋体" w:hAnsi="宋体"/>
        </w:rPr>
        <w:t>免除合同约定的承包人责任的情况下，监理人可以指示承包人实施为消除或减少这种危险所必须进行的工作，即使没有发包人的事先批准，承包人也应立即遵照执行。监理人应按第</w:t>
      </w:r>
      <w:r w:rsidRPr="00514474">
        <w:rPr>
          <w:rFonts w:ascii="宋体" w:hAnsi="宋体"/>
        </w:rPr>
        <w:t>15</w:t>
      </w:r>
      <w:r w:rsidRPr="00514474">
        <w:rPr>
          <w:rFonts w:ascii="宋体" w:hAnsi="宋体"/>
        </w:rPr>
        <w:t>条的约定增加相应的费用，并通知承包人。</w:t>
      </w:r>
    </w:p>
    <w:p w14:paraId="758FA547"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3.1.2 </w:t>
      </w:r>
      <w:r w:rsidRPr="00514474">
        <w:rPr>
          <w:rFonts w:ascii="宋体" w:hAnsi="宋体"/>
        </w:rPr>
        <w:t>监理人发出的任何指示应视为已得到发包人的批准，但监理人无权免除或变更合同约定的发包人和承包人的权利、义务和责任。</w:t>
      </w:r>
    </w:p>
    <w:p w14:paraId="22C48869"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3.1.3 </w:t>
      </w:r>
      <w:r w:rsidRPr="00514474">
        <w:rPr>
          <w:rFonts w:ascii="宋体" w:hAnsi="宋体"/>
        </w:rPr>
        <w:t>合同约定应由承包人承担的义务和责任，不因监理人对承包人提交文件的审查或批准，对工程、材料和设备的检查和检验，以及为实施监理</w:t>
      </w:r>
      <w:proofErr w:type="gramStart"/>
      <w:r w:rsidRPr="00514474">
        <w:rPr>
          <w:rFonts w:ascii="宋体" w:hAnsi="宋体"/>
        </w:rPr>
        <w:t>作出</w:t>
      </w:r>
      <w:proofErr w:type="gramEnd"/>
      <w:r w:rsidRPr="00514474">
        <w:rPr>
          <w:rFonts w:ascii="宋体" w:hAnsi="宋体"/>
        </w:rPr>
        <w:t>的指示等职务行为而减轻或解除。</w:t>
      </w:r>
    </w:p>
    <w:p w14:paraId="68B1E21C" w14:textId="77777777" w:rsidR="00667B73" w:rsidRPr="00514474" w:rsidRDefault="00485D4A">
      <w:pPr>
        <w:spacing w:line="360" w:lineRule="auto"/>
        <w:ind w:firstLineChars="200" w:firstLine="420"/>
        <w:rPr>
          <w:rFonts w:ascii="宋体" w:hAnsi="宋体" w:hint="eastAsia"/>
        </w:rPr>
      </w:pPr>
      <w:bookmarkStart w:id="268" w:name="_Toc511318069"/>
      <w:bookmarkStart w:id="269" w:name="_Toc189386127"/>
      <w:bookmarkStart w:id="270" w:name="_Toc511317320"/>
      <w:r w:rsidRPr="00514474">
        <w:rPr>
          <w:rFonts w:ascii="宋体" w:hAnsi="宋体"/>
        </w:rPr>
        <w:t xml:space="preserve">3.2 </w:t>
      </w:r>
      <w:r w:rsidRPr="00514474">
        <w:rPr>
          <w:rFonts w:ascii="宋体" w:hAnsi="宋体"/>
        </w:rPr>
        <w:t>总监理工程师</w:t>
      </w:r>
      <w:bookmarkEnd w:id="268"/>
      <w:bookmarkEnd w:id="269"/>
      <w:bookmarkEnd w:id="270"/>
    </w:p>
    <w:p w14:paraId="0B3C2E55" w14:textId="77777777" w:rsidR="00667B73" w:rsidRPr="00514474" w:rsidRDefault="00485D4A">
      <w:pPr>
        <w:spacing w:line="360" w:lineRule="auto"/>
        <w:ind w:firstLineChars="200" w:firstLine="420"/>
        <w:rPr>
          <w:rFonts w:ascii="宋体" w:hAnsi="宋体" w:hint="eastAsia"/>
        </w:rPr>
      </w:pPr>
      <w:r w:rsidRPr="00514474">
        <w:rPr>
          <w:rFonts w:ascii="宋体" w:hAnsi="宋体"/>
        </w:rPr>
        <w:t>发包人应在发出开工通知前将总监理工程师的任命通知承包人。总监理工程师更换时，应在调离</w:t>
      </w:r>
      <w:r w:rsidRPr="00514474">
        <w:rPr>
          <w:rFonts w:ascii="宋体" w:hAnsi="宋体"/>
        </w:rPr>
        <w:t>14</w:t>
      </w:r>
      <w:r w:rsidRPr="00514474">
        <w:rPr>
          <w:rFonts w:ascii="宋体" w:hAnsi="宋体"/>
        </w:rPr>
        <w:t>天前通知承包人。总监理工程师短期离开施工场地的，应委派代表代行其职责，并通知承包人。</w:t>
      </w:r>
    </w:p>
    <w:p w14:paraId="1ECA2469" w14:textId="77777777" w:rsidR="00667B73" w:rsidRPr="00514474" w:rsidRDefault="00485D4A">
      <w:pPr>
        <w:spacing w:line="360" w:lineRule="auto"/>
        <w:ind w:firstLineChars="200" w:firstLine="420"/>
        <w:rPr>
          <w:rFonts w:ascii="宋体" w:hAnsi="宋体" w:hint="eastAsia"/>
        </w:rPr>
      </w:pPr>
      <w:bookmarkStart w:id="271" w:name="_Toc511317321"/>
      <w:bookmarkStart w:id="272" w:name="_Toc189386128"/>
      <w:bookmarkStart w:id="273" w:name="_Toc511318070"/>
      <w:r w:rsidRPr="00514474">
        <w:rPr>
          <w:rFonts w:ascii="宋体" w:hAnsi="宋体"/>
        </w:rPr>
        <w:t xml:space="preserve">3.3 </w:t>
      </w:r>
      <w:r w:rsidRPr="00514474">
        <w:rPr>
          <w:rFonts w:ascii="宋体" w:hAnsi="宋体"/>
        </w:rPr>
        <w:t>监理人员</w:t>
      </w:r>
      <w:bookmarkEnd w:id="271"/>
      <w:bookmarkEnd w:id="272"/>
      <w:bookmarkEnd w:id="273"/>
    </w:p>
    <w:p w14:paraId="4BE38618"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3.3.1 </w:t>
      </w:r>
      <w:r w:rsidRPr="00514474">
        <w:rPr>
          <w:rFonts w:ascii="宋体" w:hAnsi="宋体"/>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729C182A"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3.3.2 </w:t>
      </w:r>
      <w:r w:rsidRPr="00514474">
        <w:rPr>
          <w:rFonts w:ascii="宋体" w:hAnsi="宋体"/>
        </w:rPr>
        <w:t>监理人员对承包人的任何工作、工程或其采用的材料和工程设备未在约定的或合理的期限内提出否定意见的，视为已获批准，但不影响监理人在以后拒绝该项工作、工程、材料或工程设备的权利。</w:t>
      </w:r>
    </w:p>
    <w:p w14:paraId="6957EE1A"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3.3.3 </w:t>
      </w:r>
      <w:r w:rsidRPr="00514474">
        <w:rPr>
          <w:rFonts w:ascii="宋体" w:hAnsi="宋体"/>
        </w:rPr>
        <w:t>承包人对总监理工程师授权的监理人员发出的指示有疑问的，可向总监理工程师提出书面异议，总监理工程师应在</w:t>
      </w:r>
      <w:r w:rsidRPr="00514474">
        <w:rPr>
          <w:rFonts w:ascii="宋体" w:hAnsi="宋体"/>
        </w:rPr>
        <w:t>48</w:t>
      </w:r>
      <w:r w:rsidRPr="00514474">
        <w:rPr>
          <w:rFonts w:ascii="宋体" w:hAnsi="宋体"/>
        </w:rPr>
        <w:t>小时内对该指示予以确认、更改或撤销。</w:t>
      </w:r>
    </w:p>
    <w:p w14:paraId="6D565C8B"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3.3.4 </w:t>
      </w:r>
      <w:r w:rsidRPr="00514474">
        <w:rPr>
          <w:rFonts w:ascii="宋体" w:hAnsi="宋体"/>
        </w:rPr>
        <w:t>除专用合同条款另有约定外，总监理工程师不应将第</w:t>
      </w:r>
      <w:r w:rsidRPr="00514474">
        <w:rPr>
          <w:rFonts w:ascii="宋体" w:hAnsi="宋体"/>
        </w:rPr>
        <w:t>3.5</w:t>
      </w:r>
      <w:r w:rsidRPr="00514474">
        <w:rPr>
          <w:rFonts w:ascii="宋体" w:hAnsi="宋体"/>
        </w:rPr>
        <w:t>款约定应由总监理工程师</w:t>
      </w:r>
      <w:proofErr w:type="gramStart"/>
      <w:r w:rsidRPr="00514474">
        <w:rPr>
          <w:rFonts w:ascii="宋体" w:hAnsi="宋体"/>
        </w:rPr>
        <w:t>作出</w:t>
      </w:r>
      <w:proofErr w:type="gramEnd"/>
      <w:r w:rsidRPr="00514474">
        <w:rPr>
          <w:rFonts w:ascii="宋体" w:hAnsi="宋体"/>
        </w:rPr>
        <w:t>确定的权力授权或委托给其他监理人员。</w:t>
      </w:r>
    </w:p>
    <w:p w14:paraId="25293F6D" w14:textId="77777777" w:rsidR="00667B73" w:rsidRPr="00514474" w:rsidRDefault="00485D4A">
      <w:pPr>
        <w:spacing w:line="360" w:lineRule="auto"/>
        <w:ind w:firstLineChars="200" w:firstLine="420"/>
        <w:rPr>
          <w:rFonts w:ascii="宋体" w:hAnsi="宋体" w:hint="eastAsia"/>
        </w:rPr>
      </w:pPr>
      <w:bookmarkStart w:id="274" w:name="_Toc189386129"/>
      <w:bookmarkStart w:id="275" w:name="_Toc511318071"/>
      <w:bookmarkStart w:id="276" w:name="_Toc511317322"/>
      <w:r w:rsidRPr="00514474">
        <w:rPr>
          <w:rFonts w:ascii="宋体" w:hAnsi="宋体"/>
        </w:rPr>
        <w:t xml:space="preserve">3.4 </w:t>
      </w:r>
      <w:r w:rsidRPr="00514474">
        <w:rPr>
          <w:rFonts w:ascii="宋体" w:hAnsi="宋体"/>
        </w:rPr>
        <w:t>监理人的指示</w:t>
      </w:r>
      <w:bookmarkEnd w:id="274"/>
      <w:bookmarkEnd w:id="275"/>
      <w:bookmarkEnd w:id="276"/>
    </w:p>
    <w:p w14:paraId="3A73070C"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3.4.1 </w:t>
      </w:r>
      <w:r w:rsidRPr="00514474">
        <w:rPr>
          <w:rFonts w:ascii="宋体" w:hAnsi="宋体"/>
        </w:rPr>
        <w:t>监理人应按第</w:t>
      </w:r>
      <w:r w:rsidRPr="00514474">
        <w:rPr>
          <w:rFonts w:ascii="宋体" w:hAnsi="宋体"/>
        </w:rPr>
        <w:t>3.1</w:t>
      </w:r>
      <w:r w:rsidRPr="00514474">
        <w:rPr>
          <w:rFonts w:ascii="宋体" w:hAnsi="宋体"/>
        </w:rPr>
        <w:t>款的约定向承包人发出指示，监理人的指示应盖有监理人授权的施工场地机构章，并由总监理工程师或总监理工程师按第</w:t>
      </w:r>
      <w:r w:rsidRPr="00514474">
        <w:rPr>
          <w:rFonts w:ascii="宋体" w:hAnsi="宋体"/>
        </w:rPr>
        <w:t>3.3.1</w:t>
      </w:r>
      <w:r w:rsidRPr="00514474">
        <w:rPr>
          <w:rFonts w:ascii="宋体" w:hAnsi="宋体"/>
        </w:rPr>
        <w:t>项约定授权的监理人员签字。</w:t>
      </w:r>
    </w:p>
    <w:p w14:paraId="69E23804" w14:textId="77777777" w:rsidR="00667B73" w:rsidRPr="00514474" w:rsidRDefault="00485D4A">
      <w:pPr>
        <w:spacing w:line="360" w:lineRule="auto"/>
        <w:ind w:firstLineChars="200" w:firstLine="420"/>
        <w:rPr>
          <w:rFonts w:ascii="宋体" w:hAnsi="宋体" w:hint="eastAsia"/>
        </w:rPr>
      </w:pPr>
      <w:r w:rsidRPr="00514474">
        <w:rPr>
          <w:rFonts w:ascii="宋体" w:hAnsi="宋体"/>
        </w:rPr>
        <w:lastRenderedPageBreak/>
        <w:t xml:space="preserve">3.4.2 </w:t>
      </w:r>
      <w:r w:rsidRPr="00514474">
        <w:rPr>
          <w:rFonts w:ascii="宋体" w:hAnsi="宋体"/>
        </w:rPr>
        <w:t>承包人收到监理人按第</w:t>
      </w:r>
      <w:r w:rsidRPr="00514474">
        <w:rPr>
          <w:rFonts w:ascii="宋体" w:hAnsi="宋体"/>
        </w:rPr>
        <w:t xml:space="preserve">3.4.1 </w:t>
      </w:r>
      <w:r w:rsidRPr="00514474">
        <w:rPr>
          <w:rFonts w:ascii="宋体" w:hAnsi="宋体"/>
        </w:rPr>
        <w:t>项</w:t>
      </w:r>
      <w:proofErr w:type="gramStart"/>
      <w:r w:rsidRPr="00514474">
        <w:rPr>
          <w:rFonts w:ascii="宋体" w:hAnsi="宋体"/>
        </w:rPr>
        <w:t>作出</w:t>
      </w:r>
      <w:proofErr w:type="gramEnd"/>
      <w:r w:rsidRPr="00514474">
        <w:rPr>
          <w:rFonts w:ascii="宋体" w:hAnsi="宋体"/>
        </w:rPr>
        <w:t>的指示后应遵照执行。指示构成变更的，应按第</w:t>
      </w:r>
      <w:r w:rsidRPr="00514474">
        <w:rPr>
          <w:rFonts w:ascii="宋体" w:hAnsi="宋体"/>
        </w:rPr>
        <w:t xml:space="preserve">15 </w:t>
      </w:r>
      <w:r w:rsidRPr="00514474">
        <w:rPr>
          <w:rFonts w:ascii="宋体" w:hAnsi="宋体"/>
        </w:rPr>
        <w:t>条处理。</w:t>
      </w:r>
    </w:p>
    <w:p w14:paraId="268BD76F"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3.4.3 </w:t>
      </w:r>
      <w:r w:rsidRPr="00514474">
        <w:rPr>
          <w:rFonts w:ascii="宋体" w:hAnsi="宋体"/>
        </w:rPr>
        <w:t>在紧急情况下，总监理工程师或被授权的监理人员可以当场签发临时书面指示，承包人应遵照执行。承包人应在收到上述临时书面指示后</w:t>
      </w:r>
      <w:r w:rsidRPr="00514474">
        <w:rPr>
          <w:rFonts w:ascii="宋体" w:hAnsi="宋体"/>
        </w:rPr>
        <w:t>24</w:t>
      </w:r>
      <w:r w:rsidRPr="00514474">
        <w:rPr>
          <w:rFonts w:ascii="宋体" w:hAnsi="宋体"/>
        </w:rPr>
        <w:t>小时内，向监理人发出书面确认函。监理人在收到书面确认函后</w:t>
      </w:r>
      <w:r w:rsidRPr="00514474">
        <w:rPr>
          <w:rFonts w:ascii="宋体" w:hAnsi="宋体"/>
        </w:rPr>
        <w:t>24</w:t>
      </w:r>
      <w:r w:rsidRPr="00514474">
        <w:rPr>
          <w:rFonts w:ascii="宋体" w:hAnsi="宋体"/>
        </w:rPr>
        <w:t>小时内未予答复的，该书面</w:t>
      </w:r>
      <w:proofErr w:type="gramStart"/>
      <w:r w:rsidRPr="00514474">
        <w:rPr>
          <w:rFonts w:ascii="宋体" w:hAnsi="宋体"/>
        </w:rPr>
        <w:t>确认函应被</w:t>
      </w:r>
      <w:proofErr w:type="gramEnd"/>
      <w:r w:rsidRPr="00514474">
        <w:rPr>
          <w:rFonts w:ascii="宋体" w:hAnsi="宋体"/>
        </w:rPr>
        <w:t>视为监理人的正式指示。</w:t>
      </w:r>
    </w:p>
    <w:p w14:paraId="5DD478F7"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3.4.4 </w:t>
      </w:r>
      <w:r w:rsidRPr="00514474">
        <w:rPr>
          <w:rFonts w:ascii="宋体" w:hAnsi="宋体"/>
        </w:rPr>
        <w:t>除合同另有约定外，承包人只从总监理工程师或按第</w:t>
      </w:r>
      <w:r w:rsidRPr="00514474">
        <w:rPr>
          <w:rFonts w:ascii="宋体" w:hAnsi="宋体"/>
        </w:rPr>
        <w:t xml:space="preserve">3.3.1 </w:t>
      </w:r>
      <w:r w:rsidRPr="00514474">
        <w:rPr>
          <w:rFonts w:ascii="宋体" w:hAnsi="宋体"/>
        </w:rPr>
        <w:t>项被授权的监理人员处取得指示。</w:t>
      </w:r>
    </w:p>
    <w:p w14:paraId="3B318C0C"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3.4.5 </w:t>
      </w:r>
      <w:r w:rsidRPr="00514474">
        <w:rPr>
          <w:rFonts w:ascii="宋体" w:hAnsi="宋体"/>
        </w:rPr>
        <w:t>由于监理人未能按合同约定发出指示、指示延误或指示错误而导致承包人费用增加和（或）工期延误的，由发包人承担赔偿责任。</w:t>
      </w:r>
    </w:p>
    <w:p w14:paraId="76D68CE9" w14:textId="77777777" w:rsidR="00667B73" w:rsidRPr="00514474" w:rsidRDefault="00485D4A">
      <w:pPr>
        <w:spacing w:line="360" w:lineRule="auto"/>
        <w:ind w:firstLineChars="200" w:firstLine="420"/>
        <w:rPr>
          <w:rFonts w:ascii="宋体" w:hAnsi="宋体" w:hint="eastAsia"/>
        </w:rPr>
      </w:pPr>
      <w:bookmarkStart w:id="277" w:name="_Toc189386130"/>
      <w:bookmarkStart w:id="278" w:name="_Toc511318072"/>
      <w:bookmarkStart w:id="279" w:name="_Toc511317323"/>
      <w:r w:rsidRPr="00514474">
        <w:rPr>
          <w:rFonts w:ascii="宋体" w:hAnsi="宋体"/>
        </w:rPr>
        <w:t xml:space="preserve">3.5 </w:t>
      </w:r>
      <w:r w:rsidRPr="00514474">
        <w:rPr>
          <w:rFonts w:ascii="宋体" w:hAnsi="宋体"/>
        </w:rPr>
        <w:t>商定或确定</w:t>
      </w:r>
      <w:bookmarkEnd w:id="277"/>
      <w:bookmarkEnd w:id="278"/>
      <w:bookmarkEnd w:id="279"/>
    </w:p>
    <w:p w14:paraId="1FE8BDB5"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3.5.1 </w:t>
      </w:r>
      <w:r w:rsidRPr="00514474">
        <w:rPr>
          <w:rFonts w:ascii="宋体" w:hAnsi="宋体"/>
        </w:rPr>
        <w:t>合同约定总监理工程师应按照本款对任何事项进行商定或确定时，总监理工程师应与合同当事人协商，尽量达成一致。不能达成一致的，总监理工程师应认真研究后审慎确定。</w:t>
      </w:r>
    </w:p>
    <w:p w14:paraId="3EC2945B"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3.5.2 </w:t>
      </w:r>
      <w:r w:rsidRPr="00514474">
        <w:rPr>
          <w:rFonts w:ascii="宋体" w:hAnsi="宋体"/>
        </w:rPr>
        <w:t>总监理工程师应将商定或确定的事项通知合同当事人，并附详细依据。对总监理工程师的确定有异议的，构成争议，按照第</w:t>
      </w:r>
      <w:r w:rsidRPr="00514474">
        <w:rPr>
          <w:rFonts w:ascii="宋体" w:hAnsi="宋体"/>
        </w:rPr>
        <w:t>24</w:t>
      </w:r>
      <w:r w:rsidRPr="00514474">
        <w:rPr>
          <w:rFonts w:ascii="宋体" w:hAnsi="宋体"/>
        </w:rPr>
        <w:t>条的约定处理。在争议解决前，双方应暂按总监理工程师的确定执行，按照第</w:t>
      </w:r>
      <w:r w:rsidRPr="00514474">
        <w:rPr>
          <w:rFonts w:ascii="宋体" w:hAnsi="宋体"/>
        </w:rPr>
        <w:t>24</w:t>
      </w:r>
      <w:r w:rsidRPr="00514474">
        <w:rPr>
          <w:rFonts w:ascii="宋体" w:hAnsi="宋体"/>
        </w:rPr>
        <w:t>条的约定对总监理工程师的确定</w:t>
      </w:r>
      <w:proofErr w:type="gramStart"/>
      <w:r w:rsidRPr="00514474">
        <w:rPr>
          <w:rFonts w:ascii="宋体" w:hAnsi="宋体"/>
        </w:rPr>
        <w:t>作出</w:t>
      </w:r>
      <w:proofErr w:type="gramEnd"/>
      <w:r w:rsidRPr="00514474">
        <w:rPr>
          <w:rFonts w:ascii="宋体" w:hAnsi="宋体"/>
        </w:rPr>
        <w:t>修改的，按修改后的结果执行。</w:t>
      </w:r>
    </w:p>
    <w:p w14:paraId="49C24B76" w14:textId="77777777" w:rsidR="00667B73" w:rsidRPr="00514474" w:rsidRDefault="00485D4A">
      <w:pPr>
        <w:spacing w:line="360" w:lineRule="auto"/>
        <w:rPr>
          <w:rFonts w:ascii="宋体" w:hAnsi="宋体" w:hint="eastAsia"/>
          <w:b/>
          <w:bCs/>
        </w:rPr>
      </w:pPr>
      <w:bookmarkStart w:id="280" w:name="_Toc189386131"/>
      <w:r w:rsidRPr="00514474">
        <w:rPr>
          <w:rFonts w:ascii="宋体" w:hAnsi="宋体"/>
          <w:b/>
          <w:bCs/>
        </w:rPr>
        <w:t>4</w:t>
      </w:r>
      <w:r w:rsidRPr="00514474">
        <w:rPr>
          <w:rFonts w:ascii="宋体" w:hAnsi="宋体" w:hint="eastAsia"/>
          <w:b/>
          <w:bCs/>
        </w:rPr>
        <w:t>.</w:t>
      </w:r>
      <w:r w:rsidRPr="00514474">
        <w:rPr>
          <w:rFonts w:ascii="宋体" w:hAnsi="宋体"/>
          <w:b/>
          <w:bCs/>
        </w:rPr>
        <w:t>承包人</w:t>
      </w:r>
      <w:bookmarkEnd w:id="280"/>
    </w:p>
    <w:p w14:paraId="3DD5D6FE" w14:textId="77777777" w:rsidR="00667B73" w:rsidRPr="00514474" w:rsidRDefault="00485D4A">
      <w:pPr>
        <w:spacing w:line="360" w:lineRule="auto"/>
        <w:ind w:firstLineChars="200" w:firstLine="420"/>
        <w:rPr>
          <w:rFonts w:ascii="宋体" w:hAnsi="宋体" w:hint="eastAsia"/>
          <w:szCs w:val="21"/>
        </w:rPr>
      </w:pPr>
      <w:bookmarkStart w:id="281" w:name="_Toc511317325"/>
      <w:bookmarkStart w:id="282" w:name="_Toc511318074"/>
      <w:bookmarkStart w:id="283" w:name="_Toc189386132"/>
      <w:r w:rsidRPr="00514474">
        <w:rPr>
          <w:rFonts w:ascii="宋体" w:hAnsi="宋体"/>
          <w:szCs w:val="21"/>
        </w:rPr>
        <w:t xml:space="preserve">4.1 </w:t>
      </w:r>
      <w:r w:rsidRPr="00514474">
        <w:rPr>
          <w:rFonts w:ascii="宋体" w:hAnsi="宋体"/>
          <w:szCs w:val="21"/>
        </w:rPr>
        <w:t>承包人的一般义务</w:t>
      </w:r>
      <w:bookmarkEnd w:id="281"/>
      <w:bookmarkEnd w:id="282"/>
      <w:bookmarkEnd w:id="283"/>
    </w:p>
    <w:p w14:paraId="4FA5A20B"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4.1.1 </w:t>
      </w:r>
      <w:r w:rsidRPr="00514474">
        <w:rPr>
          <w:rFonts w:ascii="宋体" w:hAnsi="宋体"/>
          <w:szCs w:val="21"/>
        </w:rPr>
        <w:t>遵守法律</w:t>
      </w:r>
    </w:p>
    <w:p w14:paraId="20465CAF"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承包人在履行合同过程中应遵守法律，并保证发包人免于承担因承包人违反法律而引起的任何责任。</w:t>
      </w:r>
    </w:p>
    <w:p w14:paraId="465E7380"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4.1.2 </w:t>
      </w:r>
      <w:r w:rsidRPr="00514474">
        <w:rPr>
          <w:rFonts w:ascii="宋体" w:hAnsi="宋体"/>
          <w:szCs w:val="21"/>
        </w:rPr>
        <w:t>依法纳税</w:t>
      </w:r>
    </w:p>
    <w:p w14:paraId="3081CBBE"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承包人应按有关法律规定纳税，应缴纳的税金包括在合同价格内。</w:t>
      </w:r>
    </w:p>
    <w:p w14:paraId="7E72147B"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4.1.3 </w:t>
      </w:r>
      <w:r w:rsidRPr="00514474">
        <w:rPr>
          <w:rFonts w:ascii="宋体" w:hAnsi="宋体"/>
          <w:szCs w:val="21"/>
        </w:rPr>
        <w:t>完成各项承包工作</w:t>
      </w:r>
    </w:p>
    <w:p w14:paraId="7988B86D"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承包人应按合同约定以及监理人根据第</w:t>
      </w:r>
      <w:r w:rsidRPr="00514474">
        <w:rPr>
          <w:rFonts w:ascii="宋体" w:hAnsi="宋体"/>
          <w:szCs w:val="21"/>
        </w:rPr>
        <w:t>3.4</w:t>
      </w:r>
      <w:r w:rsidRPr="00514474">
        <w:rPr>
          <w:rFonts w:ascii="宋体" w:hAnsi="宋体"/>
          <w:szCs w:val="21"/>
        </w:rPr>
        <w:t>款</w:t>
      </w:r>
      <w:proofErr w:type="gramStart"/>
      <w:r w:rsidRPr="00514474">
        <w:rPr>
          <w:rFonts w:ascii="宋体" w:hAnsi="宋体"/>
          <w:szCs w:val="21"/>
        </w:rPr>
        <w:t>作出</w:t>
      </w:r>
      <w:proofErr w:type="gramEnd"/>
      <w:r w:rsidRPr="00514474">
        <w:rPr>
          <w:rFonts w:ascii="宋体" w:hAnsi="宋体"/>
          <w:szCs w:val="21"/>
        </w:rPr>
        <w:t>的指示，实施、完成全部工程，并修补工程中的任何缺陷。除第</w:t>
      </w:r>
      <w:r w:rsidRPr="00514474">
        <w:rPr>
          <w:rFonts w:ascii="宋体" w:hAnsi="宋体"/>
          <w:szCs w:val="21"/>
        </w:rPr>
        <w:t>5.2</w:t>
      </w:r>
      <w:r w:rsidRPr="00514474">
        <w:rPr>
          <w:rFonts w:ascii="宋体" w:hAnsi="宋体"/>
          <w:szCs w:val="21"/>
        </w:rPr>
        <w:t>款、第</w:t>
      </w:r>
      <w:r w:rsidRPr="00514474">
        <w:rPr>
          <w:rFonts w:ascii="宋体" w:hAnsi="宋体"/>
          <w:szCs w:val="21"/>
        </w:rPr>
        <w:t>6.2</w:t>
      </w:r>
      <w:r w:rsidRPr="00514474">
        <w:rPr>
          <w:rFonts w:ascii="宋体" w:hAnsi="宋体"/>
          <w:szCs w:val="21"/>
        </w:rPr>
        <w:t>款另有约定外，承包人应提供为完成合同工作所需的劳务、材料、施工设备、工程设备和其它物品，并按合同约定负责临时设施的设计、建造、运行、维护、管理和拆除。</w:t>
      </w:r>
    </w:p>
    <w:p w14:paraId="0D1836A5"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4.1.4 </w:t>
      </w:r>
      <w:r w:rsidRPr="00514474">
        <w:rPr>
          <w:rFonts w:ascii="宋体" w:hAnsi="宋体"/>
          <w:szCs w:val="21"/>
        </w:rPr>
        <w:t>对施工作业和施工方法的完备性负责</w:t>
      </w:r>
    </w:p>
    <w:p w14:paraId="74F513F5"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承包人应按合同约定的工作内容和施工进度要求，编制施工组织设计和施工措施计划，并对所有施工作业和施工方法的完备性和安全可靠性负责。</w:t>
      </w:r>
    </w:p>
    <w:p w14:paraId="790B8ACC"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4.1.5 </w:t>
      </w:r>
      <w:r w:rsidRPr="00514474">
        <w:rPr>
          <w:rFonts w:ascii="宋体" w:hAnsi="宋体"/>
          <w:szCs w:val="21"/>
        </w:rPr>
        <w:t>保证工程施工和人员的安全</w:t>
      </w:r>
    </w:p>
    <w:p w14:paraId="4AD8AA6C"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承包人应按第</w:t>
      </w:r>
      <w:r w:rsidRPr="00514474">
        <w:rPr>
          <w:rFonts w:ascii="宋体" w:hAnsi="宋体"/>
          <w:szCs w:val="21"/>
        </w:rPr>
        <w:t xml:space="preserve">9.2 </w:t>
      </w:r>
      <w:r w:rsidRPr="00514474">
        <w:rPr>
          <w:rFonts w:ascii="宋体" w:hAnsi="宋体"/>
          <w:szCs w:val="21"/>
        </w:rPr>
        <w:t>款约定采取施工安全措施，确保工程及其人员、材料、设备和设施的安全，防止因工程施工造成的人身伤害和财产损失。</w:t>
      </w:r>
    </w:p>
    <w:p w14:paraId="750EC3E1"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4.1.6 </w:t>
      </w:r>
      <w:r w:rsidRPr="00514474">
        <w:rPr>
          <w:rFonts w:ascii="宋体" w:hAnsi="宋体"/>
          <w:szCs w:val="21"/>
        </w:rPr>
        <w:t>负责施工场地及其周边环境与生态的保护工作</w:t>
      </w:r>
    </w:p>
    <w:p w14:paraId="527D75FD"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lastRenderedPageBreak/>
        <w:t>承包人应按照第</w:t>
      </w:r>
      <w:r w:rsidRPr="00514474">
        <w:rPr>
          <w:rFonts w:ascii="宋体" w:hAnsi="宋体"/>
          <w:szCs w:val="21"/>
        </w:rPr>
        <w:t xml:space="preserve">9.4 </w:t>
      </w:r>
      <w:r w:rsidRPr="00514474">
        <w:rPr>
          <w:rFonts w:ascii="宋体" w:hAnsi="宋体"/>
          <w:szCs w:val="21"/>
        </w:rPr>
        <w:t>款约定负责施工场地及其周边环境与生态的保护工作。</w:t>
      </w:r>
    </w:p>
    <w:p w14:paraId="32245070"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4.1.7 </w:t>
      </w:r>
      <w:r w:rsidRPr="00514474">
        <w:rPr>
          <w:rFonts w:ascii="宋体" w:hAnsi="宋体"/>
          <w:szCs w:val="21"/>
        </w:rPr>
        <w:t>避免施工对公众与他人的利益造成损害</w:t>
      </w:r>
    </w:p>
    <w:p w14:paraId="362EB73F"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3938CE91"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4.1.8 </w:t>
      </w:r>
      <w:r w:rsidRPr="00514474">
        <w:rPr>
          <w:rFonts w:ascii="宋体" w:hAnsi="宋体"/>
          <w:szCs w:val="21"/>
        </w:rPr>
        <w:t>为他人提供方便</w:t>
      </w:r>
    </w:p>
    <w:p w14:paraId="535972FB"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承包人应按监理人的指示为他人在施工场地或附近实施与工程有关的其他各项工作提供可能的条件。除合同另有约定外，提供有关条件的内容和可能发生的费用，由监理人按第</w:t>
      </w:r>
      <w:r w:rsidRPr="00514474">
        <w:rPr>
          <w:rFonts w:ascii="宋体" w:hAnsi="宋体"/>
          <w:szCs w:val="21"/>
        </w:rPr>
        <w:t xml:space="preserve">3.5 </w:t>
      </w:r>
      <w:r w:rsidRPr="00514474">
        <w:rPr>
          <w:rFonts w:ascii="宋体" w:hAnsi="宋体"/>
          <w:szCs w:val="21"/>
        </w:rPr>
        <w:t>款商定或确定。</w:t>
      </w:r>
    </w:p>
    <w:p w14:paraId="299CED03"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4.1.9 </w:t>
      </w:r>
      <w:r w:rsidRPr="00514474">
        <w:rPr>
          <w:rFonts w:ascii="宋体" w:hAnsi="宋体"/>
          <w:szCs w:val="21"/>
        </w:rPr>
        <w:t>工程的维护和照管</w:t>
      </w:r>
    </w:p>
    <w:p w14:paraId="043D602A"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除合同另有约定外，合同工程完工证书颁发前，承包人应负责照管和维护工程。合同工程完工证书颁发时尚有部分未完工程的，承包人还应负责该未完工程的照管和维护工作，直至完工后移交给发包人为止。</w:t>
      </w:r>
    </w:p>
    <w:p w14:paraId="419ED717"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4.1.10 </w:t>
      </w:r>
      <w:r w:rsidRPr="00514474">
        <w:rPr>
          <w:rFonts w:ascii="宋体" w:hAnsi="宋体"/>
          <w:szCs w:val="21"/>
        </w:rPr>
        <w:t>其他义务</w:t>
      </w:r>
    </w:p>
    <w:p w14:paraId="05AE712A"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其它义务在专用合同条款中补充约定。</w:t>
      </w:r>
    </w:p>
    <w:p w14:paraId="103809A4" w14:textId="77777777" w:rsidR="00667B73" w:rsidRPr="00514474" w:rsidRDefault="00485D4A">
      <w:pPr>
        <w:spacing w:line="360" w:lineRule="auto"/>
        <w:ind w:firstLineChars="200" w:firstLine="420"/>
        <w:rPr>
          <w:rFonts w:ascii="宋体" w:hAnsi="宋体" w:hint="eastAsia"/>
          <w:szCs w:val="21"/>
        </w:rPr>
      </w:pPr>
      <w:bookmarkStart w:id="284" w:name="_Toc511317326"/>
      <w:bookmarkStart w:id="285" w:name="_Toc511318075"/>
      <w:bookmarkStart w:id="286" w:name="_Toc189386133"/>
      <w:r w:rsidRPr="00514474">
        <w:rPr>
          <w:rFonts w:ascii="宋体" w:hAnsi="宋体"/>
          <w:szCs w:val="21"/>
        </w:rPr>
        <w:t xml:space="preserve">4.2 </w:t>
      </w:r>
      <w:r w:rsidRPr="00514474">
        <w:rPr>
          <w:rFonts w:ascii="宋体" w:hAnsi="宋体"/>
          <w:szCs w:val="21"/>
        </w:rPr>
        <w:t>履约担保</w:t>
      </w:r>
      <w:bookmarkEnd w:id="284"/>
      <w:bookmarkEnd w:id="285"/>
      <w:bookmarkEnd w:id="286"/>
    </w:p>
    <w:p w14:paraId="50D68097"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承包人应保证其履约担保在发包人颁发合同工程完工证书前一直有效。发包人应在合同工程完工证书颁发后</w:t>
      </w:r>
      <w:r w:rsidRPr="00514474">
        <w:rPr>
          <w:rFonts w:ascii="宋体" w:hAnsi="宋体"/>
          <w:szCs w:val="21"/>
        </w:rPr>
        <w:t>28</w:t>
      </w:r>
      <w:r w:rsidRPr="00514474">
        <w:rPr>
          <w:rFonts w:ascii="宋体" w:hAnsi="宋体"/>
          <w:szCs w:val="21"/>
        </w:rPr>
        <w:t>天内将履约担保退还给承包人。</w:t>
      </w:r>
    </w:p>
    <w:p w14:paraId="500FFA8B" w14:textId="77777777" w:rsidR="00667B73" w:rsidRPr="00514474" w:rsidRDefault="00485D4A">
      <w:pPr>
        <w:spacing w:line="360" w:lineRule="auto"/>
        <w:ind w:firstLineChars="200" w:firstLine="420"/>
        <w:rPr>
          <w:rFonts w:ascii="宋体" w:hAnsi="宋体" w:hint="eastAsia"/>
          <w:szCs w:val="21"/>
        </w:rPr>
      </w:pPr>
      <w:bookmarkStart w:id="287" w:name="_Toc511318076"/>
      <w:bookmarkStart w:id="288" w:name="_Toc189386134"/>
      <w:bookmarkStart w:id="289" w:name="_Toc511317327"/>
      <w:r w:rsidRPr="00514474">
        <w:rPr>
          <w:rFonts w:ascii="宋体" w:hAnsi="宋体"/>
          <w:szCs w:val="21"/>
        </w:rPr>
        <w:t xml:space="preserve">4.3 </w:t>
      </w:r>
      <w:r w:rsidRPr="00514474">
        <w:rPr>
          <w:rFonts w:ascii="宋体" w:hAnsi="宋体"/>
          <w:szCs w:val="21"/>
        </w:rPr>
        <w:t>分包</w:t>
      </w:r>
      <w:bookmarkEnd w:id="287"/>
      <w:bookmarkEnd w:id="288"/>
      <w:bookmarkEnd w:id="289"/>
    </w:p>
    <w:p w14:paraId="100B9099"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4.3.1 </w:t>
      </w:r>
      <w:r w:rsidRPr="00514474">
        <w:rPr>
          <w:rFonts w:ascii="宋体" w:hAnsi="宋体"/>
          <w:szCs w:val="21"/>
        </w:rPr>
        <w:t>承包人不得将其承包的全部工程转包给第三人，或将其承包的全部工程肢解后以分包的名义转包给第三人。</w:t>
      </w:r>
    </w:p>
    <w:p w14:paraId="26B6F8DA"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4.3.2 </w:t>
      </w:r>
      <w:r w:rsidRPr="00514474">
        <w:rPr>
          <w:rFonts w:ascii="宋体" w:hAnsi="宋体"/>
          <w:szCs w:val="21"/>
        </w:rPr>
        <w:t>承包人不得将工程主体、关键性工作分包给第三人。除专用合同条款另有约定外，未经发包人同意，承包人不得将工程的其他部分或工作分包给第三人。</w:t>
      </w:r>
    </w:p>
    <w:p w14:paraId="547590AC"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4.3.3 </w:t>
      </w:r>
      <w:r w:rsidRPr="00514474">
        <w:rPr>
          <w:rFonts w:ascii="宋体" w:hAnsi="宋体"/>
          <w:szCs w:val="21"/>
        </w:rPr>
        <w:t>分包人的资格能力应与其分包工程的标准和规模相适应。</w:t>
      </w:r>
    </w:p>
    <w:p w14:paraId="3D3BE948"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4.3.4 </w:t>
      </w:r>
      <w:r w:rsidRPr="00514474">
        <w:rPr>
          <w:rFonts w:ascii="宋体" w:hAnsi="宋体"/>
          <w:szCs w:val="21"/>
        </w:rPr>
        <w:t>按投标函附录约定分包工程的，承包人应向发包人和监理人提交分包合同副本。</w:t>
      </w:r>
    </w:p>
    <w:p w14:paraId="3E713DFB"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4.3.5 </w:t>
      </w:r>
      <w:r w:rsidRPr="00514474">
        <w:rPr>
          <w:rFonts w:ascii="宋体" w:hAnsi="宋体"/>
          <w:szCs w:val="21"/>
        </w:rPr>
        <w:t>承包人应与分包人就分包工程向发包人承担连带责任。</w:t>
      </w:r>
    </w:p>
    <w:p w14:paraId="1963A352"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4.3.6 </w:t>
      </w:r>
      <w:r w:rsidRPr="00514474">
        <w:rPr>
          <w:rFonts w:ascii="宋体" w:hAnsi="宋体"/>
          <w:szCs w:val="21"/>
        </w:rPr>
        <w:t>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14:paraId="1E7D522A"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4.3.7 </w:t>
      </w:r>
      <w:r w:rsidRPr="00514474">
        <w:rPr>
          <w:rFonts w:ascii="宋体" w:hAnsi="宋体"/>
          <w:szCs w:val="21"/>
        </w:rPr>
        <w:t>在合同实施过程中，如承包人无力在合同规定的期限内完成合同中的应急防汛、抢险等危及公共安全和工程安全的项目，发包人可对该应急防汛、抢险等项目的部分工程指定分包人。因非承包人原因形成指定分包条件的，发包人的指定分包不应增加承包人的额外费用；因承包人原因形成指定分包条件的，承包人应承担指定分包所增加的费用。</w:t>
      </w:r>
    </w:p>
    <w:p w14:paraId="48C5D2C6"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由指定分包人造成的与其分包工作有关的一切索赔、诉讼和损失赔偿由指定分包人直接对发包</w:t>
      </w:r>
      <w:r w:rsidRPr="00514474">
        <w:rPr>
          <w:rFonts w:ascii="宋体" w:hAnsi="宋体"/>
          <w:szCs w:val="21"/>
        </w:rPr>
        <w:lastRenderedPageBreak/>
        <w:t>人负责，承包人</w:t>
      </w:r>
      <w:proofErr w:type="gramStart"/>
      <w:r w:rsidRPr="00514474">
        <w:rPr>
          <w:rFonts w:ascii="宋体" w:hAnsi="宋体"/>
          <w:szCs w:val="21"/>
        </w:rPr>
        <w:t>不</w:t>
      </w:r>
      <w:proofErr w:type="gramEnd"/>
      <w:r w:rsidRPr="00514474">
        <w:rPr>
          <w:rFonts w:ascii="宋体" w:hAnsi="宋体"/>
          <w:szCs w:val="21"/>
        </w:rPr>
        <w:t>对此承担责任。</w:t>
      </w:r>
    </w:p>
    <w:p w14:paraId="6833D4A3"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4.3.8 </w:t>
      </w:r>
      <w:r w:rsidRPr="00514474">
        <w:rPr>
          <w:rFonts w:ascii="宋体" w:hAnsi="宋体"/>
          <w:szCs w:val="21"/>
        </w:rPr>
        <w:t>承包人和分包人应当签订分包合同，并履行合同约定的义务。分包合同必须遵循承包合同的各项原则，满足承包合同中相应条款的要求。发包人可以对分包合同实施情况进行监督检查。承包人应将分包合同副本提交发包人和监理人。</w:t>
      </w:r>
    </w:p>
    <w:p w14:paraId="277161D5"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4.3.9 </w:t>
      </w:r>
      <w:r w:rsidRPr="00514474">
        <w:rPr>
          <w:rFonts w:ascii="宋体" w:hAnsi="宋体"/>
          <w:szCs w:val="21"/>
        </w:rPr>
        <w:t>除第</w:t>
      </w:r>
      <w:r w:rsidRPr="00514474">
        <w:rPr>
          <w:rFonts w:ascii="宋体" w:hAnsi="宋体"/>
          <w:szCs w:val="21"/>
        </w:rPr>
        <w:t>4.3.7</w:t>
      </w:r>
      <w:r w:rsidRPr="00514474">
        <w:rPr>
          <w:rFonts w:ascii="宋体" w:hAnsi="宋体"/>
          <w:szCs w:val="21"/>
        </w:rPr>
        <w:t>项规定的指定分包外，承包人对其分包项目的实施以及分包人的行为向发包人负全部责任。承包人应对分包项目的工程进度、质量、安全、计量和验收等实施监督和管理。</w:t>
      </w:r>
    </w:p>
    <w:p w14:paraId="43C30271"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4.3.10 </w:t>
      </w:r>
      <w:r w:rsidRPr="00514474">
        <w:rPr>
          <w:rFonts w:ascii="宋体" w:hAnsi="宋体"/>
          <w:szCs w:val="21"/>
        </w:rPr>
        <w:t>分包人应按专用合同条款的约定设立项目管理机构组织管理分包工程的施工活动。</w:t>
      </w:r>
    </w:p>
    <w:p w14:paraId="2B418FA1" w14:textId="77777777" w:rsidR="00667B73" w:rsidRPr="00514474" w:rsidRDefault="00485D4A">
      <w:pPr>
        <w:spacing w:line="360" w:lineRule="auto"/>
        <w:ind w:firstLineChars="200" w:firstLine="420"/>
        <w:rPr>
          <w:rFonts w:ascii="宋体" w:hAnsi="宋体" w:hint="eastAsia"/>
          <w:szCs w:val="21"/>
        </w:rPr>
      </w:pPr>
      <w:bookmarkStart w:id="290" w:name="_Toc511317328"/>
      <w:bookmarkStart w:id="291" w:name="_Toc189386135"/>
      <w:bookmarkStart w:id="292" w:name="_Toc511318077"/>
      <w:r w:rsidRPr="00514474">
        <w:rPr>
          <w:rFonts w:ascii="宋体" w:hAnsi="宋体"/>
          <w:szCs w:val="21"/>
        </w:rPr>
        <w:t xml:space="preserve">4.4 </w:t>
      </w:r>
      <w:r w:rsidRPr="00514474">
        <w:rPr>
          <w:rFonts w:ascii="宋体" w:hAnsi="宋体"/>
          <w:szCs w:val="21"/>
        </w:rPr>
        <w:t>联合体</w:t>
      </w:r>
      <w:bookmarkEnd w:id="290"/>
      <w:bookmarkEnd w:id="291"/>
      <w:bookmarkEnd w:id="292"/>
    </w:p>
    <w:p w14:paraId="0D2FE085"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4.4.1 </w:t>
      </w:r>
      <w:r w:rsidRPr="00514474">
        <w:rPr>
          <w:rFonts w:ascii="宋体" w:hAnsi="宋体"/>
          <w:szCs w:val="21"/>
        </w:rPr>
        <w:t>联合体各方应共同与发包人签订合同协议书。联合体各方应为履行合同承担连带责任。</w:t>
      </w:r>
    </w:p>
    <w:p w14:paraId="00C4F74E"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4.4.2 </w:t>
      </w:r>
      <w:r w:rsidRPr="00514474">
        <w:rPr>
          <w:rFonts w:ascii="宋体" w:hAnsi="宋体"/>
          <w:szCs w:val="21"/>
        </w:rPr>
        <w:t>联合体协议经发包人确认后作为合同附件。在履行合同过程中，未经发包人同意，不得修改联合体协议。</w:t>
      </w:r>
    </w:p>
    <w:p w14:paraId="1F502C87"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4.4.3 </w:t>
      </w:r>
      <w:r w:rsidRPr="00514474">
        <w:rPr>
          <w:rFonts w:ascii="宋体" w:hAnsi="宋体"/>
          <w:szCs w:val="21"/>
        </w:rPr>
        <w:t>联合体牵头人负责与发包人和监理人联系，并接受指示，负责组织联合体各成员全面履行合同。</w:t>
      </w:r>
    </w:p>
    <w:p w14:paraId="61C8EB91" w14:textId="77777777" w:rsidR="00667B73" w:rsidRPr="00514474" w:rsidRDefault="00485D4A">
      <w:pPr>
        <w:spacing w:line="360" w:lineRule="auto"/>
        <w:ind w:firstLineChars="200" w:firstLine="420"/>
        <w:rPr>
          <w:rFonts w:ascii="宋体" w:hAnsi="宋体" w:hint="eastAsia"/>
          <w:szCs w:val="21"/>
        </w:rPr>
      </w:pPr>
      <w:bookmarkStart w:id="293" w:name="_Toc511317329"/>
      <w:bookmarkStart w:id="294" w:name="_Toc511318078"/>
      <w:bookmarkStart w:id="295" w:name="_Toc189386136"/>
      <w:r w:rsidRPr="00514474">
        <w:rPr>
          <w:rFonts w:ascii="宋体" w:hAnsi="宋体"/>
          <w:szCs w:val="21"/>
        </w:rPr>
        <w:t xml:space="preserve">4.5 </w:t>
      </w:r>
      <w:r w:rsidRPr="00514474">
        <w:rPr>
          <w:rFonts w:ascii="宋体" w:hAnsi="宋体"/>
          <w:szCs w:val="21"/>
        </w:rPr>
        <w:t>承包人项目经理</w:t>
      </w:r>
      <w:bookmarkEnd w:id="293"/>
      <w:bookmarkEnd w:id="294"/>
      <w:bookmarkEnd w:id="295"/>
    </w:p>
    <w:p w14:paraId="74020BAD"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4.5.1 </w:t>
      </w:r>
      <w:r w:rsidRPr="00514474">
        <w:rPr>
          <w:rFonts w:ascii="宋体" w:hAnsi="宋体"/>
          <w:szCs w:val="21"/>
        </w:rPr>
        <w:t>承包人应按合同约定指派项目经理，并在约定的期限内到职。承包人更换项目经理应事先征得发包人同意，并应在更换</w:t>
      </w:r>
      <w:r w:rsidRPr="00514474">
        <w:rPr>
          <w:rFonts w:ascii="宋体" w:hAnsi="宋体"/>
          <w:szCs w:val="21"/>
        </w:rPr>
        <w:t xml:space="preserve">14 </w:t>
      </w:r>
      <w:r w:rsidRPr="00514474">
        <w:rPr>
          <w:rFonts w:ascii="宋体" w:hAnsi="宋体"/>
          <w:szCs w:val="21"/>
        </w:rPr>
        <w:t>天前通知发包人和监理人。承包人项目经理短期离开施工场地，应事先征得监理人同意，并委派代表代行其职责。</w:t>
      </w:r>
    </w:p>
    <w:p w14:paraId="0D86E6E2"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4.5.2 </w:t>
      </w:r>
      <w:r w:rsidRPr="00514474">
        <w:rPr>
          <w:rFonts w:ascii="宋体" w:hAnsi="宋体"/>
          <w:szCs w:val="21"/>
        </w:rPr>
        <w:t>承包人项目经理应按合同约定以及监理人按第</w:t>
      </w:r>
      <w:r w:rsidRPr="00514474">
        <w:rPr>
          <w:rFonts w:ascii="宋体" w:hAnsi="宋体"/>
          <w:szCs w:val="21"/>
        </w:rPr>
        <w:t xml:space="preserve">3.4 </w:t>
      </w:r>
      <w:r w:rsidRPr="00514474">
        <w:rPr>
          <w:rFonts w:ascii="宋体" w:hAnsi="宋体"/>
          <w:szCs w:val="21"/>
        </w:rPr>
        <w:t>款</w:t>
      </w:r>
      <w:proofErr w:type="gramStart"/>
      <w:r w:rsidRPr="00514474">
        <w:rPr>
          <w:rFonts w:ascii="宋体" w:hAnsi="宋体"/>
          <w:szCs w:val="21"/>
        </w:rPr>
        <w:t>作出</w:t>
      </w:r>
      <w:proofErr w:type="gramEnd"/>
      <w:r w:rsidRPr="00514474">
        <w:rPr>
          <w:rFonts w:ascii="宋体" w:hAnsi="宋体"/>
          <w:szCs w:val="21"/>
        </w:rPr>
        <w:t>的指示，负责组织合同工程的实施。在情况紧急且无法与监理人取得联系时，可采取保证工程和人员生命财产安全的紧急措施，并在采取措施后</w:t>
      </w:r>
      <w:r w:rsidRPr="00514474">
        <w:rPr>
          <w:rFonts w:ascii="宋体" w:hAnsi="宋体"/>
          <w:szCs w:val="21"/>
        </w:rPr>
        <w:t xml:space="preserve">24 </w:t>
      </w:r>
      <w:r w:rsidRPr="00514474">
        <w:rPr>
          <w:rFonts w:ascii="宋体" w:hAnsi="宋体"/>
          <w:szCs w:val="21"/>
        </w:rPr>
        <w:t>小时内向监理人提交书面报告。</w:t>
      </w:r>
    </w:p>
    <w:p w14:paraId="0B542979"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4.5.3 </w:t>
      </w:r>
      <w:r w:rsidRPr="00514474">
        <w:rPr>
          <w:rFonts w:ascii="宋体" w:hAnsi="宋体"/>
          <w:szCs w:val="21"/>
        </w:rPr>
        <w:t>承包人为履行合同发出的一切函件均应盖有承包人授权的施工场地管理机构章，并由承包人项目经理或其授权代表签字。</w:t>
      </w:r>
    </w:p>
    <w:p w14:paraId="36C7B15E"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4.5.4 </w:t>
      </w:r>
      <w:r w:rsidRPr="00514474">
        <w:rPr>
          <w:rFonts w:ascii="宋体" w:hAnsi="宋体"/>
          <w:szCs w:val="21"/>
        </w:rPr>
        <w:t>承包人项目经理可以授权其下属人员履行其某项职责，但事先应将这些人员的姓名和授权范围通知监理人。</w:t>
      </w:r>
    </w:p>
    <w:p w14:paraId="25EC35A5" w14:textId="77777777" w:rsidR="00667B73" w:rsidRPr="00514474" w:rsidRDefault="00485D4A">
      <w:pPr>
        <w:spacing w:line="360" w:lineRule="auto"/>
        <w:ind w:firstLineChars="200" w:firstLine="420"/>
        <w:rPr>
          <w:rFonts w:ascii="宋体" w:hAnsi="宋体" w:hint="eastAsia"/>
          <w:szCs w:val="21"/>
        </w:rPr>
      </w:pPr>
      <w:bookmarkStart w:id="296" w:name="_Toc189386137"/>
      <w:bookmarkStart w:id="297" w:name="_Toc511318079"/>
      <w:bookmarkStart w:id="298" w:name="_Toc511317330"/>
      <w:r w:rsidRPr="00514474">
        <w:rPr>
          <w:rFonts w:ascii="宋体" w:hAnsi="宋体"/>
          <w:szCs w:val="21"/>
        </w:rPr>
        <w:t xml:space="preserve">4.6 </w:t>
      </w:r>
      <w:r w:rsidRPr="00514474">
        <w:rPr>
          <w:rFonts w:ascii="宋体" w:hAnsi="宋体"/>
          <w:szCs w:val="21"/>
        </w:rPr>
        <w:t>承包人人员的管理</w:t>
      </w:r>
      <w:bookmarkEnd w:id="296"/>
      <w:bookmarkEnd w:id="297"/>
      <w:bookmarkEnd w:id="298"/>
    </w:p>
    <w:p w14:paraId="71D2D441"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4.6.1 </w:t>
      </w:r>
      <w:r w:rsidRPr="00514474">
        <w:rPr>
          <w:rFonts w:ascii="宋体" w:hAnsi="宋体"/>
          <w:szCs w:val="21"/>
        </w:rPr>
        <w:t>承包人应在接到开工通知后</w:t>
      </w:r>
      <w:r w:rsidRPr="00514474">
        <w:rPr>
          <w:rFonts w:ascii="宋体" w:hAnsi="宋体"/>
          <w:szCs w:val="21"/>
        </w:rPr>
        <w:t xml:space="preserve">28 </w:t>
      </w:r>
      <w:r w:rsidRPr="00514474">
        <w:rPr>
          <w:rFonts w:ascii="宋体" w:hAnsi="宋体"/>
          <w:szCs w:val="21"/>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4025AF3C"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4.6.2 </w:t>
      </w:r>
      <w:r w:rsidRPr="00514474">
        <w:rPr>
          <w:rFonts w:ascii="宋体" w:hAnsi="宋体"/>
          <w:szCs w:val="21"/>
        </w:rPr>
        <w:t>为完成合同约定的各项工作，承包人应向施工场地派遣或雇佣足够数量的下列人员：</w:t>
      </w:r>
    </w:p>
    <w:p w14:paraId="00C060C0"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1</w:t>
      </w:r>
      <w:r w:rsidRPr="00514474">
        <w:rPr>
          <w:rFonts w:ascii="宋体" w:hAnsi="宋体"/>
          <w:szCs w:val="21"/>
        </w:rPr>
        <w:t>）具有相应资格的专业技工和合格的普工；</w:t>
      </w:r>
    </w:p>
    <w:p w14:paraId="6F4C51F5"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2</w:t>
      </w:r>
      <w:r w:rsidRPr="00514474">
        <w:rPr>
          <w:rFonts w:ascii="宋体" w:hAnsi="宋体"/>
          <w:szCs w:val="21"/>
        </w:rPr>
        <w:t>）具有相应施工经验的技术人员；</w:t>
      </w:r>
    </w:p>
    <w:p w14:paraId="5DF10449"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3</w:t>
      </w:r>
      <w:r w:rsidRPr="00514474">
        <w:rPr>
          <w:rFonts w:ascii="宋体" w:hAnsi="宋体"/>
          <w:szCs w:val="21"/>
        </w:rPr>
        <w:t>）具有相应岗位资格的各级管理人员。</w:t>
      </w:r>
    </w:p>
    <w:p w14:paraId="023E59A3"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4.6.3 </w:t>
      </w:r>
      <w:r w:rsidRPr="00514474">
        <w:rPr>
          <w:rFonts w:ascii="宋体" w:hAnsi="宋体"/>
          <w:szCs w:val="21"/>
        </w:rPr>
        <w:t>承包人安排在施工场地的主要管理人员和技术骨干应相对稳定。承包人更换主要管理人员和技术骨干时，应取得监理人的同意。</w:t>
      </w:r>
    </w:p>
    <w:p w14:paraId="2D017205"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lastRenderedPageBreak/>
        <w:t xml:space="preserve">4.6.4 </w:t>
      </w:r>
      <w:r w:rsidRPr="00514474">
        <w:rPr>
          <w:rFonts w:ascii="宋体" w:hAnsi="宋体"/>
          <w:szCs w:val="21"/>
        </w:rPr>
        <w:t>特殊岗位的工作人员均应持有相应的资格证明，监理人有权随时检查。监理人认为有必要时，可进行现场考核。</w:t>
      </w:r>
    </w:p>
    <w:p w14:paraId="2B7FFF50" w14:textId="77777777" w:rsidR="00667B73" w:rsidRPr="00514474" w:rsidRDefault="00485D4A">
      <w:pPr>
        <w:spacing w:line="360" w:lineRule="auto"/>
        <w:ind w:firstLineChars="200" w:firstLine="420"/>
        <w:rPr>
          <w:rFonts w:ascii="宋体" w:hAnsi="宋体" w:hint="eastAsia"/>
          <w:szCs w:val="21"/>
        </w:rPr>
      </w:pPr>
      <w:bookmarkStart w:id="299" w:name="_Toc511317331"/>
      <w:bookmarkStart w:id="300" w:name="_Toc511318080"/>
      <w:bookmarkStart w:id="301" w:name="_Toc189386138"/>
      <w:r w:rsidRPr="00514474">
        <w:rPr>
          <w:rFonts w:ascii="宋体" w:hAnsi="宋体"/>
          <w:szCs w:val="21"/>
        </w:rPr>
        <w:t xml:space="preserve">4.7 </w:t>
      </w:r>
      <w:r w:rsidRPr="00514474">
        <w:rPr>
          <w:rFonts w:ascii="宋体" w:hAnsi="宋体"/>
          <w:szCs w:val="21"/>
        </w:rPr>
        <w:t>撤换承包人项目经理和其他人员</w:t>
      </w:r>
      <w:bookmarkEnd w:id="299"/>
      <w:bookmarkEnd w:id="300"/>
      <w:bookmarkEnd w:id="301"/>
    </w:p>
    <w:p w14:paraId="68727434"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承包人应对其项目经理和其他人员进行有效管理。监理人要求撤换不能胜任本职工作、行为不端或玩忽职守的承包人项目经理和其他人员的，承包人应予以撤换。</w:t>
      </w:r>
    </w:p>
    <w:p w14:paraId="09E0EE6C" w14:textId="77777777" w:rsidR="00667B73" w:rsidRPr="00514474" w:rsidRDefault="00485D4A">
      <w:pPr>
        <w:spacing w:line="360" w:lineRule="auto"/>
        <w:ind w:firstLineChars="200" w:firstLine="420"/>
        <w:rPr>
          <w:rFonts w:ascii="宋体" w:hAnsi="宋体" w:hint="eastAsia"/>
          <w:szCs w:val="21"/>
        </w:rPr>
      </w:pPr>
      <w:bookmarkStart w:id="302" w:name="_Toc511318081"/>
      <w:bookmarkStart w:id="303" w:name="_Toc189386139"/>
      <w:bookmarkStart w:id="304" w:name="_Toc511317332"/>
      <w:r w:rsidRPr="00514474">
        <w:rPr>
          <w:rFonts w:ascii="宋体" w:hAnsi="宋体"/>
          <w:szCs w:val="21"/>
        </w:rPr>
        <w:t xml:space="preserve">4.8 </w:t>
      </w:r>
      <w:r w:rsidRPr="00514474">
        <w:rPr>
          <w:rFonts w:ascii="宋体" w:hAnsi="宋体"/>
          <w:szCs w:val="21"/>
        </w:rPr>
        <w:t>保障承包人人员的合法权益</w:t>
      </w:r>
      <w:bookmarkEnd w:id="302"/>
      <w:bookmarkEnd w:id="303"/>
      <w:bookmarkEnd w:id="304"/>
    </w:p>
    <w:p w14:paraId="15275E8F"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4.8.1 </w:t>
      </w:r>
      <w:r w:rsidRPr="00514474">
        <w:rPr>
          <w:rFonts w:ascii="宋体" w:hAnsi="宋体"/>
          <w:szCs w:val="21"/>
        </w:rPr>
        <w:t>承包人应与其雇佣的人员签订劳动合同，并按时发放工资。</w:t>
      </w:r>
    </w:p>
    <w:p w14:paraId="226345B4"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4.8.2 </w:t>
      </w:r>
      <w:r w:rsidRPr="00514474">
        <w:rPr>
          <w:rFonts w:ascii="宋体" w:hAnsi="宋体"/>
          <w:szCs w:val="21"/>
        </w:rPr>
        <w:t>承包人应按劳动法的规定安排工作时间，保证其雇佣人员享有休息和休假的权利。因工程施工的特殊需要占用休假日或延长工作时间的，应不超过法律规定的限度，并按法律规定给予补休或付酬。</w:t>
      </w:r>
    </w:p>
    <w:p w14:paraId="5575D53E"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4.8.3 </w:t>
      </w:r>
      <w:r w:rsidRPr="00514474">
        <w:rPr>
          <w:rFonts w:ascii="宋体" w:hAnsi="宋体"/>
          <w:szCs w:val="21"/>
        </w:rPr>
        <w:t>承包人应为其雇佣人员提供必要的食宿条件，以及符合环境保护和卫生要求的生活环境，在远离城镇的施工场地，还应配备必要的伤病防治和急救的医务人员与医疗设施。</w:t>
      </w:r>
    </w:p>
    <w:p w14:paraId="248296F9"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4.8.4 </w:t>
      </w:r>
      <w:r w:rsidRPr="00514474">
        <w:rPr>
          <w:rFonts w:ascii="宋体" w:hAnsi="宋体"/>
          <w:szCs w:val="21"/>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40E69411"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4.8.5 </w:t>
      </w:r>
      <w:r w:rsidRPr="00514474">
        <w:rPr>
          <w:rFonts w:ascii="宋体" w:hAnsi="宋体"/>
          <w:szCs w:val="21"/>
        </w:rPr>
        <w:t>承包人应按有关法律规定和合同约定，为其雇佣人员办理保险。</w:t>
      </w:r>
    </w:p>
    <w:p w14:paraId="68CB2032"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4.8.6 </w:t>
      </w:r>
      <w:r w:rsidRPr="00514474">
        <w:rPr>
          <w:rFonts w:ascii="宋体" w:hAnsi="宋体"/>
          <w:szCs w:val="21"/>
        </w:rPr>
        <w:t>承包人应负责处理其雇佣人员因工伤亡事故的善后事宜。</w:t>
      </w:r>
    </w:p>
    <w:p w14:paraId="539F1E11" w14:textId="77777777" w:rsidR="00667B73" w:rsidRPr="00514474" w:rsidRDefault="00485D4A">
      <w:pPr>
        <w:spacing w:line="360" w:lineRule="auto"/>
        <w:ind w:firstLineChars="200" w:firstLine="420"/>
        <w:rPr>
          <w:rFonts w:ascii="宋体" w:hAnsi="宋体" w:hint="eastAsia"/>
          <w:szCs w:val="21"/>
        </w:rPr>
      </w:pPr>
      <w:bookmarkStart w:id="305" w:name="_Toc511318082"/>
      <w:bookmarkStart w:id="306" w:name="_Toc511317333"/>
      <w:bookmarkStart w:id="307" w:name="_Toc189386140"/>
      <w:r w:rsidRPr="00514474">
        <w:rPr>
          <w:rFonts w:ascii="宋体" w:hAnsi="宋体"/>
          <w:szCs w:val="21"/>
        </w:rPr>
        <w:t xml:space="preserve">4.9 </w:t>
      </w:r>
      <w:r w:rsidRPr="00514474">
        <w:rPr>
          <w:rFonts w:ascii="宋体" w:hAnsi="宋体"/>
          <w:szCs w:val="21"/>
        </w:rPr>
        <w:t>工程价款应专款专用</w:t>
      </w:r>
      <w:bookmarkEnd w:id="305"/>
      <w:bookmarkEnd w:id="306"/>
      <w:bookmarkEnd w:id="307"/>
    </w:p>
    <w:p w14:paraId="1A514E57"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发包人按合同约定支付给承包人的各项价款应专用于合同工程。</w:t>
      </w:r>
    </w:p>
    <w:p w14:paraId="3C37231E" w14:textId="77777777" w:rsidR="00667B73" w:rsidRPr="00514474" w:rsidRDefault="00485D4A">
      <w:pPr>
        <w:spacing w:line="360" w:lineRule="auto"/>
        <w:ind w:firstLineChars="200" w:firstLine="420"/>
        <w:rPr>
          <w:rFonts w:ascii="宋体" w:hAnsi="宋体" w:hint="eastAsia"/>
          <w:szCs w:val="21"/>
        </w:rPr>
      </w:pPr>
      <w:bookmarkStart w:id="308" w:name="_Toc189386141"/>
      <w:bookmarkStart w:id="309" w:name="_Toc511317334"/>
      <w:bookmarkStart w:id="310" w:name="_Toc511318083"/>
      <w:r w:rsidRPr="00514474">
        <w:rPr>
          <w:rFonts w:ascii="宋体" w:hAnsi="宋体"/>
          <w:szCs w:val="21"/>
        </w:rPr>
        <w:t xml:space="preserve">4.10 </w:t>
      </w:r>
      <w:r w:rsidRPr="00514474">
        <w:rPr>
          <w:rFonts w:ascii="宋体" w:hAnsi="宋体"/>
          <w:szCs w:val="21"/>
        </w:rPr>
        <w:t>承包人现场查勘</w:t>
      </w:r>
      <w:bookmarkEnd w:id="308"/>
      <w:bookmarkEnd w:id="309"/>
      <w:bookmarkEnd w:id="310"/>
    </w:p>
    <w:p w14:paraId="2A4B02A0"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4.10.1 </w:t>
      </w:r>
      <w:r w:rsidRPr="00514474">
        <w:rPr>
          <w:rFonts w:ascii="宋体" w:hAnsi="宋体"/>
          <w:szCs w:val="21"/>
        </w:rPr>
        <w:t>发包人应将其持有的现场地质勘探资料、水文气象资料提供给承包人，并对其准确性负责。但承包人应对其阅读上述有关资料后所</w:t>
      </w:r>
      <w:proofErr w:type="gramStart"/>
      <w:r w:rsidRPr="00514474">
        <w:rPr>
          <w:rFonts w:ascii="宋体" w:hAnsi="宋体"/>
          <w:szCs w:val="21"/>
        </w:rPr>
        <w:t>作出</w:t>
      </w:r>
      <w:proofErr w:type="gramEnd"/>
      <w:r w:rsidRPr="00514474">
        <w:rPr>
          <w:rFonts w:ascii="宋体" w:hAnsi="宋体"/>
          <w:szCs w:val="21"/>
        </w:rPr>
        <w:t>的解释和推断负责。</w:t>
      </w:r>
    </w:p>
    <w:p w14:paraId="1AB08DF7"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4.10.2 </w:t>
      </w:r>
      <w:r w:rsidRPr="00514474">
        <w:rPr>
          <w:rFonts w:ascii="宋体" w:hAnsi="宋体"/>
          <w:szCs w:val="21"/>
        </w:rPr>
        <w:t>承包人应对施工场地和周围环境进行查勘，并收集有关地质、水文、气象条件、交通条件、风俗习惯以及其他为完成合同工作有关的当地资料。在全部合同工作中，应视为承包人已充分估计了应承担的责任和风险。</w:t>
      </w:r>
    </w:p>
    <w:p w14:paraId="02430E68" w14:textId="77777777" w:rsidR="00667B73" w:rsidRPr="00514474" w:rsidRDefault="00485D4A">
      <w:pPr>
        <w:spacing w:line="360" w:lineRule="auto"/>
        <w:ind w:firstLineChars="200" w:firstLine="420"/>
        <w:rPr>
          <w:rFonts w:ascii="宋体" w:hAnsi="宋体" w:hint="eastAsia"/>
          <w:szCs w:val="21"/>
        </w:rPr>
      </w:pPr>
      <w:bookmarkStart w:id="311" w:name="_Toc511318084"/>
      <w:bookmarkStart w:id="312" w:name="_Toc511317335"/>
      <w:bookmarkStart w:id="313" w:name="_Toc189386142"/>
      <w:r w:rsidRPr="00514474">
        <w:rPr>
          <w:rFonts w:ascii="宋体" w:hAnsi="宋体"/>
          <w:szCs w:val="21"/>
        </w:rPr>
        <w:t xml:space="preserve">4.11 </w:t>
      </w:r>
      <w:r w:rsidRPr="00514474">
        <w:rPr>
          <w:rFonts w:ascii="宋体" w:hAnsi="宋体"/>
          <w:szCs w:val="21"/>
        </w:rPr>
        <w:t>不利物质条件</w:t>
      </w:r>
      <w:bookmarkEnd w:id="311"/>
      <w:bookmarkEnd w:id="312"/>
      <w:bookmarkEnd w:id="313"/>
    </w:p>
    <w:p w14:paraId="618C5ECE"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4.11.1 </w:t>
      </w:r>
      <w:r w:rsidRPr="00514474">
        <w:rPr>
          <w:rFonts w:ascii="宋体" w:hAnsi="宋体"/>
          <w:szCs w:val="21"/>
        </w:rPr>
        <w:t>除专用合同条款另有约定外，不利物质条件是指在施工中遭遇不可预见的外界障碍或自然条件造成施工受阻。</w:t>
      </w:r>
    </w:p>
    <w:p w14:paraId="611DF96D"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4.11.2 </w:t>
      </w:r>
      <w:r w:rsidRPr="00514474">
        <w:rPr>
          <w:rFonts w:ascii="宋体" w:hAnsi="宋体"/>
          <w:szCs w:val="21"/>
        </w:rPr>
        <w:t>承包人遇到不利物质条件时，应采取适应不利物质条件的合理措施继续施工，并及时通知监理人。承包人有权根据第</w:t>
      </w:r>
      <w:r w:rsidRPr="00514474">
        <w:rPr>
          <w:rFonts w:ascii="宋体" w:hAnsi="宋体"/>
          <w:szCs w:val="21"/>
        </w:rPr>
        <w:t>23.1</w:t>
      </w:r>
      <w:r w:rsidRPr="00514474">
        <w:rPr>
          <w:rFonts w:ascii="宋体" w:hAnsi="宋体"/>
          <w:szCs w:val="21"/>
        </w:rPr>
        <w:t>款的约定，要求延长工期及增加费用。监理人收到此类要求后，应在分析上述外界障碍或自然条件是否不可预见及不可预见程度的基础上，按照通用合同条款第</w:t>
      </w:r>
      <w:r w:rsidRPr="00514474">
        <w:rPr>
          <w:rFonts w:ascii="宋体" w:hAnsi="宋体"/>
          <w:szCs w:val="21"/>
        </w:rPr>
        <w:t>15</w:t>
      </w:r>
      <w:r w:rsidRPr="00514474">
        <w:rPr>
          <w:rFonts w:ascii="宋体" w:hAnsi="宋体"/>
          <w:szCs w:val="21"/>
        </w:rPr>
        <w:t>条的约定办理。</w:t>
      </w:r>
    </w:p>
    <w:p w14:paraId="55F6AD5A" w14:textId="77777777" w:rsidR="00667B73" w:rsidRPr="00514474" w:rsidRDefault="00485D4A">
      <w:pPr>
        <w:spacing w:line="360" w:lineRule="auto"/>
        <w:rPr>
          <w:rFonts w:ascii="宋体" w:hAnsi="宋体" w:hint="eastAsia"/>
          <w:b/>
          <w:bCs/>
        </w:rPr>
      </w:pPr>
      <w:bookmarkStart w:id="314" w:name="_Toc189386143"/>
      <w:r w:rsidRPr="00514474">
        <w:rPr>
          <w:rFonts w:ascii="宋体" w:hAnsi="宋体"/>
          <w:b/>
          <w:bCs/>
        </w:rPr>
        <w:t>5</w:t>
      </w:r>
      <w:r w:rsidRPr="00514474">
        <w:rPr>
          <w:rFonts w:ascii="宋体" w:hAnsi="宋体" w:hint="eastAsia"/>
          <w:b/>
          <w:bCs/>
        </w:rPr>
        <w:t>.</w:t>
      </w:r>
      <w:r w:rsidRPr="00514474">
        <w:rPr>
          <w:rFonts w:ascii="宋体" w:hAnsi="宋体"/>
          <w:b/>
          <w:bCs/>
        </w:rPr>
        <w:t>材料和工程设备</w:t>
      </w:r>
      <w:bookmarkEnd w:id="314"/>
    </w:p>
    <w:p w14:paraId="73653EF7" w14:textId="77777777" w:rsidR="00667B73" w:rsidRPr="00514474" w:rsidRDefault="00485D4A">
      <w:pPr>
        <w:spacing w:line="360" w:lineRule="auto"/>
        <w:ind w:firstLineChars="200" w:firstLine="420"/>
        <w:rPr>
          <w:rFonts w:ascii="宋体" w:hAnsi="宋体" w:hint="eastAsia"/>
        </w:rPr>
      </w:pPr>
      <w:bookmarkStart w:id="315" w:name="_Toc189386144"/>
      <w:bookmarkStart w:id="316" w:name="_Toc511318086"/>
      <w:bookmarkStart w:id="317" w:name="_Toc511317337"/>
      <w:r w:rsidRPr="00514474">
        <w:rPr>
          <w:rFonts w:ascii="宋体" w:hAnsi="宋体"/>
        </w:rPr>
        <w:t>5.1</w:t>
      </w:r>
      <w:r w:rsidRPr="00514474">
        <w:rPr>
          <w:rFonts w:ascii="宋体" w:hAnsi="宋体"/>
        </w:rPr>
        <w:t>承包人提供的材料和工程设备</w:t>
      </w:r>
      <w:bookmarkEnd w:id="315"/>
      <w:bookmarkEnd w:id="316"/>
      <w:bookmarkEnd w:id="317"/>
    </w:p>
    <w:p w14:paraId="0E2D91CE" w14:textId="77777777" w:rsidR="00667B73" w:rsidRPr="00514474" w:rsidRDefault="00485D4A">
      <w:pPr>
        <w:spacing w:line="360" w:lineRule="auto"/>
        <w:ind w:firstLineChars="200" w:firstLine="420"/>
        <w:rPr>
          <w:rFonts w:ascii="宋体" w:hAnsi="宋体" w:hint="eastAsia"/>
        </w:rPr>
      </w:pPr>
      <w:r w:rsidRPr="00514474">
        <w:rPr>
          <w:rFonts w:ascii="宋体" w:hAnsi="宋体"/>
        </w:rPr>
        <w:lastRenderedPageBreak/>
        <w:t xml:space="preserve">5.1.1 </w:t>
      </w:r>
      <w:r w:rsidRPr="00514474">
        <w:rPr>
          <w:rFonts w:ascii="宋体" w:hAnsi="宋体"/>
        </w:rPr>
        <w:t>除第</w:t>
      </w:r>
      <w:r w:rsidRPr="00514474">
        <w:rPr>
          <w:rFonts w:ascii="宋体" w:hAnsi="宋体"/>
        </w:rPr>
        <w:t>5.2</w:t>
      </w:r>
      <w:r w:rsidRPr="00514474">
        <w:rPr>
          <w:rFonts w:ascii="宋体" w:hAnsi="宋体"/>
        </w:rPr>
        <w:t>款约定由发包人提供的材料和工程设备外，承包人负责采购、运输和保管完成本合同工作所需的材料和工程设备。承包人应对其采购的材料和工程设备负责。</w:t>
      </w:r>
    </w:p>
    <w:p w14:paraId="053F39EC"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5.1.2 </w:t>
      </w:r>
      <w:r w:rsidRPr="00514474">
        <w:rPr>
          <w:rFonts w:ascii="宋体" w:hAnsi="宋体"/>
        </w:rPr>
        <w:t>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14:paraId="659DBB0B"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5.1.3 </w:t>
      </w:r>
      <w:r w:rsidRPr="00514474">
        <w:rPr>
          <w:rFonts w:ascii="宋体" w:hAnsi="宋体"/>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6F1D8A8E" w14:textId="77777777" w:rsidR="00667B73" w:rsidRPr="00514474" w:rsidRDefault="00485D4A">
      <w:pPr>
        <w:spacing w:line="360" w:lineRule="auto"/>
        <w:ind w:firstLineChars="200" w:firstLine="420"/>
        <w:rPr>
          <w:rFonts w:ascii="宋体" w:hAnsi="宋体" w:hint="eastAsia"/>
        </w:rPr>
      </w:pPr>
      <w:bookmarkStart w:id="318" w:name="_Toc189386145"/>
      <w:r w:rsidRPr="00514474">
        <w:rPr>
          <w:rFonts w:ascii="宋体" w:hAnsi="宋体"/>
        </w:rPr>
        <w:t xml:space="preserve">5.2 </w:t>
      </w:r>
      <w:r w:rsidRPr="00514474">
        <w:rPr>
          <w:rFonts w:ascii="宋体" w:hAnsi="宋体"/>
        </w:rPr>
        <w:t>发包人提供的材料和工程设备</w:t>
      </w:r>
      <w:bookmarkEnd w:id="318"/>
    </w:p>
    <w:p w14:paraId="5B596990"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5.2.1 </w:t>
      </w:r>
      <w:r w:rsidRPr="00514474">
        <w:rPr>
          <w:rFonts w:ascii="宋体" w:hAnsi="宋体"/>
        </w:rPr>
        <w:t>发包人提供的材料和工程设备，应在专用合同条款中写明材料和工程设备的名称、规格、数量、价格、交货方式、交货地点和计划交货日期等。</w:t>
      </w:r>
    </w:p>
    <w:p w14:paraId="10339C72"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5.2.2 </w:t>
      </w:r>
      <w:r w:rsidRPr="00514474">
        <w:rPr>
          <w:rFonts w:ascii="宋体" w:hAnsi="宋体"/>
        </w:rPr>
        <w:t>承包人应根据合同进度计划的安排，向监理人报送要求发包人交货的日期计划。发包人应按照监理人与合同双方当事人商定的交货日期，向承包人提交材料和工程设备。</w:t>
      </w:r>
    </w:p>
    <w:p w14:paraId="270580CE"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5.2.3 </w:t>
      </w:r>
      <w:r w:rsidRPr="00514474">
        <w:rPr>
          <w:rFonts w:ascii="宋体" w:hAnsi="宋体"/>
        </w:rPr>
        <w:t>发包人应在材料和工程设备到货</w:t>
      </w:r>
      <w:r w:rsidRPr="00514474">
        <w:rPr>
          <w:rFonts w:ascii="宋体" w:hAnsi="宋体"/>
        </w:rPr>
        <w:t>7</w:t>
      </w:r>
      <w:r w:rsidRPr="00514474">
        <w:rPr>
          <w:rFonts w:ascii="宋体" w:hAnsi="宋体"/>
        </w:rPr>
        <w:t>天前通知承包人，承包人应会同监理人在约定的时间内，赴交货地点共同进行验收。发包人提供的材料和工程设备运至交货地点验收后，由承包人负责接收、卸货、运输和保管。</w:t>
      </w:r>
    </w:p>
    <w:p w14:paraId="192B2BF1"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5.2.4 </w:t>
      </w:r>
      <w:r w:rsidRPr="00514474">
        <w:rPr>
          <w:rFonts w:ascii="宋体" w:hAnsi="宋体"/>
        </w:rPr>
        <w:t>发包人要求向承包人提前交货的，承包人不得拒绝，但发包人应承担承包人由此增加的费用。</w:t>
      </w:r>
    </w:p>
    <w:p w14:paraId="28416C82"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5.2.5 </w:t>
      </w:r>
      <w:r w:rsidRPr="00514474">
        <w:rPr>
          <w:rFonts w:ascii="宋体" w:hAnsi="宋体"/>
        </w:rPr>
        <w:t>承包人要求更改交货日期或地点的，应事先报请监理人批准。由于承包人要求更改交货时间或地点所增加的费用和（或）工期延误由承包人承担。</w:t>
      </w:r>
    </w:p>
    <w:p w14:paraId="70EC744A"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5.2.6 </w:t>
      </w:r>
      <w:r w:rsidRPr="00514474">
        <w:rPr>
          <w:rFonts w:ascii="宋体" w:hAnsi="宋体"/>
        </w:rPr>
        <w:t>发包人提供的材料和工程设备的规格、数量或质量不符合合同要求，或由于发包人原因发生交货日期延误及交货地点变更等情况的，发包人应承担由此增加的费用和（或）工期延误，并向承包人支付合理利润。</w:t>
      </w:r>
    </w:p>
    <w:p w14:paraId="3A363C82" w14:textId="77777777" w:rsidR="00667B73" w:rsidRPr="00514474" w:rsidRDefault="00485D4A">
      <w:pPr>
        <w:spacing w:line="360" w:lineRule="auto"/>
        <w:ind w:firstLineChars="200" w:firstLine="420"/>
        <w:rPr>
          <w:rFonts w:ascii="宋体" w:hAnsi="宋体" w:hint="eastAsia"/>
        </w:rPr>
      </w:pPr>
      <w:bookmarkStart w:id="319" w:name="_Toc189386146"/>
      <w:r w:rsidRPr="00514474">
        <w:rPr>
          <w:rFonts w:ascii="宋体" w:hAnsi="宋体"/>
        </w:rPr>
        <w:t xml:space="preserve">5.3 </w:t>
      </w:r>
      <w:r w:rsidRPr="00514474">
        <w:rPr>
          <w:rFonts w:ascii="宋体" w:hAnsi="宋体"/>
        </w:rPr>
        <w:t>材料和工程设备专用于合同工程</w:t>
      </w:r>
      <w:bookmarkEnd w:id="319"/>
    </w:p>
    <w:p w14:paraId="4DBC2A5B"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5.3.1 </w:t>
      </w:r>
      <w:r w:rsidRPr="00514474">
        <w:rPr>
          <w:rFonts w:ascii="宋体" w:hAnsi="宋体"/>
        </w:rPr>
        <w:t>运入施工场地的材料、工程设备，包括备品备件、安装</w:t>
      </w:r>
      <w:proofErr w:type="gramStart"/>
      <w:r w:rsidRPr="00514474">
        <w:rPr>
          <w:rFonts w:ascii="宋体" w:hAnsi="宋体"/>
        </w:rPr>
        <w:t>专用工</w:t>
      </w:r>
      <w:proofErr w:type="gramEnd"/>
      <w:r w:rsidRPr="00514474">
        <w:rPr>
          <w:rFonts w:ascii="宋体" w:hAnsi="宋体"/>
        </w:rPr>
        <w:t>器具与随机资料，必须专用于合同工程，未经监理人同意，承包人不得运出施工场地或挪作他用。</w:t>
      </w:r>
    </w:p>
    <w:p w14:paraId="46B1CAD0"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5.3.2 </w:t>
      </w:r>
      <w:r w:rsidRPr="00514474">
        <w:rPr>
          <w:rFonts w:ascii="宋体" w:hAnsi="宋体"/>
        </w:rPr>
        <w:t>随同工程设备运入施工场地的备品备件、</w:t>
      </w:r>
      <w:proofErr w:type="gramStart"/>
      <w:r w:rsidRPr="00514474">
        <w:rPr>
          <w:rFonts w:ascii="宋体" w:hAnsi="宋体"/>
        </w:rPr>
        <w:t>专用工</w:t>
      </w:r>
      <w:proofErr w:type="gramEnd"/>
      <w:r w:rsidRPr="00514474">
        <w:rPr>
          <w:rFonts w:ascii="宋体" w:hAnsi="宋体"/>
        </w:rPr>
        <w:t>器具与随机资料，应由承包人会同监理人按供货人的装箱单清点后共同封存，未经监理人同意不得启用。承包人因合同工作需要使用上述物品时，应向监理人提出申请。</w:t>
      </w:r>
    </w:p>
    <w:p w14:paraId="2DBE5AAA" w14:textId="77777777" w:rsidR="00667B73" w:rsidRPr="00514474" w:rsidRDefault="00485D4A">
      <w:pPr>
        <w:spacing w:line="360" w:lineRule="auto"/>
        <w:ind w:firstLineChars="200" w:firstLine="420"/>
        <w:rPr>
          <w:rFonts w:ascii="宋体" w:hAnsi="宋体" w:hint="eastAsia"/>
        </w:rPr>
      </w:pPr>
      <w:bookmarkStart w:id="320" w:name="_Toc189386147"/>
      <w:r w:rsidRPr="00514474">
        <w:rPr>
          <w:rFonts w:ascii="宋体" w:hAnsi="宋体"/>
        </w:rPr>
        <w:t xml:space="preserve">5.4 </w:t>
      </w:r>
      <w:r w:rsidRPr="00514474">
        <w:rPr>
          <w:rFonts w:ascii="宋体" w:hAnsi="宋体"/>
        </w:rPr>
        <w:t>禁止使用不合格的材料和工程设备</w:t>
      </w:r>
      <w:bookmarkEnd w:id="320"/>
    </w:p>
    <w:p w14:paraId="7AA90212"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5.4.1  </w:t>
      </w:r>
      <w:r w:rsidRPr="00514474">
        <w:rPr>
          <w:rFonts w:ascii="宋体" w:hAnsi="宋体"/>
        </w:rPr>
        <w:t>监理人有权拒绝承包人提供的不合格材料或工程设备，并要求承包人立即进行更换。监理人应在更换后再次进行检查和检验，由此增加的费用和（或）工期延误由承包人承担。</w:t>
      </w:r>
    </w:p>
    <w:p w14:paraId="40C17655"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5.4.2 </w:t>
      </w:r>
      <w:r w:rsidRPr="00514474">
        <w:rPr>
          <w:rFonts w:ascii="宋体" w:hAnsi="宋体"/>
        </w:rPr>
        <w:t>监理人发现承包人使用了不合格的材料和工程设备，应即时发出指示要求承包人立即改正，并禁止在工程中继续使用不合格的材料和工程设备。</w:t>
      </w:r>
    </w:p>
    <w:p w14:paraId="58E57637" w14:textId="77777777" w:rsidR="00667B73" w:rsidRPr="00514474" w:rsidRDefault="00485D4A">
      <w:pPr>
        <w:spacing w:line="360" w:lineRule="auto"/>
        <w:ind w:firstLineChars="200" w:firstLine="420"/>
        <w:rPr>
          <w:kern w:val="0"/>
          <w:sz w:val="28"/>
          <w:szCs w:val="32"/>
        </w:rPr>
      </w:pPr>
      <w:r w:rsidRPr="00514474">
        <w:rPr>
          <w:rFonts w:ascii="宋体" w:hAnsi="宋体"/>
        </w:rPr>
        <w:lastRenderedPageBreak/>
        <w:t xml:space="preserve">5.4.3 </w:t>
      </w:r>
      <w:r w:rsidRPr="00514474">
        <w:rPr>
          <w:rFonts w:ascii="宋体" w:hAnsi="宋体"/>
        </w:rPr>
        <w:t>发包人提供的材料或工程设备不符合合同要求的，承包人有权拒绝，并可要求发包人更换，由此增加的费用和（或）工期延误由发包人承担。</w:t>
      </w:r>
    </w:p>
    <w:p w14:paraId="75F505ED" w14:textId="77777777" w:rsidR="00667B73" w:rsidRPr="00514474" w:rsidRDefault="00485D4A">
      <w:pPr>
        <w:spacing w:line="360" w:lineRule="auto"/>
        <w:rPr>
          <w:rFonts w:ascii="宋体" w:hAnsi="宋体" w:hint="eastAsia"/>
          <w:b/>
          <w:bCs/>
        </w:rPr>
      </w:pPr>
      <w:bookmarkStart w:id="321" w:name="_Toc189386148"/>
      <w:r w:rsidRPr="00514474">
        <w:rPr>
          <w:rFonts w:ascii="宋体" w:hAnsi="宋体"/>
          <w:b/>
          <w:bCs/>
        </w:rPr>
        <w:t>6</w:t>
      </w:r>
      <w:r w:rsidRPr="00514474">
        <w:rPr>
          <w:rFonts w:ascii="宋体" w:hAnsi="宋体" w:hint="eastAsia"/>
          <w:b/>
          <w:bCs/>
        </w:rPr>
        <w:t>.</w:t>
      </w:r>
      <w:r w:rsidRPr="00514474">
        <w:rPr>
          <w:rFonts w:ascii="宋体" w:hAnsi="宋体"/>
          <w:b/>
          <w:bCs/>
        </w:rPr>
        <w:t>施工设备和临时设施</w:t>
      </w:r>
      <w:bookmarkEnd w:id="321"/>
    </w:p>
    <w:p w14:paraId="53F14F28" w14:textId="77777777" w:rsidR="00667B73" w:rsidRPr="00514474" w:rsidRDefault="00485D4A">
      <w:pPr>
        <w:spacing w:line="360" w:lineRule="auto"/>
        <w:ind w:firstLineChars="200" w:firstLine="420"/>
        <w:rPr>
          <w:rFonts w:ascii="宋体" w:hAnsi="宋体" w:hint="eastAsia"/>
        </w:rPr>
      </w:pPr>
      <w:bookmarkStart w:id="322" w:name="_Toc189386149"/>
      <w:r w:rsidRPr="00514474">
        <w:rPr>
          <w:rFonts w:ascii="宋体" w:hAnsi="宋体"/>
        </w:rPr>
        <w:t>6.1</w:t>
      </w:r>
      <w:r w:rsidRPr="00514474">
        <w:rPr>
          <w:rFonts w:ascii="宋体" w:hAnsi="宋体"/>
        </w:rPr>
        <w:t>承包人提供的施工设备和临时设施</w:t>
      </w:r>
      <w:bookmarkEnd w:id="322"/>
    </w:p>
    <w:p w14:paraId="6B768752"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6.1.1 </w:t>
      </w:r>
      <w:r w:rsidRPr="00514474">
        <w:rPr>
          <w:rFonts w:ascii="宋体" w:hAnsi="宋体"/>
        </w:rPr>
        <w:t>承包人应按合同进度计划的要求，及时配置施工设备和修建临时设施。进入施工场地的承包人设备需经监理人核查后才能投入使用。承包人更换合同约定的承包人设备的，应报监理人批准。</w:t>
      </w:r>
    </w:p>
    <w:p w14:paraId="3D32542B"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6.1.2 </w:t>
      </w:r>
      <w:r w:rsidRPr="00514474">
        <w:rPr>
          <w:rFonts w:ascii="宋体" w:hAnsi="宋体"/>
        </w:rPr>
        <w:t>除专用合同条款另有约定外，承包人应自行承担修建临时设施的费用，需要临时占地的，应由发包人办理申请手续并承担相应费用。</w:t>
      </w:r>
    </w:p>
    <w:p w14:paraId="4ED3C75E" w14:textId="77777777" w:rsidR="00667B73" w:rsidRPr="00514474" w:rsidRDefault="00485D4A">
      <w:pPr>
        <w:spacing w:line="360" w:lineRule="auto"/>
        <w:ind w:firstLineChars="200" w:firstLine="420"/>
        <w:rPr>
          <w:rFonts w:ascii="宋体" w:hAnsi="宋体" w:hint="eastAsia"/>
        </w:rPr>
      </w:pPr>
      <w:bookmarkStart w:id="323" w:name="_Toc189386150"/>
      <w:r w:rsidRPr="00514474">
        <w:rPr>
          <w:rFonts w:ascii="宋体" w:hAnsi="宋体"/>
        </w:rPr>
        <w:t xml:space="preserve">6.2 </w:t>
      </w:r>
      <w:r w:rsidRPr="00514474">
        <w:rPr>
          <w:rFonts w:ascii="宋体" w:hAnsi="宋体"/>
        </w:rPr>
        <w:t>发包人提供的施工设备和临时设施</w:t>
      </w:r>
      <w:bookmarkEnd w:id="323"/>
    </w:p>
    <w:p w14:paraId="2D944182" w14:textId="77777777" w:rsidR="00667B73" w:rsidRPr="00514474" w:rsidRDefault="00485D4A">
      <w:pPr>
        <w:spacing w:line="360" w:lineRule="auto"/>
        <w:ind w:firstLineChars="200" w:firstLine="420"/>
        <w:rPr>
          <w:rFonts w:ascii="宋体" w:hAnsi="宋体" w:hint="eastAsia"/>
        </w:rPr>
      </w:pPr>
      <w:r w:rsidRPr="00514474">
        <w:rPr>
          <w:rFonts w:ascii="宋体" w:hAnsi="宋体"/>
        </w:rPr>
        <w:t>发包人提供的施工设备或临时设施在专用合同条款中约定。</w:t>
      </w:r>
    </w:p>
    <w:p w14:paraId="2BA1E255" w14:textId="77777777" w:rsidR="00667B73" w:rsidRPr="00514474" w:rsidRDefault="00485D4A">
      <w:pPr>
        <w:spacing w:line="360" w:lineRule="auto"/>
        <w:ind w:firstLineChars="200" w:firstLine="420"/>
        <w:rPr>
          <w:rFonts w:ascii="宋体" w:hAnsi="宋体" w:hint="eastAsia"/>
        </w:rPr>
      </w:pPr>
      <w:bookmarkStart w:id="324" w:name="_Toc189386151"/>
      <w:r w:rsidRPr="00514474">
        <w:rPr>
          <w:rFonts w:ascii="宋体" w:hAnsi="宋体"/>
        </w:rPr>
        <w:t xml:space="preserve">6.3 </w:t>
      </w:r>
      <w:r w:rsidRPr="00514474">
        <w:rPr>
          <w:rFonts w:ascii="宋体" w:hAnsi="宋体"/>
        </w:rPr>
        <w:t>要求承包人增加或更换施工设备</w:t>
      </w:r>
      <w:bookmarkEnd w:id="324"/>
    </w:p>
    <w:p w14:paraId="7C74A301" w14:textId="77777777" w:rsidR="00667B73" w:rsidRPr="00514474" w:rsidRDefault="00485D4A">
      <w:pPr>
        <w:spacing w:line="360" w:lineRule="auto"/>
        <w:ind w:firstLineChars="200" w:firstLine="420"/>
        <w:rPr>
          <w:rFonts w:ascii="宋体" w:hAnsi="宋体" w:hint="eastAsia"/>
        </w:rPr>
      </w:pPr>
      <w:r w:rsidRPr="00514474">
        <w:rPr>
          <w:rFonts w:ascii="宋体" w:hAnsi="宋体"/>
        </w:rPr>
        <w:t>承包人使用的施工设备不能满足合同进度计划和（或）质量要求时，监理人有权要求承包人增加或更换施工设备，承包人应及时增加或更换，由此增加的费用和（或）工期延误由承包人承担。</w:t>
      </w:r>
    </w:p>
    <w:p w14:paraId="219E4C2F" w14:textId="77777777" w:rsidR="00667B73" w:rsidRPr="00514474" w:rsidRDefault="00485D4A">
      <w:pPr>
        <w:spacing w:line="360" w:lineRule="auto"/>
        <w:ind w:firstLineChars="200" w:firstLine="420"/>
        <w:rPr>
          <w:rFonts w:ascii="宋体" w:hAnsi="宋体" w:hint="eastAsia"/>
        </w:rPr>
      </w:pPr>
      <w:bookmarkStart w:id="325" w:name="_Toc189386152"/>
      <w:r w:rsidRPr="00514474">
        <w:rPr>
          <w:rFonts w:ascii="宋体" w:hAnsi="宋体"/>
        </w:rPr>
        <w:t xml:space="preserve">6.4 </w:t>
      </w:r>
      <w:r w:rsidRPr="00514474">
        <w:rPr>
          <w:rFonts w:ascii="宋体" w:hAnsi="宋体"/>
        </w:rPr>
        <w:t>施工设备和临时设施专用于合同工程</w:t>
      </w:r>
      <w:bookmarkEnd w:id="325"/>
    </w:p>
    <w:p w14:paraId="50DD736D"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6.4.1 </w:t>
      </w:r>
      <w:r w:rsidRPr="00514474">
        <w:rPr>
          <w:rFonts w:ascii="宋体" w:hAnsi="宋体"/>
        </w:rPr>
        <w:t>除合同另有约定外，运入施工场地的所有施工设备以及在施工场地建设的临时设施应专用于合同工程。未经监理人同意，不得将上述施工设备和临时设施中的任何部分运出施工场地或挪作他用。</w:t>
      </w:r>
    </w:p>
    <w:p w14:paraId="5AA1F9F5"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6.4.2 </w:t>
      </w:r>
      <w:r w:rsidRPr="00514474">
        <w:rPr>
          <w:rFonts w:ascii="宋体" w:hAnsi="宋体"/>
        </w:rPr>
        <w:t>经监理人同意，承包人可根据合同进度计划撤走闲置的施工设备。</w:t>
      </w:r>
    </w:p>
    <w:p w14:paraId="12FF1249" w14:textId="77777777" w:rsidR="00667B73" w:rsidRPr="00514474" w:rsidRDefault="00485D4A">
      <w:pPr>
        <w:spacing w:line="360" w:lineRule="auto"/>
        <w:rPr>
          <w:rFonts w:ascii="宋体" w:hAnsi="宋体" w:hint="eastAsia"/>
          <w:b/>
          <w:bCs/>
        </w:rPr>
      </w:pPr>
      <w:bookmarkStart w:id="326" w:name="_Toc189386153"/>
      <w:r w:rsidRPr="00514474">
        <w:rPr>
          <w:rFonts w:ascii="宋体" w:hAnsi="宋体"/>
          <w:b/>
          <w:bCs/>
        </w:rPr>
        <w:t>7</w:t>
      </w:r>
      <w:r w:rsidRPr="00514474">
        <w:rPr>
          <w:rFonts w:ascii="宋体" w:hAnsi="宋体" w:hint="eastAsia"/>
          <w:b/>
          <w:bCs/>
        </w:rPr>
        <w:t>.</w:t>
      </w:r>
      <w:r w:rsidRPr="00514474">
        <w:rPr>
          <w:rFonts w:ascii="宋体" w:hAnsi="宋体"/>
          <w:b/>
          <w:bCs/>
        </w:rPr>
        <w:t>交通运输</w:t>
      </w:r>
      <w:bookmarkEnd w:id="326"/>
    </w:p>
    <w:p w14:paraId="5E6D2BAC" w14:textId="77777777" w:rsidR="00667B73" w:rsidRPr="00514474" w:rsidRDefault="00485D4A">
      <w:pPr>
        <w:spacing w:line="360" w:lineRule="auto"/>
        <w:ind w:firstLineChars="200" w:firstLine="420"/>
        <w:rPr>
          <w:rFonts w:ascii="宋体" w:hAnsi="宋体" w:hint="eastAsia"/>
          <w:kern w:val="0"/>
          <w:szCs w:val="21"/>
        </w:rPr>
      </w:pPr>
      <w:bookmarkStart w:id="327" w:name="_Toc189386154"/>
      <w:r w:rsidRPr="00514474">
        <w:rPr>
          <w:rFonts w:ascii="宋体" w:hAnsi="宋体"/>
          <w:kern w:val="0"/>
          <w:szCs w:val="21"/>
        </w:rPr>
        <w:t>7.1</w:t>
      </w:r>
      <w:r w:rsidRPr="00514474">
        <w:rPr>
          <w:rFonts w:ascii="宋体" w:hAnsi="宋体"/>
          <w:kern w:val="0"/>
          <w:szCs w:val="21"/>
        </w:rPr>
        <w:t>道路通行权和场外设施</w:t>
      </w:r>
      <w:bookmarkEnd w:id="327"/>
    </w:p>
    <w:p w14:paraId="1D314552" w14:textId="77777777" w:rsidR="00667B73" w:rsidRPr="00514474" w:rsidRDefault="00485D4A">
      <w:pPr>
        <w:spacing w:line="360" w:lineRule="auto"/>
        <w:ind w:firstLineChars="200" w:firstLine="420"/>
        <w:rPr>
          <w:rFonts w:ascii="宋体" w:hAnsi="宋体" w:hint="eastAsia"/>
          <w:kern w:val="0"/>
          <w:szCs w:val="21"/>
        </w:rPr>
      </w:pPr>
      <w:r w:rsidRPr="00514474">
        <w:rPr>
          <w:rFonts w:ascii="宋体" w:hAnsi="宋体"/>
          <w:kern w:val="0"/>
          <w:szCs w:val="21"/>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14:paraId="063D1A7B" w14:textId="77777777" w:rsidR="00667B73" w:rsidRPr="00514474" w:rsidRDefault="00485D4A">
      <w:pPr>
        <w:spacing w:line="360" w:lineRule="auto"/>
        <w:ind w:firstLineChars="200" w:firstLine="420"/>
        <w:rPr>
          <w:rFonts w:ascii="宋体" w:hAnsi="宋体" w:hint="eastAsia"/>
          <w:kern w:val="0"/>
          <w:szCs w:val="21"/>
        </w:rPr>
      </w:pPr>
      <w:bookmarkStart w:id="328" w:name="_Toc511317340"/>
      <w:bookmarkStart w:id="329" w:name="_Toc189386155"/>
      <w:bookmarkStart w:id="330" w:name="_Toc511318089"/>
      <w:r w:rsidRPr="00514474">
        <w:rPr>
          <w:rFonts w:ascii="宋体" w:hAnsi="宋体"/>
          <w:kern w:val="0"/>
          <w:szCs w:val="21"/>
        </w:rPr>
        <w:t xml:space="preserve">7.2 </w:t>
      </w:r>
      <w:r w:rsidRPr="00514474">
        <w:rPr>
          <w:rFonts w:ascii="宋体" w:hAnsi="宋体"/>
          <w:kern w:val="0"/>
          <w:szCs w:val="21"/>
        </w:rPr>
        <w:t>场内施工道路</w:t>
      </w:r>
      <w:bookmarkEnd w:id="328"/>
      <w:bookmarkEnd w:id="329"/>
      <w:bookmarkEnd w:id="330"/>
    </w:p>
    <w:p w14:paraId="712DA34B" w14:textId="77777777" w:rsidR="00667B73" w:rsidRPr="00514474" w:rsidRDefault="00485D4A">
      <w:pPr>
        <w:spacing w:line="360" w:lineRule="auto"/>
        <w:ind w:firstLineChars="200" w:firstLine="420"/>
        <w:rPr>
          <w:rFonts w:ascii="宋体" w:hAnsi="宋体" w:hint="eastAsia"/>
          <w:kern w:val="0"/>
          <w:szCs w:val="21"/>
        </w:rPr>
      </w:pPr>
      <w:r w:rsidRPr="00514474">
        <w:rPr>
          <w:rFonts w:ascii="宋体" w:hAnsi="宋体"/>
          <w:kern w:val="0"/>
          <w:szCs w:val="21"/>
        </w:rPr>
        <w:t xml:space="preserve">7.2.1 </w:t>
      </w:r>
      <w:r w:rsidRPr="00514474">
        <w:rPr>
          <w:rFonts w:ascii="宋体" w:hAnsi="宋体"/>
          <w:kern w:val="0"/>
          <w:szCs w:val="21"/>
        </w:rPr>
        <w:t>除本合同约定由发包人提供的部分道路和交通设施外，承包人应负责修建、维修、养护和管理其施工所需的全部临时道路和交通设施（包括合同约定由发包人提供的部分道路和交通设施的维修、养护和管理），并承担相应费用。</w:t>
      </w:r>
    </w:p>
    <w:p w14:paraId="7EDE6070" w14:textId="77777777" w:rsidR="00667B73" w:rsidRPr="00514474" w:rsidRDefault="00485D4A">
      <w:pPr>
        <w:spacing w:line="360" w:lineRule="auto"/>
        <w:ind w:firstLineChars="200" w:firstLine="420"/>
        <w:rPr>
          <w:rFonts w:ascii="宋体" w:hAnsi="宋体" w:hint="eastAsia"/>
          <w:kern w:val="0"/>
          <w:szCs w:val="21"/>
        </w:rPr>
      </w:pPr>
      <w:r w:rsidRPr="00514474">
        <w:rPr>
          <w:rFonts w:ascii="宋体" w:hAnsi="宋体"/>
          <w:kern w:val="0"/>
          <w:szCs w:val="21"/>
        </w:rPr>
        <w:t xml:space="preserve">7.2.2 </w:t>
      </w:r>
      <w:r w:rsidRPr="00514474">
        <w:rPr>
          <w:rFonts w:ascii="宋体" w:hAnsi="宋体"/>
          <w:kern w:val="0"/>
          <w:szCs w:val="21"/>
        </w:rPr>
        <w:t>承包人修建的临时道路和交通设施，应免费提供发包人、监理人以及与本合同有关的其他承包人使用。</w:t>
      </w:r>
    </w:p>
    <w:p w14:paraId="3426B3FB" w14:textId="77777777" w:rsidR="00667B73" w:rsidRPr="00514474" w:rsidRDefault="00485D4A">
      <w:pPr>
        <w:spacing w:line="360" w:lineRule="auto"/>
        <w:ind w:firstLineChars="200" w:firstLine="420"/>
        <w:rPr>
          <w:rFonts w:ascii="宋体" w:hAnsi="宋体" w:hint="eastAsia"/>
          <w:kern w:val="0"/>
          <w:szCs w:val="21"/>
        </w:rPr>
      </w:pPr>
      <w:bookmarkStart w:id="331" w:name="_Toc511318090"/>
      <w:bookmarkStart w:id="332" w:name="_Toc511317341"/>
      <w:bookmarkStart w:id="333" w:name="_Toc189386156"/>
      <w:r w:rsidRPr="00514474">
        <w:rPr>
          <w:rFonts w:ascii="宋体" w:hAnsi="宋体"/>
          <w:kern w:val="0"/>
          <w:szCs w:val="21"/>
        </w:rPr>
        <w:t xml:space="preserve">7.3 </w:t>
      </w:r>
      <w:r w:rsidRPr="00514474">
        <w:rPr>
          <w:rFonts w:ascii="宋体" w:hAnsi="宋体"/>
          <w:kern w:val="0"/>
          <w:szCs w:val="21"/>
        </w:rPr>
        <w:t>场外交通</w:t>
      </w:r>
      <w:bookmarkEnd w:id="331"/>
      <w:bookmarkEnd w:id="332"/>
      <w:bookmarkEnd w:id="333"/>
    </w:p>
    <w:p w14:paraId="4BD3716F" w14:textId="77777777" w:rsidR="00667B73" w:rsidRPr="00514474" w:rsidRDefault="00485D4A">
      <w:pPr>
        <w:spacing w:line="360" w:lineRule="auto"/>
        <w:ind w:firstLineChars="200" w:firstLine="420"/>
        <w:rPr>
          <w:rFonts w:ascii="宋体" w:hAnsi="宋体" w:hint="eastAsia"/>
          <w:kern w:val="0"/>
          <w:szCs w:val="21"/>
        </w:rPr>
      </w:pPr>
      <w:r w:rsidRPr="00514474">
        <w:rPr>
          <w:rFonts w:ascii="宋体" w:hAnsi="宋体"/>
          <w:kern w:val="0"/>
          <w:szCs w:val="21"/>
        </w:rPr>
        <w:t xml:space="preserve">7.3.1 </w:t>
      </w:r>
      <w:r w:rsidRPr="00514474">
        <w:rPr>
          <w:rFonts w:ascii="宋体" w:hAnsi="宋体"/>
          <w:kern w:val="0"/>
          <w:szCs w:val="21"/>
        </w:rPr>
        <w:t>承包人车辆外出行驶所需的场外公共道路的通行费、养路费和税款等由承包人承担。</w:t>
      </w:r>
    </w:p>
    <w:p w14:paraId="09B39395" w14:textId="77777777" w:rsidR="00667B73" w:rsidRPr="00514474" w:rsidRDefault="00485D4A">
      <w:pPr>
        <w:spacing w:line="360" w:lineRule="auto"/>
        <w:ind w:firstLineChars="200" w:firstLine="420"/>
        <w:rPr>
          <w:rFonts w:ascii="宋体" w:hAnsi="宋体" w:hint="eastAsia"/>
          <w:kern w:val="0"/>
          <w:szCs w:val="21"/>
        </w:rPr>
      </w:pPr>
      <w:r w:rsidRPr="00514474">
        <w:rPr>
          <w:rFonts w:ascii="宋体" w:hAnsi="宋体"/>
          <w:kern w:val="0"/>
          <w:szCs w:val="21"/>
        </w:rPr>
        <w:t xml:space="preserve">7.3.2 </w:t>
      </w:r>
      <w:r w:rsidRPr="00514474">
        <w:rPr>
          <w:rFonts w:ascii="宋体" w:hAnsi="宋体"/>
          <w:kern w:val="0"/>
          <w:szCs w:val="21"/>
        </w:rPr>
        <w:t>承包人应遵守有关交通法规，严格按照道路和桥梁的限制荷重安全行驶，并服从交通管理部门的检查和监督。</w:t>
      </w:r>
    </w:p>
    <w:p w14:paraId="49316FF4" w14:textId="77777777" w:rsidR="00667B73" w:rsidRPr="00514474" w:rsidRDefault="00485D4A">
      <w:pPr>
        <w:spacing w:line="360" w:lineRule="auto"/>
        <w:ind w:firstLineChars="200" w:firstLine="420"/>
        <w:rPr>
          <w:rFonts w:ascii="宋体" w:hAnsi="宋体" w:hint="eastAsia"/>
          <w:kern w:val="0"/>
          <w:szCs w:val="21"/>
        </w:rPr>
      </w:pPr>
      <w:bookmarkStart w:id="334" w:name="_Toc511318091"/>
      <w:bookmarkStart w:id="335" w:name="_Toc189386157"/>
      <w:bookmarkStart w:id="336" w:name="_Toc511317342"/>
      <w:r w:rsidRPr="00514474">
        <w:rPr>
          <w:rFonts w:ascii="宋体" w:hAnsi="宋体"/>
          <w:kern w:val="0"/>
          <w:szCs w:val="21"/>
        </w:rPr>
        <w:lastRenderedPageBreak/>
        <w:t xml:space="preserve">7.4 </w:t>
      </w:r>
      <w:r w:rsidRPr="00514474">
        <w:rPr>
          <w:rFonts w:ascii="宋体" w:hAnsi="宋体"/>
          <w:kern w:val="0"/>
          <w:szCs w:val="21"/>
        </w:rPr>
        <w:t>超大件和超重件的运输</w:t>
      </w:r>
      <w:bookmarkEnd w:id="334"/>
      <w:bookmarkEnd w:id="335"/>
      <w:bookmarkEnd w:id="336"/>
    </w:p>
    <w:p w14:paraId="08A0BFA8" w14:textId="77777777" w:rsidR="00667B73" w:rsidRPr="00514474" w:rsidRDefault="00485D4A">
      <w:pPr>
        <w:spacing w:line="360" w:lineRule="auto"/>
        <w:ind w:firstLineChars="200" w:firstLine="420"/>
        <w:rPr>
          <w:rFonts w:ascii="宋体" w:hAnsi="宋体" w:hint="eastAsia"/>
          <w:kern w:val="0"/>
          <w:szCs w:val="21"/>
        </w:rPr>
      </w:pPr>
      <w:r w:rsidRPr="00514474">
        <w:rPr>
          <w:rFonts w:ascii="宋体" w:hAnsi="宋体"/>
          <w:kern w:val="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19E5459C" w14:textId="77777777" w:rsidR="00667B73" w:rsidRPr="00514474" w:rsidRDefault="00485D4A">
      <w:pPr>
        <w:spacing w:line="360" w:lineRule="auto"/>
        <w:ind w:firstLineChars="200" w:firstLine="420"/>
        <w:rPr>
          <w:rFonts w:ascii="宋体" w:hAnsi="宋体" w:hint="eastAsia"/>
          <w:kern w:val="0"/>
          <w:szCs w:val="21"/>
        </w:rPr>
      </w:pPr>
      <w:bookmarkStart w:id="337" w:name="_Toc189386158"/>
      <w:bookmarkStart w:id="338" w:name="_Toc511318092"/>
      <w:bookmarkStart w:id="339" w:name="_Toc511317343"/>
      <w:r w:rsidRPr="00514474">
        <w:rPr>
          <w:rFonts w:ascii="宋体" w:hAnsi="宋体"/>
          <w:kern w:val="0"/>
          <w:szCs w:val="21"/>
        </w:rPr>
        <w:t xml:space="preserve">7.5 </w:t>
      </w:r>
      <w:r w:rsidRPr="00514474">
        <w:rPr>
          <w:rFonts w:ascii="宋体" w:hAnsi="宋体"/>
          <w:kern w:val="0"/>
          <w:szCs w:val="21"/>
        </w:rPr>
        <w:t>道路和桥梁的损坏责任</w:t>
      </w:r>
      <w:bookmarkEnd w:id="337"/>
      <w:bookmarkEnd w:id="338"/>
      <w:bookmarkEnd w:id="339"/>
    </w:p>
    <w:p w14:paraId="0BAC2048" w14:textId="77777777" w:rsidR="00667B73" w:rsidRPr="00514474" w:rsidRDefault="00485D4A">
      <w:pPr>
        <w:spacing w:line="360" w:lineRule="auto"/>
        <w:ind w:firstLineChars="200" w:firstLine="420"/>
        <w:rPr>
          <w:rFonts w:ascii="宋体" w:hAnsi="宋体" w:hint="eastAsia"/>
          <w:kern w:val="0"/>
          <w:szCs w:val="21"/>
        </w:rPr>
      </w:pPr>
      <w:r w:rsidRPr="00514474">
        <w:rPr>
          <w:rFonts w:ascii="宋体" w:hAnsi="宋体"/>
          <w:kern w:val="0"/>
          <w:szCs w:val="21"/>
        </w:rPr>
        <w:t>因承包人运输造成施工场地内外公共道路和桥梁损坏的，由承包人承担修复损坏的全部费用和可能引起的赔偿。</w:t>
      </w:r>
    </w:p>
    <w:p w14:paraId="655F1CE1" w14:textId="77777777" w:rsidR="00667B73" w:rsidRPr="00514474" w:rsidRDefault="00485D4A">
      <w:pPr>
        <w:spacing w:line="360" w:lineRule="auto"/>
        <w:ind w:firstLineChars="200" w:firstLine="420"/>
        <w:rPr>
          <w:rFonts w:ascii="宋体" w:hAnsi="宋体" w:hint="eastAsia"/>
          <w:kern w:val="0"/>
          <w:szCs w:val="21"/>
        </w:rPr>
      </w:pPr>
      <w:bookmarkStart w:id="340" w:name="_Toc189386159"/>
      <w:bookmarkStart w:id="341" w:name="_Toc511317344"/>
      <w:bookmarkStart w:id="342" w:name="_Toc511318093"/>
      <w:r w:rsidRPr="00514474">
        <w:rPr>
          <w:rFonts w:ascii="宋体" w:hAnsi="宋体"/>
          <w:kern w:val="0"/>
          <w:szCs w:val="21"/>
        </w:rPr>
        <w:t xml:space="preserve">7.6 </w:t>
      </w:r>
      <w:r w:rsidRPr="00514474">
        <w:rPr>
          <w:rFonts w:ascii="宋体" w:hAnsi="宋体"/>
          <w:kern w:val="0"/>
          <w:szCs w:val="21"/>
        </w:rPr>
        <w:t>水路和航空运输</w:t>
      </w:r>
      <w:bookmarkEnd w:id="340"/>
      <w:bookmarkEnd w:id="341"/>
      <w:bookmarkEnd w:id="342"/>
    </w:p>
    <w:p w14:paraId="0CE3E2D2" w14:textId="77777777" w:rsidR="00667B73" w:rsidRPr="00514474" w:rsidRDefault="00485D4A">
      <w:pPr>
        <w:spacing w:line="360" w:lineRule="auto"/>
        <w:ind w:firstLineChars="200" w:firstLine="420"/>
        <w:rPr>
          <w:kern w:val="0"/>
          <w:sz w:val="28"/>
          <w:szCs w:val="32"/>
        </w:rPr>
      </w:pPr>
      <w:r w:rsidRPr="00514474">
        <w:rPr>
          <w:rFonts w:ascii="宋体" w:hAnsi="宋体"/>
          <w:kern w:val="0"/>
          <w:szCs w:val="21"/>
        </w:rPr>
        <w:t>本条上述各款的内容适用于水路运输和航空运输，其中</w:t>
      </w:r>
      <w:r w:rsidRPr="00514474">
        <w:rPr>
          <w:rFonts w:ascii="宋体" w:hAnsi="宋体" w:hint="eastAsia"/>
          <w:kern w:val="0"/>
          <w:szCs w:val="21"/>
        </w:rPr>
        <w:t>“</w:t>
      </w:r>
      <w:r w:rsidRPr="00514474">
        <w:rPr>
          <w:rFonts w:ascii="宋体" w:hAnsi="宋体"/>
          <w:kern w:val="0"/>
          <w:szCs w:val="21"/>
        </w:rPr>
        <w:t>道路</w:t>
      </w:r>
      <w:r w:rsidRPr="00514474">
        <w:rPr>
          <w:rFonts w:ascii="宋体" w:hAnsi="宋体" w:hint="eastAsia"/>
          <w:kern w:val="0"/>
          <w:szCs w:val="21"/>
        </w:rPr>
        <w:t>”</w:t>
      </w:r>
      <w:r w:rsidRPr="00514474">
        <w:rPr>
          <w:rFonts w:ascii="宋体" w:hAnsi="宋体"/>
          <w:kern w:val="0"/>
          <w:szCs w:val="21"/>
        </w:rPr>
        <w:t>一词的涵义包括河道、航线、船闸、机场、码头、堤防以及水路或航空运输中其他相似结构物；</w:t>
      </w:r>
      <w:r w:rsidRPr="00514474">
        <w:rPr>
          <w:rFonts w:ascii="宋体" w:hAnsi="宋体" w:hint="eastAsia"/>
          <w:kern w:val="0"/>
          <w:szCs w:val="21"/>
        </w:rPr>
        <w:t>“</w:t>
      </w:r>
      <w:r w:rsidRPr="00514474">
        <w:rPr>
          <w:rFonts w:ascii="宋体" w:hAnsi="宋体"/>
          <w:kern w:val="0"/>
          <w:szCs w:val="21"/>
        </w:rPr>
        <w:t>车辆</w:t>
      </w:r>
      <w:r w:rsidRPr="00514474">
        <w:rPr>
          <w:rFonts w:ascii="宋体" w:hAnsi="宋体" w:hint="eastAsia"/>
          <w:kern w:val="0"/>
          <w:szCs w:val="21"/>
        </w:rPr>
        <w:t>”</w:t>
      </w:r>
      <w:r w:rsidRPr="00514474">
        <w:rPr>
          <w:rFonts w:ascii="宋体" w:hAnsi="宋体"/>
          <w:kern w:val="0"/>
          <w:szCs w:val="21"/>
        </w:rPr>
        <w:t>一词的涵义包括船舶和飞机等。</w:t>
      </w:r>
    </w:p>
    <w:p w14:paraId="1D81482A" w14:textId="77777777" w:rsidR="00667B73" w:rsidRPr="00514474" w:rsidRDefault="00485D4A">
      <w:pPr>
        <w:spacing w:line="360" w:lineRule="auto"/>
        <w:rPr>
          <w:rFonts w:ascii="宋体" w:hAnsi="宋体" w:hint="eastAsia"/>
          <w:b/>
          <w:bCs/>
        </w:rPr>
      </w:pPr>
      <w:bookmarkStart w:id="343" w:name="_Toc189386160"/>
      <w:r w:rsidRPr="00514474">
        <w:rPr>
          <w:rFonts w:ascii="宋体" w:hAnsi="宋体"/>
          <w:b/>
          <w:bCs/>
        </w:rPr>
        <w:t>8</w:t>
      </w:r>
      <w:r w:rsidRPr="00514474">
        <w:rPr>
          <w:rFonts w:ascii="宋体" w:hAnsi="宋体" w:hint="eastAsia"/>
          <w:b/>
          <w:bCs/>
        </w:rPr>
        <w:t>.</w:t>
      </w:r>
      <w:r w:rsidRPr="00514474">
        <w:rPr>
          <w:rFonts w:ascii="宋体" w:hAnsi="宋体"/>
          <w:b/>
          <w:bCs/>
        </w:rPr>
        <w:t>测量放线</w:t>
      </w:r>
      <w:bookmarkEnd w:id="343"/>
    </w:p>
    <w:p w14:paraId="03BA3DBE" w14:textId="77777777" w:rsidR="00667B73" w:rsidRPr="00514474" w:rsidRDefault="00485D4A">
      <w:pPr>
        <w:spacing w:line="360" w:lineRule="auto"/>
        <w:ind w:firstLineChars="200" w:firstLine="420"/>
        <w:rPr>
          <w:rFonts w:ascii="宋体" w:hAnsi="宋体" w:hint="eastAsia"/>
        </w:rPr>
      </w:pPr>
      <w:bookmarkStart w:id="344" w:name="_Toc189386161"/>
      <w:r w:rsidRPr="00514474">
        <w:rPr>
          <w:rFonts w:ascii="宋体" w:hAnsi="宋体"/>
        </w:rPr>
        <w:t>8.1</w:t>
      </w:r>
      <w:r w:rsidRPr="00514474">
        <w:rPr>
          <w:rFonts w:ascii="宋体" w:hAnsi="宋体"/>
        </w:rPr>
        <w:t>施工控制网</w:t>
      </w:r>
      <w:bookmarkEnd w:id="344"/>
    </w:p>
    <w:p w14:paraId="1ADF4445"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8.1.1 </w:t>
      </w:r>
      <w:r w:rsidRPr="00514474">
        <w:rPr>
          <w:rFonts w:ascii="宋体" w:hAnsi="宋体"/>
        </w:rPr>
        <w:t>除专用合同条款另有约定外，施工控制网由承包人负责测设，发包人应在本合同协议书签订后的</w:t>
      </w:r>
      <w:r w:rsidRPr="00514474">
        <w:rPr>
          <w:rFonts w:ascii="宋体" w:hAnsi="宋体"/>
        </w:rPr>
        <w:t>14</w:t>
      </w:r>
      <w:r w:rsidRPr="00514474">
        <w:rPr>
          <w:rFonts w:ascii="宋体" w:hAnsi="宋体"/>
        </w:rPr>
        <w:t>天内，向承包人提供测量基准点、基准线和水准点及其相关资料。承包人应在收到上述资料后的</w:t>
      </w:r>
      <w:r w:rsidRPr="00514474">
        <w:rPr>
          <w:rFonts w:ascii="宋体" w:hAnsi="宋体"/>
        </w:rPr>
        <w:t>28</w:t>
      </w:r>
      <w:r w:rsidRPr="00514474">
        <w:rPr>
          <w:rFonts w:ascii="宋体" w:hAnsi="宋体"/>
        </w:rPr>
        <w:t>天内，将施测的施工控制网资料提交监理人审批。监理人应在收到报批件后的</w:t>
      </w:r>
      <w:r w:rsidRPr="00514474">
        <w:rPr>
          <w:rFonts w:ascii="宋体" w:hAnsi="宋体"/>
        </w:rPr>
        <w:t>14</w:t>
      </w:r>
      <w:r w:rsidRPr="00514474">
        <w:rPr>
          <w:rFonts w:ascii="宋体" w:hAnsi="宋体"/>
        </w:rPr>
        <w:t>天内批复承包人。</w:t>
      </w:r>
    </w:p>
    <w:p w14:paraId="024ABEEC"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8.1.2 </w:t>
      </w:r>
      <w:r w:rsidRPr="00514474">
        <w:rPr>
          <w:rFonts w:ascii="宋体" w:hAnsi="宋体"/>
        </w:rPr>
        <w:t>承包人应负责管理施工控制网点。施工控制网点丢失或损坏的，承包人应及时修复。承包人应承担施工控制网点的管理与修复费用，并在工程竣工后将施工控制网点移交发包人。</w:t>
      </w:r>
    </w:p>
    <w:p w14:paraId="088B0B86" w14:textId="77777777" w:rsidR="00667B73" w:rsidRPr="00514474" w:rsidRDefault="00485D4A">
      <w:pPr>
        <w:spacing w:line="360" w:lineRule="auto"/>
        <w:ind w:firstLineChars="200" w:firstLine="420"/>
        <w:rPr>
          <w:rFonts w:ascii="宋体" w:hAnsi="宋体" w:hint="eastAsia"/>
        </w:rPr>
      </w:pPr>
      <w:bookmarkStart w:id="345" w:name="_Toc189386162"/>
      <w:r w:rsidRPr="00514474">
        <w:rPr>
          <w:rFonts w:ascii="宋体" w:hAnsi="宋体"/>
        </w:rPr>
        <w:t xml:space="preserve">8.2 </w:t>
      </w:r>
      <w:r w:rsidRPr="00514474">
        <w:rPr>
          <w:rFonts w:ascii="宋体" w:hAnsi="宋体"/>
        </w:rPr>
        <w:t>施工测量</w:t>
      </w:r>
      <w:bookmarkEnd w:id="345"/>
    </w:p>
    <w:p w14:paraId="5945D877"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8.2.1 </w:t>
      </w:r>
      <w:r w:rsidRPr="00514474">
        <w:rPr>
          <w:rFonts w:ascii="宋体" w:hAnsi="宋体"/>
        </w:rPr>
        <w:t>承包人应负责施工过程中的全部施工测量放线工作，并配置合格的人员、仪器、设备和其他物品。</w:t>
      </w:r>
    </w:p>
    <w:p w14:paraId="678E3452"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8.2.2 </w:t>
      </w:r>
      <w:r w:rsidRPr="00514474">
        <w:rPr>
          <w:rFonts w:ascii="宋体" w:hAnsi="宋体"/>
        </w:rPr>
        <w:t>监理人可以指示承包人进行抽样复测，当复测中发现错误或出现超过合同约定的误差时，承包人应按监理人指示进行修正或补测，并承担相应的复测费用。</w:t>
      </w:r>
    </w:p>
    <w:p w14:paraId="557A1C4F" w14:textId="77777777" w:rsidR="00667B73" w:rsidRPr="00514474" w:rsidRDefault="00485D4A">
      <w:pPr>
        <w:spacing w:line="360" w:lineRule="auto"/>
        <w:ind w:firstLineChars="200" w:firstLine="420"/>
        <w:rPr>
          <w:rFonts w:ascii="宋体" w:hAnsi="宋体" w:hint="eastAsia"/>
        </w:rPr>
      </w:pPr>
      <w:bookmarkStart w:id="346" w:name="_Toc189386163"/>
      <w:r w:rsidRPr="00514474">
        <w:rPr>
          <w:rFonts w:ascii="宋体" w:hAnsi="宋体"/>
        </w:rPr>
        <w:t xml:space="preserve">8.3 </w:t>
      </w:r>
      <w:r w:rsidRPr="00514474">
        <w:rPr>
          <w:rFonts w:ascii="宋体" w:hAnsi="宋体"/>
        </w:rPr>
        <w:t>基准资料错误的责任</w:t>
      </w:r>
      <w:bookmarkEnd w:id="346"/>
    </w:p>
    <w:p w14:paraId="489CD977" w14:textId="77777777" w:rsidR="00667B73" w:rsidRPr="00514474" w:rsidRDefault="00485D4A">
      <w:pPr>
        <w:spacing w:line="360" w:lineRule="auto"/>
        <w:ind w:firstLineChars="200" w:firstLine="420"/>
        <w:rPr>
          <w:rFonts w:ascii="宋体" w:hAnsi="宋体" w:hint="eastAsia"/>
        </w:rPr>
      </w:pPr>
      <w:r w:rsidRPr="00514474">
        <w:rPr>
          <w:rFonts w:ascii="宋体" w:hAnsi="宋体"/>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444F911B" w14:textId="77777777" w:rsidR="00667B73" w:rsidRPr="00514474" w:rsidRDefault="00485D4A">
      <w:pPr>
        <w:spacing w:line="360" w:lineRule="auto"/>
        <w:ind w:firstLineChars="200" w:firstLine="420"/>
        <w:rPr>
          <w:rFonts w:ascii="宋体" w:hAnsi="宋体" w:hint="eastAsia"/>
        </w:rPr>
      </w:pPr>
      <w:bookmarkStart w:id="347" w:name="_Toc189386164"/>
      <w:r w:rsidRPr="00514474">
        <w:rPr>
          <w:rFonts w:ascii="宋体" w:hAnsi="宋体"/>
        </w:rPr>
        <w:t xml:space="preserve">8.4 </w:t>
      </w:r>
      <w:r w:rsidRPr="00514474">
        <w:rPr>
          <w:rFonts w:ascii="宋体" w:hAnsi="宋体"/>
        </w:rPr>
        <w:t>监理人使用施工控制网</w:t>
      </w:r>
      <w:bookmarkEnd w:id="347"/>
    </w:p>
    <w:p w14:paraId="3B7EA1B5" w14:textId="77777777" w:rsidR="00667B73" w:rsidRPr="00514474" w:rsidRDefault="00485D4A">
      <w:pPr>
        <w:spacing w:line="360" w:lineRule="auto"/>
        <w:ind w:firstLineChars="200" w:firstLine="420"/>
        <w:rPr>
          <w:rFonts w:ascii="宋体" w:hAnsi="宋体" w:hint="eastAsia"/>
        </w:rPr>
      </w:pPr>
      <w:r w:rsidRPr="00514474">
        <w:rPr>
          <w:rFonts w:ascii="宋体" w:hAnsi="宋体"/>
        </w:rPr>
        <w:t>监理人需要使用施工控制网的，承包人应提供必要的协助，发包人不再为此支付费用。</w:t>
      </w:r>
    </w:p>
    <w:p w14:paraId="040E81FC"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8.5 </w:t>
      </w:r>
      <w:r w:rsidRPr="00514474">
        <w:rPr>
          <w:rFonts w:ascii="宋体" w:hAnsi="宋体"/>
        </w:rPr>
        <w:t>补充地质勘探</w:t>
      </w:r>
    </w:p>
    <w:p w14:paraId="3B9D633C" w14:textId="77777777" w:rsidR="00667B73" w:rsidRPr="00514474" w:rsidRDefault="00485D4A">
      <w:pPr>
        <w:spacing w:line="360" w:lineRule="auto"/>
        <w:ind w:firstLineChars="200" w:firstLine="420"/>
        <w:rPr>
          <w:rFonts w:ascii="宋体" w:hAnsi="宋体" w:hint="eastAsia"/>
        </w:rPr>
      </w:pPr>
      <w:r w:rsidRPr="00514474">
        <w:rPr>
          <w:rFonts w:ascii="宋体" w:hAnsi="宋体"/>
        </w:rPr>
        <w:t>在合同实施期间，监理人可以指示承包人进行必要的补充地质勘探并提供有关资料。承包人为本合同永久工程施工的需要进行补充地质勘探时，须经监理人批准，并应向监理人提交有关资料，</w:t>
      </w:r>
      <w:r w:rsidRPr="00514474">
        <w:rPr>
          <w:rFonts w:ascii="宋体" w:hAnsi="宋体"/>
        </w:rPr>
        <w:lastRenderedPageBreak/>
        <w:t>上述补充勘探的费用由发包人承担。承包人为其临时工程设计及施工的需要进行的补充地质勘探，其费用由承包人承担。</w:t>
      </w:r>
    </w:p>
    <w:p w14:paraId="1FF4C19A" w14:textId="77777777" w:rsidR="00667B73" w:rsidRPr="00514474" w:rsidRDefault="00485D4A">
      <w:pPr>
        <w:spacing w:line="360" w:lineRule="auto"/>
        <w:rPr>
          <w:rFonts w:ascii="宋体" w:hAnsi="宋体" w:hint="eastAsia"/>
          <w:b/>
          <w:bCs/>
        </w:rPr>
      </w:pPr>
      <w:bookmarkStart w:id="348" w:name="_Toc189386165"/>
      <w:r w:rsidRPr="00514474">
        <w:rPr>
          <w:rFonts w:ascii="宋体" w:hAnsi="宋体"/>
          <w:b/>
          <w:bCs/>
        </w:rPr>
        <w:t>9</w:t>
      </w:r>
      <w:r w:rsidRPr="00514474">
        <w:rPr>
          <w:rFonts w:ascii="宋体" w:hAnsi="宋体" w:hint="eastAsia"/>
          <w:b/>
          <w:bCs/>
        </w:rPr>
        <w:t>.</w:t>
      </w:r>
      <w:r w:rsidRPr="00514474">
        <w:rPr>
          <w:rFonts w:ascii="宋体" w:hAnsi="宋体"/>
          <w:b/>
          <w:bCs/>
        </w:rPr>
        <w:t>施工安全、治安保卫和环境保护</w:t>
      </w:r>
      <w:bookmarkEnd w:id="348"/>
    </w:p>
    <w:p w14:paraId="0BB3EB65" w14:textId="77777777" w:rsidR="00667B73" w:rsidRPr="00514474" w:rsidRDefault="00485D4A">
      <w:pPr>
        <w:spacing w:line="360" w:lineRule="auto"/>
        <w:ind w:firstLineChars="200" w:firstLine="420"/>
        <w:rPr>
          <w:rFonts w:ascii="宋体" w:hAnsi="宋体" w:hint="eastAsia"/>
          <w:szCs w:val="21"/>
        </w:rPr>
      </w:pPr>
      <w:bookmarkStart w:id="349" w:name="_Toc189386166"/>
      <w:r w:rsidRPr="00514474">
        <w:rPr>
          <w:rFonts w:ascii="宋体" w:hAnsi="宋体"/>
          <w:szCs w:val="21"/>
        </w:rPr>
        <w:t>9.1</w:t>
      </w:r>
      <w:r w:rsidRPr="00514474">
        <w:rPr>
          <w:rFonts w:ascii="宋体" w:hAnsi="宋体"/>
          <w:szCs w:val="21"/>
        </w:rPr>
        <w:t>发包人的施工安全责任</w:t>
      </w:r>
      <w:bookmarkEnd w:id="349"/>
    </w:p>
    <w:p w14:paraId="105A28E2"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9.1.1 </w:t>
      </w:r>
      <w:r w:rsidRPr="00514474">
        <w:rPr>
          <w:rFonts w:ascii="宋体" w:hAnsi="宋体"/>
          <w:szCs w:val="21"/>
        </w:rPr>
        <w:t>发包人应按合同约定履行安全职责。发包人委托监理人根据国家有关安全的法律、法规、强制性标准以及部门规章，对承包人的安全责任履行情况进行监督和检查。监理人的监督检查不减轻承包人应负的安全责任。</w:t>
      </w:r>
    </w:p>
    <w:p w14:paraId="6DDF1980"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9.1.2 </w:t>
      </w:r>
      <w:r w:rsidRPr="00514474">
        <w:rPr>
          <w:rFonts w:ascii="宋体" w:hAnsi="宋体"/>
          <w:szCs w:val="21"/>
        </w:rPr>
        <w:t>发包人应对其现场机构雇佣的全部人员的工伤事故承担责任，但由于承包人原因造成发包人人员工伤的，应由承包人承担责任。</w:t>
      </w:r>
    </w:p>
    <w:p w14:paraId="22E23492"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9.1.3 </w:t>
      </w:r>
      <w:r w:rsidRPr="00514474">
        <w:rPr>
          <w:rFonts w:ascii="宋体" w:hAnsi="宋体"/>
          <w:szCs w:val="21"/>
        </w:rPr>
        <w:t>发包人应负责赔偿以下各种情况造成的第三者人身伤亡和财产损失：</w:t>
      </w:r>
    </w:p>
    <w:p w14:paraId="5B077C43"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1</w:t>
      </w:r>
      <w:r w:rsidRPr="00514474">
        <w:rPr>
          <w:rFonts w:ascii="宋体" w:hAnsi="宋体"/>
          <w:szCs w:val="21"/>
        </w:rPr>
        <w:t>）工程或工程的任何部分对土地的占用所造成的第三者财产损失；</w:t>
      </w:r>
    </w:p>
    <w:p w14:paraId="4936EB29"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2</w:t>
      </w:r>
      <w:r w:rsidRPr="00514474">
        <w:rPr>
          <w:rFonts w:ascii="宋体" w:hAnsi="宋体"/>
          <w:szCs w:val="21"/>
        </w:rPr>
        <w:t>）由于发包人原因在施工场地及其毗邻地带造成的第三者人身伤亡和财产损失。</w:t>
      </w:r>
    </w:p>
    <w:p w14:paraId="5AE84F0C"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9.1.4 </w:t>
      </w:r>
      <w:r w:rsidRPr="00514474">
        <w:rPr>
          <w:rFonts w:ascii="宋体" w:hAnsi="宋体"/>
          <w:szCs w:val="21"/>
        </w:rPr>
        <w:t>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14:paraId="1D2D6052"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9.1.5 </w:t>
      </w:r>
      <w:r w:rsidRPr="00514474">
        <w:rPr>
          <w:rFonts w:ascii="宋体" w:hAnsi="宋体"/>
          <w:szCs w:val="21"/>
        </w:rPr>
        <w:t>发包人按照已标价工程量清单所列金额和合同约定的计量支付规定，支付安全作业环境及安全施工措施所需费用。</w:t>
      </w:r>
    </w:p>
    <w:p w14:paraId="70D4DEE9"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9.1.6 </w:t>
      </w:r>
      <w:r w:rsidRPr="00514474">
        <w:rPr>
          <w:rFonts w:ascii="宋体" w:hAnsi="宋体"/>
          <w:szCs w:val="21"/>
        </w:rPr>
        <w:t>发包人负责组织工程参建单位编制保证安全生产的措施方案。工程开工前，就落实保证安全生产的措施进行全面系统的布置，进一步明确承包人的安全生产责任。</w:t>
      </w:r>
    </w:p>
    <w:p w14:paraId="31788888"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9.1.7 </w:t>
      </w:r>
      <w:r w:rsidRPr="00514474">
        <w:rPr>
          <w:rFonts w:ascii="宋体" w:hAnsi="宋体"/>
          <w:szCs w:val="21"/>
        </w:rPr>
        <w:t>发包人负责在拆除工程和爆破工程施工</w:t>
      </w:r>
      <w:r w:rsidRPr="00514474">
        <w:rPr>
          <w:rFonts w:ascii="宋体" w:hAnsi="宋体"/>
          <w:szCs w:val="21"/>
        </w:rPr>
        <w:t>14</w:t>
      </w:r>
      <w:r w:rsidRPr="00514474">
        <w:rPr>
          <w:rFonts w:ascii="宋体" w:hAnsi="宋体"/>
          <w:szCs w:val="21"/>
        </w:rPr>
        <w:t>天前向有关部门或机构报送相关备案资料。</w:t>
      </w:r>
    </w:p>
    <w:p w14:paraId="781A94DB" w14:textId="77777777" w:rsidR="00667B73" w:rsidRPr="00514474" w:rsidRDefault="00485D4A">
      <w:pPr>
        <w:spacing w:line="360" w:lineRule="auto"/>
        <w:ind w:firstLineChars="200" w:firstLine="420"/>
        <w:rPr>
          <w:rFonts w:ascii="宋体" w:hAnsi="宋体" w:hint="eastAsia"/>
          <w:szCs w:val="21"/>
        </w:rPr>
      </w:pPr>
      <w:bookmarkStart w:id="350" w:name="_Toc189386167"/>
      <w:bookmarkStart w:id="351" w:name="_Toc511318096"/>
      <w:bookmarkStart w:id="352" w:name="_Toc511317347"/>
      <w:r w:rsidRPr="00514474">
        <w:rPr>
          <w:rFonts w:ascii="宋体" w:hAnsi="宋体"/>
          <w:szCs w:val="21"/>
        </w:rPr>
        <w:t xml:space="preserve">9.2 </w:t>
      </w:r>
      <w:r w:rsidRPr="00514474">
        <w:rPr>
          <w:rFonts w:ascii="宋体" w:hAnsi="宋体"/>
          <w:szCs w:val="21"/>
        </w:rPr>
        <w:t>承包人的施工安全责任</w:t>
      </w:r>
      <w:bookmarkEnd w:id="350"/>
      <w:bookmarkEnd w:id="351"/>
      <w:bookmarkEnd w:id="352"/>
    </w:p>
    <w:p w14:paraId="2ECD9264"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9.2.1 </w:t>
      </w:r>
      <w:r w:rsidRPr="00514474">
        <w:rPr>
          <w:rFonts w:ascii="宋体" w:hAnsi="宋体"/>
          <w:szCs w:val="21"/>
        </w:rPr>
        <w:t>承包人应按合同约定履行安全职责，执行监理人有关安全工作的指示。承包人应按技术标准和要求（合同技术条款）约定的内容和期限，以及监理人的指示，编制施工安全技术措施提交监理人审批。监理人应在技术标准和要求（合同技术条款）约定的期限内批复承包人。</w:t>
      </w:r>
    </w:p>
    <w:p w14:paraId="1F75D17C"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9.2.2 </w:t>
      </w:r>
      <w:r w:rsidRPr="00514474">
        <w:rPr>
          <w:rFonts w:ascii="宋体" w:hAnsi="宋体"/>
          <w:szCs w:val="21"/>
        </w:rPr>
        <w:t>承包人应加强施工作业安全管理，特别应加强易燃、易爆材料、火工器材、有毒与腐蚀性材料和其他危险品的管理，以及对爆破作业和地下工程施工等危险作业的管理。</w:t>
      </w:r>
    </w:p>
    <w:p w14:paraId="05F23CA5"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9.2.3 </w:t>
      </w:r>
      <w:r w:rsidRPr="00514474">
        <w:rPr>
          <w:rFonts w:ascii="宋体" w:hAnsi="宋体"/>
          <w:szCs w:val="21"/>
        </w:rPr>
        <w:t>承包人应严格按照国家安全标准制定施工安全操作规程，配备必要的安全生产和劳动保护设施，加强对承包人人员的安全教育，并发放安全工作手册和劳动保护用具。</w:t>
      </w:r>
    </w:p>
    <w:p w14:paraId="390D3B11"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9.2.4 </w:t>
      </w:r>
      <w:r w:rsidRPr="00514474">
        <w:rPr>
          <w:rFonts w:ascii="宋体" w:hAnsi="宋体"/>
          <w:szCs w:val="21"/>
        </w:rPr>
        <w:t>承包人应按监理人的指示制定应对灾害的紧急预案，报送监理人审批。承包人还应按预案做好安全检查，配置必要的救助物资和器材，切实保护好有关人员的人身和财产安全。</w:t>
      </w:r>
    </w:p>
    <w:p w14:paraId="4B9FCCB3"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9.2.5 </w:t>
      </w:r>
      <w:r w:rsidRPr="00514474">
        <w:rPr>
          <w:rFonts w:ascii="宋体" w:hAnsi="宋体"/>
          <w:szCs w:val="21"/>
        </w:rPr>
        <w:t>合同约定的安全作业环境及安全施工措施所需费用应遵守有关规定，并包括在相关工作的合同价格中。因采取合同未约定的安全作业环境及安全施工措施增加的费用，由监理人按第</w:t>
      </w:r>
      <w:r w:rsidRPr="00514474">
        <w:rPr>
          <w:rFonts w:ascii="宋体" w:hAnsi="宋体"/>
          <w:szCs w:val="21"/>
        </w:rPr>
        <w:t>3.5</w:t>
      </w:r>
      <w:r w:rsidRPr="00514474">
        <w:rPr>
          <w:rFonts w:ascii="宋体" w:hAnsi="宋体"/>
          <w:szCs w:val="21"/>
        </w:rPr>
        <w:t>款商定或确定。</w:t>
      </w:r>
    </w:p>
    <w:p w14:paraId="4C7CBA7B"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lastRenderedPageBreak/>
        <w:t xml:space="preserve">9.2.6 </w:t>
      </w:r>
      <w:r w:rsidRPr="00514474">
        <w:rPr>
          <w:rFonts w:ascii="宋体" w:hAnsi="宋体"/>
          <w:szCs w:val="21"/>
        </w:rPr>
        <w:t>承包人应对其履行合同所雇佣的全部人员，包括分包人人员的工伤事故承担责任，但由于发包人原因造成承包人人员工伤事故的，应由发包人承担责任。</w:t>
      </w:r>
    </w:p>
    <w:p w14:paraId="680AD726"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9.2.7 </w:t>
      </w:r>
      <w:r w:rsidRPr="00514474">
        <w:rPr>
          <w:rFonts w:ascii="宋体" w:hAnsi="宋体"/>
          <w:szCs w:val="21"/>
        </w:rPr>
        <w:t>由于承包人原因在施工场地内及其毗邻地带造成的第三者人员伤亡和财产损失，由承包人负责赔偿。</w:t>
      </w:r>
    </w:p>
    <w:p w14:paraId="02ECBE2D"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9.2.8 </w:t>
      </w:r>
      <w:r w:rsidRPr="00514474">
        <w:rPr>
          <w:rFonts w:ascii="宋体" w:hAnsi="宋体"/>
          <w:szCs w:val="21"/>
        </w:rPr>
        <w:t>承包人已标价工程量清单应包含工程安全作业环境及安全施工措施所需费用。</w:t>
      </w:r>
    </w:p>
    <w:p w14:paraId="4F487101"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9.2.9 </w:t>
      </w:r>
      <w:r w:rsidRPr="00514474">
        <w:rPr>
          <w:rFonts w:ascii="宋体" w:hAnsi="宋体"/>
          <w:szCs w:val="21"/>
        </w:rPr>
        <w:t>承包人应建立健全安全生产责任制度和安全生产教育培训制度，制定安全生产规章制度和操作规程，保证本单位建立和完善安全生产条件所需资金的投入，对本工程进行定期和专项安全检查，并做好安全检查记录。</w:t>
      </w:r>
    </w:p>
    <w:p w14:paraId="29241719"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9.2.10 </w:t>
      </w:r>
      <w:r w:rsidRPr="00514474">
        <w:rPr>
          <w:rFonts w:ascii="宋体" w:hAnsi="宋体"/>
          <w:szCs w:val="21"/>
        </w:rPr>
        <w:t>承包人应设立安全生产管理机构，施工现场应有专职安全生产管理人员。</w:t>
      </w:r>
    </w:p>
    <w:p w14:paraId="6896DB7E"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9.2.11 </w:t>
      </w:r>
      <w:r w:rsidRPr="00514474">
        <w:rPr>
          <w:rFonts w:ascii="宋体" w:hAnsi="宋体"/>
          <w:szCs w:val="21"/>
        </w:rPr>
        <w:t>承包人应负责对特种作业人员进行专门的安全作业培训，并保证特种作业人员持证上岗。</w:t>
      </w:r>
    </w:p>
    <w:p w14:paraId="7E6F6090"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9.2.12 </w:t>
      </w:r>
      <w:r w:rsidRPr="00514474">
        <w:rPr>
          <w:rFonts w:ascii="宋体" w:hAnsi="宋体"/>
          <w:szCs w:val="21"/>
        </w:rPr>
        <w:t>承包人应在施工组织设计中编制安全技术措施和施工现场临时用电方案。对专用合同条款约定的工程，应编制专项施工方案报监理人批准。对专用合同条款约定的专项施工方案，还应组织专家进行论证、审查，其中专家</w:t>
      </w:r>
      <w:r w:rsidRPr="00514474">
        <w:rPr>
          <w:rFonts w:ascii="宋体" w:hAnsi="宋体"/>
          <w:szCs w:val="21"/>
        </w:rPr>
        <w:t>1/2</w:t>
      </w:r>
      <w:r w:rsidRPr="00514474">
        <w:rPr>
          <w:rFonts w:ascii="宋体" w:hAnsi="宋体"/>
          <w:szCs w:val="21"/>
        </w:rPr>
        <w:t>人员应经发包人同意。</w:t>
      </w:r>
    </w:p>
    <w:p w14:paraId="11D874D1"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9.2.13 </w:t>
      </w:r>
      <w:r w:rsidRPr="00514474">
        <w:rPr>
          <w:rFonts w:ascii="宋体" w:hAnsi="宋体"/>
          <w:szCs w:val="21"/>
        </w:rPr>
        <w:t>承包人在使用施工起重机械和整体提升脚手架、模板</w:t>
      </w:r>
      <w:proofErr w:type="gramStart"/>
      <w:r w:rsidRPr="00514474">
        <w:rPr>
          <w:rFonts w:ascii="宋体" w:hAnsi="宋体"/>
          <w:szCs w:val="21"/>
        </w:rPr>
        <w:t>等自升式</w:t>
      </w:r>
      <w:proofErr w:type="gramEnd"/>
      <w:r w:rsidRPr="00514474">
        <w:rPr>
          <w:rFonts w:ascii="宋体" w:hAnsi="宋体"/>
          <w:szCs w:val="21"/>
        </w:rPr>
        <w:t>架设设施前，应组织有关单位进行验收。</w:t>
      </w:r>
    </w:p>
    <w:p w14:paraId="38063D2F" w14:textId="77777777" w:rsidR="00667B73" w:rsidRPr="00514474" w:rsidRDefault="00485D4A">
      <w:pPr>
        <w:spacing w:line="360" w:lineRule="auto"/>
        <w:ind w:firstLineChars="200" w:firstLine="420"/>
        <w:rPr>
          <w:rFonts w:ascii="宋体" w:hAnsi="宋体" w:hint="eastAsia"/>
          <w:szCs w:val="21"/>
        </w:rPr>
      </w:pPr>
      <w:bookmarkStart w:id="353" w:name="_Toc511318097"/>
      <w:bookmarkStart w:id="354" w:name="_Toc511317348"/>
      <w:bookmarkStart w:id="355" w:name="_Toc189386168"/>
      <w:r w:rsidRPr="00514474">
        <w:rPr>
          <w:rFonts w:ascii="宋体" w:hAnsi="宋体"/>
          <w:szCs w:val="21"/>
        </w:rPr>
        <w:t xml:space="preserve">9.3 </w:t>
      </w:r>
      <w:r w:rsidRPr="00514474">
        <w:rPr>
          <w:rFonts w:ascii="宋体" w:hAnsi="宋体"/>
          <w:szCs w:val="21"/>
        </w:rPr>
        <w:t>治安保卫</w:t>
      </w:r>
      <w:bookmarkEnd w:id="353"/>
      <w:bookmarkEnd w:id="354"/>
      <w:bookmarkEnd w:id="355"/>
    </w:p>
    <w:p w14:paraId="626603F2"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9.3.1 </w:t>
      </w:r>
      <w:r w:rsidRPr="00514474">
        <w:rPr>
          <w:rFonts w:ascii="宋体" w:hAnsi="宋体"/>
          <w:szCs w:val="21"/>
        </w:rPr>
        <w:t>除合同另有约定外，发包人应与当地公安部门协商，在现场建立治安管理机构或联防组织，统一管理施工场地的治安保卫事项，履行合同工程的治安保卫职责。</w:t>
      </w:r>
    </w:p>
    <w:p w14:paraId="7EB24CE0"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9.3.2 </w:t>
      </w:r>
      <w:r w:rsidRPr="00514474">
        <w:rPr>
          <w:rFonts w:ascii="宋体" w:hAnsi="宋体"/>
          <w:szCs w:val="21"/>
        </w:rPr>
        <w:t>发包人和承包人除应协助现场治安管理机构或联防组织维护施工场地的社会治安外，还应做好包括生活区在内的各自管辖区的治安保卫工作。</w:t>
      </w:r>
    </w:p>
    <w:p w14:paraId="193C3825"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9.3.3 </w:t>
      </w:r>
      <w:r w:rsidRPr="00514474">
        <w:rPr>
          <w:rFonts w:ascii="宋体" w:hAnsi="宋体"/>
          <w:szCs w:val="21"/>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3642A634" w14:textId="77777777" w:rsidR="00667B73" w:rsidRPr="00514474" w:rsidRDefault="00485D4A">
      <w:pPr>
        <w:spacing w:line="360" w:lineRule="auto"/>
        <w:ind w:firstLineChars="200" w:firstLine="420"/>
        <w:rPr>
          <w:rFonts w:ascii="宋体" w:hAnsi="宋体" w:hint="eastAsia"/>
          <w:szCs w:val="21"/>
        </w:rPr>
      </w:pPr>
      <w:bookmarkStart w:id="356" w:name="_Toc511318098"/>
      <w:bookmarkStart w:id="357" w:name="_Toc189386169"/>
      <w:bookmarkStart w:id="358" w:name="_Toc511317349"/>
      <w:r w:rsidRPr="00514474">
        <w:rPr>
          <w:rFonts w:ascii="宋体" w:hAnsi="宋体"/>
          <w:szCs w:val="21"/>
        </w:rPr>
        <w:t xml:space="preserve">9.4 </w:t>
      </w:r>
      <w:r w:rsidRPr="00514474">
        <w:rPr>
          <w:rFonts w:ascii="宋体" w:hAnsi="宋体"/>
          <w:szCs w:val="21"/>
        </w:rPr>
        <w:t>环境保护</w:t>
      </w:r>
      <w:bookmarkEnd w:id="356"/>
      <w:bookmarkEnd w:id="357"/>
      <w:bookmarkEnd w:id="358"/>
    </w:p>
    <w:p w14:paraId="35EEECA9"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9.4.1 </w:t>
      </w:r>
      <w:r w:rsidRPr="00514474">
        <w:rPr>
          <w:rFonts w:ascii="宋体" w:hAnsi="宋体"/>
          <w:szCs w:val="21"/>
        </w:rPr>
        <w:t>承包人在施工过程中，应遵守有关环境保护的法律，履行合同约定的环境保护义务，并对违反法律和合同约定义务所造成的环境破坏、人身伤害和财产损失负责。</w:t>
      </w:r>
    </w:p>
    <w:p w14:paraId="29F9EC15"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9.4.2 </w:t>
      </w:r>
      <w:r w:rsidRPr="00514474">
        <w:rPr>
          <w:rFonts w:ascii="宋体" w:hAnsi="宋体"/>
          <w:szCs w:val="21"/>
        </w:rPr>
        <w:t>承包人应按合同约定的环保工作内容，编制施工环保措施计划，报送监理人审批。</w:t>
      </w:r>
    </w:p>
    <w:p w14:paraId="73E2AF8D"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9.4.3 </w:t>
      </w:r>
      <w:r w:rsidRPr="00514474">
        <w:rPr>
          <w:rFonts w:ascii="宋体" w:hAnsi="宋体"/>
          <w:szCs w:val="21"/>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5A75B0D4"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9.4.4 </w:t>
      </w:r>
      <w:r w:rsidRPr="00514474">
        <w:rPr>
          <w:rFonts w:ascii="宋体" w:hAnsi="宋体"/>
          <w:szCs w:val="21"/>
        </w:rPr>
        <w:t>承包人应按合同约定采取有效措施，对施工开挖的边坡及时进行支护</w:t>
      </w:r>
      <w:r w:rsidRPr="00514474">
        <w:rPr>
          <w:rFonts w:ascii="宋体" w:hAnsi="宋体"/>
          <w:szCs w:val="21"/>
        </w:rPr>
        <w:t>,</w:t>
      </w:r>
      <w:r w:rsidRPr="00514474">
        <w:rPr>
          <w:rFonts w:ascii="宋体" w:hAnsi="宋体"/>
          <w:szCs w:val="21"/>
        </w:rPr>
        <w:t>维护排水设施，并进行水土保护，避免因施工造成的地质灾害。</w:t>
      </w:r>
    </w:p>
    <w:p w14:paraId="700D918D"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lastRenderedPageBreak/>
        <w:t xml:space="preserve">9.4.5 </w:t>
      </w:r>
      <w:r w:rsidRPr="00514474">
        <w:rPr>
          <w:rFonts w:ascii="宋体" w:hAnsi="宋体"/>
          <w:szCs w:val="21"/>
        </w:rPr>
        <w:t>承包人应按国家饮用水管理标准定期对饮用水源进行监测，防止施工活动污染饮用水源。</w:t>
      </w:r>
    </w:p>
    <w:p w14:paraId="5395B493"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9.4.6 </w:t>
      </w:r>
      <w:r w:rsidRPr="00514474">
        <w:rPr>
          <w:rFonts w:ascii="宋体" w:hAnsi="宋体"/>
          <w:szCs w:val="21"/>
        </w:rPr>
        <w:t>承包人应按合同约定，加强对噪声、粉尘、废气、废水和废油的控制，努力降低噪声，控制粉尘和废气浓度，做好废水和废油的治理和排放。</w:t>
      </w:r>
    </w:p>
    <w:p w14:paraId="313D4A0A" w14:textId="77777777" w:rsidR="00667B73" w:rsidRPr="00514474" w:rsidRDefault="00485D4A">
      <w:pPr>
        <w:spacing w:line="360" w:lineRule="auto"/>
        <w:ind w:firstLineChars="200" w:firstLine="420"/>
        <w:rPr>
          <w:rFonts w:ascii="宋体" w:hAnsi="宋体" w:hint="eastAsia"/>
          <w:szCs w:val="21"/>
        </w:rPr>
      </w:pPr>
      <w:bookmarkStart w:id="359" w:name="_Toc511318099"/>
      <w:bookmarkStart w:id="360" w:name="_Toc511317350"/>
      <w:bookmarkStart w:id="361" w:name="_Toc189386170"/>
      <w:r w:rsidRPr="00514474">
        <w:rPr>
          <w:rFonts w:ascii="宋体" w:hAnsi="宋体"/>
          <w:szCs w:val="21"/>
        </w:rPr>
        <w:t xml:space="preserve">9.5 </w:t>
      </w:r>
      <w:r w:rsidRPr="00514474">
        <w:rPr>
          <w:rFonts w:ascii="宋体" w:hAnsi="宋体"/>
          <w:szCs w:val="21"/>
        </w:rPr>
        <w:t>事故处理</w:t>
      </w:r>
      <w:bookmarkEnd w:id="359"/>
      <w:bookmarkEnd w:id="360"/>
      <w:bookmarkEnd w:id="361"/>
    </w:p>
    <w:p w14:paraId="174E24EC"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9.5.1 </w:t>
      </w:r>
      <w:r w:rsidRPr="00514474">
        <w:rPr>
          <w:rFonts w:ascii="宋体" w:hAnsi="宋体"/>
          <w:szCs w:val="21"/>
        </w:rPr>
        <w:t>发包人负责组织参建单位制定本工程的质量与安全事故应急预案，建立质量与安全事故应急处置指挥部。</w:t>
      </w:r>
    </w:p>
    <w:p w14:paraId="2BEB298F"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9.5.2 </w:t>
      </w:r>
      <w:r w:rsidRPr="00514474">
        <w:rPr>
          <w:rFonts w:ascii="宋体" w:hAnsi="宋体"/>
          <w:szCs w:val="21"/>
        </w:rPr>
        <w:t>承包人应对施工现场易发生重大事故的部位、环节进行监控，配备救援器材、设备，并定期组织演练。</w:t>
      </w:r>
    </w:p>
    <w:p w14:paraId="77A612C9"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9.5.3 </w:t>
      </w:r>
      <w:r w:rsidRPr="00514474">
        <w:rPr>
          <w:rFonts w:ascii="宋体" w:hAnsi="宋体"/>
          <w:szCs w:val="21"/>
        </w:rPr>
        <w:t>工程开工前，承包人应根据本工程的特点制定施工现场施工质量与安全事故应急预案，并报发包人备案。</w:t>
      </w:r>
    </w:p>
    <w:p w14:paraId="392B9FEE"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9.5.4 </w:t>
      </w:r>
      <w:r w:rsidRPr="00514474">
        <w:rPr>
          <w:rFonts w:ascii="宋体" w:hAnsi="宋体"/>
          <w:szCs w:val="21"/>
        </w:rPr>
        <w:t>施工过程中发生事故时，发包人、承包人应立即启动应急预案。</w:t>
      </w:r>
    </w:p>
    <w:p w14:paraId="59A3517D"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9.5.5 </w:t>
      </w:r>
      <w:r w:rsidRPr="00514474">
        <w:rPr>
          <w:rFonts w:ascii="宋体" w:hAnsi="宋体"/>
          <w:szCs w:val="21"/>
        </w:rPr>
        <w:t>事故调查处理由发包人按相关规定履行手续，承包人应配合。</w:t>
      </w:r>
    </w:p>
    <w:p w14:paraId="697A150E" w14:textId="77777777" w:rsidR="00667B73" w:rsidRPr="00514474" w:rsidRDefault="00485D4A">
      <w:pPr>
        <w:spacing w:line="360" w:lineRule="auto"/>
        <w:ind w:firstLineChars="200" w:firstLine="420"/>
        <w:rPr>
          <w:rFonts w:ascii="宋体" w:hAnsi="宋体" w:hint="eastAsia"/>
          <w:szCs w:val="21"/>
        </w:rPr>
      </w:pPr>
      <w:bookmarkStart w:id="362" w:name="_Toc511317351"/>
      <w:bookmarkStart w:id="363" w:name="_Toc511318100"/>
      <w:r w:rsidRPr="00514474">
        <w:rPr>
          <w:rFonts w:ascii="宋体" w:hAnsi="宋体"/>
          <w:szCs w:val="21"/>
        </w:rPr>
        <w:t xml:space="preserve">9.6  </w:t>
      </w:r>
      <w:r w:rsidRPr="00514474">
        <w:rPr>
          <w:rFonts w:ascii="宋体" w:hAnsi="宋体"/>
          <w:szCs w:val="21"/>
        </w:rPr>
        <w:t>水土保持</w:t>
      </w:r>
      <w:bookmarkEnd w:id="362"/>
      <w:bookmarkEnd w:id="363"/>
    </w:p>
    <w:p w14:paraId="0B86A277"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9.6.1 </w:t>
      </w:r>
      <w:r w:rsidRPr="00514474">
        <w:rPr>
          <w:rFonts w:ascii="宋体" w:hAnsi="宋体"/>
          <w:szCs w:val="21"/>
        </w:rPr>
        <w:t>发包人应及时向承包人提供水土保持方案。</w:t>
      </w:r>
    </w:p>
    <w:p w14:paraId="471363AE"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9.6.2 </w:t>
      </w:r>
      <w:r w:rsidRPr="00514474">
        <w:rPr>
          <w:rFonts w:ascii="宋体" w:hAnsi="宋体"/>
          <w:szCs w:val="21"/>
        </w:rPr>
        <w:t>承包人在施工过程中，应遵守有关水土保持的法律法规和规章，履行合同约定的水土保持义务，并对其违反法律和合同约定义务所造成的水土流失灾害、人身伤害和财产损失负责。</w:t>
      </w:r>
    </w:p>
    <w:p w14:paraId="4DE3E9BE"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9.6.3 </w:t>
      </w:r>
      <w:r w:rsidRPr="00514474">
        <w:rPr>
          <w:rFonts w:ascii="宋体" w:hAnsi="宋体"/>
          <w:szCs w:val="21"/>
        </w:rPr>
        <w:t>承包人的水土保持措施计划，应满足技术标准和要求（合同技术条款）约定的要求。</w:t>
      </w:r>
    </w:p>
    <w:p w14:paraId="3B8B0E91" w14:textId="77777777" w:rsidR="00667B73" w:rsidRPr="00514474" w:rsidRDefault="00485D4A">
      <w:pPr>
        <w:spacing w:line="360" w:lineRule="auto"/>
        <w:ind w:firstLineChars="200" w:firstLine="420"/>
        <w:rPr>
          <w:rFonts w:ascii="宋体" w:hAnsi="宋体" w:hint="eastAsia"/>
          <w:szCs w:val="21"/>
        </w:rPr>
      </w:pPr>
      <w:bookmarkStart w:id="364" w:name="_Toc511317352"/>
      <w:bookmarkStart w:id="365" w:name="_Toc511318101"/>
      <w:r w:rsidRPr="00514474">
        <w:rPr>
          <w:rFonts w:ascii="宋体" w:hAnsi="宋体"/>
          <w:szCs w:val="21"/>
        </w:rPr>
        <w:t xml:space="preserve">9.7 </w:t>
      </w:r>
      <w:r w:rsidRPr="00514474">
        <w:rPr>
          <w:rFonts w:ascii="宋体" w:hAnsi="宋体"/>
          <w:szCs w:val="21"/>
        </w:rPr>
        <w:t>文明工地</w:t>
      </w:r>
      <w:bookmarkEnd w:id="364"/>
      <w:bookmarkEnd w:id="365"/>
    </w:p>
    <w:p w14:paraId="60BAA3C5"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9.7.1 </w:t>
      </w:r>
      <w:r w:rsidRPr="00514474">
        <w:rPr>
          <w:rFonts w:ascii="宋体" w:hAnsi="宋体"/>
          <w:szCs w:val="21"/>
        </w:rPr>
        <w:t>发包人应按专用合同条款的约定，负责建立创建文明建设工地的组织机构，制定创建文明建设工地的规划和办法。</w:t>
      </w:r>
    </w:p>
    <w:p w14:paraId="7329A743"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9.7.2 </w:t>
      </w:r>
      <w:r w:rsidRPr="00514474">
        <w:rPr>
          <w:rFonts w:ascii="宋体" w:hAnsi="宋体"/>
          <w:szCs w:val="21"/>
        </w:rPr>
        <w:t>承包人应按创建文明建设工地的规划和办法，履行职责，承担相应责任。所需费用应含在已标价工程量清单中。</w:t>
      </w:r>
    </w:p>
    <w:p w14:paraId="2002A85B" w14:textId="77777777" w:rsidR="00667B73" w:rsidRPr="00514474" w:rsidRDefault="00485D4A">
      <w:pPr>
        <w:spacing w:line="360" w:lineRule="auto"/>
        <w:ind w:firstLineChars="200" w:firstLine="420"/>
        <w:rPr>
          <w:rFonts w:ascii="宋体" w:hAnsi="宋体" w:hint="eastAsia"/>
          <w:szCs w:val="21"/>
        </w:rPr>
      </w:pPr>
      <w:bookmarkStart w:id="366" w:name="_Toc511317353"/>
      <w:bookmarkStart w:id="367" w:name="_Toc511318102"/>
      <w:r w:rsidRPr="00514474">
        <w:rPr>
          <w:rFonts w:ascii="宋体" w:hAnsi="宋体"/>
          <w:szCs w:val="21"/>
        </w:rPr>
        <w:t xml:space="preserve">9.8  </w:t>
      </w:r>
      <w:r w:rsidRPr="00514474">
        <w:rPr>
          <w:rFonts w:ascii="宋体" w:hAnsi="宋体"/>
          <w:szCs w:val="21"/>
        </w:rPr>
        <w:t>防汛度汛</w:t>
      </w:r>
      <w:bookmarkEnd w:id="366"/>
      <w:bookmarkEnd w:id="367"/>
    </w:p>
    <w:p w14:paraId="21017E02"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9.8.1 </w:t>
      </w:r>
      <w:r w:rsidRPr="00514474">
        <w:rPr>
          <w:rFonts w:ascii="宋体" w:hAnsi="宋体"/>
          <w:szCs w:val="21"/>
        </w:rPr>
        <w:t>发包人负责组织工程参建单位编制本工程的度汛方案和措施。</w:t>
      </w:r>
    </w:p>
    <w:p w14:paraId="514BC920"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9.8.2 </w:t>
      </w:r>
      <w:r w:rsidRPr="00514474">
        <w:rPr>
          <w:rFonts w:ascii="宋体" w:hAnsi="宋体"/>
          <w:szCs w:val="21"/>
        </w:rPr>
        <w:t>承包人应根据发包人编制的本工程度汛方案和措施，制定相应的度汛方案，报发包人批准后实施。</w:t>
      </w:r>
    </w:p>
    <w:p w14:paraId="636FA584" w14:textId="77777777" w:rsidR="00667B73" w:rsidRPr="00514474" w:rsidRDefault="00485D4A">
      <w:pPr>
        <w:spacing w:line="360" w:lineRule="auto"/>
        <w:rPr>
          <w:rFonts w:ascii="宋体" w:hAnsi="宋体" w:hint="eastAsia"/>
          <w:b/>
          <w:bCs/>
        </w:rPr>
      </w:pPr>
      <w:bookmarkStart w:id="368" w:name="_Toc189386171"/>
      <w:r w:rsidRPr="00514474">
        <w:rPr>
          <w:rFonts w:ascii="宋体" w:hAnsi="宋体"/>
          <w:b/>
          <w:bCs/>
        </w:rPr>
        <w:t>10</w:t>
      </w:r>
      <w:r w:rsidRPr="00514474">
        <w:rPr>
          <w:rFonts w:ascii="宋体" w:hAnsi="宋体" w:hint="eastAsia"/>
          <w:b/>
          <w:bCs/>
        </w:rPr>
        <w:t>.</w:t>
      </w:r>
      <w:r w:rsidRPr="00514474">
        <w:rPr>
          <w:rFonts w:ascii="宋体" w:hAnsi="宋体"/>
          <w:b/>
          <w:bCs/>
        </w:rPr>
        <w:t>进度计划</w:t>
      </w:r>
      <w:bookmarkEnd w:id="368"/>
    </w:p>
    <w:p w14:paraId="4D2DB170" w14:textId="77777777" w:rsidR="00667B73" w:rsidRPr="00514474" w:rsidRDefault="00485D4A">
      <w:pPr>
        <w:spacing w:line="360" w:lineRule="auto"/>
        <w:ind w:firstLineChars="200" w:firstLine="420"/>
        <w:rPr>
          <w:rFonts w:ascii="宋体" w:hAnsi="宋体" w:hint="eastAsia"/>
        </w:rPr>
      </w:pPr>
      <w:bookmarkStart w:id="369" w:name="_Toc511318104"/>
      <w:bookmarkStart w:id="370" w:name="_Toc189386172"/>
      <w:bookmarkStart w:id="371" w:name="_Toc511317355"/>
      <w:r w:rsidRPr="00514474">
        <w:rPr>
          <w:rFonts w:ascii="宋体" w:hAnsi="宋体"/>
        </w:rPr>
        <w:t xml:space="preserve">10.1 </w:t>
      </w:r>
      <w:r w:rsidRPr="00514474">
        <w:rPr>
          <w:rFonts w:ascii="宋体" w:hAnsi="宋体"/>
        </w:rPr>
        <w:t>合同进度计划</w:t>
      </w:r>
      <w:bookmarkEnd w:id="369"/>
      <w:bookmarkEnd w:id="370"/>
      <w:bookmarkEnd w:id="371"/>
    </w:p>
    <w:p w14:paraId="6CFCF285" w14:textId="77777777" w:rsidR="00667B73" w:rsidRPr="00514474" w:rsidRDefault="00485D4A">
      <w:pPr>
        <w:spacing w:line="360" w:lineRule="auto"/>
        <w:ind w:firstLineChars="200" w:firstLine="420"/>
        <w:rPr>
          <w:rFonts w:ascii="宋体" w:hAnsi="宋体" w:hint="eastAsia"/>
        </w:rPr>
      </w:pPr>
      <w:r w:rsidRPr="00514474">
        <w:rPr>
          <w:rFonts w:ascii="宋体" w:hAnsi="宋体"/>
        </w:rPr>
        <w:t>承包人应按技术标准和要求（合同技术条款）约定的内容和期限以及监理人的指示，编制详细的施工总进度计划及其说明提交监理人审批。监理人应在技术标准和要求（合同技术条款）约定的期限内批复承包人，否则该进度计划视为已得到批准。经监理人批准的施工进度计划称为合同进度计划，是控制合同工程进度的依据。承包人还应根据合同进度计划，编制更为详细的分阶段或单位工程或分部工程进度计划，报监理人审批。</w:t>
      </w:r>
    </w:p>
    <w:p w14:paraId="3EF0DA8B" w14:textId="77777777" w:rsidR="00667B73" w:rsidRPr="00514474" w:rsidRDefault="00485D4A">
      <w:pPr>
        <w:spacing w:line="360" w:lineRule="auto"/>
        <w:ind w:firstLineChars="200" w:firstLine="420"/>
        <w:rPr>
          <w:rFonts w:ascii="宋体" w:hAnsi="宋体" w:hint="eastAsia"/>
        </w:rPr>
      </w:pPr>
      <w:bookmarkStart w:id="372" w:name="_Toc511318105"/>
      <w:bookmarkStart w:id="373" w:name="_Toc189386173"/>
      <w:bookmarkStart w:id="374" w:name="_Toc511317356"/>
      <w:r w:rsidRPr="00514474">
        <w:rPr>
          <w:rFonts w:ascii="宋体" w:hAnsi="宋体"/>
        </w:rPr>
        <w:t xml:space="preserve">10.2 </w:t>
      </w:r>
      <w:r w:rsidRPr="00514474">
        <w:rPr>
          <w:rFonts w:ascii="宋体" w:hAnsi="宋体"/>
        </w:rPr>
        <w:t>合同进度计划的修订</w:t>
      </w:r>
      <w:bookmarkEnd w:id="372"/>
      <w:bookmarkEnd w:id="373"/>
      <w:bookmarkEnd w:id="374"/>
    </w:p>
    <w:p w14:paraId="38FCD4A6" w14:textId="77777777" w:rsidR="00667B73" w:rsidRPr="00514474" w:rsidRDefault="00485D4A">
      <w:pPr>
        <w:spacing w:line="360" w:lineRule="auto"/>
        <w:ind w:firstLineChars="200" w:firstLine="420"/>
        <w:rPr>
          <w:rFonts w:ascii="宋体" w:hAnsi="宋体" w:hint="eastAsia"/>
        </w:rPr>
      </w:pPr>
      <w:r w:rsidRPr="00514474">
        <w:rPr>
          <w:rFonts w:ascii="宋体" w:hAnsi="宋体"/>
        </w:rPr>
        <w:lastRenderedPageBreak/>
        <w:t>不论何种原因造成工程的实际进度与第</w:t>
      </w:r>
      <w:r w:rsidRPr="00514474">
        <w:rPr>
          <w:rFonts w:ascii="宋体" w:hAnsi="宋体"/>
        </w:rPr>
        <w:t>10.1</w:t>
      </w:r>
      <w:r w:rsidRPr="00514474">
        <w:rPr>
          <w:rFonts w:ascii="宋体" w:hAnsi="宋体"/>
        </w:rPr>
        <w:t>款的合同进度计划不符时，承包人均应在</w:t>
      </w:r>
      <w:r w:rsidRPr="00514474">
        <w:rPr>
          <w:rFonts w:ascii="宋体" w:hAnsi="宋体"/>
        </w:rPr>
        <w:t>14</w:t>
      </w:r>
      <w:r w:rsidRPr="00514474">
        <w:rPr>
          <w:rFonts w:ascii="宋体" w:hAnsi="宋体"/>
        </w:rPr>
        <w:t>天内向监理人提交修订合同进度计划的申请报告，并附有</w:t>
      </w:r>
      <w:proofErr w:type="gramStart"/>
      <w:r w:rsidRPr="00514474">
        <w:rPr>
          <w:rFonts w:ascii="宋体" w:hAnsi="宋体"/>
        </w:rPr>
        <w:t>关措施</w:t>
      </w:r>
      <w:proofErr w:type="gramEnd"/>
      <w:r w:rsidRPr="00514474">
        <w:rPr>
          <w:rFonts w:ascii="宋体" w:hAnsi="宋体"/>
        </w:rPr>
        <w:t>和相关资料，报监理人审批，监理人应在收到申请报告后的</w:t>
      </w:r>
      <w:r w:rsidRPr="00514474">
        <w:rPr>
          <w:rFonts w:ascii="宋体" w:hAnsi="宋体"/>
        </w:rPr>
        <w:t>14</w:t>
      </w:r>
      <w:r w:rsidRPr="00514474">
        <w:rPr>
          <w:rFonts w:ascii="宋体" w:hAnsi="宋体"/>
        </w:rPr>
        <w:t>天内批复。当监理人认为需要修订合同进度计划时，承包人应按监理人的指示，在</w:t>
      </w:r>
      <w:r w:rsidRPr="00514474">
        <w:rPr>
          <w:rFonts w:ascii="宋体" w:hAnsi="宋体"/>
        </w:rPr>
        <w:t>14</w:t>
      </w:r>
      <w:r w:rsidRPr="00514474">
        <w:rPr>
          <w:rFonts w:ascii="宋体" w:hAnsi="宋体"/>
        </w:rPr>
        <w:t>天内向监理人提交修订的合同进度计划，并</w:t>
      </w:r>
      <w:proofErr w:type="gramStart"/>
      <w:r w:rsidRPr="00514474">
        <w:rPr>
          <w:rFonts w:ascii="宋体" w:hAnsi="宋体"/>
        </w:rPr>
        <w:t>附调整</w:t>
      </w:r>
      <w:proofErr w:type="gramEnd"/>
      <w:r w:rsidRPr="00514474">
        <w:rPr>
          <w:rFonts w:ascii="宋体" w:hAnsi="宋体"/>
        </w:rPr>
        <w:t>计划的相关资料，提交监理人审批。监理人应在收到进度计划后的</w:t>
      </w:r>
      <w:r w:rsidRPr="00514474">
        <w:rPr>
          <w:rFonts w:ascii="宋体" w:hAnsi="宋体"/>
        </w:rPr>
        <w:t>14</w:t>
      </w:r>
      <w:r w:rsidRPr="00514474">
        <w:rPr>
          <w:rFonts w:ascii="宋体" w:hAnsi="宋体"/>
        </w:rPr>
        <w:t>天内批复。</w:t>
      </w:r>
    </w:p>
    <w:p w14:paraId="5676A916" w14:textId="77777777" w:rsidR="00667B73" w:rsidRPr="00514474" w:rsidRDefault="00485D4A">
      <w:pPr>
        <w:spacing w:line="360" w:lineRule="auto"/>
        <w:ind w:firstLineChars="200" w:firstLine="420"/>
        <w:rPr>
          <w:rFonts w:ascii="宋体" w:hAnsi="宋体" w:hint="eastAsia"/>
        </w:rPr>
      </w:pPr>
      <w:r w:rsidRPr="00514474">
        <w:rPr>
          <w:rFonts w:ascii="宋体" w:hAnsi="宋体"/>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w:t>
      </w:r>
      <w:r w:rsidRPr="00514474">
        <w:rPr>
          <w:rFonts w:ascii="宋体" w:hAnsi="宋体"/>
        </w:rPr>
        <w:t>11.3</w:t>
      </w:r>
      <w:r w:rsidRPr="00514474">
        <w:rPr>
          <w:rFonts w:ascii="宋体" w:hAnsi="宋体"/>
        </w:rPr>
        <w:t>款的约定办理；由于承包人原因造成施工进度延迟，应按第</w:t>
      </w:r>
      <w:r w:rsidRPr="00514474">
        <w:rPr>
          <w:rFonts w:ascii="宋体" w:hAnsi="宋体"/>
        </w:rPr>
        <w:t>11.5</w:t>
      </w:r>
      <w:r w:rsidRPr="00514474">
        <w:rPr>
          <w:rFonts w:ascii="宋体" w:hAnsi="宋体"/>
        </w:rPr>
        <w:t>款的约定办理。</w:t>
      </w:r>
    </w:p>
    <w:p w14:paraId="2141A775" w14:textId="77777777" w:rsidR="00667B73" w:rsidRPr="00514474" w:rsidRDefault="00485D4A">
      <w:pPr>
        <w:spacing w:line="360" w:lineRule="auto"/>
        <w:ind w:firstLineChars="200" w:firstLine="420"/>
        <w:rPr>
          <w:rFonts w:ascii="宋体" w:hAnsi="宋体" w:hint="eastAsia"/>
        </w:rPr>
      </w:pPr>
      <w:bookmarkStart w:id="375" w:name="_Toc511317357"/>
      <w:bookmarkStart w:id="376" w:name="_Toc511318106"/>
      <w:r w:rsidRPr="00514474">
        <w:rPr>
          <w:rFonts w:ascii="宋体" w:hAnsi="宋体"/>
        </w:rPr>
        <w:t xml:space="preserve">10.3 </w:t>
      </w:r>
      <w:r w:rsidRPr="00514474">
        <w:rPr>
          <w:rFonts w:ascii="宋体" w:hAnsi="宋体"/>
        </w:rPr>
        <w:t>单位工程进度计划</w:t>
      </w:r>
      <w:bookmarkEnd w:id="375"/>
      <w:bookmarkEnd w:id="376"/>
    </w:p>
    <w:p w14:paraId="6EC1EDA5" w14:textId="77777777" w:rsidR="00667B73" w:rsidRPr="00514474" w:rsidRDefault="00485D4A">
      <w:pPr>
        <w:spacing w:line="360" w:lineRule="auto"/>
        <w:ind w:firstLineChars="200" w:firstLine="420"/>
        <w:rPr>
          <w:rFonts w:ascii="宋体" w:hAnsi="宋体" w:hint="eastAsia"/>
        </w:rPr>
      </w:pPr>
      <w:r w:rsidRPr="00514474">
        <w:rPr>
          <w:rFonts w:ascii="宋体" w:hAnsi="宋体"/>
        </w:rPr>
        <w:t>监理人认为有必要时，承包人应按监理人指示的内容和期限，并根据合同进度计划的进度控制要求，编制单位工程进度计划，提交监理人审批。</w:t>
      </w:r>
    </w:p>
    <w:p w14:paraId="20C6D159" w14:textId="77777777" w:rsidR="00667B73" w:rsidRPr="00514474" w:rsidRDefault="00485D4A">
      <w:pPr>
        <w:spacing w:line="360" w:lineRule="auto"/>
        <w:ind w:firstLineChars="200" w:firstLine="420"/>
        <w:rPr>
          <w:rFonts w:ascii="宋体" w:hAnsi="宋体" w:hint="eastAsia"/>
        </w:rPr>
      </w:pPr>
      <w:bookmarkStart w:id="377" w:name="_Toc511317358"/>
      <w:bookmarkStart w:id="378" w:name="_Toc511318107"/>
      <w:r w:rsidRPr="00514474">
        <w:rPr>
          <w:rFonts w:ascii="宋体" w:hAnsi="宋体"/>
        </w:rPr>
        <w:t xml:space="preserve">10.4 </w:t>
      </w:r>
      <w:r w:rsidRPr="00514474">
        <w:rPr>
          <w:rFonts w:ascii="宋体" w:hAnsi="宋体"/>
        </w:rPr>
        <w:t>提交资金流估算表</w:t>
      </w:r>
      <w:bookmarkEnd w:id="377"/>
      <w:bookmarkEnd w:id="378"/>
    </w:p>
    <w:p w14:paraId="065A074C" w14:textId="77777777" w:rsidR="00667B73" w:rsidRPr="00514474" w:rsidRDefault="00485D4A">
      <w:pPr>
        <w:spacing w:line="360" w:lineRule="auto"/>
        <w:ind w:firstLineChars="200" w:firstLine="420"/>
        <w:rPr>
          <w:rFonts w:ascii="宋体" w:hAnsi="宋体" w:hint="eastAsia"/>
        </w:rPr>
      </w:pPr>
      <w:r w:rsidRPr="00514474">
        <w:rPr>
          <w:rFonts w:ascii="宋体" w:hAnsi="宋体"/>
        </w:rPr>
        <w:t>承包人应在按第</w:t>
      </w:r>
      <w:r w:rsidRPr="00514474">
        <w:rPr>
          <w:rFonts w:ascii="宋体" w:hAnsi="宋体"/>
        </w:rPr>
        <w:t>10.1</w:t>
      </w:r>
      <w:r w:rsidRPr="00514474">
        <w:rPr>
          <w:rFonts w:ascii="宋体" w:hAnsi="宋体"/>
        </w:rPr>
        <w:t>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14:paraId="46D6986B" w14:textId="77777777" w:rsidR="00667B73" w:rsidRPr="00514474" w:rsidRDefault="00485D4A">
      <w:pPr>
        <w:spacing w:line="360" w:lineRule="auto"/>
        <w:ind w:firstLineChars="200" w:firstLine="420"/>
        <w:jc w:val="center"/>
        <w:rPr>
          <w:bCs/>
          <w:kern w:val="0"/>
          <w:szCs w:val="21"/>
        </w:rPr>
      </w:pPr>
      <w:r w:rsidRPr="00514474">
        <w:rPr>
          <w:bCs/>
          <w:kern w:val="0"/>
          <w:szCs w:val="21"/>
        </w:rPr>
        <w:t>资金流估算表（参考格式）</w:t>
      </w:r>
    </w:p>
    <w:p w14:paraId="31A22859" w14:textId="77777777" w:rsidR="00667B73" w:rsidRPr="00514474" w:rsidRDefault="00485D4A">
      <w:pPr>
        <w:spacing w:line="360" w:lineRule="auto"/>
        <w:ind w:firstLineChars="3600" w:firstLine="7560"/>
        <w:rPr>
          <w:kern w:val="0"/>
          <w:szCs w:val="21"/>
        </w:rPr>
      </w:pPr>
      <w:r w:rsidRPr="00514474">
        <w:rPr>
          <w:kern w:val="0"/>
          <w:szCs w:val="21"/>
        </w:rPr>
        <w:t>金额单位</w:t>
      </w:r>
    </w:p>
    <w:tbl>
      <w:tblPr>
        <w:tblW w:w="9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426"/>
        <w:gridCol w:w="1187"/>
        <w:gridCol w:w="1062"/>
        <w:gridCol w:w="1206"/>
        <w:gridCol w:w="1151"/>
        <w:gridCol w:w="927"/>
        <w:gridCol w:w="615"/>
        <w:gridCol w:w="851"/>
        <w:gridCol w:w="1324"/>
      </w:tblGrid>
      <w:tr w:rsidR="00667B73" w:rsidRPr="00514474" w14:paraId="2E4A2166" w14:textId="77777777">
        <w:trPr>
          <w:trHeight w:val="397"/>
          <w:jc w:val="center"/>
        </w:trPr>
        <w:tc>
          <w:tcPr>
            <w:tcW w:w="426" w:type="dxa"/>
            <w:vAlign w:val="center"/>
          </w:tcPr>
          <w:p w14:paraId="34F2B241" w14:textId="77777777" w:rsidR="00667B73" w:rsidRPr="00514474" w:rsidRDefault="00485D4A">
            <w:pPr>
              <w:jc w:val="center"/>
              <w:rPr>
                <w:kern w:val="0"/>
                <w:szCs w:val="21"/>
              </w:rPr>
            </w:pPr>
            <w:r w:rsidRPr="00514474">
              <w:rPr>
                <w:kern w:val="0"/>
                <w:szCs w:val="21"/>
              </w:rPr>
              <w:t>年</w:t>
            </w:r>
          </w:p>
        </w:tc>
        <w:tc>
          <w:tcPr>
            <w:tcW w:w="426" w:type="dxa"/>
            <w:vAlign w:val="center"/>
          </w:tcPr>
          <w:p w14:paraId="5DAD2BDF" w14:textId="77777777" w:rsidR="00667B73" w:rsidRPr="00514474" w:rsidRDefault="00485D4A">
            <w:pPr>
              <w:jc w:val="center"/>
              <w:rPr>
                <w:kern w:val="0"/>
                <w:szCs w:val="21"/>
              </w:rPr>
            </w:pPr>
            <w:r w:rsidRPr="00514474">
              <w:rPr>
                <w:kern w:val="0"/>
                <w:szCs w:val="21"/>
              </w:rPr>
              <w:t>月</w:t>
            </w:r>
          </w:p>
        </w:tc>
        <w:tc>
          <w:tcPr>
            <w:tcW w:w="1187" w:type="dxa"/>
            <w:vAlign w:val="center"/>
          </w:tcPr>
          <w:p w14:paraId="5778F60F" w14:textId="77777777" w:rsidR="00667B73" w:rsidRPr="00514474" w:rsidRDefault="00485D4A">
            <w:pPr>
              <w:jc w:val="center"/>
              <w:rPr>
                <w:kern w:val="0"/>
                <w:szCs w:val="21"/>
              </w:rPr>
            </w:pPr>
            <w:r w:rsidRPr="00514474">
              <w:rPr>
                <w:kern w:val="0"/>
                <w:szCs w:val="21"/>
              </w:rPr>
              <w:t>工程预付款</w:t>
            </w:r>
          </w:p>
        </w:tc>
        <w:tc>
          <w:tcPr>
            <w:tcW w:w="1062" w:type="dxa"/>
            <w:vAlign w:val="center"/>
          </w:tcPr>
          <w:p w14:paraId="56847471" w14:textId="77777777" w:rsidR="00667B73" w:rsidRPr="00514474" w:rsidRDefault="00485D4A">
            <w:pPr>
              <w:jc w:val="center"/>
              <w:rPr>
                <w:kern w:val="0"/>
                <w:szCs w:val="21"/>
              </w:rPr>
            </w:pPr>
            <w:r w:rsidRPr="00514474">
              <w:rPr>
                <w:kern w:val="0"/>
                <w:szCs w:val="21"/>
              </w:rPr>
              <w:t>完成工作量付款</w:t>
            </w:r>
          </w:p>
        </w:tc>
        <w:tc>
          <w:tcPr>
            <w:tcW w:w="1206" w:type="dxa"/>
            <w:vAlign w:val="center"/>
          </w:tcPr>
          <w:p w14:paraId="3273E878" w14:textId="77777777" w:rsidR="00667B73" w:rsidRPr="00514474" w:rsidRDefault="00485D4A">
            <w:pPr>
              <w:jc w:val="center"/>
              <w:rPr>
                <w:kern w:val="0"/>
                <w:szCs w:val="21"/>
              </w:rPr>
            </w:pPr>
            <w:r w:rsidRPr="00514474">
              <w:rPr>
                <w:kern w:val="0"/>
                <w:szCs w:val="21"/>
              </w:rPr>
              <w:t>质量保证金扣留</w:t>
            </w:r>
          </w:p>
        </w:tc>
        <w:tc>
          <w:tcPr>
            <w:tcW w:w="1151" w:type="dxa"/>
            <w:vAlign w:val="center"/>
          </w:tcPr>
          <w:p w14:paraId="23AA2022" w14:textId="77777777" w:rsidR="00667B73" w:rsidRPr="00514474" w:rsidRDefault="00485D4A">
            <w:pPr>
              <w:jc w:val="center"/>
              <w:rPr>
                <w:kern w:val="0"/>
                <w:szCs w:val="21"/>
              </w:rPr>
            </w:pPr>
            <w:r w:rsidRPr="00514474">
              <w:rPr>
                <w:kern w:val="0"/>
                <w:szCs w:val="21"/>
              </w:rPr>
              <w:t>材料款扣除</w:t>
            </w:r>
          </w:p>
        </w:tc>
        <w:tc>
          <w:tcPr>
            <w:tcW w:w="927" w:type="dxa"/>
            <w:vAlign w:val="center"/>
          </w:tcPr>
          <w:p w14:paraId="509F7857" w14:textId="77777777" w:rsidR="00667B73" w:rsidRPr="00514474" w:rsidRDefault="00485D4A">
            <w:pPr>
              <w:jc w:val="center"/>
              <w:rPr>
                <w:kern w:val="0"/>
                <w:szCs w:val="21"/>
              </w:rPr>
            </w:pPr>
            <w:r w:rsidRPr="00514474">
              <w:rPr>
                <w:kern w:val="0"/>
                <w:szCs w:val="21"/>
              </w:rPr>
              <w:t>预付款扣还</w:t>
            </w:r>
          </w:p>
        </w:tc>
        <w:tc>
          <w:tcPr>
            <w:tcW w:w="615" w:type="dxa"/>
            <w:vAlign w:val="center"/>
          </w:tcPr>
          <w:p w14:paraId="10D88018" w14:textId="77777777" w:rsidR="00667B73" w:rsidRPr="00514474" w:rsidRDefault="00485D4A">
            <w:pPr>
              <w:jc w:val="center"/>
              <w:rPr>
                <w:kern w:val="0"/>
                <w:szCs w:val="21"/>
              </w:rPr>
            </w:pPr>
            <w:r w:rsidRPr="00514474">
              <w:rPr>
                <w:kern w:val="0"/>
                <w:szCs w:val="21"/>
              </w:rPr>
              <w:t>其它</w:t>
            </w:r>
          </w:p>
        </w:tc>
        <w:tc>
          <w:tcPr>
            <w:tcW w:w="851" w:type="dxa"/>
            <w:vAlign w:val="center"/>
          </w:tcPr>
          <w:p w14:paraId="5CB6CE11" w14:textId="77777777" w:rsidR="00667B73" w:rsidRPr="00514474" w:rsidRDefault="00485D4A">
            <w:pPr>
              <w:jc w:val="center"/>
              <w:rPr>
                <w:kern w:val="0"/>
                <w:szCs w:val="21"/>
              </w:rPr>
            </w:pPr>
            <w:r w:rsidRPr="00514474">
              <w:rPr>
                <w:kern w:val="0"/>
                <w:szCs w:val="21"/>
              </w:rPr>
              <w:t>应收款</w:t>
            </w:r>
          </w:p>
        </w:tc>
        <w:tc>
          <w:tcPr>
            <w:tcW w:w="1324" w:type="dxa"/>
            <w:vAlign w:val="center"/>
          </w:tcPr>
          <w:p w14:paraId="6C0C489A" w14:textId="77777777" w:rsidR="00667B73" w:rsidRPr="00514474" w:rsidRDefault="00485D4A">
            <w:pPr>
              <w:jc w:val="center"/>
              <w:rPr>
                <w:kern w:val="0"/>
                <w:szCs w:val="21"/>
              </w:rPr>
            </w:pPr>
            <w:r w:rsidRPr="00514474">
              <w:rPr>
                <w:kern w:val="0"/>
                <w:szCs w:val="21"/>
              </w:rPr>
              <w:t>累计应收款</w:t>
            </w:r>
          </w:p>
        </w:tc>
      </w:tr>
      <w:tr w:rsidR="00667B73" w:rsidRPr="00514474" w14:paraId="06C71E65" w14:textId="77777777">
        <w:trPr>
          <w:trHeight w:val="397"/>
          <w:jc w:val="center"/>
        </w:trPr>
        <w:tc>
          <w:tcPr>
            <w:tcW w:w="426" w:type="dxa"/>
            <w:vAlign w:val="center"/>
          </w:tcPr>
          <w:p w14:paraId="6CF01DCB" w14:textId="77777777" w:rsidR="00667B73" w:rsidRPr="00514474" w:rsidRDefault="00667B73">
            <w:pPr>
              <w:ind w:firstLineChars="200" w:firstLine="420"/>
              <w:rPr>
                <w:kern w:val="0"/>
                <w:szCs w:val="21"/>
              </w:rPr>
            </w:pPr>
          </w:p>
        </w:tc>
        <w:tc>
          <w:tcPr>
            <w:tcW w:w="426" w:type="dxa"/>
            <w:vAlign w:val="center"/>
          </w:tcPr>
          <w:p w14:paraId="52B3E97C" w14:textId="77777777" w:rsidR="00667B73" w:rsidRPr="00514474" w:rsidRDefault="00667B73">
            <w:pPr>
              <w:ind w:firstLineChars="200" w:firstLine="420"/>
              <w:rPr>
                <w:kern w:val="0"/>
                <w:szCs w:val="21"/>
              </w:rPr>
            </w:pPr>
          </w:p>
        </w:tc>
        <w:tc>
          <w:tcPr>
            <w:tcW w:w="1187" w:type="dxa"/>
            <w:vAlign w:val="center"/>
          </w:tcPr>
          <w:p w14:paraId="5B1113E2" w14:textId="77777777" w:rsidR="00667B73" w:rsidRPr="00514474" w:rsidRDefault="00667B73">
            <w:pPr>
              <w:ind w:firstLineChars="200" w:firstLine="420"/>
              <w:rPr>
                <w:kern w:val="0"/>
                <w:szCs w:val="21"/>
              </w:rPr>
            </w:pPr>
          </w:p>
        </w:tc>
        <w:tc>
          <w:tcPr>
            <w:tcW w:w="1062" w:type="dxa"/>
            <w:vAlign w:val="center"/>
          </w:tcPr>
          <w:p w14:paraId="3934BD23" w14:textId="77777777" w:rsidR="00667B73" w:rsidRPr="00514474" w:rsidRDefault="00667B73">
            <w:pPr>
              <w:ind w:firstLineChars="200" w:firstLine="420"/>
              <w:rPr>
                <w:kern w:val="0"/>
                <w:szCs w:val="21"/>
              </w:rPr>
            </w:pPr>
          </w:p>
        </w:tc>
        <w:tc>
          <w:tcPr>
            <w:tcW w:w="1206" w:type="dxa"/>
            <w:vAlign w:val="center"/>
          </w:tcPr>
          <w:p w14:paraId="3748C11B" w14:textId="77777777" w:rsidR="00667B73" w:rsidRPr="00514474" w:rsidRDefault="00667B73">
            <w:pPr>
              <w:ind w:firstLineChars="200" w:firstLine="420"/>
              <w:rPr>
                <w:kern w:val="0"/>
                <w:szCs w:val="21"/>
              </w:rPr>
            </w:pPr>
          </w:p>
        </w:tc>
        <w:tc>
          <w:tcPr>
            <w:tcW w:w="1151" w:type="dxa"/>
            <w:vAlign w:val="center"/>
          </w:tcPr>
          <w:p w14:paraId="7D24F708" w14:textId="77777777" w:rsidR="00667B73" w:rsidRPr="00514474" w:rsidRDefault="00667B73">
            <w:pPr>
              <w:ind w:firstLineChars="200" w:firstLine="420"/>
              <w:rPr>
                <w:kern w:val="0"/>
                <w:szCs w:val="21"/>
              </w:rPr>
            </w:pPr>
          </w:p>
        </w:tc>
        <w:tc>
          <w:tcPr>
            <w:tcW w:w="927" w:type="dxa"/>
            <w:vAlign w:val="center"/>
          </w:tcPr>
          <w:p w14:paraId="0E25E007" w14:textId="77777777" w:rsidR="00667B73" w:rsidRPr="00514474" w:rsidRDefault="00667B73">
            <w:pPr>
              <w:ind w:firstLineChars="200" w:firstLine="420"/>
              <w:rPr>
                <w:kern w:val="0"/>
                <w:szCs w:val="21"/>
              </w:rPr>
            </w:pPr>
          </w:p>
        </w:tc>
        <w:tc>
          <w:tcPr>
            <w:tcW w:w="615" w:type="dxa"/>
            <w:vAlign w:val="center"/>
          </w:tcPr>
          <w:p w14:paraId="5E10123B" w14:textId="77777777" w:rsidR="00667B73" w:rsidRPr="00514474" w:rsidRDefault="00667B73">
            <w:pPr>
              <w:ind w:firstLineChars="200" w:firstLine="420"/>
              <w:rPr>
                <w:kern w:val="0"/>
                <w:szCs w:val="21"/>
              </w:rPr>
            </w:pPr>
          </w:p>
        </w:tc>
        <w:tc>
          <w:tcPr>
            <w:tcW w:w="851" w:type="dxa"/>
            <w:vAlign w:val="center"/>
          </w:tcPr>
          <w:p w14:paraId="29984949" w14:textId="77777777" w:rsidR="00667B73" w:rsidRPr="00514474" w:rsidRDefault="00667B73">
            <w:pPr>
              <w:ind w:firstLineChars="200" w:firstLine="420"/>
              <w:rPr>
                <w:kern w:val="0"/>
                <w:szCs w:val="21"/>
              </w:rPr>
            </w:pPr>
          </w:p>
        </w:tc>
        <w:tc>
          <w:tcPr>
            <w:tcW w:w="1324" w:type="dxa"/>
            <w:vAlign w:val="center"/>
          </w:tcPr>
          <w:p w14:paraId="524045EB" w14:textId="77777777" w:rsidR="00667B73" w:rsidRPr="00514474" w:rsidRDefault="00667B73">
            <w:pPr>
              <w:ind w:firstLineChars="200" w:firstLine="420"/>
              <w:rPr>
                <w:kern w:val="0"/>
                <w:szCs w:val="21"/>
              </w:rPr>
            </w:pPr>
          </w:p>
        </w:tc>
      </w:tr>
      <w:tr w:rsidR="00667B73" w:rsidRPr="00514474" w14:paraId="2A5322B7" w14:textId="77777777">
        <w:trPr>
          <w:trHeight w:val="397"/>
          <w:jc w:val="center"/>
        </w:trPr>
        <w:tc>
          <w:tcPr>
            <w:tcW w:w="426" w:type="dxa"/>
            <w:vAlign w:val="center"/>
          </w:tcPr>
          <w:p w14:paraId="1FE5A9E3" w14:textId="77777777" w:rsidR="00667B73" w:rsidRPr="00514474" w:rsidRDefault="00667B73">
            <w:pPr>
              <w:ind w:firstLineChars="200" w:firstLine="420"/>
              <w:rPr>
                <w:kern w:val="0"/>
                <w:szCs w:val="21"/>
              </w:rPr>
            </w:pPr>
          </w:p>
        </w:tc>
        <w:tc>
          <w:tcPr>
            <w:tcW w:w="426" w:type="dxa"/>
            <w:vAlign w:val="center"/>
          </w:tcPr>
          <w:p w14:paraId="48B32ED9" w14:textId="77777777" w:rsidR="00667B73" w:rsidRPr="00514474" w:rsidRDefault="00667B73">
            <w:pPr>
              <w:ind w:firstLineChars="200" w:firstLine="420"/>
              <w:rPr>
                <w:kern w:val="0"/>
                <w:szCs w:val="21"/>
              </w:rPr>
            </w:pPr>
          </w:p>
        </w:tc>
        <w:tc>
          <w:tcPr>
            <w:tcW w:w="1187" w:type="dxa"/>
            <w:vAlign w:val="center"/>
          </w:tcPr>
          <w:p w14:paraId="1D191C51" w14:textId="77777777" w:rsidR="00667B73" w:rsidRPr="00514474" w:rsidRDefault="00667B73">
            <w:pPr>
              <w:ind w:firstLineChars="200" w:firstLine="420"/>
              <w:rPr>
                <w:kern w:val="0"/>
                <w:szCs w:val="21"/>
              </w:rPr>
            </w:pPr>
          </w:p>
        </w:tc>
        <w:tc>
          <w:tcPr>
            <w:tcW w:w="1062" w:type="dxa"/>
            <w:vAlign w:val="center"/>
          </w:tcPr>
          <w:p w14:paraId="67600EF7" w14:textId="77777777" w:rsidR="00667B73" w:rsidRPr="00514474" w:rsidRDefault="00667B73">
            <w:pPr>
              <w:ind w:firstLineChars="200" w:firstLine="420"/>
              <w:rPr>
                <w:kern w:val="0"/>
                <w:szCs w:val="21"/>
              </w:rPr>
            </w:pPr>
          </w:p>
        </w:tc>
        <w:tc>
          <w:tcPr>
            <w:tcW w:w="1206" w:type="dxa"/>
            <w:vAlign w:val="center"/>
          </w:tcPr>
          <w:p w14:paraId="6B2AF4C4" w14:textId="77777777" w:rsidR="00667B73" w:rsidRPr="00514474" w:rsidRDefault="00667B73">
            <w:pPr>
              <w:ind w:firstLineChars="200" w:firstLine="420"/>
              <w:rPr>
                <w:kern w:val="0"/>
                <w:szCs w:val="21"/>
              </w:rPr>
            </w:pPr>
          </w:p>
        </w:tc>
        <w:tc>
          <w:tcPr>
            <w:tcW w:w="1151" w:type="dxa"/>
            <w:vAlign w:val="center"/>
          </w:tcPr>
          <w:p w14:paraId="69FCF7A4" w14:textId="77777777" w:rsidR="00667B73" w:rsidRPr="00514474" w:rsidRDefault="00667B73">
            <w:pPr>
              <w:ind w:firstLineChars="200" w:firstLine="420"/>
              <w:rPr>
                <w:kern w:val="0"/>
                <w:szCs w:val="21"/>
              </w:rPr>
            </w:pPr>
          </w:p>
        </w:tc>
        <w:tc>
          <w:tcPr>
            <w:tcW w:w="927" w:type="dxa"/>
            <w:vAlign w:val="center"/>
          </w:tcPr>
          <w:p w14:paraId="28B532E9" w14:textId="77777777" w:rsidR="00667B73" w:rsidRPr="00514474" w:rsidRDefault="00667B73">
            <w:pPr>
              <w:ind w:firstLineChars="200" w:firstLine="420"/>
              <w:rPr>
                <w:kern w:val="0"/>
                <w:szCs w:val="21"/>
              </w:rPr>
            </w:pPr>
          </w:p>
        </w:tc>
        <w:tc>
          <w:tcPr>
            <w:tcW w:w="615" w:type="dxa"/>
            <w:vAlign w:val="center"/>
          </w:tcPr>
          <w:p w14:paraId="4A6ED070" w14:textId="77777777" w:rsidR="00667B73" w:rsidRPr="00514474" w:rsidRDefault="00667B73">
            <w:pPr>
              <w:ind w:firstLineChars="200" w:firstLine="420"/>
              <w:rPr>
                <w:kern w:val="0"/>
                <w:szCs w:val="21"/>
              </w:rPr>
            </w:pPr>
          </w:p>
        </w:tc>
        <w:tc>
          <w:tcPr>
            <w:tcW w:w="851" w:type="dxa"/>
            <w:vAlign w:val="center"/>
          </w:tcPr>
          <w:p w14:paraId="183F3095" w14:textId="77777777" w:rsidR="00667B73" w:rsidRPr="00514474" w:rsidRDefault="00667B73">
            <w:pPr>
              <w:ind w:firstLineChars="200" w:firstLine="420"/>
              <w:rPr>
                <w:kern w:val="0"/>
                <w:szCs w:val="21"/>
              </w:rPr>
            </w:pPr>
          </w:p>
        </w:tc>
        <w:tc>
          <w:tcPr>
            <w:tcW w:w="1324" w:type="dxa"/>
            <w:vAlign w:val="center"/>
          </w:tcPr>
          <w:p w14:paraId="4B377A14" w14:textId="77777777" w:rsidR="00667B73" w:rsidRPr="00514474" w:rsidRDefault="00667B73">
            <w:pPr>
              <w:ind w:firstLineChars="200" w:firstLine="420"/>
              <w:rPr>
                <w:kern w:val="0"/>
                <w:szCs w:val="21"/>
              </w:rPr>
            </w:pPr>
          </w:p>
        </w:tc>
      </w:tr>
      <w:tr w:rsidR="00667B73" w:rsidRPr="00514474" w14:paraId="1D7F45F8" w14:textId="77777777">
        <w:trPr>
          <w:trHeight w:val="397"/>
          <w:jc w:val="center"/>
        </w:trPr>
        <w:tc>
          <w:tcPr>
            <w:tcW w:w="426" w:type="dxa"/>
            <w:vAlign w:val="center"/>
          </w:tcPr>
          <w:p w14:paraId="52678AF7" w14:textId="77777777" w:rsidR="00667B73" w:rsidRPr="00514474" w:rsidRDefault="00667B73">
            <w:pPr>
              <w:ind w:firstLineChars="200" w:firstLine="420"/>
              <w:rPr>
                <w:kern w:val="0"/>
                <w:szCs w:val="21"/>
              </w:rPr>
            </w:pPr>
          </w:p>
        </w:tc>
        <w:tc>
          <w:tcPr>
            <w:tcW w:w="426" w:type="dxa"/>
            <w:vAlign w:val="center"/>
          </w:tcPr>
          <w:p w14:paraId="694B0051" w14:textId="77777777" w:rsidR="00667B73" w:rsidRPr="00514474" w:rsidRDefault="00667B73">
            <w:pPr>
              <w:ind w:firstLineChars="200" w:firstLine="420"/>
              <w:rPr>
                <w:kern w:val="0"/>
                <w:szCs w:val="21"/>
              </w:rPr>
            </w:pPr>
          </w:p>
        </w:tc>
        <w:tc>
          <w:tcPr>
            <w:tcW w:w="1187" w:type="dxa"/>
            <w:vAlign w:val="center"/>
          </w:tcPr>
          <w:p w14:paraId="7D58146A" w14:textId="77777777" w:rsidR="00667B73" w:rsidRPr="00514474" w:rsidRDefault="00667B73">
            <w:pPr>
              <w:ind w:firstLineChars="200" w:firstLine="420"/>
              <w:rPr>
                <w:kern w:val="0"/>
                <w:szCs w:val="21"/>
              </w:rPr>
            </w:pPr>
          </w:p>
        </w:tc>
        <w:tc>
          <w:tcPr>
            <w:tcW w:w="1062" w:type="dxa"/>
            <w:vAlign w:val="center"/>
          </w:tcPr>
          <w:p w14:paraId="3714236A" w14:textId="77777777" w:rsidR="00667B73" w:rsidRPr="00514474" w:rsidRDefault="00667B73">
            <w:pPr>
              <w:ind w:firstLineChars="200" w:firstLine="420"/>
              <w:rPr>
                <w:kern w:val="0"/>
                <w:szCs w:val="21"/>
              </w:rPr>
            </w:pPr>
          </w:p>
        </w:tc>
        <w:tc>
          <w:tcPr>
            <w:tcW w:w="1206" w:type="dxa"/>
            <w:vAlign w:val="center"/>
          </w:tcPr>
          <w:p w14:paraId="1A9F6B8F" w14:textId="77777777" w:rsidR="00667B73" w:rsidRPr="00514474" w:rsidRDefault="00667B73">
            <w:pPr>
              <w:ind w:firstLineChars="200" w:firstLine="420"/>
              <w:rPr>
                <w:kern w:val="0"/>
                <w:szCs w:val="21"/>
              </w:rPr>
            </w:pPr>
          </w:p>
        </w:tc>
        <w:tc>
          <w:tcPr>
            <w:tcW w:w="1151" w:type="dxa"/>
            <w:vAlign w:val="center"/>
          </w:tcPr>
          <w:p w14:paraId="70EDFC73" w14:textId="77777777" w:rsidR="00667B73" w:rsidRPr="00514474" w:rsidRDefault="00667B73">
            <w:pPr>
              <w:ind w:firstLineChars="200" w:firstLine="420"/>
              <w:rPr>
                <w:kern w:val="0"/>
                <w:szCs w:val="21"/>
              </w:rPr>
            </w:pPr>
          </w:p>
        </w:tc>
        <w:tc>
          <w:tcPr>
            <w:tcW w:w="927" w:type="dxa"/>
            <w:vAlign w:val="center"/>
          </w:tcPr>
          <w:p w14:paraId="74FACE1F" w14:textId="77777777" w:rsidR="00667B73" w:rsidRPr="00514474" w:rsidRDefault="00667B73">
            <w:pPr>
              <w:ind w:firstLineChars="200" w:firstLine="420"/>
              <w:rPr>
                <w:kern w:val="0"/>
                <w:szCs w:val="21"/>
              </w:rPr>
            </w:pPr>
          </w:p>
        </w:tc>
        <w:tc>
          <w:tcPr>
            <w:tcW w:w="615" w:type="dxa"/>
            <w:vAlign w:val="center"/>
          </w:tcPr>
          <w:p w14:paraId="54C26F53" w14:textId="77777777" w:rsidR="00667B73" w:rsidRPr="00514474" w:rsidRDefault="00667B73">
            <w:pPr>
              <w:ind w:firstLineChars="200" w:firstLine="420"/>
              <w:rPr>
                <w:kern w:val="0"/>
                <w:szCs w:val="21"/>
              </w:rPr>
            </w:pPr>
          </w:p>
        </w:tc>
        <w:tc>
          <w:tcPr>
            <w:tcW w:w="851" w:type="dxa"/>
            <w:vAlign w:val="center"/>
          </w:tcPr>
          <w:p w14:paraId="4235AAEE" w14:textId="77777777" w:rsidR="00667B73" w:rsidRPr="00514474" w:rsidRDefault="00667B73">
            <w:pPr>
              <w:ind w:firstLineChars="200" w:firstLine="420"/>
              <w:rPr>
                <w:kern w:val="0"/>
                <w:szCs w:val="21"/>
              </w:rPr>
            </w:pPr>
          </w:p>
        </w:tc>
        <w:tc>
          <w:tcPr>
            <w:tcW w:w="1324" w:type="dxa"/>
            <w:vAlign w:val="center"/>
          </w:tcPr>
          <w:p w14:paraId="1FEB35E5" w14:textId="77777777" w:rsidR="00667B73" w:rsidRPr="00514474" w:rsidRDefault="00667B73">
            <w:pPr>
              <w:ind w:firstLineChars="200" w:firstLine="420"/>
              <w:rPr>
                <w:kern w:val="0"/>
                <w:szCs w:val="21"/>
              </w:rPr>
            </w:pPr>
          </w:p>
        </w:tc>
      </w:tr>
    </w:tbl>
    <w:p w14:paraId="36AC0247" w14:textId="77777777" w:rsidR="00667B73" w:rsidRPr="00514474" w:rsidRDefault="00667B73">
      <w:pPr>
        <w:spacing w:line="360" w:lineRule="auto"/>
        <w:rPr>
          <w:rFonts w:ascii="宋体" w:hAnsi="宋体" w:hint="eastAsia"/>
          <w:b/>
          <w:bCs/>
        </w:rPr>
      </w:pPr>
      <w:bookmarkStart w:id="379" w:name="_Toc189386174"/>
    </w:p>
    <w:p w14:paraId="7FE026B2" w14:textId="77777777" w:rsidR="00667B73" w:rsidRPr="00514474" w:rsidRDefault="00485D4A">
      <w:pPr>
        <w:spacing w:line="360" w:lineRule="auto"/>
        <w:rPr>
          <w:rFonts w:ascii="宋体" w:hAnsi="宋体" w:hint="eastAsia"/>
          <w:b/>
          <w:bCs/>
        </w:rPr>
      </w:pPr>
      <w:r w:rsidRPr="00514474">
        <w:rPr>
          <w:rFonts w:ascii="宋体" w:hAnsi="宋体" w:hint="eastAsia"/>
          <w:b/>
          <w:bCs/>
        </w:rPr>
        <w:t>11.</w:t>
      </w:r>
      <w:r w:rsidRPr="00514474">
        <w:rPr>
          <w:rFonts w:ascii="宋体" w:hAnsi="宋体"/>
          <w:b/>
          <w:bCs/>
        </w:rPr>
        <w:t>开工和竣工</w:t>
      </w:r>
      <w:bookmarkEnd w:id="379"/>
      <w:r w:rsidRPr="00514474">
        <w:rPr>
          <w:rFonts w:ascii="宋体" w:hAnsi="宋体" w:hint="eastAsia"/>
          <w:b/>
          <w:bCs/>
        </w:rPr>
        <w:t>（完工）</w:t>
      </w:r>
    </w:p>
    <w:p w14:paraId="553970C0" w14:textId="77777777" w:rsidR="00667B73" w:rsidRPr="00514474" w:rsidRDefault="00485D4A">
      <w:pPr>
        <w:spacing w:line="360" w:lineRule="auto"/>
        <w:ind w:firstLineChars="200" w:firstLine="420"/>
        <w:rPr>
          <w:rFonts w:ascii="宋体" w:hAnsi="宋体" w:hint="eastAsia"/>
        </w:rPr>
      </w:pPr>
      <w:bookmarkStart w:id="380" w:name="_Toc511318109"/>
      <w:bookmarkStart w:id="381" w:name="_Toc511317360"/>
      <w:bookmarkStart w:id="382" w:name="_Toc189386175"/>
      <w:r w:rsidRPr="00514474">
        <w:rPr>
          <w:rFonts w:ascii="宋体" w:hAnsi="宋体"/>
        </w:rPr>
        <w:t xml:space="preserve">11.1 </w:t>
      </w:r>
      <w:r w:rsidRPr="00514474">
        <w:rPr>
          <w:rFonts w:ascii="宋体" w:hAnsi="宋体"/>
        </w:rPr>
        <w:t>开工</w:t>
      </w:r>
      <w:bookmarkEnd w:id="380"/>
      <w:bookmarkEnd w:id="381"/>
      <w:bookmarkEnd w:id="382"/>
    </w:p>
    <w:p w14:paraId="17A759C8"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11.1.1 </w:t>
      </w:r>
      <w:r w:rsidRPr="00514474">
        <w:rPr>
          <w:rFonts w:ascii="宋体" w:hAnsi="宋体"/>
        </w:rPr>
        <w:t>监理人应在开工日期</w:t>
      </w:r>
      <w:r w:rsidRPr="00514474">
        <w:rPr>
          <w:rFonts w:ascii="宋体" w:hAnsi="宋体"/>
        </w:rPr>
        <w:t>7</w:t>
      </w:r>
      <w:r w:rsidRPr="00514474">
        <w:rPr>
          <w:rFonts w:ascii="宋体" w:hAnsi="宋体"/>
        </w:rPr>
        <w:t>天前向承包人发出开工通知。监理人在发出开工通知前应获得发包人同意。工期自监理人发出的开工通知中载明的开工日期起计算。承包人应在开工日期后尽快施工。</w:t>
      </w:r>
    </w:p>
    <w:p w14:paraId="0A2C13F1"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11.1.2 </w:t>
      </w:r>
      <w:r w:rsidRPr="00514474">
        <w:rPr>
          <w:rFonts w:ascii="宋体" w:hAnsi="宋体"/>
        </w:rPr>
        <w:t>承包人应按第</w:t>
      </w:r>
      <w:r w:rsidRPr="00514474">
        <w:rPr>
          <w:rFonts w:ascii="宋体" w:hAnsi="宋体"/>
        </w:rPr>
        <w:t>10.1</w:t>
      </w:r>
      <w:r w:rsidRPr="00514474">
        <w:rPr>
          <w:rFonts w:ascii="宋体" w:hAnsi="宋体"/>
        </w:rPr>
        <w:t>款约定的合同进度计划，向监理人提交工程开工报审表，经监理人审批后执行。开工</w:t>
      </w:r>
      <w:proofErr w:type="gramStart"/>
      <w:r w:rsidRPr="00514474">
        <w:rPr>
          <w:rFonts w:ascii="宋体" w:hAnsi="宋体"/>
        </w:rPr>
        <w:t>报审表</w:t>
      </w:r>
      <w:proofErr w:type="gramEnd"/>
      <w:r w:rsidRPr="00514474">
        <w:rPr>
          <w:rFonts w:ascii="宋体" w:hAnsi="宋体"/>
        </w:rPr>
        <w:t>应详细说明按合同进度计划正常施工所需的施工道路、临时设施、材料设备、施工人员等施工组织措施的落实情况以及工程的进度安排。</w:t>
      </w:r>
    </w:p>
    <w:p w14:paraId="5805C690"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11.1.3 </w:t>
      </w:r>
      <w:r w:rsidRPr="00514474">
        <w:rPr>
          <w:rFonts w:ascii="宋体" w:hAnsi="宋体"/>
        </w:rPr>
        <w:t>若发包人未能按合同约定向承包人提供开工的必要条件，承包人有权要求延长工期。监理人应在收到承包人的书面要求后，按第</w:t>
      </w:r>
      <w:r w:rsidRPr="00514474">
        <w:rPr>
          <w:rFonts w:ascii="宋体" w:hAnsi="宋体"/>
        </w:rPr>
        <w:t>3.5</w:t>
      </w:r>
      <w:r w:rsidRPr="00514474">
        <w:rPr>
          <w:rFonts w:ascii="宋体" w:hAnsi="宋体"/>
        </w:rPr>
        <w:t>款的约定，与合同双方商定或确定增加的费用和延长的工期。</w:t>
      </w:r>
    </w:p>
    <w:p w14:paraId="709F5D1F" w14:textId="77777777" w:rsidR="00667B73" w:rsidRPr="00514474" w:rsidRDefault="00485D4A">
      <w:pPr>
        <w:spacing w:line="360" w:lineRule="auto"/>
        <w:ind w:firstLineChars="200" w:firstLine="420"/>
        <w:rPr>
          <w:rFonts w:ascii="宋体" w:hAnsi="宋体" w:hint="eastAsia"/>
        </w:rPr>
      </w:pPr>
      <w:r w:rsidRPr="00514474">
        <w:rPr>
          <w:rFonts w:ascii="宋体" w:hAnsi="宋体"/>
        </w:rPr>
        <w:lastRenderedPageBreak/>
        <w:t xml:space="preserve">11.1.4 </w:t>
      </w:r>
      <w:r w:rsidRPr="00514474">
        <w:rPr>
          <w:rFonts w:ascii="宋体" w:hAnsi="宋体"/>
        </w:rPr>
        <w:t>承包人在接到开工通知后</w:t>
      </w:r>
      <w:r w:rsidRPr="00514474">
        <w:rPr>
          <w:rFonts w:ascii="宋体" w:hAnsi="宋体"/>
        </w:rPr>
        <w:t>14</w:t>
      </w:r>
      <w:r w:rsidRPr="00514474">
        <w:rPr>
          <w:rFonts w:ascii="宋体" w:hAnsi="宋体"/>
        </w:rPr>
        <w:t>天内未按进度计划要求及时进场组织施工，监理人可通知承包人在接到通知后</w:t>
      </w:r>
      <w:r w:rsidRPr="00514474">
        <w:rPr>
          <w:rFonts w:ascii="宋体" w:hAnsi="宋体"/>
        </w:rPr>
        <w:t>7</w:t>
      </w:r>
      <w:r w:rsidRPr="00514474">
        <w:rPr>
          <w:rFonts w:ascii="宋体" w:hAnsi="宋体"/>
        </w:rPr>
        <w:t>天内提交一份说明其进场延误的书面报告，报送监理人。书面报告应说明不能及时进场的原因和补救措施，由此增加的费用和工期延误责任由承包人承担。</w:t>
      </w:r>
    </w:p>
    <w:p w14:paraId="2CC47429" w14:textId="77777777" w:rsidR="00667B73" w:rsidRPr="00514474" w:rsidRDefault="00485D4A">
      <w:pPr>
        <w:spacing w:line="360" w:lineRule="auto"/>
        <w:ind w:firstLineChars="200" w:firstLine="420"/>
        <w:rPr>
          <w:rFonts w:ascii="宋体" w:hAnsi="宋体" w:hint="eastAsia"/>
        </w:rPr>
      </w:pPr>
      <w:bookmarkStart w:id="383" w:name="_Toc189386176"/>
      <w:r w:rsidRPr="00514474">
        <w:rPr>
          <w:rFonts w:ascii="宋体" w:hAnsi="宋体"/>
        </w:rPr>
        <w:t>11.2</w:t>
      </w:r>
      <w:r w:rsidRPr="00514474">
        <w:rPr>
          <w:rFonts w:ascii="宋体" w:hAnsi="宋体"/>
        </w:rPr>
        <w:t>竣工</w:t>
      </w:r>
      <w:bookmarkEnd w:id="383"/>
      <w:r w:rsidRPr="00514474">
        <w:rPr>
          <w:rFonts w:ascii="宋体" w:hAnsi="宋体" w:hint="eastAsia"/>
        </w:rPr>
        <w:t>（完工）</w:t>
      </w:r>
    </w:p>
    <w:p w14:paraId="07A91327" w14:textId="77777777" w:rsidR="00667B73" w:rsidRPr="00514474" w:rsidRDefault="00485D4A">
      <w:pPr>
        <w:spacing w:line="360" w:lineRule="auto"/>
        <w:ind w:firstLineChars="200" w:firstLine="420"/>
        <w:rPr>
          <w:rFonts w:ascii="宋体" w:hAnsi="宋体" w:hint="eastAsia"/>
        </w:rPr>
      </w:pPr>
      <w:r w:rsidRPr="00514474">
        <w:rPr>
          <w:rFonts w:ascii="宋体" w:hAnsi="宋体"/>
        </w:rPr>
        <w:t>承包人应在第</w:t>
      </w:r>
      <w:r w:rsidRPr="00514474">
        <w:rPr>
          <w:rFonts w:ascii="宋体" w:hAnsi="宋体"/>
        </w:rPr>
        <w:t>1.1.4.3</w:t>
      </w:r>
      <w:r w:rsidRPr="00514474">
        <w:rPr>
          <w:rFonts w:ascii="宋体" w:hAnsi="宋体"/>
        </w:rPr>
        <w:t>目约定的期限内完成合同工程。合同工</w:t>
      </w:r>
      <w:proofErr w:type="gramStart"/>
      <w:r w:rsidRPr="00514474">
        <w:rPr>
          <w:rFonts w:ascii="宋体" w:hAnsi="宋体"/>
        </w:rPr>
        <w:t>程实际</w:t>
      </w:r>
      <w:proofErr w:type="gramEnd"/>
      <w:r w:rsidRPr="00514474">
        <w:rPr>
          <w:rFonts w:ascii="宋体" w:hAnsi="宋体"/>
        </w:rPr>
        <w:t>完工日期在合同工程完工证书中明确。</w:t>
      </w:r>
    </w:p>
    <w:p w14:paraId="7C5072DD" w14:textId="77777777" w:rsidR="00667B73" w:rsidRPr="00514474" w:rsidRDefault="00485D4A">
      <w:pPr>
        <w:spacing w:line="360" w:lineRule="auto"/>
        <w:ind w:firstLineChars="200" w:firstLine="420"/>
        <w:rPr>
          <w:rFonts w:ascii="宋体" w:hAnsi="宋体" w:hint="eastAsia"/>
        </w:rPr>
      </w:pPr>
      <w:bookmarkStart w:id="384" w:name="_Toc511317361"/>
      <w:bookmarkStart w:id="385" w:name="_Toc511318110"/>
      <w:bookmarkStart w:id="386" w:name="_Toc189386177"/>
      <w:r w:rsidRPr="00514474">
        <w:rPr>
          <w:rFonts w:ascii="宋体" w:hAnsi="宋体"/>
        </w:rPr>
        <w:t xml:space="preserve">11.3 </w:t>
      </w:r>
      <w:r w:rsidRPr="00514474">
        <w:rPr>
          <w:rFonts w:ascii="宋体" w:hAnsi="宋体"/>
        </w:rPr>
        <w:t>发包人的工期延误</w:t>
      </w:r>
      <w:bookmarkEnd w:id="384"/>
      <w:bookmarkEnd w:id="385"/>
      <w:bookmarkEnd w:id="386"/>
    </w:p>
    <w:p w14:paraId="3553953A" w14:textId="77777777" w:rsidR="00667B73" w:rsidRPr="00514474" w:rsidRDefault="00485D4A">
      <w:pPr>
        <w:spacing w:line="360" w:lineRule="auto"/>
        <w:ind w:firstLineChars="200" w:firstLine="420"/>
        <w:rPr>
          <w:rFonts w:ascii="宋体" w:hAnsi="宋体" w:hint="eastAsia"/>
        </w:rPr>
      </w:pPr>
      <w:r w:rsidRPr="00514474">
        <w:rPr>
          <w:rFonts w:ascii="宋体" w:hAnsi="宋体"/>
        </w:rPr>
        <w:t>在履行合同过程中，由于发包人的下列原因造成工期延误的，承包人有权要求发包人延长工期和（或）增加费用，并支付合理利润。需要修订合同进度计划的，按照第</w:t>
      </w:r>
      <w:r w:rsidRPr="00514474">
        <w:rPr>
          <w:rFonts w:ascii="宋体" w:hAnsi="宋体"/>
        </w:rPr>
        <w:t xml:space="preserve">10.2 </w:t>
      </w:r>
      <w:r w:rsidRPr="00514474">
        <w:rPr>
          <w:rFonts w:ascii="宋体" w:hAnsi="宋体"/>
        </w:rPr>
        <w:t>款的约定办理。</w:t>
      </w:r>
    </w:p>
    <w:p w14:paraId="62909F2B"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1</w:t>
      </w:r>
      <w:r w:rsidRPr="00514474">
        <w:rPr>
          <w:rFonts w:ascii="宋体" w:hAnsi="宋体"/>
        </w:rPr>
        <w:t>）增加合同工作内容；</w:t>
      </w:r>
    </w:p>
    <w:p w14:paraId="6137314D"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2</w:t>
      </w:r>
      <w:r w:rsidRPr="00514474">
        <w:rPr>
          <w:rFonts w:ascii="宋体" w:hAnsi="宋体"/>
        </w:rPr>
        <w:t>）改变合同中任何一项工作的质量要求或其他特性；</w:t>
      </w:r>
    </w:p>
    <w:p w14:paraId="1D6B3A68"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3</w:t>
      </w:r>
      <w:r w:rsidRPr="00514474">
        <w:rPr>
          <w:rFonts w:ascii="宋体" w:hAnsi="宋体"/>
        </w:rPr>
        <w:t>）发包人迟延提供材料、工程设备或变更交货地点的；</w:t>
      </w:r>
    </w:p>
    <w:p w14:paraId="35AC5CAE"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4</w:t>
      </w:r>
      <w:r w:rsidRPr="00514474">
        <w:rPr>
          <w:rFonts w:ascii="宋体" w:hAnsi="宋体"/>
        </w:rPr>
        <w:t>）因发包人原因导致的暂停施工；</w:t>
      </w:r>
    </w:p>
    <w:p w14:paraId="306C6231"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5</w:t>
      </w:r>
      <w:r w:rsidRPr="00514474">
        <w:rPr>
          <w:rFonts w:ascii="宋体" w:hAnsi="宋体"/>
        </w:rPr>
        <w:t>）提供图纸延误；</w:t>
      </w:r>
    </w:p>
    <w:p w14:paraId="48FFC99E"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6</w:t>
      </w:r>
      <w:r w:rsidRPr="00514474">
        <w:rPr>
          <w:rFonts w:ascii="宋体" w:hAnsi="宋体"/>
        </w:rPr>
        <w:t>）未按合同约定及时支付预付款、进度款；</w:t>
      </w:r>
    </w:p>
    <w:p w14:paraId="17E687BF"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7</w:t>
      </w:r>
      <w:r w:rsidRPr="00514474">
        <w:rPr>
          <w:rFonts w:ascii="宋体" w:hAnsi="宋体"/>
        </w:rPr>
        <w:t>）发包人造成工期延误的其他原因。</w:t>
      </w:r>
    </w:p>
    <w:p w14:paraId="01F25998" w14:textId="77777777" w:rsidR="00667B73" w:rsidRPr="00514474" w:rsidRDefault="00485D4A">
      <w:pPr>
        <w:spacing w:line="360" w:lineRule="auto"/>
        <w:ind w:firstLineChars="200" w:firstLine="420"/>
        <w:rPr>
          <w:rFonts w:ascii="宋体" w:hAnsi="宋体" w:hint="eastAsia"/>
        </w:rPr>
      </w:pPr>
      <w:bookmarkStart w:id="387" w:name="_Toc189386178"/>
      <w:bookmarkStart w:id="388" w:name="_Toc511317362"/>
      <w:bookmarkStart w:id="389" w:name="_Toc511318111"/>
      <w:r w:rsidRPr="00514474">
        <w:rPr>
          <w:rFonts w:ascii="宋体" w:hAnsi="宋体"/>
        </w:rPr>
        <w:t xml:space="preserve">11.4 </w:t>
      </w:r>
      <w:r w:rsidRPr="00514474">
        <w:rPr>
          <w:rFonts w:ascii="宋体" w:hAnsi="宋体"/>
        </w:rPr>
        <w:t>异常恶劣的气候条件</w:t>
      </w:r>
      <w:bookmarkEnd w:id="387"/>
      <w:bookmarkEnd w:id="388"/>
      <w:bookmarkEnd w:id="389"/>
    </w:p>
    <w:p w14:paraId="4963E054"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11.4.1 </w:t>
      </w:r>
      <w:r w:rsidRPr="00514474">
        <w:rPr>
          <w:rFonts w:ascii="宋体" w:hAnsi="宋体"/>
        </w:rPr>
        <w:t>当工程所在地发生危及施工安全的异常恶劣气候时，发包人和承包人应按本合同通用合同条款第</w:t>
      </w:r>
      <w:r w:rsidRPr="00514474">
        <w:rPr>
          <w:rFonts w:ascii="宋体" w:hAnsi="宋体"/>
        </w:rPr>
        <w:t>12</w:t>
      </w:r>
      <w:r w:rsidRPr="00514474">
        <w:rPr>
          <w:rFonts w:ascii="宋体" w:hAnsi="宋体"/>
        </w:rPr>
        <w:t>条的约定，及时采取暂停施工或部分暂停施工措施。异常恶劣气候条件解除后，承包人应及时安排复工。</w:t>
      </w:r>
    </w:p>
    <w:p w14:paraId="17A1D4A1"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11.4.2 </w:t>
      </w:r>
      <w:r w:rsidRPr="00514474">
        <w:rPr>
          <w:rFonts w:ascii="宋体" w:hAnsi="宋体"/>
        </w:rPr>
        <w:t>异常恶劣气候条件造成的工期延误和工程损坏，应由发包人与承包人参照本合同通用合同条款第</w:t>
      </w:r>
      <w:r w:rsidRPr="00514474">
        <w:rPr>
          <w:rFonts w:ascii="宋体" w:hAnsi="宋体"/>
        </w:rPr>
        <w:t>21.3</w:t>
      </w:r>
      <w:r w:rsidRPr="00514474">
        <w:rPr>
          <w:rFonts w:ascii="宋体" w:hAnsi="宋体"/>
        </w:rPr>
        <w:t>款的约定协商处理。</w:t>
      </w:r>
    </w:p>
    <w:p w14:paraId="3666F45D"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11.4.3 </w:t>
      </w:r>
      <w:r w:rsidRPr="00514474">
        <w:rPr>
          <w:rFonts w:ascii="宋体" w:hAnsi="宋体"/>
        </w:rPr>
        <w:t>本合同工程界定异常恶劣气候条件的范围在专用合同条款中约定。</w:t>
      </w:r>
    </w:p>
    <w:p w14:paraId="26B95F64" w14:textId="77777777" w:rsidR="00667B73" w:rsidRPr="00514474" w:rsidRDefault="00485D4A">
      <w:pPr>
        <w:spacing w:line="360" w:lineRule="auto"/>
        <w:ind w:firstLineChars="200" w:firstLine="420"/>
        <w:rPr>
          <w:rFonts w:ascii="宋体" w:hAnsi="宋体" w:hint="eastAsia"/>
        </w:rPr>
      </w:pPr>
      <w:bookmarkStart w:id="390" w:name="_Toc511317363"/>
      <w:bookmarkStart w:id="391" w:name="_Toc189386179"/>
      <w:bookmarkStart w:id="392" w:name="_Toc511318112"/>
      <w:r w:rsidRPr="00514474">
        <w:rPr>
          <w:rFonts w:ascii="宋体" w:hAnsi="宋体"/>
        </w:rPr>
        <w:t xml:space="preserve">11.5 </w:t>
      </w:r>
      <w:r w:rsidRPr="00514474">
        <w:rPr>
          <w:rFonts w:ascii="宋体" w:hAnsi="宋体"/>
        </w:rPr>
        <w:t>承包人的工期延误</w:t>
      </w:r>
      <w:bookmarkEnd w:id="390"/>
      <w:bookmarkEnd w:id="391"/>
      <w:bookmarkEnd w:id="392"/>
    </w:p>
    <w:p w14:paraId="308D3D5F" w14:textId="77777777" w:rsidR="00667B73" w:rsidRPr="00514474" w:rsidRDefault="00485D4A">
      <w:pPr>
        <w:spacing w:line="360" w:lineRule="auto"/>
        <w:ind w:firstLineChars="200" w:firstLine="420"/>
        <w:rPr>
          <w:rFonts w:ascii="宋体" w:hAnsi="宋体" w:hint="eastAsia"/>
        </w:rPr>
      </w:pPr>
      <w:r w:rsidRPr="00514474">
        <w:rPr>
          <w:rFonts w:ascii="宋体" w:hAnsi="宋体"/>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w:t>
      </w:r>
      <w:proofErr w:type="gramStart"/>
      <w:r w:rsidRPr="00514474">
        <w:rPr>
          <w:rFonts w:ascii="宋体" w:hAnsi="宋体"/>
        </w:rPr>
        <w:t>不</w:t>
      </w:r>
      <w:proofErr w:type="gramEnd"/>
      <w:r w:rsidRPr="00514474">
        <w:rPr>
          <w:rFonts w:ascii="宋体" w:hAnsi="宋体"/>
        </w:rPr>
        <w:t>免除承包人完成工程及修补缺陷的义务。</w:t>
      </w:r>
    </w:p>
    <w:p w14:paraId="35782846" w14:textId="77777777" w:rsidR="00667B73" w:rsidRPr="00514474" w:rsidRDefault="00485D4A">
      <w:pPr>
        <w:spacing w:line="360" w:lineRule="auto"/>
        <w:ind w:firstLineChars="200" w:firstLine="420"/>
        <w:rPr>
          <w:rFonts w:ascii="宋体" w:hAnsi="宋体" w:hint="eastAsia"/>
        </w:rPr>
      </w:pPr>
      <w:bookmarkStart w:id="393" w:name="_Toc511318113"/>
      <w:bookmarkStart w:id="394" w:name="_Toc511317364"/>
      <w:bookmarkStart w:id="395" w:name="_Toc189386180"/>
      <w:r w:rsidRPr="00514474">
        <w:rPr>
          <w:rFonts w:ascii="宋体" w:hAnsi="宋体"/>
        </w:rPr>
        <w:t xml:space="preserve">11.6 </w:t>
      </w:r>
      <w:r w:rsidRPr="00514474">
        <w:rPr>
          <w:rFonts w:ascii="宋体" w:hAnsi="宋体"/>
        </w:rPr>
        <w:t>工期提前</w:t>
      </w:r>
      <w:bookmarkEnd w:id="393"/>
      <w:bookmarkEnd w:id="394"/>
      <w:bookmarkEnd w:id="395"/>
    </w:p>
    <w:p w14:paraId="5DADD933" w14:textId="77777777" w:rsidR="00667B73" w:rsidRPr="00514474" w:rsidRDefault="00485D4A">
      <w:pPr>
        <w:spacing w:line="360" w:lineRule="auto"/>
        <w:ind w:firstLineChars="200" w:firstLine="420"/>
        <w:rPr>
          <w:rFonts w:ascii="宋体" w:hAnsi="宋体" w:hint="eastAsia"/>
        </w:rPr>
      </w:pPr>
      <w:r w:rsidRPr="00514474">
        <w:rPr>
          <w:rFonts w:ascii="宋体" w:hAnsi="宋体"/>
        </w:rPr>
        <w:t>发包人要求承包人提前完工，或承包人提出提前完工的建议能够给发包人带来效益的，应由监理人与承包人共同协商采取加快工程进度的措施和修订合同进度计划。发包人应承担承包人由此增加的费用，并向承包人支付专用合同条款约定的相应奖金。</w:t>
      </w:r>
    </w:p>
    <w:p w14:paraId="71725636" w14:textId="77777777" w:rsidR="00667B73" w:rsidRPr="00514474" w:rsidRDefault="00485D4A">
      <w:pPr>
        <w:spacing w:line="360" w:lineRule="auto"/>
        <w:ind w:firstLineChars="200" w:firstLine="420"/>
        <w:rPr>
          <w:rFonts w:ascii="宋体" w:hAnsi="宋体" w:hint="eastAsia"/>
        </w:rPr>
      </w:pPr>
      <w:r w:rsidRPr="00514474">
        <w:rPr>
          <w:rFonts w:ascii="宋体" w:hAnsi="宋体"/>
        </w:rPr>
        <w:t>发包人要求提前完工的，双方协商一致后应签订提前完工协议，协议内容包括：</w:t>
      </w:r>
    </w:p>
    <w:p w14:paraId="4A6249E8"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1</w:t>
      </w:r>
      <w:r w:rsidRPr="00514474">
        <w:rPr>
          <w:rFonts w:ascii="宋体" w:hAnsi="宋体"/>
        </w:rPr>
        <w:t>）提前的时间和修订后的进度计划；</w:t>
      </w:r>
    </w:p>
    <w:p w14:paraId="37BA1F86" w14:textId="77777777" w:rsidR="00667B73" w:rsidRPr="00514474" w:rsidRDefault="00485D4A">
      <w:pPr>
        <w:spacing w:line="360" w:lineRule="auto"/>
        <w:ind w:firstLineChars="200" w:firstLine="420"/>
        <w:rPr>
          <w:rFonts w:ascii="宋体" w:hAnsi="宋体" w:hint="eastAsia"/>
        </w:rPr>
      </w:pPr>
      <w:r w:rsidRPr="00514474">
        <w:rPr>
          <w:rFonts w:ascii="宋体" w:hAnsi="宋体"/>
        </w:rPr>
        <w:lastRenderedPageBreak/>
        <w:t>（</w:t>
      </w:r>
      <w:r w:rsidRPr="00514474">
        <w:rPr>
          <w:rFonts w:ascii="宋体" w:hAnsi="宋体"/>
        </w:rPr>
        <w:t>2</w:t>
      </w:r>
      <w:r w:rsidRPr="00514474">
        <w:rPr>
          <w:rFonts w:ascii="宋体" w:hAnsi="宋体"/>
        </w:rPr>
        <w:t>）承包人的赶工措施；</w:t>
      </w:r>
    </w:p>
    <w:p w14:paraId="7A583423"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3</w:t>
      </w:r>
      <w:r w:rsidRPr="00514474">
        <w:rPr>
          <w:rFonts w:ascii="宋体" w:hAnsi="宋体"/>
        </w:rPr>
        <w:t>）发包人为赶工提供的条件；</w:t>
      </w:r>
    </w:p>
    <w:p w14:paraId="24D52877" w14:textId="77777777" w:rsidR="00667B73" w:rsidRPr="00514474" w:rsidRDefault="00485D4A">
      <w:pPr>
        <w:spacing w:line="360" w:lineRule="auto"/>
        <w:ind w:firstLineChars="200" w:firstLine="420"/>
        <w:rPr>
          <w:kern w:val="0"/>
          <w:sz w:val="28"/>
          <w:szCs w:val="32"/>
        </w:rPr>
      </w:pPr>
      <w:r w:rsidRPr="00514474">
        <w:rPr>
          <w:rFonts w:ascii="宋体" w:hAnsi="宋体"/>
        </w:rPr>
        <w:t>（</w:t>
      </w:r>
      <w:r w:rsidRPr="00514474">
        <w:rPr>
          <w:rFonts w:ascii="宋体" w:hAnsi="宋体"/>
        </w:rPr>
        <w:t>4</w:t>
      </w:r>
      <w:r w:rsidRPr="00514474">
        <w:rPr>
          <w:rFonts w:ascii="宋体" w:hAnsi="宋体"/>
        </w:rPr>
        <w:t>）赶工费用（包括利润和奖金）。</w:t>
      </w:r>
    </w:p>
    <w:p w14:paraId="207E198D" w14:textId="77777777" w:rsidR="00667B73" w:rsidRPr="00514474" w:rsidRDefault="00485D4A">
      <w:pPr>
        <w:spacing w:line="360" w:lineRule="auto"/>
        <w:rPr>
          <w:rFonts w:ascii="宋体" w:hAnsi="宋体" w:hint="eastAsia"/>
          <w:b/>
          <w:bCs/>
        </w:rPr>
      </w:pPr>
      <w:bookmarkStart w:id="396" w:name="_Toc189386181"/>
      <w:r w:rsidRPr="00514474">
        <w:rPr>
          <w:rFonts w:ascii="宋体" w:hAnsi="宋体"/>
          <w:b/>
          <w:bCs/>
        </w:rPr>
        <w:t>12</w:t>
      </w:r>
      <w:r w:rsidRPr="00514474">
        <w:rPr>
          <w:rFonts w:ascii="宋体" w:hAnsi="宋体" w:hint="eastAsia"/>
          <w:b/>
          <w:bCs/>
        </w:rPr>
        <w:t>.</w:t>
      </w:r>
      <w:r w:rsidRPr="00514474">
        <w:rPr>
          <w:rFonts w:ascii="宋体" w:hAnsi="宋体"/>
          <w:b/>
          <w:bCs/>
        </w:rPr>
        <w:t>暂停施工</w:t>
      </w:r>
      <w:bookmarkEnd w:id="396"/>
    </w:p>
    <w:p w14:paraId="20A6F22B" w14:textId="77777777" w:rsidR="00667B73" w:rsidRPr="00514474" w:rsidRDefault="00485D4A">
      <w:pPr>
        <w:spacing w:line="360" w:lineRule="auto"/>
        <w:ind w:firstLineChars="200" w:firstLine="420"/>
        <w:rPr>
          <w:rFonts w:ascii="宋体" w:hAnsi="宋体" w:hint="eastAsia"/>
        </w:rPr>
      </w:pPr>
      <w:bookmarkStart w:id="397" w:name="_Toc189386182"/>
      <w:bookmarkStart w:id="398" w:name="_Toc511317366"/>
      <w:bookmarkStart w:id="399" w:name="_Toc511318115"/>
      <w:r w:rsidRPr="00514474">
        <w:rPr>
          <w:rFonts w:ascii="宋体" w:hAnsi="宋体"/>
        </w:rPr>
        <w:t xml:space="preserve">12.1 </w:t>
      </w:r>
      <w:r w:rsidRPr="00514474">
        <w:rPr>
          <w:rFonts w:ascii="宋体" w:hAnsi="宋体"/>
        </w:rPr>
        <w:t>承包人暂停施工的责任</w:t>
      </w:r>
      <w:bookmarkEnd w:id="397"/>
      <w:bookmarkEnd w:id="398"/>
      <w:bookmarkEnd w:id="399"/>
    </w:p>
    <w:p w14:paraId="3FA51B16" w14:textId="77777777" w:rsidR="00667B73" w:rsidRPr="00514474" w:rsidRDefault="00485D4A">
      <w:pPr>
        <w:spacing w:line="360" w:lineRule="auto"/>
        <w:ind w:firstLineChars="200" w:firstLine="420"/>
        <w:rPr>
          <w:rFonts w:ascii="宋体" w:hAnsi="宋体" w:hint="eastAsia"/>
        </w:rPr>
      </w:pPr>
      <w:r w:rsidRPr="00514474">
        <w:rPr>
          <w:rFonts w:ascii="宋体" w:hAnsi="宋体"/>
        </w:rPr>
        <w:t>因下列暂停施工增加的费用和（或）工期延误由承包人承担：</w:t>
      </w:r>
    </w:p>
    <w:p w14:paraId="3C0CEF10"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1</w:t>
      </w:r>
      <w:r w:rsidRPr="00514474">
        <w:rPr>
          <w:rFonts w:ascii="宋体" w:hAnsi="宋体"/>
        </w:rPr>
        <w:t>）承包人违约引起的暂停施工；</w:t>
      </w:r>
    </w:p>
    <w:p w14:paraId="573C0B02"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2</w:t>
      </w:r>
      <w:r w:rsidRPr="00514474">
        <w:rPr>
          <w:rFonts w:ascii="宋体" w:hAnsi="宋体"/>
        </w:rPr>
        <w:t>）由于承包人原因为工程合理施工和安全保障所必需的暂停施工；</w:t>
      </w:r>
    </w:p>
    <w:p w14:paraId="357F2F88"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3</w:t>
      </w:r>
      <w:r w:rsidRPr="00514474">
        <w:rPr>
          <w:rFonts w:ascii="宋体" w:hAnsi="宋体"/>
        </w:rPr>
        <w:t>）承包人擅自暂停施工；</w:t>
      </w:r>
    </w:p>
    <w:p w14:paraId="6B4F4C25"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4</w:t>
      </w:r>
      <w:r w:rsidRPr="00514474">
        <w:rPr>
          <w:rFonts w:ascii="宋体" w:hAnsi="宋体"/>
        </w:rPr>
        <w:t>）承包人其他原因引起的暂停施工；</w:t>
      </w:r>
    </w:p>
    <w:p w14:paraId="5C291C2E"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5</w:t>
      </w:r>
      <w:r w:rsidRPr="00514474">
        <w:rPr>
          <w:rFonts w:ascii="宋体" w:hAnsi="宋体"/>
        </w:rPr>
        <w:t>）专用合同条款约定由承包人承担的其他暂停施工。</w:t>
      </w:r>
    </w:p>
    <w:p w14:paraId="302AEA8D" w14:textId="77777777" w:rsidR="00667B73" w:rsidRPr="00514474" w:rsidRDefault="00485D4A">
      <w:pPr>
        <w:spacing w:line="360" w:lineRule="auto"/>
        <w:ind w:firstLineChars="200" w:firstLine="420"/>
        <w:rPr>
          <w:rFonts w:ascii="宋体" w:hAnsi="宋体" w:hint="eastAsia"/>
        </w:rPr>
      </w:pPr>
      <w:bookmarkStart w:id="400" w:name="_Toc511317367"/>
      <w:bookmarkStart w:id="401" w:name="_Toc189386183"/>
      <w:bookmarkStart w:id="402" w:name="_Toc511318116"/>
      <w:r w:rsidRPr="00514474">
        <w:rPr>
          <w:rFonts w:ascii="宋体" w:hAnsi="宋体"/>
        </w:rPr>
        <w:t xml:space="preserve">12.2 </w:t>
      </w:r>
      <w:r w:rsidRPr="00514474">
        <w:rPr>
          <w:rFonts w:ascii="宋体" w:hAnsi="宋体"/>
        </w:rPr>
        <w:t>发包人暂停施工的责任</w:t>
      </w:r>
      <w:bookmarkEnd w:id="400"/>
      <w:bookmarkEnd w:id="401"/>
      <w:bookmarkEnd w:id="402"/>
    </w:p>
    <w:p w14:paraId="7974F4E4" w14:textId="77777777" w:rsidR="00667B73" w:rsidRPr="00514474" w:rsidRDefault="00485D4A">
      <w:pPr>
        <w:spacing w:line="360" w:lineRule="auto"/>
        <w:ind w:firstLineChars="200" w:firstLine="420"/>
        <w:rPr>
          <w:rFonts w:ascii="宋体" w:hAnsi="宋体" w:hint="eastAsia"/>
        </w:rPr>
      </w:pPr>
      <w:r w:rsidRPr="00514474">
        <w:rPr>
          <w:rFonts w:ascii="宋体" w:hAnsi="宋体"/>
        </w:rPr>
        <w:t>由于发包人原因引起的暂停施工造成工期延误的，承包人有权要求发包人延长工期和（或）增加费用，并支付合理利润。</w:t>
      </w:r>
    </w:p>
    <w:p w14:paraId="16E3CE95" w14:textId="77777777" w:rsidR="00667B73" w:rsidRPr="00514474" w:rsidRDefault="00485D4A">
      <w:pPr>
        <w:spacing w:line="360" w:lineRule="auto"/>
        <w:ind w:firstLineChars="200" w:firstLine="420"/>
        <w:rPr>
          <w:rFonts w:ascii="宋体" w:hAnsi="宋体" w:hint="eastAsia"/>
        </w:rPr>
      </w:pPr>
      <w:r w:rsidRPr="00514474">
        <w:rPr>
          <w:rFonts w:ascii="宋体" w:hAnsi="宋体"/>
        </w:rPr>
        <w:t>属于下列任何一种情况引起的暂停施工，均为发包人的责任：</w:t>
      </w:r>
    </w:p>
    <w:p w14:paraId="3C78F86E"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1</w:t>
      </w:r>
      <w:r w:rsidRPr="00514474">
        <w:rPr>
          <w:rFonts w:ascii="宋体" w:hAnsi="宋体"/>
        </w:rPr>
        <w:t>）由于发包人违约引起的暂停施工；</w:t>
      </w:r>
    </w:p>
    <w:p w14:paraId="07DF66AF"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2</w:t>
      </w:r>
      <w:r w:rsidRPr="00514474">
        <w:rPr>
          <w:rFonts w:ascii="宋体" w:hAnsi="宋体"/>
        </w:rPr>
        <w:t>）由于不可抗力的自然或社会因素引起的暂停施工；</w:t>
      </w:r>
    </w:p>
    <w:p w14:paraId="20730F6F"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3</w:t>
      </w:r>
      <w:r w:rsidRPr="00514474">
        <w:rPr>
          <w:rFonts w:ascii="宋体" w:hAnsi="宋体"/>
        </w:rPr>
        <w:t>）专用合同条款中约定的其它由于发包人原因引起的暂停施工。</w:t>
      </w:r>
    </w:p>
    <w:p w14:paraId="7923D037" w14:textId="77777777" w:rsidR="00667B73" w:rsidRPr="00514474" w:rsidRDefault="00485D4A">
      <w:pPr>
        <w:spacing w:line="360" w:lineRule="auto"/>
        <w:ind w:firstLineChars="200" w:firstLine="420"/>
        <w:rPr>
          <w:rFonts w:ascii="宋体" w:hAnsi="宋体" w:hint="eastAsia"/>
        </w:rPr>
      </w:pPr>
      <w:bookmarkStart w:id="403" w:name="_Toc189386184"/>
      <w:r w:rsidRPr="00514474">
        <w:rPr>
          <w:rFonts w:ascii="宋体" w:hAnsi="宋体"/>
        </w:rPr>
        <w:t xml:space="preserve">12.3 </w:t>
      </w:r>
      <w:r w:rsidRPr="00514474">
        <w:rPr>
          <w:rFonts w:ascii="宋体" w:hAnsi="宋体"/>
        </w:rPr>
        <w:t>监理人暂停施工指示</w:t>
      </w:r>
      <w:bookmarkEnd w:id="403"/>
    </w:p>
    <w:p w14:paraId="6DF7C557"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12.3.1 </w:t>
      </w:r>
      <w:r w:rsidRPr="00514474">
        <w:rPr>
          <w:rFonts w:ascii="宋体" w:hAnsi="宋体"/>
        </w:rPr>
        <w:t>监理人认为有必要时，可向承包人</w:t>
      </w:r>
      <w:proofErr w:type="gramStart"/>
      <w:r w:rsidRPr="00514474">
        <w:rPr>
          <w:rFonts w:ascii="宋体" w:hAnsi="宋体"/>
        </w:rPr>
        <w:t>作出</w:t>
      </w:r>
      <w:proofErr w:type="gramEnd"/>
      <w:r w:rsidRPr="00514474">
        <w:rPr>
          <w:rFonts w:ascii="宋体" w:hAnsi="宋体"/>
        </w:rPr>
        <w:t>暂停施工的指示，承包人应按监理人指示暂停施工。不论由于何种原因引起的暂停施工，暂停施工期间承包人应负责妥善保护工程并提供安全保障。</w:t>
      </w:r>
    </w:p>
    <w:p w14:paraId="555A8215"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12.3.2 </w:t>
      </w:r>
      <w:r w:rsidRPr="00514474">
        <w:rPr>
          <w:rFonts w:ascii="宋体" w:hAnsi="宋体"/>
        </w:rPr>
        <w:t>由于发包人的原因发生暂停施工的紧急情况，且监理人未及时下达暂停施工指示的，承包人可先暂停施工，并及时向监理人提出暂停施工的书面请求。监理人应在接到书面请求后的</w:t>
      </w:r>
      <w:r w:rsidRPr="00514474">
        <w:rPr>
          <w:rFonts w:ascii="宋体" w:hAnsi="宋体"/>
        </w:rPr>
        <w:t>24</w:t>
      </w:r>
      <w:r w:rsidRPr="00514474">
        <w:rPr>
          <w:rFonts w:ascii="宋体" w:hAnsi="宋体"/>
        </w:rPr>
        <w:t>小时内予以答复，逾期未答复的，视为同意承包人的暂停施工请求。</w:t>
      </w:r>
    </w:p>
    <w:p w14:paraId="0C3D33A1" w14:textId="77777777" w:rsidR="00667B73" w:rsidRPr="00514474" w:rsidRDefault="00485D4A">
      <w:pPr>
        <w:spacing w:line="360" w:lineRule="auto"/>
        <w:ind w:firstLineChars="200" w:firstLine="420"/>
        <w:rPr>
          <w:rFonts w:ascii="宋体" w:hAnsi="宋体" w:hint="eastAsia"/>
        </w:rPr>
      </w:pPr>
      <w:bookmarkStart w:id="404" w:name="_Toc189386185"/>
      <w:r w:rsidRPr="00514474">
        <w:rPr>
          <w:rFonts w:ascii="宋体" w:hAnsi="宋体"/>
        </w:rPr>
        <w:t xml:space="preserve">12.4 </w:t>
      </w:r>
      <w:r w:rsidRPr="00514474">
        <w:rPr>
          <w:rFonts w:ascii="宋体" w:hAnsi="宋体"/>
        </w:rPr>
        <w:t>暂停施工后的复工</w:t>
      </w:r>
      <w:bookmarkEnd w:id="404"/>
    </w:p>
    <w:p w14:paraId="22F24C5B"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12.4.1 </w:t>
      </w:r>
      <w:r w:rsidRPr="00514474">
        <w:rPr>
          <w:rFonts w:ascii="宋体" w:hAnsi="宋体"/>
        </w:rPr>
        <w:t>暂停施工后，监理人应与发包人和承包人协商，采取有效措施积极消除暂停施工的影响。当工程具备复工条件时，监理人应立即向承包人发出复工通知。承包人收到复工通知后，应在监理人指定的期限内复工。</w:t>
      </w:r>
    </w:p>
    <w:p w14:paraId="4468009F"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12.4.2 </w:t>
      </w:r>
      <w:r w:rsidRPr="00514474">
        <w:rPr>
          <w:rFonts w:ascii="宋体" w:hAnsi="宋体"/>
        </w:rPr>
        <w:t>承包人无故拖延和拒绝复工的，由此增加的费用和工期延误由承包人承担；因发包人原因无法按时复工的，承包人有权要求发包人延长工期和（或）增加费用，并支付合理利润。</w:t>
      </w:r>
    </w:p>
    <w:p w14:paraId="64ECAB20" w14:textId="77777777" w:rsidR="00667B73" w:rsidRPr="00514474" w:rsidRDefault="00485D4A">
      <w:pPr>
        <w:spacing w:line="360" w:lineRule="auto"/>
        <w:ind w:firstLineChars="200" w:firstLine="420"/>
        <w:rPr>
          <w:rFonts w:ascii="宋体" w:hAnsi="宋体" w:hint="eastAsia"/>
        </w:rPr>
      </w:pPr>
      <w:bookmarkStart w:id="405" w:name="_Toc189386186"/>
      <w:r w:rsidRPr="00514474">
        <w:rPr>
          <w:rFonts w:ascii="宋体" w:hAnsi="宋体"/>
        </w:rPr>
        <w:t xml:space="preserve">12.5 </w:t>
      </w:r>
      <w:r w:rsidRPr="00514474">
        <w:rPr>
          <w:rFonts w:ascii="宋体" w:hAnsi="宋体"/>
        </w:rPr>
        <w:t>暂停施工持续</w:t>
      </w:r>
      <w:r w:rsidRPr="00514474">
        <w:rPr>
          <w:rFonts w:ascii="宋体" w:hAnsi="宋体"/>
        </w:rPr>
        <w:t>56</w:t>
      </w:r>
      <w:r w:rsidRPr="00514474">
        <w:rPr>
          <w:rFonts w:ascii="宋体" w:hAnsi="宋体"/>
        </w:rPr>
        <w:t>天以上</w:t>
      </w:r>
      <w:bookmarkEnd w:id="405"/>
    </w:p>
    <w:p w14:paraId="666DE2E2"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12.5.1  </w:t>
      </w:r>
      <w:r w:rsidRPr="00514474">
        <w:rPr>
          <w:rFonts w:ascii="宋体" w:hAnsi="宋体"/>
        </w:rPr>
        <w:t>监理人发出暂停施工指示后</w:t>
      </w:r>
      <w:r w:rsidRPr="00514474">
        <w:rPr>
          <w:rFonts w:ascii="宋体" w:hAnsi="宋体"/>
        </w:rPr>
        <w:t>56</w:t>
      </w:r>
      <w:r w:rsidRPr="00514474">
        <w:rPr>
          <w:rFonts w:ascii="宋体" w:hAnsi="宋体"/>
        </w:rPr>
        <w:t>天内未向承包人发出复工通知，除了该项停工属于第</w:t>
      </w:r>
      <w:r w:rsidRPr="00514474">
        <w:rPr>
          <w:rFonts w:ascii="宋体" w:hAnsi="宋体"/>
        </w:rPr>
        <w:t>12.1</w:t>
      </w:r>
      <w:r w:rsidRPr="00514474">
        <w:rPr>
          <w:rFonts w:ascii="宋体" w:hAnsi="宋体"/>
        </w:rPr>
        <w:t>款的情况外，承包人可向监理人提交书面通知，要求监理人在收到书面通知后</w:t>
      </w:r>
      <w:r w:rsidRPr="00514474">
        <w:rPr>
          <w:rFonts w:ascii="宋体" w:hAnsi="宋体"/>
        </w:rPr>
        <w:t>28</w:t>
      </w:r>
      <w:r w:rsidRPr="00514474">
        <w:rPr>
          <w:rFonts w:ascii="宋体" w:hAnsi="宋体"/>
        </w:rPr>
        <w:t>天内准许已暂停施工的工程或其中一部分工程继续施工。如监理人逾期不予批准，则承包人可以通知监理人，</w:t>
      </w:r>
      <w:r w:rsidRPr="00514474">
        <w:rPr>
          <w:rFonts w:ascii="宋体" w:hAnsi="宋体"/>
        </w:rPr>
        <w:lastRenderedPageBreak/>
        <w:t>将工程受影响的部分视为按第</w:t>
      </w:r>
      <w:r w:rsidRPr="00514474">
        <w:rPr>
          <w:rFonts w:ascii="宋体" w:hAnsi="宋体"/>
        </w:rPr>
        <w:t>15.1</w:t>
      </w:r>
      <w:r w:rsidRPr="00514474">
        <w:rPr>
          <w:rFonts w:ascii="宋体" w:hAnsi="宋体"/>
        </w:rPr>
        <w:t>（</w:t>
      </w:r>
      <w:r w:rsidRPr="00514474">
        <w:rPr>
          <w:rFonts w:ascii="宋体" w:hAnsi="宋体"/>
        </w:rPr>
        <w:t>1</w:t>
      </w:r>
      <w:r w:rsidRPr="00514474">
        <w:rPr>
          <w:rFonts w:ascii="宋体" w:hAnsi="宋体"/>
        </w:rPr>
        <w:t>）项的可取消工作。如暂停施工影响到整个工程，可视为发包人违约，应按第</w:t>
      </w:r>
      <w:r w:rsidRPr="00514474">
        <w:rPr>
          <w:rFonts w:ascii="宋体" w:hAnsi="宋体"/>
        </w:rPr>
        <w:t>22.2</w:t>
      </w:r>
      <w:r w:rsidRPr="00514474">
        <w:rPr>
          <w:rFonts w:ascii="宋体" w:hAnsi="宋体"/>
        </w:rPr>
        <w:t>款的规定办理。</w:t>
      </w:r>
    </w:p>
    <w:p w14:paraId="20A5E666"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12.5.2 </w:t>
      </w:r>
      <w:r w:rsidRPr="00514474">
        <w:rPr>
          <w:rFonts w:ascii="宋体" w:hAnsi="宋体"/>
        </w:rPr>
        <w:t>由于承包人责任引起的暂停施工，如承包人在收到监理人暂停施工指示后</w:t>
      </w:r>
      <w:r w:rsidRPr="00514474">
        <w:rPr>
          <w:rFonts w:ascii="宋体" w:hAnsi="宋体"/>
        </w:rPr>
        <w:t xml:space="preserve">56 </w:t>
      </w:r>
      <w:r w:rsidRPr="00514474">
        <w:rPr>
          <w:rFonts w:ascii="宋体" w:hAnsi="宋体"/>
        </w:rPr>
        <w:t>天内不认真采取有效的复工措施，造成工期延误，可视为承包人违约，应按第</w:t>
      </w:r>
      <w:r w:rsidRPr="00514474">
        <w:rPr>
          <w:rFonts w:ascii="宋体" w:hAnsi="宋体"/>
        </w:rPr>
        <w:t xml:space="preserve">22.1 </w:t>
      </w:r>
      <w:r w:rsidRPr="00514474">
        <w:rPr>
          <w:rFonts w:ascii="宋体" w:hAnsi="宋体"/>
        </w:rPr>
        <w:t>款的规定办理。</w:t>
      </w:r>
    </w:p>
    <w:p w14:paraId="178498EB" w14:textId="77777777" w:rsidR="00667B73" w:rsidRPr="00514474" w:rsidRDefault="00485D4A">
      <w:pPr>
        <w:spacing w:line="360" w:lineRule="auto"/>
        <w:rPr>
          <w:rFonts w:ascii="宋体" w:hAnsi="宋体" w:hint="eastAsia"/>
          <w:b/>
          <w:bCs/>
        </w:rPr>
      </w:pPr>
      <w:bookmarkStart w:id="406" w:name="_Toc189386187"/>
      <w:r w:rsidRPr="00514474">
        <w:rPr>
          <w:rFonts w:ascii="宋体" w:hAnsi="宋体"/>
          <w:b/>
          <w:bCs/>
        </w:rPr>
        <w:t>13</w:t>
      </w:r>
      <w:r w:rsidRPr="00514474">
        <w:rPr>
          <w:rFonts w:ascii="宋体" w:hAnsi="宋体" w:hint="eastAsia"/>
          <w:b/>
          <w:bCs/>
        </w:rPr>
        <w:t>.</w:t>
      </w:r>
      <w:r w:rsidRPr="00514474">
        <w:rPr>
          <w:rFonts w:ascii="宋体" w:hAnsi="宋体"/>
          <w:b/>
          <w:bCs/>
        </w:rPr>
        <w:t>工程质量</w:t>
      </w:r>
      <w:bookmarkEnd w:id="406"/>
    </w:p>
    <w:p w14:paraId="54EB3C3F" w14:textId="77777777" w:rsidR="00667B73" w:rsidRPr="00514474" w:rsidRDefault="00485D4A">
      <w:pPr>
        <w:spacing w:line="360" w:lineRule="auto"/>
        <w:ind w:firstLineChars="200" w:firstLine="420"/>
        <w:rPr>
          <w:rFonts w:ascii="宋体" w:hAnsi="宋体" w:hint="eastAsia"/>
        </w:rPr>
      </w:pPr>
      <w:bookmarkStart w:id="407" w:name="_Toc511317369"/>
      <w:bookmarkStart w:id="408" w:name="_Toc189386188"/>
      <w:bookmarkStart w:id="409" w:name="_Toc511318118"/>
      <w:r w:rsidRPr="00514474">
        <w:rPr>
          <w:rFonts w:ascii="宋体" w:hAnsi="宋体"/>
        </w:rPr>
        <w:t xml:space="preserve">13.1 </w:t>
      </w:r>
      <w:r w:rsidRPr="00514474">
        <w:rPr>
          <w:rFonts w:ascii="宋体" w:hAnsi="宋体"/>
        </w:rPr>
        <w:t>工程质量要求</w:t>
      </w:r>
      <w:bookmarkEnd w:id="407"/>
      <w:bookmarkEnd w:id="408"/>
      <w:bookmarkEnd w:id="409"/>
    </w:p>
    <w:p w14:paraId="5F7324A9"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13.1.1 </w:t>
      </w:r>
      <w:r w:rsidRPr="00514474">
        <w:rPr>
          <w:rFonts w:ascii="宋体" w:hAnsi="宋体"/>
        </w:rPr>
        <w:t>工程质量验收按合同约定验收标准执行。</w:t>
      </w:r>
    </w:p>
    <w:p w14:paraId="5F525730"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13.1.2 </w:t>
      </w:r>
      <w:r w:rsidRPr="00514474">
        <w:rPr>
          <w:rFonts w:ascii="宋体" w:hAnsi="宋体"/>
        </w:rPr>
        <w:t>因承包人原因造成工程质量达不到合同约定验收标准的，监理人有权要求承包人返工直至符合合同要求为止，由此造成的费用增加和（或）工期延误由承包人承担。</w:t>
      </w:r>
    </w:p>
    <w:p w14:paraId="74E7A693"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13.1.3 </w:t>
      </w:r>
      <w:r w:rsidRPr="00514474">
        <w:rPr>
          <w:rFonts w:ascii="宋体" w:hAnsi="宋体"/>
        </w:rPr>
        <w:t>因发包人原因造成工程质量达不到合同约定验收标准的，发包人应承</w:t>
      </w:r>
      <w:proofErr w:type="gramStart"/>
      <w:r w:rsidRPr="00514474">
        <w:rPr>
          <w:rFonts w:ascii="宋体" w:hAnsi="宋体"/>
        </w:rPr>
        <w:t>担由于</w:t>
      </w:r>
      <w:proofErr w:type="gramEnd"/>
      <w:r w:rsidRPr="00514474">
        <w:rPr>
          <w:rFonts w:ascii="宋体" w:hAnsi="宋体"/>
        </w:rPr>
        <w:t>承包人返工造成的费用增加和（或）工期延误，并支付承包人合理利润。</w:t>
      </w:r>
    </w:p>
    <w:p w14:paraId="75EE42F2" w14:textId="77777777" w:rsidR="00667B73" w:rsidRPr="00514474" w:rsidRDefault="00485D4A">
      <w:pPr>
        <w:spacing w:line="360" w:lineRule="auto"/>
        <w:ind w:firstLineChars="200" w:firstLine="420"/>
        <w:rPr>
          <w:rFonts w:ascii="宋体" w:hAnsi="宋体" w:hint="eastAsia"/>
        </w:rPr>
      </w:pPr>
      <w:bookmarkStart w:id="410" w:name="_Toc511317370"/>
      <w:bookmarkStart w:id="411" w:name="_Toc189386189"/>
      <w:bookmarkStart w:id="412" w:name="_Toc511318119"/>
      <w:r w:rsidRPr="00514474">
        <w:rPr>
          <w:rFonts w:ascii="宋体" w:hAnsi="宋体"/>
        </w:rPr>
        <w:t xml:space="preserve">13.2 </w:t>
      </w:r>
      <w:r w:rsidRPr="00514474">
        <w:rPr>
          <w:rFonts w:ascii="宋体" w:hAnsi="宋体"/>
        </w:rPr>
        <w:t>承包人的质量管理</w:t>
      </w:r>
      <w:bookmarkEnd w:id="410"/>
      <w:bookmarkEnd w:id="411"/>
      <w:bookmarkEnd w:id="412"/>
    </w:p>
    <w:p w14:paraId="508B2D55"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13.2.1 </w:t>
      </w:r>
      <w:r w:rsidRPr="00514474">
        <w:rPr>
          <w:rFonts w:ascii="宋体" w:hAnsi="宋体"/>
        </w:rPr>
        <w:t>承包人应在施工场地设置专门的质量检查机构，配备专职质量检查人员，建立完善的质量检查制度。承包人应按技术标准和要求（合同技术条款）约定的内容和期限，编制工程质量保证措施文件，包括质量检查机构的组织和岗位责任、质量检查人员的组成、质量检查程序和实施细则等，提交监理人审批。监理人应在技术标准和要求（合同技术条款）约定的期限内批复承包人。</w:t>
      </w:r>
    </w:p>
    <w:p w14:paraId="0656F39E"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13.2.2 </w:t>
      </w:r>
      <w:r w:rsidRPr="00514474">
        <w:rPr>
          <w:rFonts w:ascii="宋体" w:hAnsi="宋体"/>
        </w:rPr>
        <w:t>承包人应加强对施工人员的质量教育和技术培训，定期考核施工人员的劳动技能，严格执行规范和操作规程。</w:t>
      </w:r>
    </w:p>
    <w:p w14:paraId="50CCB0CA" w14:textId="77777777" w:rsidR="00667B73" w:rsidRPr="00514474" w:rsidRDefault="00485D4A">
      <w:pPr>
        <w:spacing w:line="360" w:lineRule="auto"/>
        <w:ind w:firstLineChars="200" w:firstLine="420"/>
        <w:rPr>
          <w:rFonts w:ascii="宋体" w:hAnsi="宋体" w:hint="eastAsia"/>
        </w:rPr>
      </w:pPr>
      <w:bookmarkStart w:id="413" w:name="_Toc189386190"/>
      <w:bookmarkStart w:id="414" w:name="_Toc511318120"/>
      <w:bookmarkStart w:id="415" w:name="_Toc511317371"/>
      <w:r w:rsidRPr="00514474">
        <w:rPr>
          <w:rFonts w:ascii="宋体" w:hAnsi="宋体"/>
        </w:rPr>
        <w:t xml:space="preserve">13.3 </w:t>
      </w:r>
      <w:r w:rsidRPr="00514474">
        <w:rPr>
          <w:rFonts w:ascii="宋体" w:hAnsi="宋体"/>
        </w:rPr>
        <w:t>承包人的质量检查</w:t>
      </w:r>
      <w:bookmarkEnd w:id="413"/>
      <w:bookmarkEnd w:id="414"/>
      <w:bookmarkEnd w:id="415"/>
    </w:p>
    <w:p w14:paraId="57A71EA8" w14:textId="77777777" w:rsidR="00667B73" w:rsidRPr="00514474" w:rsidRDefault="00485D4A">
      <w:pPr>
        <w:spacing w:line="360" w:lineRule="auto"/>
        <w:ind w:firstLineChars="200" w:firstLine="420"/>
        <w:rPr>
          <w:rFonts w:ascii="宋体" w:hAnsi="宋体" w:hint="eastAsia"/>
        </w:rPr>
      </w:pPr>
      <w:r w:rsidRPr="00514474">
        <w:rPr>
          <w:rFonts w:ascii="宋体" w:hAnsi="宋体"/>
        </w:rPr>
        <w:t>承包人应按合同约定对材料、工程设备以及工程的所有部位及其施工工艺进行全过程的质量检查和检验，并作详细记录，编制工程质量报表，报送监理人审查。</w:t>
      </w:r>
    </w:p>
    <w:p w14:paraId="414FF4BD" w14:textId="77777777" w:rsidR="00667B73" w:rsidRPr="00514474" w:rsidRDefault="00485D4A">
      <w:pPr>
        <w:spacing w:line="360" w:lineRule="auto"/>
        <w:ind w:firstLineChars="200" w:firstLine="420"/>
        <w:rPr>
          <w:rFonts w:ascii="宋体" w:hAnsi="宋体" w:hint="eastAsia"/>
        </w:rPr>
      </w:pPr>
      <w:bookmarkStart w:id="416" w:name="_Toc189386191"/>
      <w:bookmarkStart w:id="417" w:name="_Toc511318121"/>
      <w:bookmarkStart w:id="418" w:name="_Toc511317372"/>
      <w:r w:rsidRPr="00514474">
        <w:rPr>
          <w:rFonts w:ascii="宋体" w:hAnsi="宋体"/>
        </w:rPr>
        <w:t xml:space="preserve">13.4 </w:t>
      </w:r>
      <w:r w:rsidRPr="00514474">
        <w:rPr>
          <w:rFonts w:ascii="宋体" w:hAnsi="宋体"/>
        </w:rPr>
        <w:t>监理人的质量检查</w:t>
      </w:r>
      <w:bookmarkEnd w:id="416"/>
      <w:bookmarkEnd w:id="417"/>
      <w:bookmarkEnd w:id="418"/>
    </w:p>
    <w:p w14:paraId="336CCB1B" w14:textId="77777777" w:rsidR="00667B73" w:rsidRPr="00514474" w:rsidRDefault="00485D4A">
      <w:pPr>
        <w:spacing w:line="360" w:lineRule="auto"/>
        <w:ind w:firstLineChars="200" w:firstLine="420"/>
        <w:rPr>
          <w:rFonts w:ascii="宋体" w:hAnsi="宋体" w:hint="eastAsia"/>
        </w:rPr>
      </w:pPr>
      <w:r w:rsidRPr="00514474">
        <w:rPr>
          <w:rFonts w:ascii="宋体" w:hAnsi="宋体"/>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w:t>
      </w:r>
      <w:proofErr w:type="gramStart"/>
      <w:r w:rsidRPr="00514474">
        <w:rPr>
          <w:rFonts w:ascii="宋体" w:hAnsi="宋体"/>
        </w:rPr>
        <w:t>不</w:t>
      </w:r>
      <w:proofErr w:type="gramEnd"/>
      <w:r w:rsidRPr="00514474">
        <w:rPr>
          <w:rFonts w:ascii="宋体" w:hAnsi="宋体"/>
        </w:rPr>
        <w:t>免除承包人按合同约定应负的责任。</w:t>
      </w:r>
    </w:p>
    <w:p w14:paraId="6FB8997B" w14:textId="77777777" w:rsidR="00667B73" w:rsidRPr="00514474" w:rsidRDefault="00485D4A">
      <w:pPr>
        <w:spacing w:line="360" w:lineRule="auto"/>
        <w:ind w:firstLineChars="200" w:firstLine="420"/>
        <w:rPr>
          <w:rFonts w:ascii="宋体" w:hAnsi="宋体" w:hint="eastAsia"/>
        </w:rPr>
      </w:pPr>
      <w:bookmarkStart w:id="419" w:name="_Toc511318122"/>
      <w:bookmarkStart w:id="420" w:name="_Toc511317373"/>
      <w:bookmarkStart w:id="421" w:name="_Toc189386192"/>
      <w:r w:rsidRPr="00514474">
        <w:rPr>
          <w:rFonts w:ascii="宋体" w:hAnsi="宋体"/>
        </w:rPr>
        <w:t xml:space="preserve">13.5 </w:t>
      </w:r>
      <w:r w:rsidRPr="00514474">
        <w:rPr>
          <w:rFonts w:ascii="宋体" w:hAnsi="宋体"/>
        </w:rPr>
        <w:t>工程隐蔽部位覆盖前的检查</w:t>
      </w:r>
      <w:bookmarkEnd w:id="419"/>
      <w:bookmarkEnd w:id="420"/>
      <w:bookmarkEnd w:id="421"/>
    </w:p>
    <w:p w14:paraId="17E4F940"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13.5.1 </w:t>
      </w:r>
      <w:r w:rsidRPr="00514474">
        <w:rPr>
          <w:rFonts w:ascii="宋体" w:hAnsi="宋体"/>
        </w:rPr>
        <w:t>通知监理人检查</w:t>
      </w:r>
    </w:p>
    <w:p w14:paraId="463ABF93" w14:textId="77777777" w:rsidR="00667B73" w:rsidRPr="00514474" w:rsidRDefault="00485D4A">
      <w:pPr>
        <w:spacing w:line="360" w:lineRule="auto"/>
        <w:ind w:firstLineChars="200" w:firstLine="420"/>
        <w:rPr>
          <w:rFonts w:ascii="宋体" w:hAnsi="宋体" w:hint="eastAsia"/>
        </w:rPr>
      </w:pPr>
      <w:r w:rsidRPr="00514474">
        <w:rPr>
          <w:rFonts w:ascii="宋体" w:hAnsi="宋体"/>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56D45480"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13.5.2 </w:t>
      </w:r>
      <w:r w:rsidRPr="00514474">
        <w:rPr>
          <w:rFonts w:ascii="宋体" w:hAnsi="宋体"/>
        </w:rPr>
        <w:t>监理人未到场检查</w:t>
      </w:r>
    </w:p>
    <w:p w14:paraId="2ABA9422" w14:textId="77777777" w:rsidR="00667B73" w:rsidRPr="00514474" w:rsidRDefault="00485D4A">
      <w:pPr>
        <w:spacing w:line="360" w:lineRule="auto"/>
        <w:ind w:firstLineChars="200" w:firstLine="420"/>
        <w:rPr>
          <w:rFonts w:ascii="宋体" w:hAnsi="宋体" w:hint="eastAsia"/>
        </w:rPr>
      </w:pPr>
      <w:r w:rsidRPr="00514474">
        <w:rPr>
          <w:rFonts w:ascii="宋体" w:hAnsi="宋体"/>
        </w:rPr>
        <w:lastRenderedPageBreak/>
        <w:t>监理人未按第</w:t>
      </w:r>
      <w:r w:rsidRPr="00514474">
        <w:rPr>
          <w:rFonts w:ascii="宋体" w:hAnsi="宋体"/>
        </w:rPr>
        <w:t>13.5.1</w:t>
      </w:r>
      <w:r w:rsidRPr="00514474">
        <w:rPr>
          <w:rFonts w:ascii="宋体" w:hAnsi="宋体"/>
        </w:rPr>
        <w:t>项约定的时间进行检查的，除监理人另有指示外，承包人可自行完成覆盖工作，并作相应记录报送监理人，监理人应签字确认。监理人事后对检查记录有疑问的，可按第</w:t>
      </w:r>
      <w:r w:rsidRPr="00514474">
        <w:rPr>
          <w:rFonts w:ascii="宋体" w:hAnsi="宋体"/>
        </w:rPr>
        <w:t>13.5.3</w:t>
      </w:r>
      <w:r w:rsidRPr="00514474">
        <w:rPr>
          <w:rFonts w:ascii="宋体" w:hAnsi="宋体"/>
        </w:rPr>
        <w:t>项的约定重新检查。</w:t>
      </w:r>
    </w:p>
    <w:p w14:paraId="52D1A9D4"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13.5.3 </w:t>
      </w:r>
      <w:r w:rsidRPr="00514474">
        <w:rPr>
          <w:rFonts w:ascii="宋体" w:hAnsi="宋体"/>
        </w:rPr>
        <w:t>监理人重新检查</w:t>
      </w:r>
    </w:p>
    <w:p w14:paraId="506CFCD0" w14:textId="77777777" w:rsidR="00667B73" w:rsidRPr="00514474" w:rsidRDefault="00485D4A">
      <w:pPr>
        <w:spacing w:line="360" w:lineRule="auto"/>
        <w:ind w:firstLineChars="200" w:firstLine="420"/>
        <w:rPr>
          <w:rFonts w:ascii="宋体" w:hAnsi="宋体" w:hint="eastAsia"/>
        </w:rPr>
      </w:pPr>
      <w:r w:rsidRPr="00514474">
        <w:rPr>
          <w:rFonts w:ascii="宋体" w:hAnsi="宋体"/>
        </w:rPr>
        <w:t>承包人按第</w:t>
      </w:r>
      <w:r w:rsidRPr="00514474">
        <w:rPr>
          <w:rFonts w:ascii="宋体" w:hAnsi="宋体"/>
        </w:rPr>
        <w:t>13.5.1</w:t>
      </w:r>
      <w:r w:rsidRPr="00514474">
        <w:rPr>
          <w:rFonts w:ascii="宋体" w:hAnsi="宋体"/>
        </w:rPr>
        <w:t>项或第</w:t>
      </w:r>
      <w:r w:rsidRPr="00514474">
        <w:rPr>
          <w:rFonts w:ascii="宋体" w:hAnsi="宋体"/>
        </w:rPr>
        <w:t>13.5.2</w:t>
      </w:r>
      <w:r w:rsidRPr="00514474">
        <w:rPr>
          <w:rFonts w:ascii="宋体" w:hAnsi="宋体"/>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002B8664"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13.5.4 </w:t>
      </w:r>
      <w:r w:rsidRPr="00514474">
        <w:rPr>
          <w:rFonts w:ascii="宋体" w:hAnsi="宋体"/>
        </w:rPr>
        <w:t>承包人私自覆盖</w:t>
      </w:r>
    </w:p>
    <w:p w14:paraId="20CF611A" w14:textId="77777777" w:rsidR="00667B73" w:rsidRPr="00514474" w:rsidRDefault="00485D4A">
      <w:pPr>
        <w:spacing w:line="360" w:lineRule="auto"/>
        <w:ind w:firstLineChars="200" w:firstLine="420"/>
        <w:rPr>
          <w:rFonts w:ascii="宋体" w:hAnsi="宋体" w:hint="eastAsia"/>
        </w:rPr>
      </w:pPr>
      <w:r w:rsidRPr="00514474">
        <w:rPr>
          <w:rFonts w:ascii="宋体" w:hAnsi="宋体"/>
        </w:rPr>
        <w:t>承包人未通知监理人到场检查，私自将工程隐蔽部位覆盖的，监理人有权指示承包人钻孔探测或揭开检查，由此增加的费用和（或）工期延误由承包人承担。</w:t>
      </w:r>
    </w:p>
    <w:p w14:paraId="4ECCF3D1" w14:textId="77777777" w:rsidR="00667B73" w:rsidRPr="00514474" w:rsidRDefault="00485D4A">
      <w:pPr>
        <w:spacing w:line="360" w:lineRule="auto"/>
        <w:ind w:firstLineChars="200" w:firstLine="420"/>
        <w:rPr>
          <w:rFonts w:ascii="宋体" w:hAnsi="宋体" w:hint="eastAsia"/>
        </w:rPr>
      </w:pPr>
      <w:bookmarkStart w:id="422" w:name="_Toc511317374"/>
      <w:bookmarkStart w:id="423" w:name="_Toc511318123"/>
      <w:bookmarkStart w:id="424" w:name="_Toc189386193"/>
      <w:r w:rsidRPr="00514474">
        <w:rPr>
          <w:rFonts w:ascii="宋体" w:hAnsi="宋体"/>
        </w:rPr>
        <w:t xml:space="preserve">13.6 </w:t>
      </w:r>
      <w:r w:rsidRPr="00514474">
        <w:rPr>
          <w:rFonts w:ascii="宋体" w:hAnsi="宋体"/>
        </w:rPr>
        <w:t>清除不合格工程</w:t>
      </w:r>
      <w:bookmarkEnd w:id="422"/>
      <w:bookmarkEnd w:id="423"/>
      <w:bookmarkEnd w:id="424"/>
    </w:p>
    <w:p w14:paraId="27B28B31"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13.6.1 </w:t>
      </w:r>
      <w:r w:rsidRPr="00514474">
        <w:rPr>
          <w:rFonts w:ascii="宋体" w:hAnsi="宋体"/>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0792B0B8"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13.6.2 </w:t>
      </w:r>
      <w:r w:rsidRPr="00514474">
        <w:rPr>
          <w:rFonts w:ascii="宋体" w:hAnsi="宋体"/>
        </w:rPr>
        <w:t>由于发包人提供的材料或工程设备不合格造成的工程不合格，需要承包人采取措施补救的，发包人应承担由此增加的费用和（或）工期延误，并支付承包人合理利润。</w:t>
      </w:r>
    </w:p>
    <w:p w14:paraId="2192351F" w14:textId="77777777" w:rsidR="00667B73" w:rsidRPr="00514474" w:rsidRDefault="00485D4A">
      <w:pPr>
        <w:spacing w:line="360" w:lineRule="auto"/>
        <w:ind w:firstLineChars="200" w:firstLine="420"/>
        <w:rPr>
          <w:rFonts w:ascii="宋体" w:hAnsi="宋体" w:hint="eastAsia"/>
        </w:rPr>
      </w:pPr>
      <w:bookmarkStart w:id="425" w:name="_Toc511318124"/>
      <w:r w:rsidRPr="00514474">
        <w:rPr>
          <w:rFonts w:ascii="宋体" w:hAnsi="宋体"/>
        </w:rPr>
        <w:t xml:space="preserve">13.7 </w:t>
      </w:r>
      <w:r w:rsidRPr="00514474">
        <w:rPr>
          <w:rFonts w:ascii="宋体" w:hAnsi="宋体"/>
        </w:rPr>
        <w:t>质量评定</w:t>
      </w:r>
      <w:bookmarkEnd w:id="425"/>
    </w:p>
    <w:p w14:paraId="010CBB89"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13.7.1 </w:t>
      </w:r>
      <w:r w:rsidRPr="00514474">
        <w:rPr>
          <w:rFonts w:ascii="宋体" w:hAnsi="宋体"/>
        </w:rPr>
        <w:t>发包人应组织承包人进行工程项目划分，并确定单位工程、主要分部工程、重要隐蔽单元工程和关键部位单元工程。</w:t>
      </w:r>
    </w:p>
    <w:p w14:paraId="60831F01"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13.7.2 </w:t>
      </w:r>
      <w:r w:rsidRPr="00514474">
        <w:rPr>
          <w:rFonts w:ascii="宋体" w:hAnsi="宋体"/>
        </w:rPr>
        <w:t>工程实施过程中，单位工程、主要分部工程、重要隐蔽单元工程和关键部位单元工程的项目划分需要调整时，承包人应报发包人确认。</w:t>
      </w:r>
    </w:p>
    <w:p w14:paraId="214957F6"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13.7.3 </w:t>
      </w:r>
      <w:r w:rsidRPr="00514474">
        <w:rPr>
          <w:rFonts w:ascii="宋体" w:hAnsi="宋体"/>
        </w:rPr>
        <w:t>承包人应在单元（工序）工程质量自评合格后，报监理人核定质量等级并签证认可。</w:t>
      </w:r>
    </w:p>
    <w:p w14:paraId="15C03B35"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13.7.4 </w:t>
      </w:r>
      <w:r w:rsidRPr="00514474">
        <w:rPr>
          <w:rFonts w:ascii="宋体" w:hAnsi="宋体"/>
        </w:rPr>
        <w:t>除专用合同条款另有约定外，承包人应在重要隐蔽单元工程和关键部位单元工程质量自评合格以及监理人抽检后，由监理人组织承包人等单位组成的联合小组，共同检查核定其质量等级并填写签证表。发包人按有关规定完成质量结论</w:t>
      </w:r>
      <w:proofErr w:type="gramStart"/>
      <w:r w:rsidRPr="00514474">
        <w:rPr>
          <w:rFonts w:ascii="宋体" w:hAnsi="宋体"/>
        </w:rPr>
        <w:t>报工程</w:t>
      </w:r>
      <w:proofErr w:type="gramEnd"/>
      <w:r w:rsidRPr="00514474">
        <w:rPr>
          <w:rFonts w:ascii="宋体" w:hAnsi="宋体"/>
        </w:rPr>
        <w:t>质量监督机构核备手续。</w:t>
      </w:r>
    </w:p>
    <w:p w14:paraId="0AAC14A2"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13.7.5 </w:t>
      </w:r>
      <w:r w:rsidRPr="00514474">
        <w:rPr>
          <w:rFonts w:ascii="宋体" w:hAnsi="宋体"/>
        </w:rPr>
        <w:t>承包人应在分部工程质量自评合格后，报监理人复核和发包人认定。发包人负责按有关规定完成分部工程质量结论</w:t>
      </w:r>
      <w:proofErr w:type="gramStart"/>
      <w:r w:rsidRPr="00514474">
        <w:rPr>
          <w:rFonts w:ascii="宋体" w:hAnsi="宋体"/>
        </w:rPr>
        <w:t>报工程</w:t>
      </w:r>
      <w:proofErr w:type="gramEnd"/>
      <w:r w:rsidRPr="00514474">
        <w:rPr>
          <w:rFonts w:ascii="宋体" w:hAnsi="宋体"/>
        </w:rPr>
        <w:t>质量监督机构核备（核定）手续。</w:t>
      </w:r>
    </w:p>
    <w:p w14:paraId="06A03D0F"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13.7.6 </w:t>
      </w:r>
      <w:r w:rsidRPr="00514474">
        <w:rPr>
          <w:rFonts w:ascii="宋体" w:hAnsi="宋体"/>
        </w:rPr>
        <w:t>承包人应在单位工程质量自评合格后，报监理人复核和发包人认定。发包人负责按有关规定完成单位工程质量结论</w:t>
      </w:r>
      <w:proofErr w:type="gramStart"/>
      <w:r w:rsidRPr="00514474">
        <w:rPr>
          <w:rFonts w:ascii="宋体" w:hAnsi="宋体"/>
        </w:rPr>
        <w:t>报工程</w:t>
      </w:r>
      <w:proofErr w:type="gramEnd"/>
      <w:r w:rsidRPr="00514474">
        <w:rPr>
          <w:rFonts w:ascii="宋体" w:hAnsi="宋体"/>
        </w:rPr>
        <w:t>质量监督机构核定手续。</w:t>
      </w:r>
    </w:p>
    <w:p w14:paraId="4C531063"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13.7.7 </w:t>
      </w:r>
      <w:r w:rsidRPr="00514474">
        <w:rPr>
          <w:rFonts w:ascii="宋体" w:hAnsi="宋体"/>
        </w:rPr>
        <w:t>除专用合同条款另有约定外，工程质量等级分为合格和优良，应分别达到约定的标准。</w:t>
      </w:r>
    </w:p>
    <w:p w14:paraId="29A878B0" w14:textId="77777777" w:rsidR="00667B73" w:rsidRPr="00514474" w:rsidRDefault="00485D4A">
      <w:pPr>
        <w:spacing w:line="360" w:lineRule="auto"/>
        <w:ind w:firstLineChars="200" w:firstLine="420"/>
        <w:rPr>
          <w:rFonts w:ascii="宋体" w:hAnsi="宋体" w:hint="eastAsia"/>
        </w:rPr>
      </w:pPr>
      <w:bookmarkStart w:id="426" w:name="_Toc511318125"/>
      <w:r w:rsidRPr="00514474">
        <w:rPr>
          <w:rFonts w:ascii="宋体" w:hAnsi="宋体"/>
        </w:rPr>
        <w:t xml:space="preserve">13.8 </w:t>
      </w:r>
      <w:r w:rsidRPr="00514474">
        <w:rPr>
          <w:rFonts w:ascii="宋体" w:hAnsi="宋体"/>
        </w:rPr>
        <w:t>质量事故处理</w:t>
      </w:r>
      <w:bookmarkEnd w:id="426"/>
    </w:p>
    <w:p w14:paraId="3F2ABFCB"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13.8.1 </w:t>
      </w:r>
      <w:r w:rsidRPr="00514474">
        <w:rPr>
          <w:rFonts w:ascii="宋体" w:hAnsi="宋体"/>
        </w:rPr>
        <w:t>发生质量事故时，承包人应及时向发包人和监理人报告。</w:t>
      </w:r>
    </w:p>
    <w:p w14:paraId="660CB000" w14:textId="77777777" w:rsidR="00667B73" w:rsidRPr="00514474" w:rsidRDefault="00485D4A">
      <w:pPr>
        <w:spacing w:line="360" w:lineRule="auto"/>
        <w:ind w:firstLineChars="200" w:firstLine="420"/>
        <w:rPr>
          <w:rFonts w:ascii="宋体" w:hAnsi="宋体" w:hint="eastAsia"/>
        </w:rPr>
      </w:pPr>
      <w:r w:rsidRPr="00514474">
        <w:rPr>
          <w:rFonts w:ascii="宋体" w:hAnsi="宋体"/>
        </w:rPr>
        <w:lastRenderedPageBreak/>
        <w:t xml:space="preserve">13.8.2 </w:t>
      </w:r>
      <w:r w:rsidRPr="00514474">
        <w:rPr>
          <w:rFonts w:ascii="宋体" w:hAnsi="宋体"/>
        </w:rPr>
        <w:t>质量事故调查处理由发包人按相关规定履行手续，承包人应配合。</w:t>
      </w:r>
    </w:p>
    <w:p w14:paraId="0FC8E75D"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13.8.3 </w:t>
      </w:r>
      <w:r w:rsidRPr="00514474">
        <w:rPr>
          <w:rFonts w:ascii="宋体" w:hAnsi="宋体"/>
        </w:rPr>
        <w:t>承包人应对质量缺陷进行备案。发包人委托监理人对质量缺陷备案情况进行监督检查并履行相关手续。</w:t>
      </w:r>
    </w:p>
    <w:p w14:paraId="29609BD3" w14:textId="77777777" w:rsidR="00667B73" w:rsidRPr="00514474" w:rsidRDefault="00485D4A">
      <w:pPr>
        <w:spacing w:line="360" w:lineRule="auto"/>
        <w:ind w:firstLineChars="200" w:firstLine="420"/>
        <w:rPr>
          <w:kern w:val="0"/>
          <w:sz w:val="28"/>
          <w:szCs w:val="32"/>
        </w:rPr>
      </w:pPr>
      <w:r w:rsidRPr="00514474">
        <w:rPr>
          <w:rFonts w:ascii="宋体" w:hAnsi="宋体"/>
        </w:rPr>
        <w:t xml:space="preserve">13.8.4 </w:t>
      </w:r>
      <w:r w:rsidRPr="00514474">
        <w:rPr>
          <w:rFonts w:ascii="宋体" w:hAnsi="宋体"/>
        </w:rPr>
        <w:t>除专用合同条款另有约定外，工程竣工验收时，发包人负责向竣工验收委员会汇报并提交历次质量缺陷处理的备案资料。</w:t>
      </w:r>
    </w:p>
    <w:p w14:paraId="7A46BA9A" w14:textId="77777777" w:rsidR="00667B73" w:rsidRPr="00514474" w:rsidRDefault="00485D4A">
      <w:pPr>
        <w:spacing w:line="360" w:lineRule="auto"/>
        <w:rPr>
          <w:rFonts w:ascii="宋体" w:hAnsi="宋体" w:hint="eastAsia"/>
          <w:b/>
          <w:bCs/>
        </w:rPr>
      </w:pPr>
      <w:bookmarkStart w:id="427" w:name="_Toc189386194"/>
      <w:r w:rsidRPr="00514474">
        <w:rPr>
          <w:rFonts w:ascii="宋体" w:hAnsi="宋体"/>
          <w:b/>
          <w:bCs/>
        </w:rPr>
        <w:t>14</w:t>
      </w:r>
      <w:r w:rsidRPr="00514474">
        <w:rPr>
          <w:rFonts w:ascii="宋体" w:hAnsi="宋体" w:hint="eastAsia"/>
          <w:b/>
          <w:bCs/>
        </w:rPr>
        <w:t>.</w:t>
      </w:r>
      <w:r w:rsidRPr="00514474">
        <w:rPr>
          <w:rFonts w:ascii="宋体" w:hAnsi="宋体"/>
          <w:b/>
          <w:bCs/>
        </w:rPr>
        <w:t>试验和检验</w:t>
      </w:r>
      <w:bookmarkEnd w:id="427"/>
    </w:p>
    <w:p w14:paraId="067194B1" w14:textId="77777777" w:rsidR="00667B73" w:rsidRPr="00514474" w:rsidRDefault="00485D4A">
      <w:pPr>
        <w:spacing w:line="360" w:lineRule="auto"/>
        <w:ind w:firstLineChars="200" w:firstLine="420"/>
        <w:rPr>
          <w:rFonts w:ascii="宋体" w:hAnsi="宋体" w:hint="eastAsia"/>
        </w:rPr>
      </w:pPr>
      <w:bookmarkStart w:id="428" w:name="_Toc189386195"/>
      <w:r w:rsidRPr="00514474">
        <w:rPr>
          <w:rFonts w:ascii="宋体" w:hAnsi="宋体"/>
        </w:rPr>
        <w:t>14.1</w:t>
      </w:r>
      <w:r w:rsidRPr="00514474">
        <w:rPr>
          <w:rFonts w:ascii="宋体" w:hAnsi="宋体"/>
        </w:rPr>
        <w:t>材料、工程设备和工程的试验和检验</w:t>
      </w:r>
      <w:bookmarkEnd w:id="428"/>
    </w:p>
    <w:p w14:paraId="4E620FC2"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14.1.1 </w:t>
      </w:r>
      <w:r w:rsidRPr="00514474">
        <w:rPr>
          <w:rFonts w:ascii="宋体" w:hAnsi="宋体"/>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23036DEE"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14.1.2 </w:t>
      </w:r>
      <w:r w:rsidRPr="00514474">
        <w:rPr>
          <w:rFonts w:ascii="宋体" w:hAnsi="宋体"/>
        </w:rPr>
        <w:t>监理人未按合同约定派员参加试验和检验的，除监理人另有指示外，承包人可自行试验和检验，并应立即将试验和检验结果报送监理人，监理人应签字确认。</w:t>
      </w:r>
    </w:p>
    <w:p w14:paraId="559CFEE1"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14.1.3 </w:t>
      </w:r>
      <w:r w:rsidRPr="00514474">
        <w:rPr>
          <w:rFonts w:ascii="宋体" w:hAnsi="宋体"/>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02EAD928"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14.1.4 </w:t>
      </w:r>
      <w:r w:rsidRPr="00514474">
        <w:rPr>
          <w:rFonts w:ascii="宋体" w:hAnsi="宋体"/>
        </w:rPr>
        <w:t>承包人应按相关规定和标准对水泥、钢材等原材料与中间产品质量进行检验，并报监理人复核。</w:t>
      </w:r>
    </w:p>
    <w:p w14:paraId="069977BA"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14.1.5 </w:t>
      </w:r>
      <w:r w:rsidRPr="00514474">
        <w:rPr>
          <w:rFonts w:ascii="宋体" w:hAnsi="宋体"/>
        </w:rPr>
        <w:t>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14:paraId="4892C3C8"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14.1.6 </w:t>
      </w:r>
      <w:r w:rsidRPr="00514474">
        <w:rPr>
          <w:rFonts w:ascii="宋体" w:hAnsi="宋体"/>
        </w:rPr>
        <w:t>对专用合同条款约定的试块、试件及有关材料，监理人实行见证取样。见证取样资料由承包人制备，记录应真实齐全，监理人、承包人等参与见证取样人员均应在相关文件上签字。</w:t>
      </w:r>
    </w:p>
    <w:p w14:paraId="416DBCBE" w14:textId="77777777" w:rsidR="00667B73" w:rsidRPr="00514474" w:rsidRDefault="00485D4A">
      <w:pPr>
        <w:spacing w:line="360" w:lineRule="auto"/>
        <w:ind w:firstLineChars="200" w:firstLine="420"/>
        <w:rPr>
          <w:rFonts w:ascii="宋体" w:hAnsi="宋体" w:hint="eastAsia"/>
        </w:rPr>
      </w:pPr>
      <w:bookmarkStart w:id="429" w:name="_Toc189386196"/>
      <w:r w:rsidRPr="00514474">
        <w:rPr>
          <w:rFonts w:ascii="宋体" w:hAnsi="宋体"/>
        </w:rPr>
        <w:t xml:space="preserve">14.2 </w:t>
      </w:r>
      <w:r w:rsidRPr="00514474">
        <w:rPr>
          <w:rFonts w:ascii="宋体" w:hAnsi="宋体"/>
        </w:rPr>
        <w:t>现场材料试验</w:t>
      </w:r>
      <w:bookmarkEnd w:id="429"/>
    </w:p>
    <w:p w14:paraId="29EEA190"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14.2.1 </w:t>
      </w:r>
      <w:r w:rsidRPr="00514474">
        <w:rPr>
          <w:rFonts w:ascii="宋体" w:hAnsi="宋体"/>
        </w:rPr>
        <w:t>承包人根据合同约定或监理人指示进行的现场材料试验，应由承包人提供试验场所、试验人员、试验设备器材以及其他必要的试验条件。</w:t>
      </w:r>
    </w:p>
    <w:p w14:paraId="42B8D14D"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14.2.2 </w:t>
      </w:r>
      <w:r w:rsidRPr="00514474">
        <w:rPr>
          <w:rFonts w:ascii="宋体" w:hAnsi="宋体"/>
        </w:rPr>
        <w:t>监理人在必要时可以使用承包人的试验场所、试验设备器材以及其他试验条件，进行以工程质量检查为目的的复核性材料试验，承包人应予以协助。</w:t>
      </w:r>
    </w:p>
    <w:p w14:paraId="47425575" w14:textId="77777777" w:rsidR="00667B73" w:rsidRPr="00514474" w:rsidRDefault="00485D4A">
      <w:pPr>
        <w:spacing w:line="360" w:lineRule="auto"/>
        <w:ind w:firstLineChars="200" w:firstLine="420"/>
        <w:rPr>
          <w:rFonts w:ascii="宋体" w:hAnsi="宋体" w:hint="eastAsia"/>
        </w:rPr>
      </w:pPr>
      <w:bookmarkStart w:id="430" w:name="_Toc189386197"/>
      <w:r w:rsidRPr="00514474">
        <w:rPr>
          <w:rFonts w:ascii="宋体" w:hAnsi="宋体"/>
        </w:rPr>
        <w:t xml:space="preserve">14.3 </w:t>
      </w:r>
      <w:r w:rsidRPr="00514474">
        <w:rPr>
          <w:rFonts w:ascii="宋体" w:hAnsi="宋体"/>
        </w:rPr>
        <w:t>现场工艺试验</w:t>
      </w:r>
      <w:bookmarkEnd w:id="430"/>
    </w:p>
    <w:p w14:paraId="56D54537" w14:textId="77777777" w:rsidR="00667B73" w:rsidRPr="00514474" w:rsidRDefault="00485D4A">
      <w:pPr>
        <w:spacing w:line="360" w:lineRule="auto"/>
        <w:ind w:firstLineChars="200" w:firstLine="420"/>
        <w:rPr>
          <w:rFonts w:ascii="宋体" w:hAnsi="宋体" w:hint="eastAsia"/>
        </w:rPr>
      </w:pPr>
      <w:r w:rsidRPr="00514474">
        <w:rPr>
          <w:rFonts w:ascii="宋体" w:hAnsi="宋体"/>
        </w:rPr>
        <w:t>承包人应按合同约定或监理人指示进行现场工艺试验。对大型的现场工艺试验，监理人认为必要时，应由承包人根据监理人提出的工艺试验要求，编制工艺试验措施计划，报送监理人审批。</w:t>
      </w:r>
    </w:p>
    <w:p w14:paraId="4ECD3568" w14:textId="77777777" w:rsidR="00667B73" w:rsidRPr="00514474" w:rsidRDefault="00485D4A">
      <w:pPr>
        <w:spacing w:line="360" w:lineRule="auto"/>
        <w:rPr>
          <w:rFonts w:ascii="宋体" w:hAnsi="宋体" w:hint="eastAsia"/>
          <w:b/>
          <w:bCs/>
        </w:rPr>
      </w:pPr>
      <w:bookmarkStart w:id="431" w:name="_Toc189386198"/>
      <w:r w:rsidRPr="00514474">
        <w:rPr>
          <w:rFonts w:ascii="宋体" w:hAnsi="宋体"/>
          <w:b/>
          <w:bCs/>
        </w:rPr>
        <w:t>15</w:t>
      </w:r>
      <w:r w:rsidRPr="00514474">
        <w:rPr>
          <w:rFonts w:ascii="宋体" w:hAnsi="宋体" w:hint="eastAsia"/>
          <w:b/>
          <w:bCs/>
        </w:rPr>
        <w:t>.</w:t>
      </w:r>
      <w:r w:rsidRPr="00514474">
        <w:rPr>
          <w:rFonts w:ascii="宋体" w:hAnsi="宋体"/>
          <w:b/>
          <w:bCs/>
        </w:rPr>
        <w:t>变更</w:t>
      </w:r>
      <w:bookmarkEnd w:id="431"/>
    </w:p>
    <w:p w14:paraId="3186BC3C" w14:textId="77777777" w:rsidR="00667B73" w:rsidRPr="00514474" w:rsidRDefault="00485D4A">
      <w:pPr>
        <w:spacing w:line="360" w:lineRule="auto"/>
        <w:ind w:firstLineChars="200" w:firstLine="420"/>
        <w:rPr>
          <w:rFonts w:ascii="宋体" w:hAnsi="宋体" w:hint="eastAsia"/>
        </w:rPr>
      </w:pPr>
      <w:bookmarkStart w:id="432" w:name="_Toc189386199"/>
      <w:bookmarkStart w:id="433" w:name="_Toc511318128"/>
      <w:r w:rsidRPr="00514474">
        <w:rPr>
          <w:rFonts w:ascii="宋体" w:hAnsi="宋体"/>
        </w:rPr>
        <w:lastRenderedPageBreak/>
        <w:t xml:space="preserve">15.1 </w:t>
      </w:r>
      <w:r w:rsidRPr="00514474">
        <w:rPr>
          <w:rFonts w:ascii="宋体" w:hAnsi="宋体"/>
        </w:rPr>
        <w:t>变更的范围和内容</w:t>
      </w:r>
      <w:bookmarkEnd w:id="432"/>
      <w:bookmarkEnd w:id="433"/>
    </w:p>
    <w:p w14:paraId="18F02164" w14:textId="77777777" w:rsidR="00667B73" w:rsidRPr="00514474" w:rsidRDefault="00485D4A">
      <w:pPr>
        <w:spacing w:line="360" w:lineRule="auto"/>
        <w:ind w:firstLineChars="200" w:firstLine="420"/>
        <w:rPr>
          <w:rFonts w:ascii="宋体" w:hAnsi="宋体" w:hint="eastAsia"/>
        </w:rPr>
      </w:pPr>
      <w:r w:rsidRPr="00514474">
        <w:rPr>
          <w:rFonts w:ascii="宋体" w:hAnsi="宋体"/>
        </w:rPr>
        <w:t>在履行合同中发生以下情形之一，应按照本款规定进行变更。</w:t>
      </w:r>
    </w:p>
    <w:p w14:paraId="4F3DB9C4"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1</w:t>
      </w:r>
      <w:r w:rsidRPr="00514474">
        <w:rPr>
          <w:rFonts w:ascii="宋体" w:hAnsi="宋体"/>
        </w:rPr>
        <w:t>）取消合同中任何一项工作，但被取消的工作不能转由发包人或其它人实施；</w:t>
      </w:r>
    </w:p>
    <w:p w14:paraId="0E0C7623"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2</w:t>
      </w:r>
      <w:r w:rsidRPr="00514474">
        <w:rPr>
          <w:rFonts w:ascii="宋体" w:hAnsi="宋体"/>
        </w:rPr>
        <w:t>）改变合同中任何一项工作的质量或其它特性；</w:t>
      </w:r>
    </w:p>
    <w:p w14:paraId="0F1CDFB4"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3</w:t>
      </w:r>
      <w:r w:rsidRPr="00514474">
        <w:rPr>
          <w:rFonts w:ascii="宋体" w:hAnsi="宋体"/>
        </w:rPr>
        <w:t>）改变合同工程的基线、标高、位置或尺寸；</w:t>
      </w:r>
    </w:p>
    <w:p w14:paraId="61BEBEB3"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4</w:t>
      </w:r>
      <w:r w:rsidRPr="00514474">
        <w:rPr>
          <w:rFonts w:ascii="宋体" w:hAnsi="宋体"/>
        </w:rPr>
        <w:t>）改变合同中任何一项工作的施工时间或改变已批准的施工工艺或顺序；</w:t>
      </w:r>
    </w:p>
    <w:p w14:paraId="6DA6CFB6"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5</w:t>
      </w:r>
      <w:r w:rsidRPr="00514474">
        <w:rPr>
          <w:rFonts w:ascii="宋体" w:hAnsi="宋体"/>
        </w:rPr>
        <w:t>）为完成工程需要追加的额外工作；</w:t>
      </w:r>
    </w:p>
    <w:p w14:paraId="337B6E88"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6</w:t>
      </w:r>
      <w:r w:rsidRPr="00514474">
        <w:rPr>
          <w:rFonts w:ascii="宋体" w:hAnsi="宋体"/>
        </w:rPr>
        <w:t>）增加或减少专用合同条款中约定的关键项目工程量超过其工程总量的一定数量百分比。</w:t>
      </w:r>
    </w:p>
    <w:p w14:paraId="214C2329" w14:textId="77777777" w:rsidR="00667B73" w:rsidRPr="00514474" w:rsidRDefault="00485D4A">
      <w:pPr>
        <w:spacing w:line="360" w:lineRule="auto"/>
        <w:ind w:firstLineChars="200" w:firstLine="420"/>
        <w:rPr>
          <w:rFonts w:ascii="宋体" w:hAnsi="宋体" w:hint="eastAsia"/>
        </w:rPr>
      </w:pPr>
      <w:r w:rsidRPr="00514474">
        <w:rPr>
          <w:rFonts w:ascii="宋体" w:hAnsi="宋体"/>
        </w:rPr>
        <w:t>上述第（</w:t>
      </w:r>
      <w:r w:rsidRPr="00514474">
        <w:rPr>
          <w:rFonts w:ascii="宋体" w:hAnsi="宋体"/>
        </w:rPr>
        <w:t>1</w:t>
      </w:r>
      <w:r w:rsidRPr="00514474">
        <w:rPr>
          <w:rFonts w:ascii="宋体" w:hAnsi="宋体"/>
        </w:rPr>
        <w:t>）～（</w:t>
      </w:r>
      <w:r w:rsidRPr="00514474">
        <w:rPr>
          <w:rFonts w:ascii="宋体" w:hAnsi="宋体"/>
        </w:rPr>
        <w:t>6</w:t>
      </w:r>
      <w:r w:rsidRPr="00514474">
        <w:rPr>
          <w:rFonts w:ascii="宋体" w:hAnsi="宋体"/>
        </w:rPr>
        <w:t>）目的变更内容引起工程施工组织和进度计划发生实质性变动和影响其原定的价格时，才予调整该项目的单价。第（</w:t>
      </w:r>
      <w:r w:rsidRPr="00514474">
        <w:rPr>
          <w:rFonts w:ascii="宋体" w:hAnsi="宋体"/>
        </w:rPr>
        <w:t>6</w:t>
      </w:r>
      <w:r w:rsidRPr="00514474">
        <w:rPr>
          <w:rFonts w:ascii="宋体" w:hAnsi="宋体"/>
        </w:rPr>
        <w:t>）目情形下单价调整方式在专用合同条款中约定。</w:t>
      </w:r>
    </w:p>
    <w:p w14:paraId="00EDA7E0" w14:textId="77777777" w:rsidR="00667B73" w:rsidRPr="00514474" w:rsidRDefault="00485D4A">
      <w:pPr>
        <w:spacing w:line="360" w:lineRule="auto"/>
        <w:ind w:firstLineChars="200" w:firstLine="420"/>
        <w:rPr>
          <w:rFonts w:ascii="宋体" w:hAnsi="宋体" w:hint="eastAsia"/>
        </w:rPr>
      </w:pPr>
      <w:bookmarkStart w:id="434" w:name="_Toc189386200"/>
      <w:bookmarkStart w:id="435" w:name="_Toc511318129"/>
      <w:r w:rsidRPr="00514474">
        <w:rPr>
          <w:rFonts w:ascii="宋体" w:hAnsi="宋体"/>
        </w:rPr>
        <w:t xml:space="preserve">15.2 </w:t>
      </w:r>
      <w:r w:rsidRPr="00514474">
        <w:rPr>
          <w:rFonts w:ascii="宋体" w:hAnsi="宋体"/>
        </w:rPr>
        <w:t>变更权</w:t>
      </w:r>
      <w:bookmarkEnd w:id="434"/>
      <w:bookmarkEnd w:id="435"/>
    </w:p>
    <w:p w14:paraId="384DF6E5" w14:textId="77777777" w:rsidR="00667B73" w:rsidRPr="00514474" w:rsidRDefault="00485D4A">
      <w:pPr>
        <w:spacing w:line="360" w:lineRule="auto"/>
        <w:ind w:firstLineChars="200" w:firstLine="420"/>
        <w:rPr>
          <w:rFonts w:ascii="宋体" w:hAnsi="宋体" w:hint="eastAsia"/>
        </w:rPr>
      </w:pPr>
      <w:r w:rsidRPr="00514474">
        <w:rPr>
          <w:rFonts w:ascii="宋体" w:hAnsi="宋体"/>
        </w:rPr>
        <w:t>在履行合同过程中，经发包人同意，监理人可按第</w:t>
      </w:r>
      <w:r w:rsidRPr="00514474">
        <w:rPr>
          <w:rFonts w:ascii="宋体" w:hAnsi="宋体"/>
        </w:rPr>
        <w:t>15.3</w:t>
      </w:r>
      <w:r w:rsidRPr="00514474">
        <w:rPr>
          <w:rFonts w:ascii="宋体" w:hAnsi="宋体"/>
        </w:rPr>
        <w:t>款约定的变更程序向承包人</w:t>
      </w:r>
      <w:proofErr w:type="gramStart"/>
      <w:r w:rsidRPr="00514474">
        <w:rPr>
          <w:rFonts w:ascii="宋体" w:hAnsi="宋体"/>
        </w:rPr>
        <w:t>作出</w:t>
      </w:r>
      <w:proofErr w:type="gramEnd"/>
      <w:r w:rsidRPr="00514474">
        <w:rPr>
          <w:rFonts w:ascii="宋体" w:hAnsi="宋体"/>
        </w:rPr>
        <w:t>变更指示，承包人应遵照执行。没有监理人的变更指示，承包人不得擅自变更。</w:t>
      </w:r>
    </w:p>
    <w:p w14:paraId="220583B7" w14:textId="77777777" w:rsidR="00667B73" w:rsidRPr="00514474" w:rsidRDefault="00485D4A">
      <w:pPr>
        <w:spacing w:line="360" w:lineRule="auto"/>
        <w:ind w:firstLineChars="200" w:firstLine="420"/>
        <w:rPr>
          <w:rFonts w:ascii="宋体" w:hAnsi="宋体" w:hint="eastAsia"/>
        </w:rPr>
      </w:pPr>
      <w:bookmarkStart w:id="436" w:name="_Toc189386201"/>
      <w:bookmarkStart w:id="437" w:name="_Toc511318130"/>
      <w:r w:rsidRPr="00514474">
        <w:rPr>
          <w:rFonts w:ascii="宋体" w:hAnsi="宋体"/>
        </w:rPr>
        <w:t xml:space="preserve">15.3 </w:t>
      </w:r>
      <w:r w:rsidRPr="00514474">
        <w:rPr>
          <w:rFonts w:ascii="宋体" w:hAnsi="宋体"/>
        </w:rPr>
        <w:t>变更程序</w:t>
      </w:r>
      <w:bookmarkEnd w:id="436"/>
      <w:bookmarkEnd w:id="437"/>
    </w:p>
    <w:p w14:paraId="489ABE39"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15.3.1 </w:t>
      </w:r>
      <w:r w:rsidRPr="00514474">
        <w:rPr>
          <w:rFonts w:ascii="宋体" w:hAnsi="宋体"/>
        </w:rPr>
        <w:t>变更的提出</w:t>
      </w:r>
    </w:p>
    <w:p w14:paraId="73807A21"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1</w:t>
      </w:r>
      <w:r w:rsidRPr="00514474">
        <w:rPr>
          <w:rFonts w:ascii="宋体" w:hAnsi="宋体"/>
        </w:rPr>
        <w:t>）在合同履行过程中，可能发生第</w:t>
      </w:r>
      <w:r w:rsidRPr="00514474">
        <w:rPr>
          <w:rFonts w:ascii="宋体" w:hAnsi="宋体"/>
        </w:rPr>
        <w:t>15.1</w:t>
      </w:r>
      <w:r w:rsidRPr="00514474">
        <w:rPr>
          <w:rFonts w:ascii="宋体" w:hAnsi="宋体"/>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sidRPr="00514474">
        <w:rPr>
          <w:rFonts w:ascii="宋体" w:hAnsi="宋体"/>
        </w:rPr>
        <w:t xml:space="preserve">15.3.3 </w:t>
      </w:r>
      <w:r w:rsidRPr="00514474">
        <w:rPr>
          <w:rFonts w:ascii="宋体" w:hAnsi="宋体"/>
        </w:rPr>
        <w:t>项约定发出变更指示。</w:t>
      </w:r>
    </w:p>
    <w:p w14:paraId="22DA33A2"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2</w:t>
      </w:r>
      <w:r w:rsidRPr="00514474">
        <w:rPr>
          <w:rFonts w:ascii="宋体" w:hAnsi="宋体"/>
        </w:rPr>
        <w:t>）在合同履行过程中，发生第</w:t>
      </w:r>
      <w:r w:rsidRPr="00514474">
        <w:rPr>
          <w:rFonts w:ascii="宋体" w:hAnsi="宋体"/>
        </w:rPr>
        <w:t>15.1</w:t>
      </w:r>
      <w:r w:rsidRPr="00514474">
        <w:rPr>
          <w:rFonts w:ascii="宋体" w:hAnsi="宋体"/>
        </w:rPr>
        <w:t>款约定情形的，监理人应按照第</w:t>
      </w:r>
      <w:r w:rsidRPr="00514474">
        <w:rPr>
          <w:rFonts w:ascii="宋体" w:hAnsi="宋体"/>
        </w:rPr>
        <w:t>15.3.3</w:t>
      </w:r>
      <w:r w:rsidRPr="00514474">
        <w:rPr>
          <w:rFonts w:ascii="宋体" w:hAnsi="宋体"/>
        </w:rPr>
        <w:t>项约定向承包人发出变更指示。</w:t>
      </w:r>
    </w:p>
    <w:p w14:paraId="27FB9A35"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3</w:t>
      </w:r>
      <w:r w:rsidRPr="00514474">
        <w:rPr>
          <w:rFonts w:ascii="宋体" w:hAnsi="宋体"/>
        </w:rPr>
        <w:t>）承包人收到监理人按合同约定发出的图纸和文件，经检查认为其中存在第</w:t>
      </w:r>
      <w:r w:rsidRPr="00514474">
        <w:rPr>
          <w:rFonts w:ascii="宋体" w:hAnsi="宋体"/>
        </w:rPr>
        <w:t>15.1</w:t>
      </w:r>
      <w:r w:rsidRPr="00514474">
        <w:rPr>
          <w:rFonts w:ascii="宋体" w:hAnsi="宋体"/>
        </w:rPr>
        <w:t>款约定情形的，可向监理人提出书面变更建议。变更建议应阐明要求变更的依据，并附必要的图纸和说明。监理人收到承包人书面建议后，应与发包人共同研究，确认存在变更的，应在收到承包人书面建议后的</w:t>
      </w:r>
      <w:r w:rsidRPr="00514474">
        <w:rPr>
          <w:rFonts w:ascii="宋体" w:hAnsi="宋体"/>
        </w:rPr>
        <w:t xml:space="preserve">14 </w:t>
      </w:r>
      <w:r w:rsidRPr="00514474">
        <w:rPr>
          <w:rFonts w:ascii="宋体" w:hAnsi="宋体"/>
        </w:rPr>
        <w:t>天内</w:t>
      </w:r>
      <w:proofErr w:type="gramStart"/>
      <w:r w:rsidRPr="00514474">
        <w:rPr>
          <w:rFonts w:ascii="宋体" w:hAnsi="宋体"/>
        </w:rPr>
        <w:t>作出</w:t>
      </w:r>
      <w:proofErr w:type="gramEnd"/>
      <w:r w:rsidRPr="00514474">
        <w:rPr>
          <w:rFonts w:ascii="宋体" w:hAnsi="宋体"/>
        </w:rPr>
        <w:t>变更指示。经研究后不同意作为变更的，应由监理人书面答复承包人。</w:t>
      </w:r>
    </w:p>
    <w:p w14:paraId="7A579A3F"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4</w:t>
      </w:r>
      <w:r w:rsidRPr="00514474">
        <w:rPr>
          <w:rFonts w:ascii="宋体" w:hAnsi="宋体"/>
        </w:rPr>
        <w:t>）若承包人收到监理人的变更意向书后认为难以实施此项变更，应立即通知监理人，说明原因并附详细依据。监理人与承包人和发包人协商后确定撤销、改变或不改变原变更意向书。</w:t>
      </w:r>
    </w:p>
    <w:p w14:paraId="0DC56F88"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15.3.2 </w:t>
      </w:r>
      <w:r w:rsidRPr="00514474">
        <w:rPr>
          <w:rFonts w:ascii="宋体" w:hAnsi="宋体"/>
        </w:rPr>
        <w:t>变更估价</w:t>
      </w:r>
    </w:p>
    <w:p w14:paraId="6A5465A2"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1</w:t>
      </w:r>
      <w:r w:rsidRPr="00514474">
        <w:rPr>
          <w:rFonts w:ascii="宋体" w:hAnsi="宋体"/>
        </w:rPr>
        <w:t>）除专用合同条款对期限另有约定外，承包人应在收到变更指示或变更意向书后的</w:t>
      </w:r>
      <w:r w:rsidRPr="00514474">
        <w:rPr>
          <w:rFonts w:ascii="宋体" w:hAnsi="宋体"/>
        </w:rPr>
        <w:t>14</w:t>
      </w:r>
      <w:r w:rsidRPr="00514474">
        <w:rPr>
          <w:rFonts w:ascii="宋体" w:hAnsi="宋体"/>
        </w:rPr>
        <w:t>天内，向监理人提交变更报价书，报价内容应根据第</w:t>
      </w:r>
      <w:r w:rsidRPr="00514474">
        <w:rPr>
          <w:rFonts w:ascii="宋体" w:hAnsi="宋体"/>
        </w:rPr>
        <w:t>15.4</w:t>
      </w:r>
      <w:r w:rsidRPr="00514474">
        <w:rPr>
          <w:rFonts w:ascii="宋体" w:hAnsi="宋体"/>
        </w:rPr>
        <w:t>款约定的估价原则，详细开列变更工作的价格组成及其依据，并附必要的施工方法说明和有关图纸。</w:t>
      </w:r>
    </w:p>
    <w:p w14:paraId="42CBDEA7"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2</w:t>
      </w:r>
      <w:r w:rsidRPr="00514474">
        <w:rPr>
          <w:rFonts w:ascii="宋体" w:hAnsi="宋体"/>
        </w:rPr>
        <w:t>）变更工作影响工期的，承包人应提出调整工期的具体细节。监理人认为有必要时，可要求承包人提交要求提前或延长工期的施工进度计划及相应施工措施等详细资料。</w:t>
      </w:r>
    </w:p>
    <w:p w14:paraId="22298E9A" w14:textId="77777777" w:rsidR="00667B73" w:rsidRPr="00514474" w:rsidRDefault="00485D4A">
      <w:pPr>
        <w:spacing w:line="360" w:lineRule="auto"/>
        <w:ind w:firstLineChars="200" w:firstLine="420"/>
        <w:rPr>
          <w:rFonts w:ascii="宋体" w:hAnsi="宋体" w:hint="eastAsia"/>
        </w:rPr>
      </w:pPr>
      <w:r w:rsidRPr="00514474">
        <w:rPr>
          <w:rFonts w:ascii="宋体" w:hAnsi="宋体"/>
        </w:rPr>
        <w:lastRenderedPageBreak/>
        <w:t>（</w:t>
      </w:r>
      <w:r w:rsidRPr="00514474">
        <w:rPr>
          <w:rFonts w:ascii="宋体" w:hAnsi="宋体"/>
        </w:rPr>
        <w:t>3</w:t>
      </w:r>
      <w:r w:rsidRPr="00514474">
        <w:rPr>
          <w:rFonts w:ascii="宋体" w:hAnsi="宋体"/>
        </w:rPr>
        <w:t>）除专用合同条款对期限另有约定外，监理人收到承包人变更报价书后的</w:t>
      </w:r>
      <w:r w:rsidRPr="00514474">
        <w:rPr>
          <w:rFonts w:ascii="宋体" w:hAnsi="宋体"/>
        </w:rPr>
        <w:t xml:space="preserve">14 </w:t>
      </w:r>
      <w:r w:rsidRPr="00514474">
        <w:rPr>
          <w:rFonts w:ascii="宋体" w:hAnsi="宋体"/>
        </w:rPr>
        <w:t>天内，根据第</w:t>
      </w:r>
      <w:r w:rsidRPr="00514474">
        <w:rPr>
          <w:rFonts w:ascii="宋体" w:hAnsi="宋体"/>
        </w:rPr>
        <w:t>15.4</w:t>
      </w:r>
      <w:r w:rsidRPr="00514474">
        <w:rPr>
          <w:rFonts w:ascii="宋体" w:hAnsi="宋体"/>
        </w:rPr>
        <w:t>款约定的估价原则，按照第</w:t>
      </w:r>
      <w:r w:rsidRPr="00514474">
        <w:rPr>
          <w:rFonts w:ascii="宋体" w:hAnsi="宋体"/>
        </w:rPr>
        <w:t>3.5</w:t>
      </w:r>
      <w:r w:rsidRPr="00514474">
        <w:rPr>
          <w:rFonts w:ascii="宋体" w:hAnsi="宋体"/>
        </w:rPr>
        <w:t>款商定或确定变更价格。</w:t>
      </w:r>
    </w:p>
    <w:p w14:paraId="2F506CEF"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15.3.3 </w:t>
      </w:r>
      <w:r w:rsidRPr="00514474">
        <w:rPr>
          <w:rFonts w:ascii="宋体" w:hAnsi="宋体"/>
        </w:rPr>
        <w:t>变更指示</w:t>
      </w:r>
    </w:p>
    <w:p w14:paraId="3B6FCF23"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1</w:t>
      </w:r>
      <w:r w:rsidRPr="00514474">
        <w:rPr>
          <w:rFonts w:ascii="宋体" w:hAnsi="宋体"/>
        </w:rPr>
        <w:t>）变更指示只能由监理人发出。</w:t>
      </w:r>
    </w:p>
    <w:p w14:paraId="4B6A420A"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2</w:t>
      </w:r>
      <w:r w:rsidRPr="00514474">
        <w:rPr>
          <w:rFonts w:ascii="宋体" w:hAnsi="宋体"/>
        </w:rPr>
        <w:t>）变更指示应说明变更的目的、范围、变更内容以及变更的工程量及其进度和技术要求，并附有关图纸和文件。承包人收到变更指示后，应按变更指示进行变更工作。</w:t>
      </w:r>
    </w:p>
    <w:p w14:paraId="467448AF" w14:textId="77777777" w:rsidR="00667B73" w:rsidRPr="00514474" w:rsidRDefault="00485D4A">
      <w:pPr>
        <w:spacing w:line="360" w:lineRule="auto"/>
        <w:ind w:firstLineChars="200" w:firstLine="420"/>
        <w:rPr>
          <w:rFonts w:ascii="宋体" w:hAnsi="宋体" w:hint="eastAsia"/>
        </w:rPr>
      </w:pPr>
      <w:bookmarkStart w:id="438" w:name="_Toc511318131"/>
      <w:bookmarkStart w:id="439" w:name="_Toc189386202"/>
      <w:r w:rsidRPr="00514474">
        <w:rPr>
          <w:rFonts w:ascii="宋体" w:hAnsi="宋体"/>
        </w:rPr>
        <w:t xml:space="preserve">15.4 </w:t>
      </w:r>
      <w:r w:rsidRPr="00514474">
        <w:rPr>
          <w:rFonts w:ascii="宋体" w:hAnsi="宋体"/>
        </w:rPr>
        <w:t>变更的估价原则</w:t>
      </w:r>
      <w:bookmarkEnd w:id="438"/>
      <w:bookmarkEnd w:id="439"/>
    </w:p>
    <w:p w14:paraId="76152D40" w14:textId="77777777" w:rsidR="00667B73" w:rsidRPr="00514474" w:rsidRDefault="00485D4A">
      <w:pPr>
        <w:spacing w:line="360" w:lineRule="auto"/>
        <w:ind w:firstLineChars="200" w:firstLine="420"/>
        <w:rPr>
          <w:rFonts w:ascii="宋体" w:hAnsi="宋体" w:hint="eastAsia"/>
        </w:rPr>
      </w:pPr>
      <w:r w:rsidRPr="00514474">
        <w:rPr>
          <w:rFonts w:ascii="宋体" w:hAnsi="宋体"/>
        </w:rPr>
        <w:t>除专用合同条款另有约定外，因变更引起的价格调整按照本款约定处理。</w:t>
      </w:r>
    </w:p>
    <w:p w14:paraId="2575DBA0"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15.4.1 </w:t>
      </w:r>
      <w:r w:rsidRPr="00514474">
        <w:rPr>
          <w:rFonts w:ascii="宋体" w:hAnsi="宋体"/>
        </w:rPr>
        <w:t>已标价工程量清单中有适用于变更工作的子目的，采用该子目的单价。</w:t>
      </w:r>
    </w:p>
    <w:p w14:paraId="357747D7"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15.4.2 </w:t>
      </w:r>
      <w:r w:rsidRPr="00514474">
        <w:rPr>
          <w:rFonts w:ascii="宋体" w:hAnsi="宋体"/>
        </w:rPr>
        <w:t>已标价工程量清单中无适用于变更工作的子目，但有类似子目的，可在合理范围内参照类似子目的单价，由监理人按第</w:t>
      </w:r>
      <w:r w:rsidRPr="00514474">
        <w:rPr>
          <w:rFonts w:ascii="宋体" w:hAnsi="宋体"/>
        </w:rPr>
        <w:t>3.5</w:t>
      </w:r>
      <w:r w:rsidRPr="00514474">
        <w:rPr>
          <w:rFonts w:ascii="宋体" w:hAnsi="宋体"/>
        </w:rPr>
        <w:t>款商定或确定变更工作的单价。</w:t>
      </w:r>
    </w:p>
    <w:p w14:paraId="3C0BDE38"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15.4.3 </w:t>
      </w:r>
      <w:r w:rsidRPr="00514474">
        <w:rPr>
          <w:rFonts w:ascii="宋体" w:hAnsi="宋体"/>
        </w:rPr>
        <w:t>已标价工程量清单中无适用或类似子目的单价，可按照成本加利润的原则，由监理人按第</w:t>
      </w:r>
      <w:r w:rsidRPr="00514474">
        <w:rPr>
          <w:rFonts w:ascii="宋体" w:hAnsi="宋体"/>
        </w:rPr>
        <w:t>3.5</w:t>
      </w:r>
      <w:r w:rsidRPr="00514474">
        <w:rPr>
          <w:rFonts w:ascii="宋体" w:hAnsi="宋体"/>
        </w:rPr>
        <w:t>款商定或确定变更工作的单价。</w:t>
      </w:r>
    </w:p>
    <w:p w14:paraId="2E58DF64" w14:textId="77777777" w:rsidR="00667B73" w:rsidRPr="00514474" w:rsidRDefault="00485D4A">
      <w:pPr>
        <w:spacing w:line="360" w:lineRule="auto"/>
        <w:ind w:firstLineChars="200" w:firstLine="420"/>
        <w:rPr>
          <w:rFonts w:ascii="宋体" w:hAnsi="宋体" w:hint="eastAsia"/>
        </w:rPr>
      </w:pPr>
      <w:bookmarkStart w:id="440" w:name="_Toc511318132"/>
      <w:bookmarkStart w:id="441" w:name="_Toc189386203"/>
      <w:r w:rsidRPr="00514474">
        <w:rPr>
          <w:rFonts w:ascii="宋体" w:hAnsi="宋体"/>
        </w:rPr>
        <w:t xml:space="preserve">15.5 </w:t>
      </w:r>
      <w:r w:rsidRPr="00514474">
        <w:rPr>
          <w:rFonts w:ascii="宋体" w:hAnsi="宋体"/>
        </w:rPr>
        <w:t>承包人的合理化建议</w:t>
      </w:r>
      <w:bookmarkEnd w:id="440"/>
      <w:bookmarkEnd w:id="441"/>
    </w:p>
    <w:p w14:paraId="227EB906"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15.5.1 </w:t>
      </w:r>
      <w:r w:rsidRPr="00514474">
        <w:rPr>
          <w:rFonts w:ascii="宋体" w:hAnsi="宋体"/>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sidRPr="00514474">
        <w:rPr>
          <w:rFonts w:ascii="宋体" w:hAnsi="宋体"/>
        </w:rPr>
        <w:t>15.3.3</w:t>
      </w:r>
      <w:r w:rsidRPr="00514474">
        <w:rPr>
          <w:rFonts w:ascii="宋体" w:hAnsi="宋体"/>
        </w:rPr>
        <w:t>项约定向承包人发出变更指示。</w:t>
      </w:r>
    </w:p>
    <w:p w14:paraId="728CEFC5"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15.5.2 </w:t>
      </w:r>
      <w:r w:rsidRPr="00514474">
        <w:rPr>
          <w:rFonts w:ascii="宋体" w:hAnsi="宋体"/>
        </w:rPr>
        <w:t>承包人提出的合理化建议降低了合同价格、缩短了工期或者提高了工程经济效益的，发包人可按国家有关规定在专用合同条款中约定给予奖励。</w:t>
      </w:r>
    </w:p>
    <w:p w14:paraId="23D75B8B" w14:textId="77777777" w:rsidR="00667B73" w:rsidRPr="00514474" w:rsidRDefault="00485D4A">
      <w:pPr>
        <w:spacing w:line="360" w:lineRule="auto"/>
        <w:ind w:firstLineChars="200" w:firstLine="420"/>
        <w:rPr>
          <w:rFonts w:ascii="宋体" w:hAnsi="宋体" w:hint="eastAsia"/>
        </w:rPr>
      </w:pPr>
      <w:bookmarkStart w:id="442" w:name="_Toc511318133"/>
      <w:bookmarkStart w:id="443" w:name="_Toc189386204"/>
      <w:r w:rsidRPr="00514474">
        <w:rPr>
          <w:rFonts w:ascii="宋体" w:hAnsi="宋体"/>
        </w:rPr>
        <w:t xml:space="preserve">15.6 </w:t>
      </w:r>
      <w:r w:rsidRPr="00514474">
        <w:rPr>
          <w:rFonts w:ascii="宋体" w:hAnsi="宋体"/>
        </w:rPr>
        <w:t>暂列金额</w:t>
      </w:r>
      <w:bookmarkEnd w:id="442"/>
      <w:bookmarkEnd w:id="443"/>
    </w:p>
    <w:p w14:paraId="17DFAA75" w14:textId="77777777" w:rsidR="00667B73" w:rsidRPr="00514474" w:rsidRDefault="00485D4A">
      <w:pPr>
        <w:spacing w:line="360" w:lineRule="auto"/>
        <w:ind w:firstLineChars="200" w:firstLine="420"/>
        <w:rPr>
          <w:rFonts w:ascii="宋体" w:hAnsi="宋体" w:hint="eastAsia"/>
        </w:rPr>
      </w:pPr>
      <w:r w:rsidRPr="00514474">
        <w:rPr>
          <w:rFonts w:ascii="宋体" w:hAnsi="宋体"/>
        </w:rPr>
        <w:t>暂列金额只能按照监理人的指示使用，并对合同价格进行相应调整。</w:t>
      </w:r>
    </w:p>
    <w:p w14:paraId="7A9AFE80" w14:textId="77777777" w:rsidR="00667B73" w:rsidRPr="00514474" w:rsidRDefault="00485D4A">
      <w:pPr>
        <w:spacing w:line="360" w:lineRule="auto"/>
        <w:ind w:firstLineChars="200" w:firstLine="420"/>
        <w:rPr>
          <w:rFonts w:ascii="宋体" w:hAnsi="宋体" w:hint="eastAsia"/>
        </w:rPr>
      </w:pPr>
      <w:bookmarkStart w:id="444" w:name="_Toc511318134"/>
      <w:bookmarkStart w:id="445" w:name="_Toc189386205"/>
      <w:r w:rsidRPr="00514474">
        <w:rPr>
          <w:rFonts w:ascii="宋体" w:hAnsi="宋体"/>
        </w:rPr>
        <w:t xml:space="preserve">15.7 </w:t>
      </w:r>
      <w:r w:rsidRPr="00514474">
        <w:rPr>
          <w:rFonts w:ascii="宋体" w:hAnsi="宋体"/>
        </w:rPr>
        <w:t>计日工</w:t>
      </w:r>
      <w:bookmarkEnd w:id="444"/>
      <w:bookmarkEnd w:id="445"/>
    </w:p>
    <w:p w14:paraId="272276F4"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15.7.1 </w:t>
      </w:r>
      <w:r w:rsidRPr="00514474">
        <w:rPr>
          <w:rFonts w:ascii="宋体" w:hAnsi="宋体"/>
        </w:rPr>
        <w:t>发包人认为有必要时，由监理人通知承包人以计日工方式实施变更的零星工作。其价款按列入已标价工程量清单中的计日工计价子目及其单价进行计算。</w:t>
      </w:r>
    </w:p>
    <w:p w14:paraId="703A2B41"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15.7.2 </w:t>
      </w:r>
      <w:r w:rsidRPr="00514474">
        <w:rPr>
          <w:rFonts w:ascii="宋体" w:hAnsi="宋体"/>
        </w:rPr>
        <w:t>采用计日工计价的任何一项变更工作，应从暂列金额中支付，承包人应在该项变更的实施过程中，每天提交以下报表和有关凭证报送监理人审批：</w:t>
      </w:r>
    </w:p>
    <w:p w14:paraId="029A5ACC"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1</w:t>
      </w:r>
      <w:r w:rsidRPr="00514474">
        <w:rPr>
          <w:rFonts w:ascii="宋体" w:hAnsi="宋体"/>
        </w:rPr>
        <w:t>）工作名称、内容和数量；</w:t>
      </w:r>
    </w:p>
    <w:p w14:paraId="7699F316"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2</w:t>
      </w:r>
      <w:r w:rsidRPr="00514474">
        <w:rPr>
          <w:rFonts w:ascii="宋体" w:hAnsi="宋体"/>
        </w:rPr>
        <w:t>）投入该工作所有人员的姓名、工种、级别和耗用工时；</w:t>
      </w:r>
    </w:p>
    <w:p w14:paraId="0B0F8EEE"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3</w:t>
      </w:r>
      <w:r w:rsidRPr="00514474">
        <w:rPr>
          <w:rFonts w:ascii="宋体" w:hAnsi="宋体"/>
        </w:rPr>
        <w:t>）投入该工作的材料类别和数量；</w:t>
      </w:r>
    </w:p>
    <w:p w14:paraId="6EEAF548"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4</w:t>
      </w:r>
      <w:r w:rsidRPr="00514474">
        <w:rPr>
          <w:rFonts w:ascii="宋体" w:hAnsi="宋体"/>
        </w:rPr>
        <w:t>）投入该工作的施工设备型号、台数和</w:t>
      </w:r>
      <w:proofErr w:type="gramStart"/>
      <w:r w:rsidRPr="00514474">
        <w:rPr>
          <w:rFonts w:ascii="宋体" w:hAnsi="宋体"/>
        </w:rPr>
        <w:t>耗用台</w:t>
      </w:r>
      <w:proofErr w:type="gramEnd"/>
      <w:r w:rsidRPr="00514474">
        <w:rPr>
          <w:rFonts w:ascii="宋体" w:hAnsi="宋体"/>
        </w:rPr>
        <w:t>时；</w:t>
      </w:r>
    </w:p>
    <w:p w14:paraId="46D0CD88"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5</w:t>
      </w:r>
      <w:r w:rsidRPr="00514474">
        <w:rPr>
          <w:rFonts w:ascii="宋体" w:hAnsi="宋体"/>
        </w:rPr>
        <w:t>）监理人要求提交的其他资料和凭证。</w:t>
      </w:r>
    </w:p>
    <w:p w14:paraId="5369B658"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15.7.3  </w:t>
      </w:r>
      <w:r w:rsidRPr="00514474">
        <w:rPr>
          <w:rFonts w:ascii="宋体" w:hAnsi="宋体"/>
        </w:rPr>
        <w:t>计日工由承包人汇总后，按第</w:t>
      </w:r>
      <w:r w:rsidRPr="00514474">
        <w:rPr>
          <w:rFonts w:ascii="宋体" w:hAnsi="宋体"/>
        </w:rPr>
        <w:t>17.3.2</w:t>
      </w:r>
      <w:r w:rsidRPr="00514474">
        <w:rPr>
          <w:rFonts w:ascii="宋体" w:hAnsi="宋体"/>
        </w:rPr>
        <w:t>项的约定列入进度付款申请单，由监理人复核并经发包人同意后列入进度付款。</w:t>
      </w:r>
    </w:p>
    <w:p w14:paraId="198522F1" w14:textId="77777777" w:rsidR="00667B73" w:rsidRPr="00514474" w:rsidRDefault="00485D4A">
      <w:pPr>
        <w:spacing w:line="360" w:lineRule="auto"/>
        <w:ind w:firstLineChars="200" w:firstLine="420"/>
        <w:rPr>
          <w:rFonts w:ascii="宋体" w:hAnsi="宋体" w:hint="eastAsia"/>
        </w:rPr>
      </w:pPr>
      <w:bookmarkStart w:id="446" w:name="_Toc189386206"/>
      <w:bookmarkStart w:id="447" w:name="_Toc511318135"/>
      <w:r w:rsidRPr="00514474">
        <w:rPr>
          <w:rFonts w:ascii="宋体" w:hAnsi="宋体"/>
        </w:rPr>
        <w:lastRenderedPageBreak/>
        <w:t xml:space="preserve">15.8 </w:t>
      </w:r>
      <w:r w:rsidRPr="00514474">
        <w:rPr>
          <w:rFonts w:ascii="宋体" w:hAnsi="宋体"/>
        </w:rPr>
        <w:t>暂估价</w:t>
      </w:r>
      <w:bookmarkEnd w:id="446"/>
      <w:bookmarkEnd w:id="447"/>
    </w:p>
    <w:p w14:paraId="239A2A48"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15.8.1 </w:t>
      </w:r>
      <w:r w:rsidRPr="00514474">
        <w:rPr>
          <w:rFonts w:ascii="宋体" w:hAnsi="宋体"/>
        </w:rPr>
        <w:t>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量清单中所列金额差以及相应的税金等其它费用列入合同价格。必须招标的暂估价项目招标组织形式、发包人和承包人组织招标时双方的权利义务关系在专用合同条款中约定。</w:t>
      </w:r>
    </w:p>
    <w:p w14:paraId="6C54BE81"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15.8.2 </w:t>
      </w:r>
      <w:r w:rsidRPr="00514474">
        <w:rPr>
          <w:rFonts w:ascii="宋体" w:hAnsi="宋体"/>
        </w:rPr>
        <w:t>发包人在工程量清单中给定暂估价的材料和工程设备不属于依法必须招标的范围或未达到规定的规模标准的，应由承包人按第</w:t>
      </w:r>
      <w:r w:rsidRPr="00514474">
        <w:rPr>
          <w:rFonts w:ascii="宋体" w:hAnsi="宋体"/>
        </w:rPr>
        <w:t>5.1</w:t>
      </w:r>
      <w:r w:rsidRPr="00514474">
        <w:rPr>
          <w:rFonts w:ascii="宋体" w:hAnsi="宋体"/>
        </w:rPr>
        <w:t>款的约定提供。经监理人确认的材料、工程设备的价格与工程量清单中所列的暂估价的金额差以及相应的税金等其他费用列入合同价格。</w:t>
      </w:r>
    </w:p>
    <w:p w14:paraId="0A1D5D78"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15.8.3  </w:t>
      </w:r>
      <w:r w:rsidRPr="00514474">
        <w:rPr>
          <w:rFonts w:ascii="宋体" w:hAnsi="宋体"/>
        </w:rPr>
        <w:t>发包人在工程量清单中给定暂估价的专业工程不属于依法必须招标的范围或未达到规定的规模标准的，由监理人按照第</w:t>
      </w:r>
      <w:r w:rsidRPr="00514474">
        <w:rPr>
          <w:rFonts w:ascii="宋体" w:hAnsi="宋体"/>
        </w:rPr>
        <w:t>15.4</w:t>
      </w:r>
      <w:r w:rsidRPr="00514474">
        <w:rPr>
          <w:rFonts w:ascii="宋体" w:hAnsi="宋体"/>
        </w:rPr>
        <w:t>款进行估价，但专用合同条款另有约定的除外。经估价的专业工程与工程量清单中所列的暂估价的金额差以及相应的税金等其他费用列入合同价格。</w:t>
      </w:r>
    </w:p>
    <w:p w14:paraId="239768C9" w14:textId="77777777" w:rsidR="00667B73" w:rsidRPr="00514474" w:rsidRDefault="00485D4A">
      <w:pPr>
        <w:spacing w:line="360" w:lineRule="auto"/>
        <w:rPr>
          <w:rFonts w:ascii="宋体" w:hAnsi="宋体" w:hint="eastAsia"/>
          <w:b/>
          <w:bCs/>
        </w:rPr>
      </w:pPr>
      <w:bookmarkStart w:id="448" w:name="_Toc189386207"/>
      <w:r w:rsidRPr="00514474">
        <w:rPr>
          <w:rFonts w:ascii="宋体" w:hAnsi="宋体"/>
          <w:b/>
          <w:bCs/>
        </w:rPr>
        <w:t>16</w:t>
      </w:r>
      <w:r w:rsidRPr="00514474">
        <w:rPr>
          <w:rFonts w:ascii="宋体" w:hAnsi="宋体" w:hint="eastAsia"/>
          <w:b/>
          <w:bCs/>
        </w:rPr>
        <w:t>.</w:t>
      </w:r>
      <w:r w:rsidRPr="00514474">
        <w:rPr>
          <w:rFonts w:ascii="宋体" w:hAnsi="宋体"/>
          <w:b/>
          <w:bCs/>
        </w:rPr>
        <w:t>价格调整</w:t>
      </w:r>
      <w:bookmarkEnd w:id="448"/>
    </w:p>
    <w:p w14:paraId="029BB699" w14:textId="77777777" w:rsidR="00667B73" w:rsidRPr="00514474" w:rsidRDefault="00485D4A">
      <w:pPr>
        <w:spacing w:line="360" w:lineRule="auto"/>
        <w:ind w:firstLineChars="200" w:firstLine="420"/>
        <w:rPr>
          <w:rFonts w:ascii="宋体" w:hAnsi="宋体" w:hint="eastAsia"/>
        </w:rPr>
      </w:pPr>
      <w:bookmarkStart w:id="449" w:name="_Toc511318137"/>
      <w:bookmarkStart w:id="450" w:name="_Toc189386208"/>
      <w:r w:rsidRPr="00514474">
        <w:rPr>
          <w:rFonts w:ascii="宋体" w:hAnsi="宋体"/>
        </w:rPr>
        <w:t xml:space="preserve">16.1 </w:t>
      </w:r>
      <w:r w:rsidRPr="00514474">
        <w:rPr>
          <w:rFonts w:ascii="宋体" w:hAnsi="宋体"/>
        </w:rPr>
        <w:t>物价波动引起的价格调整</w:t>
      </w:r>
      <w:bookmarkEnd w:id="449"/>
      <w:bookmarkEnd w:id="450"/>
      <w:r w:rsidRPr="00514474">
        <w:rPr>
          <w:rFonts w:ascii="宋体" w:hAnsi="宋体" w:hint="eastAsia"/>
        </w:rPr>
        <w:t xml:space="preserve">  </w:t>
      </w:r>
    </w:p>
    <w:p w14:paraId="2AB8BB50" w14:textId="77777777" w:rsidR="00667B73" w:rsidRPr="00514474" w:rsidRDefault="00485D4A">
      <w:pPr>
        <w:spacing w:line="360" w:lineRule="auto"/>
        <w:ind w:firstLineChars="200" w:firstLine="420"/>
        <w:rPr>
          <w:rFonts w:ascii="宋体" w:hAnsi="宋体" w:hint="eastAsia"/>
        </w:rPr>
      </w:pPr>
      <w:r w:rsidRPr="00514474">
        <w:rPr>
          <w:rFonts w:ascii="宋体" w:hAnsi="宋体"/>
        </w:rPr>
        <w:t>由于物价波动原因引起合同价格需要调整的，其价格调整方式在专用合同条款中约定。</w:t>
      </w:r>
    </w:p>
    <w:p w14:paraId="0BF6BA98"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16.1.1 </w:t>
      </w:r>
      <w:r w:rsidRPr="00514474">
        <w:rPr>
          <w:rFonts w:ascii="宋体" w:hAnsi="宋体"/>
        </w:rPr>
        <w:t>采用价格指数调整价格差额</w:t>
      </w:r>
    </w:p>
    <w:p w14:paraId="13610B20"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16.1.1.1 </w:t>
      </w:r>
      <w:r w:rsidRPr="00514474">
        <w:rPr>
          <w:rFonts w:ascii="宋体" w:hAnsi="宋体"/>
        </w:rPr>
        <w:t>价格调整公式</w:t>
      </w:r>
    </w:p>
    <w:p w14:paraId="0CF47D0E" w14:textId="77777777" w:rsidR="00667B73" w:rsidRPr="00514474" w:rsidRDefault="00485D4A">
      <w:pPr>
        <w:spacing w:line="360" w:lineRule="auto"/>
        <w:ind w:firstLineChars="200" w:firstLine="420"/>
        <w:rPr>
          <w:rFonts w:ascii="宋体" w:hAnsi="宋体" w:hint="eastAsia"/>
        </w:rPr>
      </w:pPr>
      <w:r w:rsidRPr="00514474">
        <w:rPr>
          <w:rFonts w:ascii="宋体" w:hAnsi="宋体"/>
        </w:rPr>
        <w:t>因人工、材料和设备等价格波动影响合同价格时，根据投标函附录中的价格指数和权重表约定的数据，按以下公式计算差额并调整合同价格。</w:t>
      </w:r>
    </w:p>
    <w:p w14:paraId="1A6E3EEE" w14:textId="77777777" w:rsidR="00667B73" w:rsidRPr="00514474" w:rsidRDefault="00485D4A">
      <w:pPr>
        <w:spacing w:line="360" w:lineRule="auto"/>
        <w:ind w:firstLineChars="200" w:firstLine="420"/>
        <w:rPr>
          <w:rFonts w:ascii="宋体" w:hAnsi="宋体" w:hint="eastAsia"/>
        </w:rPr>
      </w:pPr>
      <w:r w:rsidRPr="00514474">
        <w:rPr>
          <w:rFonts w:ascii="宋体" w:hAnsi="宋体"/>
        </w:rPr>
        <w:t>ΔP</w:t>
      </w:r>
      <w:r w:rsidRPr="00514474">
        <w:rPr>
          <w:rFonts w:ascii="宋体" w:hAnsi="宋体"/>
        </w:rPr>
        <w:t>＝</w:t>
      </w:r>
      <w:r w:rsidRPr="00514474">
        <w:rPr>
          <w:rFonts w:ascii="宋体" w:hAnsi="宋体"/>
        </w:rPr>
        <w:t>P0[A</w:t>
      </w:r>
      <w:r w:rsidRPr="00514474">
        <w:rPr>
          <w:rFonts w:ascii="宋体" w:hAnsi="宋体"/>
        </w:rPr>
        <w:t>＋（</w:t>
      </w:r>
      <w:r w:rsidRPr="00514474">
        <w:rPr>
          <w:rFonts w:ascii="宋体" w:hAnsi="宋体"/>
        </w:rPr>
        <w:t>B1×Ft1/F01</w:t>
      </w:r>
      <w:r w:rsidRPr="00514474">
        <w:rPr>
          <w:rFonts w:ascii="宋体" w:hAnsi="宋体"/>
        </w:rPr>
        <w:t>＋</w:t>
      </w:r>
      <w:r w:rsidRPr="00514474">
        <w:rPr>
          <w:rFonts w:ascii="宋体" w:hAnsi="宋体"/>
        </w:rPr>
        <w:t>B2×Ft2/F02</w:t>
      </w:r>
      <w:r w:rsidRPr="00514474">
        <w:rPr>
          <w:rFonts w:ascii="宋体" w:hAnsi="宋体"/>
        </w:rPr>
        <w:t>＋</w:t>
      </w:r>
      <w:r w:rsidRPr="00514474">
        <w:rPr>
          <w:rFonts w:ascii="宋体" w:hAnsi="宋体"/>
        </w:rPr>
        <w:t>B3×Ft3/F03</w:t>
      </w:r>
      <w:r w:rsidRPr="00514474">
        <w:rPr>
          <w:rFonts w:ascii="宋体" w:hAnsi="宋体"/>
        </w:rPr>
        <w:t>＋</w:t>
      </w:r>
      <w:r w:rsidRPr="00514474">
        <w:rPr>
          <w:rFonts w:ascii="宋体" w:hAnsi="宋体"/>
        </w:rPr>
        <w:t>…</w:t>
      </w:r>
      <w:r w:rsidRPr="00514474">
        <w:rPr>
          <w:rFonts w:ascii="宋体" w:hAnsi="宋体"/>
        </w:rPr>
        <w:t>＋</w:t>
      </w:r>
      <w:proofErr w:type="spellStart"/>
      <w:r w:rsidRPr="00514474">
        <w:rPr>
          <w:rFonts w:ascii="宋体" w:hAnsi="宋体"/>
        </w:rPr>
        <w:t>Bn×Ftn</w:t>
      </w:r>
      <w:proofErr w:type="spellEnd"/>
      <w:r w:rsidRPr="00514474">
        <w:rPr>
          <w:rFonts w:ascii="宋体" w:hAnsi="宋体"/>
        </w:rPr>
        <w:t>/F0n</w:t>
      </w:r>
      <w:r w:rsidRPr="00514474">
        <w:rPr>
          <w:rFonts w:ascii="宋体" w:hAnsi="宋体"/>
        </w:rPr>
        <w:t>）－</w:t>
      </w:r>
      <w:r w:rsidRPr="00514474">
        <w:rPr>
          <w:rFonts w:ascii="宋体" w:hAnsi="宋体"/>
        </w:rPr>
        <w:t>1]</w:t>
      </w:r>
    </w:p>
    <w:p w14:paraId="1270F6D2" w14:textId="77777777" w:rsidR="00667B73" w:rsidRPr="00514474" w:rsidRDefault="00485D4A">
      <w:pPr>
        <w:spacing w:line="360" w:lineRule="auto"/>
        <w:ind w:firstLineChars="200" w:firstLine="420"/>
        <w:rPr>
          <w:rFonts w:ascii="宋体" w:hAnsi="宋体" w:hint="eastAsia"/>
        </w:rPr>
      </w:pPr>
      <w:r w:rsidRPr="00514474">
        <w:rPr>
          <w:rFonts w:ascii="宋体" w:hAnsi="宋体"/>
        </w:rPr>
        <w:t>式中：</w:t>
      </w:r>
      <w:r w:rsidRPr="00514474">
        <w:rPr>
          <w:rFonts w:ascii="宋体" w:hAnsi="宋体" w:cs="Cambria Math"/>
        </w:rPr>
        <w:t>△</w:t>
      </w:r>
      <w:r w:rsidRPr="00514474">
        <w:rPr>
          <w:rFonts w:ascii="宋体" w:hAnsi="宋体"/>
        </w:rPr>
        <w:t>P—</w:t>
      </w:r>
      <w:r w:rsidRPr="00514474">
        <w:rPr>
          <w:rFonts w:ascii="宋体" w:hAnsi="宋体"/>
        </w:rPr>
        <w:t>需调整的价格差额；</w:t>
      </w:r>
    </w:p>
    <w:p w14:paraId="12B99F46" w14:textId="77777777" w:rsidR="00667B73" w:rsidRPr="00514474" w:rsidRDefault="00485D4A">
      <w:pPr>
        <w:spacing w:line="360" w:lineRule="auto"/>
        <w:ind w:firstLineChars="200" w:firstLine="420"/>
        <w:rPr>
          <w:rFonts w:ascii="宋体" w:hAnsi="宋体" w:hint="eastAsia"/>
        </w:rPr>
      </w:pPr>
      <w:r w:rsidRPr="00514474">
        <w:rPr>
          <w:rFonts w:ascii="宋体" w:hAnsi="宋体"/>
        </w:rPr>
        <w:t>P0—</w:t>
      </w:r>
      <w:r w:rsidRPr="00514474">
        <w:rPr>
          <w:rFonts w:ascii="宋体" w:hAnsi="宋体"/>
        </w:rPr>
        <w:t>第</w:t>
      </w:r>
      <w:r w:rsidRPr="00514474">
        <w:rPr>
          <w:rFonts w:ascii="宋体" w:hAnsi="宋体"/>
        </w:rPr>
        <w:t>17.3.3</w:t>
      </w:r>
      <w:r w:rsidRPr="00514474">
        <w:rPr>
          <w:rFonts w:ascii="宋体" w:hAnsi="宋体"/>
        </w:rPr>
        <w:t>项、第</w:t>
      </w:r>
      <w:r w:rsidRPr="00514474">
        <w:rPr>
          <w:rFonts w:ascii="宋体" w:hAnsi="宋体"/>
        </w:rPr>
        <w:t>17.5.2</w:t>
      </w:r>
      <w:r w:rsidRPr="00514474">
        <w:rPr>
          <w:rFonts w:ascii="宋体" w:hAnsi="宋体"/>
        </w:rPr>
        <w:t>项和第</w:t>
      </w:r>
      <w:r w:rsidRPr="00514474">
        <w:rPr>
          <w:rFonts w:ascii="宋体" w:hAnsi="宋体"/>
        </w:rPr>
        <w:t>17.6.2</w:t>
      </w:r>
      <w:r w:rsidRPr="00514474">
        <w:rPr>
          <w:rFonts w:ascii="宋体" w:hAnsi="宋体"/>
        </w:rPr>
        <w:t>项约定的付款证书中承包人应得到的已完成工程量的金额。此项金额应不包括价格调整、不计质量保证金的扣留和支付、预付款的支付和扣回。第</w:t>
      </w:r>
      <w:r w:rsidRPr="00514474">
        <w:rPr>
          <w:rFonts w:ascii="宋体" w:hAnsi="宋体"/>
        </w:rPr>
        <w:t>15</w:t>
      </w:r>
      <w:r w:rsidRPr="00514474">
        <w:rPr>
          <w:rFonts w:ascii="宋体" w:hAnsi="宋体"/>
        </w:rPr>
        <w:t>条约定的变更及其</w:t>
      </w:r>
      <w:proofErr w:type="gramStart"/>
      <w:r w:rsidRPr="00514474">
        <w:rPr>
          <w:rFonts w:ascii="宋体" w:hAnsi="宋体"/>
        </w:rPr>
        <w:t>他金额</w:t>
      </w:r>
      <w:proofErr w:type="gramEnd"/>
      <w:r w:rsidRPr="00514474">
        <w:rPr>
          <w:rFonts w:ascii="宋体" w:hAnsi="宋体"/>
        </w:rPr>
        <w:t>已按现行价格计价的，也不计在内；</w:t>
      </w:r>
    </w:p>
    <w:p w14:paraId="761FF0C1" w14:textId="77777777" w:rsidR="00667B73" w:rsidRPr="00514474" w:rsidRDefault="00485D4A">
      <w:pPr>
        <w:spacing w:line="360" w:lineRule="auto"/>
        <w:ind w:firstLineChars="200" w:firstLine="420"/>
        <w:rPr>
          <w:rFonts w:ascii="宋体" w:hAnsi="宋体" w:hint="eastAsia"/>
        </w:rPr>
      </w:pPr>
      <w:r w:rsidRPr="00514474">
        <w:rPr>
          <w:rFonts w:ascii="宋体" w:hAnsi="宋体"/>
        </w:rPr>
        <w:t>A—</w:t>
      </w:r>
      <w:r w:rsidRPr="00514474">
        <w:rPr>
          <w:rFonts w:ascii="宋体" w:hAnsi="宋体"/>
        </w:rPr>
        <w:t>定值权重（即不调部分的权重）；</w:t>
      </w:r>
      <w:r w:rsidRPr="00514474">
        <w:rPr>
          <w:rFonts w:ascii="宋体" w:hAnsi="宋体"/>
        </w:rPr>
        <w:t xml:space="preserve"> </w:t>
      </w:r>
    </w:p>
    <w:p w14:paraId="42642263" w14:textId="77777777" w:rsidR="00667B73" w:rsidRPr="00514474" w:rsidRDefault="00485D4A">
      <w:pPr>
        <w:spacing w:line="360" w:lineRule="auto"/>
        <w:ind w:firstLineChars="200" w:firstLine="420"/>
        <w:rPr>
          <w:rFonts w:ascii="宋体" w:hAnsi="宋体" w:hint="eastAsia"/>
        </w:rPr>
      </w:pPr>
      <w:r w:rsidRPr="00514474">
        <w:rPr>
          <w:rFonts w:ascii="宋体" w:hAnsi="宋体"/>
        </w:rPr>
        <w:t>B1</w:t>
      </w:r>
      <w:r w:rsidRPr="00514474">
        <w:rPr>
          <w:rFonts w:ascii="宋体" w:hAnsi="宋体"/>
        </w:rPr>
        <w:t>；</w:t>
      </w:r>
      <w:r w:rsidRPr="00514474">
        <w:rPr>
          <w:rFonts w:ascii="宋体" w:hAnsi="宋体"/>
        </w:rPr>
        <w:t>B2</w:t>
      </w:r>
      <w:r w:rsidRPr="00514474">
        <w:rPr>
          <w:rFonts w:ascii="宋体" w:hAnsi="宋体"/>
        </w:rPr>
        <w:t>；</w:t>
      </w:r>
      <w:r w:rsidRPr="00514474">
        <w:rPr>
          <w:rFonts w:ascii="宋体" w:hAnsi="宋体"/>
        </w:rPr>
        <w:t>B3…Bn—</w:t>
      </w:r>
      <w:r w:rsidRPr="00514474">
        <w:rPr>
          <w:rFonts w:ascii="宋体" w:hAnsi="宋体"/>
        </w:rPr>
        <w:t>各可调因子的变值权重（即可调部分的权重）为各调因子在投标函投标总报价中所占的比例；</w:t>
      </w:r>
      <w:r w:rsidRPr="00514474">
        <w:rPr>
          <w:rFonts w:ascii="宋体" w:hAnsi="宋体"/>
        </w:rPr>
        <w:t xml:space="preserve"> </w:t>
      </w:r>
    </w:p>
    <w:p w14:paraId="1687F6A0" w14:textId="77777777" w:rsidR="00667B73" w:rsidRPr="00514474" w:rsidRDefault="00485D4A">
      <w:pPr>
        <w:spacing w:line="360" w:lineRule="auto"/>
        <w:ind w:firstLineChars="200" w:firstLine="420"/>
        <w:rPr>
          <w:rFonts w:ascii="宋体" w:hAnsi="宋体" w:hint="eastAsia"/>
        </w:rPr>
      </w:pPr>
      <w:r w:rsidRPr="00514474">
        <w:rPr>
          <w:rFonts w:ascii="宋体" w:hAnsi="宋体"/>
        </w:rPr>
        <w:t>Ft1</w:t>
      </w:r>
      <w:r w:rsidRPr="00514474">
        <w:rPr>
          <w:rFonts w:ascii="宋体" w:hAnsi="宋体"/>
        </w:rPr>
        <w:t>；</w:t>
      </w:r>
      <w:r w:rsidRPr="00514474">
        <w:rPr>
          <w:rFonts w:ascii="宋体" w:hAnsi="宋体"/>
        </w:rPr>
        <w:t>Ft2</w:t>
      </w:r>
      <w:r w:rsidRPr="00514474">
        <w:rPr>
          <w:rFonts w:ascii="宋体" w:hAnsi="宋体"/>
        </w:rPr>
        <w:t>；</w:t>
      </w:r>
      <w:r w:rsidRPr="00514474">
        <w:rPr>
          <w:rFonts w:ascii="宋体" w:hAnsi="宋体"/>
        </w:rPr>
        <w:t>Ft3…</w:t>
      </w:r>
      <w:proofErr w:type="spellStart"/>
      <w:r w:rsidRPr="00514474">
        <w:rPr>
          <w:rFonts w:ascii="宋体" w:hAnsi="宋体"/>
        </w:rPr>
        <w:t>Ftn</w:t>
      </w:r>
      <w:proofErr w:type="spellEnd"/>
      <w:r w:rsidRPr="00514474">
        <w:rPr>
          <w:rFonts w:ascii="宋体" w:hAnsi="宋体"/>
        </w:rPr>
        <w:t>—</w:t>
      </w:r>
      <w:r w:rsidRPr="00514474">
        <w:rPr>
          <w:rFonts w:ascii="宋体" w:hAnsi="宋体"/>
        </w:rPr>
        <w:t>各可调因子的现行价格指数，指第</w:t>
      </w:r>
      <w:r w:rsidRPr="00514474">
        <w:rPr>
          <w:rFonts w:ascii="宋体" w:hAnsi="宋体"/>
        </w:rPr>
        <w:t>17.3.3</w:t>
      </w:r>
      <w:r w:rsidRPr="00514474">
        <w:rPr>
          <w:rFonts w:ascii="宋体" w:hAnsi="宋体"/>
        </w:rPr>
        <w:t>项、</w:t>
      </w:r>
      <w:r w:rsidRPr="00514474">
        <w:rPr>
          <w:rFonts w:ascii="宋体" w:hAnsi="宋体"/>
        </w:rPr>
        <w:t>17.5.2</w:t>
      </w:r>
      <w:r w:rsidRPr="00514474">
        <w:rPr>
          <w:rFonts w:ascii="宋体" w:hAnsi="宋体"/>
        </w:rPr>
        <w:t>项和第</w:t>
      </w:r>
      <w:r w:rsidRPr="00514474">
        <w:rPr>
          <w:rFonts w:ascii="宋体" w:hAnsi="宋体"/>
        </w:rPr>
        <w:t>17.6.2</w:t>
      </w:r>
      <w:r w:rsidRPr="00514474">
        <w:rPr>
          <w:rFonts w:ascii="宋体" w:hAnsi="宋体"/>
        </w:rPr>
        <w:t>项约定的付款证书相关周期最后一天的前</w:t>
      </w:r>
      <w:r w:rsidRPr="00514474">
        <w:rPr>
          <w:rFonts w:ascii="宋体" w:hAnsi="宋体"/>
        </w:rPr>
        <w:t>42</w:t>
      </w:r>
      <w:r w:rsidRPr="00514474">
        <w:rPr>
          <w:rFonts w:ascii="宋体" w:hAnsi="宋体"/>
        </w:rPr>
        <w:t>天的各可调因子的价格指数；</w:t>
      </w:r>
      <w:r w:rsidRPr="00514474">
        <w:rPr>
          <w:rFonts w:ascii="宋体" w:hAnsi="宋体"/>
        </w:rPr>
        <w:t xml:space="preserve"> </w:t>
      </w:r>
    </w:p>
    <w:p w14:paraId="790D169D" w14:textId="77777777" w:rsidR="00667B73" w:rsidRPr="00514474" w:rsidRDefault="00485D4A">
      <w:pPr>
        <w:spacing w:line="360" w:lineRule="auto"/>
        <w:ind w:firstLineChars="200" w:firstLine="420"/>
        <w:rPr>
          <w:rFonts w:ascii="宋体" w:hAnsi="宋体" w:hint="eastAsia"/>
        </w:rPr>
      </w:pPr>
      <w:r w:rsidRPr="00514474">
        <w:rPr>
          <w:rFonts w:ascii="宋体" w:hAnsi="宋体"/>
        </w:rPr>
        <w:t>F01</w:t>
      </w:r>
      <w:r w:rsidRPr="00514474">
        <w:rPr>
          <w:rFonts w:ascii="宋体" w:hAnsi="宋体"/>
        </w:rPr>
        <w:t>；</w:t>
      </w:r>
      <w:r w:rsidRPr="00514474">
        <w:rPr>
          <w:rFonts w:ascii="宋体" w:hAnsi="宋体"/>
        </w:rPr>
        <w:t>F02</w:t>
      </w:r>
      <w:r w:rsidRPr="00514474">
        <w:rPr>
          <w:rFonts w:ascii="宋体" w:hAnsi="宋体"/>
        </w:rPr>
        <w:t>；</w:t>
      </w:r>
      <w:r w:rsidRPr="00514474">
        <w:rPr>
          <w:rFonts w:ascii="宋体" w:hAnsi="宋体"/>
        </w:rPr>
        <w:t>F03…F0n—</w:t>
      </w:r>
      <w:r w:rsidRPr="00514474">
        <w:rPr>
          <w:rFonts w:ascii="宋体" w:hAnsi="宋体"/>
        </w:rPr>
        <w:t>各可调因子的基本价格指数，指基准日期的各可调因子的价格指数。</w:t>
      </w:r>
    </w:p>
    <w:p w14:paraId="0629719C" w14:textId="77777777" w:rsidR="00667B73" w:rsidRPr="00514474" w:rsidRDefault="00485D4A">
      <w:pPr>
        <w:spacing w:line="360" w:lineRule="auto"/>
        <w:ind w:firstLineChars="200" w:firstLine="420"/>
        <w:rPr>
          <w:rFonts w:ascii="宋体" w:hAnsi="宋体" w:hint="eastAsia"/>
        </w:rPr>
      </w:pPr>
      <w:r w:rsidRPr="00514474">
        <w:rPr>
          <w:rFonts w:ascii="宋体" w:hAnsi="宋体"/>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7EF828C9" w14:textId="77777777" w:rsidR="00667B73" w:rsidRPr="00514474" w:rsidRDefault="00485D4A">
      <w:pPr>
        <w:spacing w:line="360" w:lineRule="auto"/>
        <w:ind w:firstLineChars="200" w:firstLine="420"/>
        <w:rPr>
          <w:rFonts w:ascii="宋体" w:hAnsi="宋体" w:hint="eastAsia"/>
        </w:rPr>
      </w:pPr>
      <w:r w:rsidRPr="00514474">
        <w:rPr>
          <w:rFonts w:ascii="宋体" w:hAnsi="宋体"/>
        </w:rPr>
        <w:lastRenderedPageBreak/>
        <w:t xml:space="preserve">16.1.1.2 </w:t>
      </w:r>
      <w:r w:rsidRPr="00514474">
        <w:rPr>
          <w:rFonts w:ascii="宋体" w:hAnsi="宋体"/>
        </w:rPr>
        <w:t>暂时确定调整差额</w:t>
      </w:r>
    </w:p>
    <w:p w14:paraId="1141B34A" w14:textId="77777777" w:rsidR="00667B73" w:rsidRPr="00514474" w:rsidRDefault="00485D4A">
      <w:pPr>
        <w:spacing w:line="360" w:lineRule="auto"/>
        <w:ind w:firstLineChars="200" w:firstLine="420"/>
        <w:rPr>
          <w:rFonts w:ascii="宋体" w:hAnsi="宋体" w:hint="eastAsia"/>
        </w:rPr>
      </w:pPr>
      <w:r w:rsidRPr="00514474">
        <w:rPr>
          <w:rFonts w:ascii="宋体" w:hAnsi="宋体"/>
        </w:rPr>
        <w:t>在计算调整差额时得不到现行价格指数的，可暂用上一次价格指数计算，并在以后的付款中再按实际价格指数进行调整。</w:t>
      </w:r>
    </w:p>
    <w:p w14:paraId="2087D28F"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16.1.1.3 </w:t>
      </w:r>
      <w:r w:rsidRPr="00514474">
        <w:rPr>
          <w:rFonts w:ascii="宋体" w:hAnsi="宋体"/>
        </w:rPr>
        <w:t>权重的调整</w:t>
      </w:r>
    </w:p>
    <w:p w14:paraId="15A58607" w14:textId="77777777" w:rsidR="00667B73" w:rsidRPr="00514474" w:rsidRDefault="00485D4A">
      <w:pPr>
        <w:spacing w:line="360" w:lineRule="auto"/>
        <w:ind w:firstLineChars="200" w:firstLine="420"/>
        <w:rPr>
          <w:rFonts w:ascii="宋体" w:hAnsi="宋体" w:hint="eastAsia"/>
        </w:rPr>
      </w:pPr>
      <w:r w:rsidRPr="00514474">
        <w:rPr>
          <w:rFonts w:ascii="宋体" w:hAnsi="宋体"/>
        </w:rPr>
        <w:t>按第</w:t>
      </w:r>
      <w:r w:rsidRPr="00514474">
        <w:rPr>
          <w:rFonts w:ascii="宋体" w:hAnsi="宋体"/>
        </w:rPr>
        <w:t>15.1</w:t>
      </w:r>
      <w:r w:rsidRPr="00514474">
        <w:rPr>
          <w:rFonts w:ascii="宋体" w:hAnsi="宋体"/>
        </w:rPr>
        <w:t>款约定的变更导致原定合同中的权重不合理时，由监理人与承包人和发包人协商后进行调整。</w:t>
      </w:r>
    </w:p>
    <w:p w14:paraId="0A13785D"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16.1.1.4 </w:t>
      </w:r>
      <w:r w:rsidRPr="00514474">
        <w:rPr>
          <w:rFonts w:ascii="宋体" w:hAnsi="宋体"/>
        </w:rPr>
        <w:t>承包人工期延误后的价格调整</w:t>
      </w:r>
    </w:p>
    <w:p w14:paraId="27FD35A5" w14:textId="77777777" w:rsidR="00667B73" w:rsidRPr="00514474" w:rsidRDefault="00485D4A">
      <w:pPr>
        <w:spacing w:line="360" w:lineRule="auto"/>
        <w:ind w:firstLineChars="200" w:firstLine="420"/>
        <w:rPr>
          <w:rFonts w:ascii="宋体" w:hAnsi="宋体" w:hint="eastAsia"/>
        </w:rPr>
      </w:pPr>
      <w:r w:rsidRPr="00514474">
        <w:rPr>
          <w:rFonts w:ascii="宋体" w:hAnsi="宋体"/>
        </w:rPr>
        <w:t>由于承包人原因未在约定的工期内竣工的，则对原约定竣工日期后继续施工的工程，在使用第</w:t>
      </w:r>
      <w:r w:rsidRPr="00514474">
        <w:rPr>
          <w:rFonts w:ascii="宋体" w:hAnsi="宋体"/>
        </w:rPr>
        <w:t>16.1.1.1</w:t>
      </w:r>
      <w:r w:rsidRPr="00514474">
        <w:rPr>
          <w:rFonts w:ascii="宋体" w:hAnsi="宋体"/>
        </w:rPr>
        <w:t>目价格调整公式时，应采用原约定竣工日期与实际竣工日期的两个价格指数中较低的一个作为现行价格指数。</w:t>
      </w:r>
    </w:p>
    <w:p w14:paraId="37FFB4B6"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16.1.2 </w:t>
      </w:r>
      <w:r w:rsidRPr="00514474">
        <w:rPr>
          <w:rFonts w:ascii="宋体" w:hAnsi="宋体"/>
        </w:rPr>
        <w:t>采用造价信息调整价格差额</w:t>
      </w:r>
      <w:r w:rsidRPr="00514474">
        <w:rPr>
          <w:rFonts w:ascii="宋体" w:hAnsi="宋体"/>
        </w:rPr>
        <w:t xml:space="preserve"> </w:t>
      </w:r>
    </w:p>
    <w:p w14:paraId="67C485AD" w14:textId="77777777" w:rsidR="00667B73" w:rsidRPr="00514474" w:rsidRDefault="00485D4A">
      <w:pPr>
        <w:spacing w:line="360" w:lineRule="auto"/>
        <w:ind w:firstLineChars="200" w:firstLine="420"/>
        <w:rPr>
          <w:rFonts w:ascii="宋体" w:hAnsi="宋体" w:hint="eastAsia"/>
        </w:rPr>
      </w:pPr>
      <w:r w:rsidRPr="00514474">
        <w:rPr>
          <w:rFonts w:ascii="宋体" w:hAnsi="宋体"/>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79493CB3" w14:textId="77777777" w:rsidR="00667B73" w:rsidRPr="00514474" w:rsidRDefault="00485D4A">
      <w:pPr>
        <w:spacing w:line="360" w:lineRule="auto"/>
        <w:ind w:firstLineChars="200" w:firstLine="420"/>
        <w:rPr>
          <w:rFonts w:ascii="宋体" w:hAnsi="宋体" w:hint="eastAsia"/>
        </w:rPr>
      </w:pPr>
      <w:r w:rsidRPr="00514474">
        <w:rPr>
          <w:rFonts w:ascii="宋体" w:hAnsi="宋体"/>
        </w:rPr>
        <w:t>工程造价信息的来源以及价格调整的项目和系数在专用合同条款中约定。</w:t>
      </w:r>
    </w:p>
    <w:p w14:paraId="09AA8CBA" w14:textId="77777777" w:rsidR="00667B73" w:rsidRPr="00514474" w:rsidRDefault="00485D4A">
      <w:pPr>
        <w:spacing w:line="360" w:lineRule="auto"/>
        <w:ind w:firstLineChars="200" w:firstLine="420"/>
        <w:rPr>
          <w:rFonts w:ascii="宋体" w:hAnsi="宋体" w:hint="eastAsia"/>
        </w:rPr>
      </w:pPr>
      <w:bookmarkStart w:id="451" w:name="_Toc511318138"/>
      <w:bookmarkStart w:id="452" w:name="_Toc189386209"/>
      <w:r w:rsidRPr="00514474">
        <w:rPr>
          <w:rFonts w:ascii="宋体" w:hAnsi="宋体"/>
        </w:rPr>
        <w:t xml:space="preserve">16.2 </w:t>
      </w:r>
      <w:r w:rsidRPr="00514474">
        <w:rPr>
          <w:rFonts w:ascii="宋体" w:hAnsi="宋体"/>
        </w:rPr>
        <w:t>法律变化引起的价格调整</w:t>
      </w:r>
      <w:bookmarkEnd w:id="451"/>
      <w:bookmarkEnd w:id="452"/>
    </w:p>
    <w:p w14:paraId="6EE56C0C" w14:textId="77777777" w:rsidR="00667B73" w:rsidRPr="00514474" w:rsidRDefault="00485D4A">
      <w:pPr>
        <w:spacing w:line="360" w:lineRule="auto"/>
        <w:ind w:firstLineChars="200" w:firstLine="420"/>
        <w:rPr>
          <w:rFonts w:ascii="宋体" w:hAnsi="宋体" w:hint="eastAsia"/>
        </w:rPr>
      </w:pPr>
      <w:r w:rsidRPr="00514474">
        <w:rPr>
          <w:rFonts w:ascii="宋体" w:hAnsi="宋体"/>
        </w:rPr>
        <w:t>在基准日后，因法律变化导致承包人在合同履行中所需要的工程费用发生除第</w:t>
      </w:r>
      <w:r w:rsidRPr="00514474">
        <w:rPr>
          <w:rFonts w:ascii="宋体" w:hAnsi="宋体"/>
        </w:rPr>
        <w:t xml:space="preserve">16.1 </w:t>
      </w:r>
      <w:r w:rsidRPr="00514474">
        <w:rPr>
          <w:rFonts w:ascii="宋体" w:hAnsi="宋体"/>
        </w:rPr>
        <w:t>款约定以外的增减时，监理人应根据法律、国家或省、自治区、直辖市有关部门的规定，按第</w:t>
      </w:r>
      <w:r w:rsidRPr="00514474">
        <w:rPr>
          <w:rFonts w:ascii="宋体" w:hAnsi="宋体"/>
        </w:rPr>
        <w:t>3.5</w:t>
      </w:r>
      <w:r w:rsidRPr="00514474">
        <w:rPr>
          <w:rFonts w:ascii="宋体" w:hAnsi="宋体"/>
        </w:rPr>
        <w:t>款商定或确定需调整的合同价款。</w:t>
      </w:r>
    </w:p>
    <w:p w14:paraId="726EF634" w14:textId="77777777" w:rsidR="00667B73" w:rsidRPr="00514474" w:rsidRDefault="00485D4A">
      <w:pPr>
        <w:spacing w:line="360" w:lineRule="auto"/>
        <w:rPr>
          <w:rFonts w:ascii="宋体" w:hAnsi="宋体" w:hint="eastAsia"/>
          <w:b/>
          <w:bCs/>
        </w:rPr>
      </w:pPr>
      <w:bookmarkStart w:id="453" w:name="_Toc189386210"/>
      <w:r w:rsidRPr="00514474">
        <w:rPr>
          <w:rFonts w:ascii="宋体" w:hAnsi="宋体"/>
          <w:b/>
          <w:bCs/>
        </w:rPr>
        <w:t>17</w:t>
      </w:r>
      <w:r w:rsidRPr="00514474">
        <w:rPr>
          <w:rFonts w:ascii="宋体" w:hAnsi="宋体" w:hint="eastAsia"/>
          <w:b/>
          <w:bCs/>
        </w:rPr>
        <w:t>.</w:t>
      </w:r>
      <w:r w:rsidRPr="00514474">
        <w:rPr>
          <w:rFonts w:ascii="宋体" w:hAnsi="宋体"/>
          <w:b/>
          <w:bCs/>
        </w:rPr>
        <w:t>计量与支付</w:t>
      </w:r>
      <w:bookmarkEnd w:id="453"/>
    </w:p>
    <w:p w14:paraId="25E80DD2" w14:textId="77777777" w:rsidR="00667B73" w:rsidRPr="00514474" w:rsidRDefault="00485D4A">
      <w:pPr>
        <w:spacing w:line="360" w:lineRule="auto"/>
        <w:ind w:firstLineChars="200" w:firstLine="420"/>
        <w:rPr>
          <w:rFonts w:ascii="宋体" w:hAnsi="宋体" w:hint="eastAsia"/>
          <w:szCs w:val="21"/>
        </w:rPr>
      </w:pPr>
      <w:bookmarkStart w:id="454" w:name="_Toc511318140"/>
      <w:bookmarkStart w:id="455" w:name="_Toc189386211"/>
      <w:r w:rsidRPr="00514474">
        <w:rPr>
          <w:rFonts w:ascii="宋体" w:hAnsi="宋体"/>
          <w:szCs w:val="21"/>
        </w:rPr>
        <w:t xml:space="preserve">17.1 </w:t>
      </w:r>
      <w:r w:rsidRPr="00514474">
        <w:rPr>
          <w:rFonts w:ascii="宋体" w:hAnsi="宋体"/>
          <w:szCs w:val="21"/>
        </w:rPr>
        <w:t>计量</w:t>
      </w:r>
      <w:bookmarkEnd w:id="454"/>
      <w:bookmarkEnd w:id="455"/>
    </w:p>
    <w:p w14:paraId="5266FE8A"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17.1.1 </w:t>
      </w:r>
      <w:r w:rsidRPr="00514474">
        <w:rPr>
          <w:rFonts w:ascii="宋体" w:hAnsi="宋体"/>
          <w:szCs w:val="21"/>
        </w:rPr>
        <w:t>计量单位</w:t>
      </w:r>
    </w:p>
    <w:p w14:paraId="543FD863"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计量采用国家法定的计量单位。</w:t>
      </w:r>
    </w:p>
    <w:p w14:paraId="305D2927"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17.1.2 </w:t>
      </w:r>
      <w:r w:rsidRPr="00514474">
        <w:rPr>
          <w:rFonts w:ascii="宋体" w:hAnsi="宋体"/>
          <w:szCs w:val="21"/>
        </w:rPr>
        <w:t>计量方法</w:t>
      </w:r>
    </w:p>
    <w:p w14:paraId="0100992F"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结算工程量应按工程量清单中约定的方法计量。</w:t>
      </w:r>
    </w:p>
    <w:p w14:paraId="0F0155A7"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17.1.3 </w:t>
      </w:r>
      <w:r w:rsidRPr="00514474">
        <w:rPr>
          <w:rFonts w:ascii="宋体" w:hAnsi="宋体"/>
          <w:szCs w:val="21"/>
        </w:rPr>
        <w:t>计量周期</w:t>
      </w:r>
    </w:p>
    <w:p w14:paraId="413F9646"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除专用合同条款另有约定外，单价子目已完成工程量按月计量，总价子目的计量周期按批准的支付分解报告确定。</w:t>
      </w:r>
    </w:p>
    <w:p w14:paraId="3F74E005"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17.1.4 </w:t>
      </w:r>
      <w:r w:rsidRPr="00514474">
        <w:rPr>
          <w:rFonts w:ascii="宋体" w:hAnsi="宋体"/>
          <w:szCs w:val="21"/>
        </w:rPr>
        <w:t>单价子目的计量</w:t>
      </w:r>
    </w:p>
    <w:p w14:paraId="01C30739"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1</w:t>
      </w:r>
      <w:r w:rsidRPr="00514474">
        <w:rPr>
          <w:rFonts w:ascii="宋体" w:hAnsi="宋体"/>
          <w:szCs w:val="21"/>
        </w:rPr>
        <w:t>）已标价工程量清单中的单价子目工程量为估算工程量。结算工程量是承包人实际完成的，并按合同约定的计量方法进行计量的工程量。</w:t>
      </w:r>
    </w:p>
    <w:p w14:paraId="31F8BC4C"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2</w:t>
      </w:r>
      <w:r w:rsidRPr="00514474">
        <w:rPr>
          <w:rFonts w:ascii="宋体" w:hAnsi="宋体"/>
          <w:szCs w:val="21"/>
        </w:rPr>
        <w:t>）承包人对已完成的工程进行计量，向监理人提交进度付款申请单、已完成工程量报表和有</w:t>
      </w:r>
      <w:r w:rsidRPr="00514474">
        <w:rPr>
          <w:rFonts w:ascii="宋体" w:hAnsi="宋体"/>
          <w:szCs w:val="21"/>
        </w:rPr>
        <w:lastRenderedPageBreak/>
        <w:t>关计量资料。</w:t>
      </w:r>
    </w:p>
    <w:p w14:paraId="2E5C77FE"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3</w:t>
      </w:r>
      <w:r w:rsidRPr="00514474">
        <w:rPr>
          <w:rFonts w:ascii="宋体" w:hAnsi="宋体"/>
          <w:szCs w:val="21"/>
        </w:rPr>
        <w:t>）监理人对承包人提交的工程量报表进行复核，以确定实际完成的工程量。对数量有异议的，可要求承包人按第</w:t>
      </w:r>
      <w:r w:rsidRPr="00514474">
        <w:rPr>
          <w:rFonts w:ascii="宋体" w:hAnsi="宋体"/>
          <w:szCs w:val="21"/>
        </w:rPr>
        <w:t>8.2</w:t>
      </w:r>
      <w:r w:rsidRPr="00514474">
        <w:rPr>
          <w:rFonts w:ascii="宋体" w:hAnsi="宋体"/>
          <w:szCs w:val="21"/>
        </w:rPr>
        <w:t>款约定进行共同复核和抽样复测。承包人应协助监理人进行复核并按监理人要求提供补充计量资料。承包人未按监理人要求参加复核，监理人复核或修正的工程量视为承包人实际完成的工程量。</w:t>
      </w:r>
    </w:p>
    <w:p w14:paraId="2C742796"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4</w:t>
      </w:r>
      <w:r w:rsidRPr="00514474">
        <w:rPr>
          <w:rFonts w:ascii="宋体" w:hAnsi="宋体"/>
          <w:szCs w:val="21"/>
        </w:rPr>
        <w:t>）监理人认为有必要时，可通知承包人共同进行联合测量、计量，承包人应遵照执行。</w:t>
      </w:r>
    </w:p>
    <w:p w14:paraId="7F1F76F0"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5</w:t>
      </w:r>
      <w:r w:rsidRPr="00514474">
        <w:rPr>
          <w:rFonts w:ascii="宋体" w:hAnsi="宋体"/>
          <w:szCs w:val="21"/>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7522C008"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6</w:t>
      </w:r>
      <w:r w:rsidRPr="00514474">
        <w:rPr>
          <w:rFonts w:ascii="宋体" w:hAnsi="宋体"/>
          <w:szCs w:val="21"/>
        </w:rPr>
        <w:t>）监理人应在收到承包人提交的工程量报表后的</w:t>
      </w:r>
      <w:r w:rsidRPr="00514474">
        <w:rPr>
          <w:rFonts w:ascii="宋体" w:hAnsi="宋体"/>
          <w:szCs w:val="21"/>
        </w:rPr>
        <w:t>7</w:t>
      </w:r>
      <w:r w:rsidRPr="00514474">
        <w:rPr>
          <w:rFonts w:ascii="宋体" w:hAnsi="宋体"/>
          <w:szCs w:val="21"/>
        </w:rPr>
        <w:t>天内进行复核，监理人未在约定时间内复核的，承包人提交的工程量报表中的工程量视为承包人实际完成的工程量，据此计算工程价款。</w:t>
      </w:r>
    </w:p>
    <w:p w14:paraId="512DF402"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17.1.5 </w:t>
      </w:r>
      <w:r w:rsidRPr="00514474">
        <w:rPr>
          <w:rFonts w:ascii="宋体" w:hAnsi="宋体"/>
          <w:szCs w:val="21"/>
        </w:rPr>
        <w:t>总价子目的计量</w:t>
      </w:r>
    </w:p>
    <w:p w14:paraId="6AF6C95D"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总价子目的分解和计量按照下述约定进行。</w:t>
      </w:r>
    </w:p>
    <w:p w14:paraId="1897F06B"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1</w:t>
      </w:r>
      <w:r w:rsidRPr="00514474">
        <w:rPr>
          <w:rFonts w:ascii="宋体" w:hAnsi="宋体"/>
          <w:szCs w:val="21"/>
        </w:rPr>
        <w:t>）总价子目的计量和支付应以总价为基础，不因第</w:t>
      </w:r>
      <w:r w:rsidRPr="00514474">
        <w:rPr>
          <w:rFonts w:ascii="宋体" w:hAnsi="宋体"/>
          <w:szCs w:val="21"/>
        </w:rPr>
        <w:t>16.1</w:t>
      </w:r>
      <w:r w:rsidRPr="00514474">
        <w:rPr>
          <w:rFonts w:ascii="宋体" w:hAnsi="宋体"/>
          <w:szCs w:val="21"/>
        </w:rPr>
        <w:t>款中的因素而进行调整。承包人实际完成的工程量，是进行工程目标管理和控制进度支付的依据。</w:t>
      </w:r>
    </w:p>
    <w:p w14:paraId="17EF07A0"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2</w:t>
      </w:r>
      <w:r w:rsidRPr="00514474">
        <w:rPr>
          <w:rFonts w:ascii="宋体" w:hAnsi="宋体"/>
          <w:szCs w:val="21"/>
        </w:rPr>
        <w:t>）承包人应按工程量清单的要求对总价子目进行分解，并在签订协议书后的</w:t>
      </w:r>
      <w:r w:rsidRPr="00514474">
        <w:rPr>
          <w:rFonts w:ascii="宋体" w:hAnsi="宋体"/>
          <w:szCs w:val="21"/>
        </w:rPr>
        <w:t>28</w:t>
      </w:r>
      <w:r w:rsidRPr="00514474">
        <w:rPr>
          <w:rFonts w:ascii="宋体" w:hAnsi="宋体"/>
          <w:szCs w:val="21"/>
        </w:rPr>
        <w:t>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14:paraId="480434EE"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3</w:t>
      </w:r>
      <w:r w:rsidRPr="00514474">
        <w:rPr>
          <w:rFonts w:ascii="宋体" w:hAnsi="宋体"/>
          <w:szCs w:val="21"/>
        </w:rPr>
        <w:t>）监理人对承包人提交的上述资料进行复核，以确定分阶段实际完成的工程量和工程形象目标。对其有异议的，可要求承包人按第</w:t>
      </w:r>
      <w:r w:rsidRPr="00514474">
        <w:rPr>
          <w:rFonts w:ascii="宋体" w:hAnsi="宋体"/>
          <w:szCs w:val="21"/>
        </w:rPr>
        <w:t>8.2</w:t>
      </w:r>
      <w:r w:rsidRPr="00514474">
        <w:rPr>
          <w:rFonts w:ascii="宋体" w:hAnsi="宋体"/>
          <w:szCs w:val="21"/>
        </w:rPr>
        <w:t>款约定进行共同复核和抽样复测。</w:t>
      </w:r>
    </w:p>
    <w:p w14:paraId="646F63F4"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4</w:t>
      </w:r>
      <w:r w:rsidRPr="00514474">
        <w:rPr>
          <w:rFonts w:ascii="宋体" w:hAnsi="宋体"/>
          <w:szCs w:val="21"/>
        </w:rPr>
        <w:t>）除按照第</w:t>
      </w:r>
      <w:r w:rsidRPr="00514474">
        <w:rPr>
          <w:rFonts w:ascii="宋体" w:hAnsi="宋体"/>
          <w:szCs w:val="21"/>
        </w:rPr>
        <w:t>15</w:t>
      </w:r>
      <w:r w:rsidRPr="00514474">
        <w:rPr>
          <w:rFonts w:ascii="宋体" w:hAnsi="宋体"/>
          <w:szCs w:val="21"/>
        </w:rPr>
        <w:t>条约定的变更外，总价子目的工程量是承包人用于结算的</w:t>
      </w:r>
      <w:proofErr w:type="gramStart"/>
      <w:r w:rsidRPr="00514474">
        <w:rPr>
          <w:rFonts w:ascii="宋体" w:hAnsi="宋体"/>
          <w:szCs w:val="21"/>
        </w:rPr>
        <w:t>最终工程</w:t>
      </w:r>
      <w:proofErr w:type="gramEnd"/>
      <w:r w:rsidRPr="00514474">
        <w:rPr>
          <w:rFonts w:ascii="宋体" w:hAnsi="宋体"/>
          <w:szCs w:val="21"/>
        </w:rPr>
        <w:t>量。</w:t>
      </w:r>
    </w:p>
    <w:p w14:paraId="205A6B26" w14:textId="77777777" w:rsidR="00667B73" w:rsidRPr="00514474" w:rsidRDefault="00485D4A">
      <w:pPr>
        <w:spacing w:line="360" w:lineRule="auto"/>
        <w:ind w:firstLineChars="200" w:firstLine="420"/>
        <w:rPr>
          <w:rFonts w:ascii="宋体" w:hAnsi="宋体" w:hint="eastAsia"/>
          <w:szCs w:val="21"/>
        </w:rPr>
      </w:pPr>
      <w:bookmarkStart w:id="456" w:name="_Toc189386212"/>
      <w:r w:rsidRPr="00514474">
        <w:rPr>
          <w:rFonts w:ascii="宋体" w:hAnsi="宋体"/>
          <w:szCs w:val="21"/>
        </w:rPr>
        <w:t xml:space="preserve">17.2 </w:t>
      </w:r>
      <w:r w:rsidRPr="00514474">
        <w:rPr>
          <w:rFonts w:ascii="宋体" w:hAnsi="宋体"/>
          <w:szCs w:val="21"/>
        </w:rPr>
        <w:t>预付款</w:t>
      </w:r>
      <w:bookmarkEnd w:id="456"/>
    </w:p>
    <w:p w14:paraId="47CD4CAC"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17.2.1 </w:t>
      </w:r>
      <w:r w:rsidRPr="00514474">
        <w:rPr>
          <w:rFonts w:ascii="宋体" w:hAnsi="宋体"/>
          <w:szCs w:val="21"/>
        </w:rPr>
        <w:t>预付款</w:t>
      </w:r>
    </w:p>
    <w:p w14:paraId="2A034158"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14:paraId="59EEA528"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17.2.2 </w:t>
      </w:r>
      <w:r w:rsidRPr="00514474">
        <w:rPr>
          <w:rFonts w:ascii="宋体" w:hAnsi="宋体"/>
          <w:szCs w:val="21"/>
        </w:rPr>
        <w:t>预付款保函（担保）</w:t>
      </w:r>
    </w:p>
    <w:p w14:paraId="3342E7B8"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1</w:t>
      </w:r>
      <w:r w:rsidRPr="00514474">
        <w:rPr>
          <w:rFonts w:ascii="宋体" w:hAnsi="宋体"/>
          <w:szCs w:val="21"/>
        </w:rPr>
        <w:t>）承包人应在收到第一次工程预付款的同时向发包人提交工程预付款担保，担保金额应与第一次工程预付款金额相同，工程预付款担保在第一次工程预付款被发包人扣回前一直有效。</w:t>
      </w:r>
    </w:p>
    <w:p w14:paraId="28C03ECF"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2</w:t>
      </w:r>
      <w:r w:rsidRPr="00514474">
        <w:rPr>
          <w:rFonts w:ascii="宋体" w:hAnsi="宋体"/>
          <w:szCs w:val="21"/>
        </w:rPr>
        <w:t>）工程材料预付款的担保在专用合同条款中约定。</w:t>
      </w:r>
    </w:p>
    <w:p w14:paraId="7236512E"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3</w:t>
      </w:r>
      <w:r w:rsidRPr="00514474">
        <w:rPr>
          <w:rFonts w:ascii="宋体" w:hAnsi="宋体"/>
          <w:szCs w:val="21"/>
        </w:rPr>
        <w:t>）预付款担保的担保金额可根据预付款扣回的金额相应递减。</w:t>
      </w:r>
    </w:p>
    <w:p w14:paraId="28D54494"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17.2.3 </w:t>
      </w:r>
      <w:r w:rsidRPr="00514474">
        <w:rPr>
          <w:rFonts w:ascii="宋体" w:hAnsi="宋体"/>
          <w:szCs w:val="21"/>
        </w:rPr>
        <w:t>预付款的扣回与还清</w:t>
      </w:r>
    </w:p>
    <w:p w14:paraId="18B4A6C7"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lastRenderedPageBreak/>
        <w:t>预付款在进度付款中扣回，扣回与还清办法在专用合同条款中约定。在颁发合同工程完工证书前，由于不可抗力或其它原因解除合同时，预付款尚未扣清的，尚未扣清的预付款余额应作为承包人的到期应付款。</w:t>
      </w:r>
    </w:p>
    <w:p w14:paraId="656EDEEE" w14:textId="77777777" w:rsidR="00667B73" w:rsidRPr="00514474" w:rsidRDefault="00485D4A">
      <w:pPr>
        <w:spacing w:line="360" w:lineRule="auto"/>
        <w:ind w:firstLineChars="200" w:firstLine="420"/>
        <w:rPr>
          <w:rFonts w:ascii="宋体" w:hAnsi="宋体" w:hint="eastAsia"/>
          <w:szCs w:val="21"/>
        </w:rPr>
      </w:pPr>
      <w:bookmarkStart w:id="457" w:name="_Toc189386213"/>
      <w:bookmarkStart w:id="458" w:name="_Toc511318141"/>
      <w:r w:rsidRPr="00514474">
        <w:rPr>
          <w:rFonts w:ascii="宋体" w:hAnsi="宋体"/>
          <w:szCs w:val="21"/>
        </w:rPr>
        <w:t xml:space="preserve">17.3 </w:t>
      </w:r>
      <w:r w:rsidRPr="00514474">
        <w:rPr>
          <w:rFonts w:ascii="宋体" w:hAnsi="宋体"/>
          <w:szCs w:val="21"/>
        </w:rPr>
        <w:t>工程进度付款</w:t>
      </w:r>
      <w:bookmarkEnd w:id="457"/>
      <w:bookmarkEnd w:id="458"/>
    </w:p>
    <w:p w14:paraId="696B4AF7"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17.3.1 </w:t>
      </w:r>
      <w:r w:rsidRPr="00514474">
        <w:rPr>
          <w:rFonts w:ascii="宋体" w:hAnsi="宋体"/>
          <w:szCs w:val="21"/>
        </w:rPr>
        <w:t>付款周期</w:t>
      </w:r>
    </w:p>
    <w:p w14:paraId="5427E542"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付款周期同计量周期。</w:t>
      </w:r>
    </w:p>
    <w:p w14:paraId="1992F4AA"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17.3.2 </w:t>
      </w:r>
      <w:r w:rsidRPr="00514474">
        <w:rPr>
          <w:rFonts w:ascii="宋体" w:hAnsi="宋体"/>
          <w:szCs w:val="21"/>
        </w:rPr>
        <w:t>进度付款申请单</w:t>
      </w:r>
    </w:p>
    <w:p w14:paraId="35C0CF83"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40E59F72"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1</w:t>
      </w:r>
      <w:r w:rsidRPr="00514474">
        <w:rPr>
          <w:rFonts w:ascii="宋体" w:hAnsi="宋体"/>
          <w:szCs w:val="21"/>
        </w:rPr>
        <w:t>）截至本次付款周期末已实施工程的价款；</w:t>
      </w:r>
    </w:p>
    <w:p w14:paraId="44229D7F"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2</w:t>
      </w:r>
      <w:r w:rsidRPr="00514474">
        <w:rPr>
          <w:rFonts w:ascii="宋体" w:hAnsi="宋体"/>
          <w:szCs w:val="21"/>
        </w:rPr>
        <w:t>）根据第</w:t>
      </w:r>
      <w:r w:rsidRPr="00514474">
        <w:rPr>
          <w:rFonts w:ascii="宋体" w:hAnsi="宋体"/>
          <w:szCs w:val="21"/>
        </w:rPr>
        <w:t>15</w:t>
      </w:r>
      <w:r w:rsidRPr="00514474">
        <w:rPr>
          <w:rFonts w:ascii="宋体" w:hAnsi="宋体"/>
          <w:szCs w:val="21"/>
        </w:rPr>
        <w:t>条应增加和扣减的变更金额；</w:t>
      </w:r>
    </w:p>
    <w:p w14:paraId="7F00FD1B"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3</w:t>
      </w:r>
      <w:r w:rsidRPr="00514474">
        <w:rPr>
          <w:rFonts w:ascii="宋体" w:hAnsi="宋体"/>
          <w:szCs w:val="21"/>
        </w:rPr>
        <w:t>）根据第</w:t>
      </w:r>
      <w:r w:rsidRPr="00514474">
        <w:rPr>
          <w:rFonts w:ascii="宋体" w:hAnsi="宋体"/>
          <w:szCs w:val="21"/>
        </w:rPr>
        <w:t>23</w:t>
      </w:r>
      <w:r w:rsidRPr="00514474">
        <w:rPr>
          <w:rFonts w:ascii="宋体" w:hAnsi="宋体"/>
          <w:szCs w:val="21"/>
        </w:rPr>
        <w:t>条应增加和扣减的索赔金额；</w:t>
      </w:r>
    </w:p>
    <w:p w14:paraId="63FAEB32"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4</w:t>
      </w:r>
      <w:r w:rsidRPr="00514474">
        <w:rPr>
          <w:rFonts w:ascii="宋体" w:hAnsi="宋体"/>
          <w:szCs w:val="21"/>
        </w:rPr>
        <w:t>）根据第</w:t>
      </w:r>
      <w:r w:rsidRPr="00514474">
        <w:rPr>
          <w:rFonts w:ascii="宋体" w:hAnsi="宋体"/>
          <w:szCs w:val="21"/>
        </w:rPr>
        <w:t>17.2</w:t>
      </w:r>
      <w:r w:rsidRPr="00514474">
        <w:rPr>
          <w:rFonts w:ascii="宋体" w:hAnsi="宋体"/>
          <w:szCs w:val="21"/>
        </w:rPr>
        <w:t>款约定应支付的预付款和扣减的返还预付款；</w:t>
      </w:r>
    </w:p>
    <w:p w14:paraId="2C1DB6B4"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5</w:t>
      </w:r>
      <w:r w:rsidRPr="00514474">
        <w:rPr>
          <w:rFonts w:ascii="宋体" w:hAnsi="宋体"/>
          <w:szCs w:val="21"/>
        </w:rPr>
        <w:t>）根据第</w:t>
      </w:r>
      <w:r w:rsidRPr="00514474">
        <w:rPr>
          <w:rFonts w:ascii="宋体" w:hAnsi="宋体"/>
          <w:szCs w:val="21"/>
        </w:rPr>
        <w:t>17.4.1</w:t>
      </w:r>
      <w:r w:rsidRPr="00514474">
        <w:rPr>
          <w:rFonts w:ascii="宋体" w:hAnsi="宋体"/>
          <w:szCs w:val="21"/>
        </w:rPr>
        <w:t>项约定应扣减的质量保证金；</w:t>
      </w:r>
    </w:p>
    <w:p w14:paraId="0AF6F38E"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6</w:t>
      </w:r>
      <w:r w:rsidRPr="00514474">
        <w:rPr>
          <w:rFonts w:ascii="宋体" w:hAnsi="宋体"/>
          <w:szCs w:val="21"/>
        </w:rPr>
        <w:t>）根据合同应增加和扣减的其他金额。</w:t>
      </w:r>
    </w:p>
    <w:p w14:paraId="3EEA5219"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17.3.3 </w:t>
      </w:r>
      <w:r w:rsidRPr="00514474">
        <w:rPr>
          <w:rFonts w:ascii="宋体" w:hAnsi="宋体"/>
          <w:szCs w:val="21"/>
        </w:rPr>
        <w:t>进度付款证书和支付时间</w:t>
      </w:r>
    </w:p>
    <w:p w14:paraId="3E5C55CF"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1</w:t>
      </w:r>
      <w:r w:rsidRPr="00514474">
        <w:rPr>
          <w:rFonts w:ascii="宋体" w:hAnsi="宋体"/>
          <w:szCs w:val="21"/>
        </w:rPr>
        <w:t>）监理人在收到承包人进度付款申请单以及相应的支持性证明文件后的</w:t>
      </w:r>
      <w:r w:rsidRPr="00514474">
        <w:rPr>
          <w:rFonts w:ascii="宋体" w:hAnsi="宋体"/>
          <w:szCs w:val="21"/>
        </w:rPr>
        <w:t>14</w:t>
      </w:r>
      <w:r w:rsidRPr="00514474">
        <w:rPr>
          <w:rFonts w:ascii="宋体" w:hAnsi="宋体"/>
          <w:szCs w:val="21"/>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7754C009"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2</w:t>
      </w:r>
      <w:r w:rsidRPr="00514474">
        <w:rPr>
          <w:rFonts w:ascii="宋体" w:hAnsi="宋体"/>
          <w:szCs w:val="21"/>
        </w:rPr>
        <w:t>）发包人应在监理人收到进度付款申请单后的</w:t>
      </w:r>
      <w:r w:rsidRPr="00514474">
        <w:rPr>
          <w:rFonts w:ascii="宋体" w:hAnsi="宋体"/>
          <w:szCs w:val="21"/>
        </w:rPr>
        <w:t>28</w:t>
      </w:r>
      <w:r w:rsidRPr="00514474">
        <w:rPr>
          <w:rFonts w:ascii="宋体" w:hAnsi="宋体"/>
          <w:szCs w:val="21"/>
        </w:rPr>
        <w:t>天内，将进度应付款支付给承包人。发包人不按期支付的，按专用合同条款的约定支付逾期付款违约金。</w:t>
      </w:r>
    </w:p>
    <w:p w14:paraId="0958114F"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3</w:t>
      </w:r>
      <w:r w:rsidRPr="00514474">
        <w:rPr>
          <w:rFonts w:ascii="宋体" w:hAnsi="宋体"/>
          <w:szCs w:val="21"/>
        </w:rPr>
        <w:t>）监理人出具进度付款证书，不应视为监理人已同意、批准或接受了承包人完成的该部分工作。</w:t>
      </w:r>
    </w:p>
    <w:p w14:paraId="129CB6E1"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4</w:t>
      </w:r>
      <w:r w:rsidRPr="00514474">
        <w:rPr>
          <w:rFonts w:ascii="宋体" w:hAnsi="宋体"/>
          <w:szCs w:val="21"/>
        </w:rPr>
        <w:t>）进度付款涉及政府投资资金的，按照国库集中支付等国家相关规定和专用合同条款的约定办理。</w:t>
      </w:r>
    </w:p>
    <w:p w14:paraId="21208B8A"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17.3.4 </w:t>
      </w:r>
      <w:r w:rsidRPr="00514474">
        <w:rPr>
          <w:rFonts w:ascii="宋体" w:hAnsi="宋体"/>
          <w:szCs w:val="21"/>
        </w:rPr>
        <w:t>工程进度付款的修正</w:t>
      </w:r>
    </w:p>
    <w:p w14:paraId="7895F0A4"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在对以往历次已签发的进度付款证书进行汇总和复核中发现错、漏或重复的，监理人有权予以修正，承包人也有权提出修正申请。经双方复核同意的修正，应在本次进度付款中支付或扣除。</w:t>
      </w:r>
    </w:p>
    <w:p w14:paraId="2B3DB6AB" w14:textId="77777777" w:rsidR="00667B73" w:rsidRPr="00514474" w:rsidRDefault="00485D4A">
      <w:pPr>
        <w:spacing w:line="360" w:lineRule="auto"/>
        <w:ind w:firstLineChars="200" w:firstLine="420"/>
        <w:rPr>
          <w:rFonts w:ascii="宋体" w:hAnsi="宋体" w:hint="eastAsia"/>
          <w:szCs w:val="21"/>
        </w:rPr>
      </w:pPr>
      <w:bookmarkStart w:id="459" w:name="_Toc189386214"/>
      <w:bookmarkStart w:id="460" w:name="_Toc511318142"/>
      <w:r w:rsidRPr="00514474">
        <w:rPr>
          <w:rFonts w:ascii="宋体" w:hAnsi="宋体"/>
          <w:szCs w:val="21"/>
        </w:rPr>
        <w:t xml:space="preserve">17.4 </w:t>
      </w:r>
      <w:r w:rsidRPr="00514474">
        <w:rPr>
          <w:rFonts w:ascii="宋体" w:hAnsi="宋体"/>
          <w:szCs w:val="21"/>
        </w:rPr>
        <w:t>质量保证金</w:t>
      </w:r>
      <w:bookmarkEnd w:id="459"/>
      <w:bookmarkEnd w:id="460"/>
    </w:p>
    <w:p w14:paraId="799597F5"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17.4.1 </w:t>
      </w:r>
      <w:r w:rsidRPr="00514474">
        <w:rPr>
          <w:rFonts w:ascii="宋体" w:hAnsi="宋体"/>
          <w:szCs w:val="21"/>
        </w:rPr>
        <w:t>监理人应从第一个工程进度付款周期开始，在发包人的进度付款中，按专用合同条款的约定扣留质量保证金，直至扣留的质量保证金总额达到专用合同条款约定的金额或比例为止。质量保证金的计算额度不包括预付款的支付与扣回金额。</w:t>
      </w:r>
    </w:p>
    <w:p w14:paraId="7AF38A09"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lastRenderedPageBreak/>
        <w:t xml:space="preserve">17.4.2 </w:t>
      </w:r>
      <w:r w:rsidRPr="00514474">
        <w:rPr>
          <w:rFonts w:ascii="宋体" w:hAnsi="宋体"/>
          <w:szCs w:val="21"/>
        </w:rPr>
        <w:t>合同工程完工证书颁发后</w:t>
      </w:r>
      <w:r w:rsidRPr="00514474">
        <w:rPr>
          <w:rFonts w:ascii="宋体" w:hAnsi="宋体"/>
          <w:szCs w:val="21"/>
        </w:rPr>
        <w:t>14</w:t>
      </w:r>
      <w:r w:rsidRPr="00514474">
        <w:rPr>
          <w:rFonts w:ascii="宋体" w:hAnsi="宋体"/>
          <w:szCs w:val="21"/>
        </w:rPr>
        <w:t>天内，发包人将质量保证金总额的一半支付给承包人。在第</w:t>
      </w:r>
      <w:r w:rsidRPr="00514474">
        <w:rPr>
          <w:rFonts w:ascii="宋体" w:hAnsi="宋体"/>
          <w:szCs w:val="21"/>
        </w:rPr>
        <w:t>1.1.4.5</w:t>
      </w:r>
      <w:r w:rsidRPr="00514474">
        <w:rPr>
          <w:rFonts w:ascii="宋体" w:hAnsi="宋体"/>
          <w:szCs w:val="21"/>
        </w:rPr>
        <w:t>目约定的缺陷责任期（工程质量保修期）满时，发包人将在</w:t>
      </w:r>
      <w:r w:rsidRPr="00514474">
        <w:rPr>
          <w:rFonts w:ascii="宋体" w:hAnsi="宋体"/>
          <w:szCs w:val="21"/>
        </w:rPr>
        <w:t>30</w:t>
      </w:r>
      <w:r w:rsidRPr="00514474">
        <w:rPr>
          <w:rFonts w:ascii="宋体" w:hAnsi="宋体"/>
          <w:szCs w:val="21"/>
        </w:rPr>
        <w:t>个工作日内会同承包人按照合同约定的内容核实承包人是否完成保修责任。如无异议，发包人应当在核实后将剩余的质量保证金支付给承包人。</w:t>
      </w:r>
    </w:p>
    <w:p w14:paraId="6C037B2B"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17.4.3 </w:t>
      </w:r>
      <w:r w:rsidRPr="00514474">
        <w:rPr>
          <w:rFonts w:ascii="宋体" w:hAnsi="宋体"/>
          <w:szCs w:val="21"/>
        </w:rPr>
        <w:t>在第</w:t>
      </w:r>
      <w:r w:rsidRPr="00514474">
        <w:rPr>
          <w:rFonts w:ascii="宋体" w:hAnsi="宋体"/>
          <w:szCs w:val="21"/>
        </w:rPr>
        <w:t>1.1.4.5</w:t>
      </w:r>
      <w:r w:rsidRPr="00514474">
        <w:rPr>
          <w:rFonts w:ascii="宋体" w:hAnsi="宋体"/>
          <w:szCs w:val="21"/>
        </w:rPr>
        <w:t>目约定的缺陷责任期满时，承包人没有完成缺陷责任的，发包人有权扣留与未履行责任剩余工作所需金额相应的质量保证金余额，并有权根据第</w:t>
      </w:r>
      <w:r w:rsidRPr="00514474">
        <w:rPr>
          <w:rFonts w:ascii="宋体" w:hAnsi="宋体"/>
          <w:szCs w:val="21"/>
        </w:rPr>
        <w:t>19.3</w:t>
      </w:r>
      <w:r w:rsidRPr="00514474">
        <w:rPr>
          <w:rFonts w:ascii="宋体" w:hAnsi="宋体"/>
          <w:szCs w:val="21"/>
        </w:rPr>
        <w:t>款约定要求延长缺陷责任期，直至完成剩余工作为止。</w:t>
      </w:r>
    </w:p>
    <w:p w14:paraId="5C992338" w14:textId="77777777" w:rsidR="00667B73" w:rsidRPr="00514474" w:rsidRDefault="00485D4A">
      <w:pPr>
        <w:spacing w:line="360" w:lineRule="auto"/>
        <w:ind w:firstLineChars="200" w:firstLine="420"/>
        <w:rPr>
          <w:rFonts w:ascii="宋体" w:hAnsi="宋体" w:hint="eastAsia"/>
          <w:szCs w:val="21"/>
        </w:rPr>
      </w:pPr>
      <w:bookmarkStart w:id="461" w:name="_Toc189386215"/>
      <w:bookmarkStart w:id="462" w:name="_Toc511318143"/>
      <w:r w:rsidRPr="00514474">
        <w:rPr>
          <w:rFonts w:ascii="宋体" w:hAnsi="宋体"/>
          <w:szCs w:val="21"/>
        </w:rPr>
        <w:t xml:space="preserve">17.5 </w:t>
      </w:r>
      <w:r w:rsidRPr="00514474">
        <w:rPr>
          <w:rFonts w:ascii="宋体" w:hAnsi="宋体"/>
          <w:szCs w:val="21"/>
        </w:rPr>
        <w:t>竣工结算</w:t>
      </w:r>
      <w:bookmarkEnd w:id="461"/>
      <w:r w:rsidRPr="00514474">
        <w:rPr>
          <w:rFonts w:ascii="宋体" w:hAnsi="宋体"/>
          <w:szCs w:val="21"/>
        </w:rPr>
        <w:t>（完工结算）</w:t>
      </w:r>
      <w:bookmarkEnd w:id="462"/>
    </w:p>
    <w:p w14:paraId="79E90C42"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17.5.1 </w:t>
      </w:r>
      <w:r w:rsidRPr="00514474">
        <w:rPr>
          <w:rFonts w:ascii="宋体" w:hAnsi="宋体"/>
          <w:szCs w:val="21"/>
        </w:rPr>
        <w:t>竣工（完工）付款申请单</w:t>
      </w:r>
    </w:p>
    <w:p w14:paraId="7C8835E9"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1</w:t>
      </w:r>
      <w:r w:rsidRPr="00514474">
        <w:rPr>
          <w:rFonts w:ascii="宋体" w:hAnsi="宋体"/>
          <w:szCs w:val="21"/>
        </w:rPr>
        <w:t>）承包人应在合同工程完工证书颁发后</w:t>
      </w:r>
      <w:r w:rsidRPr="00514474">
        <w:rPr>
          <w:rFonts w:ascii="宋体" w:hAnsi="宋体"/>
          <w:szCs w:val="21"/>
        </w:rPr>
        <w:t>28</w:t>
      </w:r>
      <w:r w:rsidRPr="00514474">
        <w:rPr>
          <w:rFonts w:ascii="宋体" w:hAnsi="宋体"/>
          <w:szCs w:val="21"/>
        </w:rPr>
        <w:t>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14:paraId="10892841"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2</w:t>
      </w:r>
      <w:r w:rsidRPr="00514474">
        <w:rPr>
          <w:rFonts w:ascii="宋体" w:hAnsi="宋体"/>
          <w:szCs w:val="21"/>
        </w:rPr>
        <w:t>）监理人对完工付款申请单有异议的，有权要求承包人进行修正和提供补充资料。经监理人和承包人协商后，由承包人向监理人提交修正后的完工付款申请单。</w:t>
      </w:r>
    </w:p>
    <w:p w14:paraId="78D9FBC9"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17.5.2 </w:t>
      </w:r>
      <w:r w:rsidRPr="00514474">
        <w:rPr>
          <w:rFonts w:ascii="宋体" w:hAnsi="宋体"/>
          <w:szCs w:val="21"/>
        </w:rPr>
        <w:t>竣工（完工）付款证书及支付时间</w:t>
      </w:r>
    </w:p>
    <w:p w14:paraId="5D9D345F"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1</w:t>
      </w:r>
      <w:r w:rsidRPr="00514474">
        <w:rPr>
          <w:rFonts w:ascii="宋体" w:hAnsi="宋体"/>
          <w:szCs w:val="21"/>
        </w:rPr>
        <w:t>）监理人在收到承包人提交的完工付款申请单后的</w:t>
      </w:r>
      <w:r w:rsidRPr="00514474">
        <w:rPr>
          <w:rFonts w:ascii="宋体" w:hAnsi="宋体"/>
          <w:szCs w:val="21"/>
        </w:rPr>
        <w:t>14</w:t>
      </w:r>
      <w:r w:rsidRPr="00514474">
        <w:rPr>
          <w:rFonts w:ascii="宋体" w:hAnsi="宋体"/>
          <w:szCs w:val="21"/>
        </w:rPr>
        <w:t>天内完成核查，提出发包人到期应支付给承包人的价款送发包人审核并抄送承包人。发包人应在收到后</w:t>
      </w:r>
      <w:r w:rsidRPr="00514474">
        <w:rPr>
          <w:rFonts w:ascii="宋体" w:hAnsi="宋体"/>
          <w:szCs w:val="21"/>
        </w:rPr>
        <w:t>14</w:t>
      </w:r>
      <w:r w:rsidRPr="00514474">
        <w:rPr>
          <w:rFonts w:ascii="宋体" w:hAnsi="宋体"/>
          <w:szCs w:val="21"/>
        </w:rPr>
        <w:t>天内审核完毕，由监理人向承包人出具经发包人签认的完工付款证书。监理人未在约定时间内核查，又未提出具体意见的，视为承包人提交的完工付款申请单已经监理人核查同意。发包人未在约定时间内审核又未提出具体意见的，监理人提出发包人到期应支付给承包人的价款视为已经发包人同意。</w:t>
      </w:r>
    </w:p>
    <w:p w14:paraId="72EEFF25"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2</w:t>
      </w:r>
      <w:r w:rsidRPr="00514474">
        <w:rPr>
          <w:rFonts w:ascii="宋体" w:hAnsi="宋体"/>
          <w:szCs w:val="21"/>
        </w:rPr>
        <w:t>）发包人应在监理人出具完工付款证书后的</w:t>
      </w:r>
      <w:r w:rsidRPr="00514474">
        <w:rPr>
          <w:rFonts w:ascii="宋体" w:hAnsi="宋体"/>
          <w:szCs w:val="21"/>
        </w:rPr>
        <w:t>14</w:t>
      </w:r>
      <w:r w:rsidRPr="00514474">
        <w:rPr>
          <w:rFonts w:ascii="宋体" w:hAnsi="宋体"/>
          <w:szCs w:val="21"/>
        </w:rPr>
        <w:t>天内，将应支付款支付给承包人。发包人不按期支付的，按第</w:t>
      </w:r>
      <w:r w:rsidRPr="00514474">
        <w:rPr>
          <w:rFonts w:ascii="宋体" w:hAnsi="宋体"/>
          <w:szCs w:val="21"/>
        </w:rPr>
        <w:t>17.3.3</w:t>
      </w:r>
      <w:r w:rsidRPr="00514474">
        <w:rPr>
          <w:rFonts w:ascii="宋体" w:hAnsi="宋体"/>
          <w:szCs w:val="21"/>
        </w:rPr>
        <w:t>（</w:t>
      </w:r>
      <w:r w:rsidRPr="00514474">
        <w:rPr>
          <w:rFonts w:ascii="宋体" w:hAnsi="宋体"/>
          <w:szCs w:val="21"/>
        </w:rPr>
        <w:t>2</w:t>
      </w:r>
      <w:r w:rsidRPr="00514474">
        <w:rPr>
          <w:rFonts w:ascii="宋体" w:hAnsi="宋体"/>
          <w:szCs w:val="21"/>
        </w:rPr>
        <w:t>）目的约定，将逾期付款违约金支付给承包人。</w:t>
      </w:r>
    </w:p>
    <w:p w14:paraId="55BF1817"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3</w:t>
      </w:r>
      <w:r w:rsidRPr="00514474">
        <w:rPr>
          <w:rFonts w:ascii="宋体" w:hAnsi="宋体"/>
          <w:szCs w:val="21"/>
        </w:rPr>
        <w:t>）承包人对发包人签认的完工付款证书有异议的，发包人可出具完工付款申请单中承包人已同意部分的临时付款证书。存在争议的部分，按第</w:t>
      </w:r>
      <w:r w:rsidRPr="00514474">
        <w:rPr>
          <w:rFonts w:ascii="宋体" w:hAnsi="宋体"/>
          <w:szCs w:val="21"/>
        </w:rPr>
        <w:t>24</w:t>
      </w:r>
      <w:r w:rsidRPr="00514474">
        <w:rPr>
          <w:rFonts w:ascii="宋体" w:hAnsi="宋体"/>
          <w:szCs w:val="21"/>
        </w:rPr>
        <w:t>条的约定办理。</w:t>
      </w:r>
    </w:p>
    <w:p w14:paraId="1F0C08B1"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4</w:t>
      </w:r>
      <w:r w:rsidRPr="00514474">
        <w:rPr>
          <w:rFonts w:ascii="宋体" w:hAnsi="宋体"/>
          <w:szCs w:val="21"/>
        </w:rPr>
        <w:t>）完工付款涉及政府投资资金的，按第</w:t>
      </w:r>
      <w:r w:rsidRPr="00514474">
        <w:rPr>
          <w:rFonts w:ascii="宋体" w:hAnsi="宋体"/>
          <w:szCs w:val="21"/>
        </w:rPr>
        <w:t>17.3.3</w:t>
      </w:r>
      <w:r w:rsidRPr="00514474">
        <w:rPr>
          <w:rFonts w:ascii="宋体" w:hAnsi="宋体"/>
          <w:szCs w:val="21"/>
        </w:rPr>
        <w:t>（</w:t>
      </w:r>
      <w:r w:rsidRPr="00514474">
        <w:rPr>
          <w:rFonts w:ascii="宋体" w:hAnsi="宋体"/>
          <w:szCs w:val="21"/>
        </w:rPr>
        <w:t>4</w:t>
      </w:r>
      <w:r w:rsidRPr="00514474">
        <w:rPr>
          <w:rFonts w:ascii="宋体" w:hAnsi="宋体"/>
          <w:szCs w:val="21"/>
        </w:rPr>
        <w:t>）目的约定办理。</w:t>
      </w:r>
    </w:p>
    <w:p w14:paraId="2BB63C14" w14:textId="77777777" w:rsidR="00667B73" w:rsidRPr="00514474" w:rsidRDefault="00485D4A">
      <w:pPr>
        <w:spacing w:line="360" w:lineRule="auto"/>
        <w:ind w:firstLineChars="200" w:firstLine="420"/>
        <w:rPr>
          <w:rFonts w:ascii="宋体" w:hAnsi="宋体" w:hint="eastAsia"/>
          <w:szCs w:val="21"/>
        </w:rPr>
      </w:pPr>
      <w:bookmarkStart w:id="463" w:name="_Toc189386216"/>
      <w:r w:rsidRPr="00514474">
        <w:rPr>
          <w:rFonts w:ascii="宋体" w:hAnsi="宋体"/>
          <w:szCs w:val="21"/>
        </w:rPr>
        <w:t xml:space="preserve">17.6 </w:t>
      </w:r>
      <w:r w:rsidRPr="00514474">
        <w:rPr>
          <w:rFonts w:ascii="宋体" w:hAnsi="宋体"/>
          <w:szCs w:val="21"/>
        </w:rPr>
        <w:t>最终结清</w:t>
      </w:r>
      <w:bookmarkEnd w:id="463"/>
    </w:p>
    <w:p w14:paraId="092B9393"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17.6.1 </w:t>
      </w:r>
      <w:r w:rsidRPr="00514474">
        <w:rPr>
          <w:rFonts w:ascii="宋体" w:hAnsi="宋体"/>
          <w:szCs w:val="21"/>
        </w:rPr>
        <w:t>最终结清申请单</w:t>
      </w:r>
    </w:p>
    <w:p w14:paraId="67C92CBE"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1</w:t>
      </w:r>
      <w:r w:rsidRPr="00514474">
        <w:rPr>
          <w:rFonts w:ascii="宋体" w:hAnsi="宋体"/>
          <w:szCs w:val="21"/>
        </w:rPr>
        <w:t>）工程质量保修责任终止证书签发后，承包人应按监理人批准的格式提交最终结清申请单。提交最终结清申请单的份数在专用合同条款中约定。</w:t>
      </w:r>
    </w:p>
    <w:p w14:paraId="2BC653A9"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2</w:t>
      </w:r>
      <w:r w:rsidRPr="00514474">
        <w:rPr>
          <w:rFonts w:ascii="宋体" w:hAnsi="宋体"/>
          <w:szCs w:val="21"/>
        </w:rPr>
        <w:t>）发包人对最终结清申请单内容有异议的，有权要求承包人进行修正和提供补充资料，由承包人向监理人提交修正后的最终结清申请单。</w:t>
      </w:r>
    </w:p>
    <w:p w14:paraId="72843DAD"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17.6.2 </w:t>
      </w:r>
      <w:r w:rsidRPr="00514474">
        <w:rPr>
          <w:rFonts w:ascii="宋体" w:hAnsi="宋体"/>
          <w:szCs w:val="21"/>
        </w:rPr>
        <w:t>最终结清证书和支付时间</w:t>
      </w:r>
    </w:p>
    <w:p w14:paraId="563F1A65"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1</w:t>
      </w:r>
      <w:r w:rsidRPr="00514474">
        <w:rPr>
          <w:rFonts w:ascii="宋体" w:hAnsi="宋体"/>
          <w:szCs w:val="21"/>
        </w:rPr>
        <w:t>）监理人收到承包人提交的最终结清申请单后的</w:t>
      </w:r>
      <w:r w:rsidRPr="00514474">
        <w:rPr>
          <w:rFonts w:ascii="宋体" w:hAnsi="宋体"/>
          <w:szCs w:val="21"/>
        </w:rPr>
        <w:t>14</w:t>
      </w:r>
      <w:r w:rsidRPr="00514474">
        <w:rPr>
          <w:rFonts w:ascii="宋体" w:hAnsi="宋体"/>
          <w:szCs w:val="21"/>
        </w:rPr>
        <w:t>天内，提出发包人应支付给承包人的价款送发包人审核并抄送承包人。发包人应在收到后</w:t>
      </w:r>
      <w:r w:rsidRPr="00514474">
        <w:rPr>
          <w:rFonts w:ascii="宋体" w:hAnsi="宋体"/>
          <w:szCs w:val="21"/>
        </w:rPr>
        <w:t>14</w:t>
      </w:r>
      <w:r w:rsidRPr="00514474">
        <w:rPr>
          <w:rFonts w:ascii="宋体" w:hAnsi="宋体"/>
          <w:szCs w:val="21"/>
        </w:rPr>
        <w:t>天内审核完毕，由监理人向承包人出具经发包</w:t>
      </w:r>
      <w:r w:rsidRPr="00514474">
        <w:rPr>
          <w:rFonts w:ascii="宋体" w:hAnsi="宋体"/>
          <w:szCs w:val="21"/>
        </w:rPr>
        <w:lastRenderedPageBreak/>
        <w:t>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4DE47AF8"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2</w:t>
      </w:r>
      <w:r w:rsidRPr="00514474">
        <w:rPr>
          <w:rFonts w:ascii="宋体" w:hAnsi="宋体"/>
          <w:szCs w:val="21"/>
        </w:rPr>
        <w:t>）发包人应在监理人出具最终结清证书后的</w:t>
      </w:r>
      <w:r w:rsidRPr="00514474">
        <w:rPr>
          <w:rFonts w:ascii="宋体" w:hAnsi="宋体"/>
          <w:szCs w:val="21"/>
        </w:rPr>
        <w:t>14</w:t>
      </w:r>
      <w:r w:rsidRPr="00514474">
        <w:rPr>
          <w:rFonts w:ascii="宋体" w:hAnsi="宋体"/>
          <w:szCs w:val="21"/>
        </w:rPr>
        <w:t>天内，将应支付款支付给承包人。发包人不按期支付的，按第</w:t>
      </w:r>
      <w:r w:rsidRPr="00514474">
        <w:rPr>
          <w:rFonts w:ascii="宋体" w:hAnsi="宋体"/>
          <w:szCs w:val="21"/>
        </w:rPr>
        <w:t>17.3.3</w:t>
      </w:r>
      <w:r w:rsidRPr="00514474">
        <w:rPr>
          <w:rFonts w:ascii="宋体" w:hAnsi="宋体"/>
          <w:szCs w:val="21"/>
        </w:rPr>
        <w:t>（</w:t>
      </w:r>
      <w:r w:rsidRPr="00514474">
        <w:rPr>
          <w:rFonts w:ascii="宋体" w:hAnsi="宋体"/>
          <w:szCs w:val="21"/>
        </w:rPr>
        <w:t>2</w:t>
      </w:r>
      <w:r w:rsidRPr="00514474">
        <w:rPr>
          <w:rFonts w:ascii="宋体" w:hAnsi="宋体"/>
          <w:szCs w:val="21"/>
        </w:rPr>
        <w:t>）目的约定，将逾期付款违约金支付给承包人。</w:t>
      </w:r>
    </w:p>
    <w:p w14:paraId="514E539C"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3</w:t>
      </w:r>
      <w:r w:rsidRPr="00514474">
        <w:rPr>
          <w:rFonts w:ascii="宋体" w:hAnsi="宋体"/>
          <w:szCs w:val="21"/>
        </w:rPr>
        <w:t>）承包人对发包人签认的最终结清证书有异议的，按第</w:t>
      </w:r>
      <w:r w:rsidRPr="00514474">
        <w:rPr>
          <w:rFonts w:ascii="宋体" w:hAnsi="宋体"/>
          <w:szCs w:val="21"/>
        </w:rPr>
        <w:t>24</w:t>
      </w:r>
      <w:r w:rsidRPr="00514474">
        <w:rPr>
          <w:rFonts w:ascii="宋体" w:hAnsi="宋体"/>
          <w:szCs w:val="21"/>
        </w:rPr>
        <w:t>条的约定办理。</w:t>
      </w:r>
    </w:p>
    <w:p w14:paraId="44EA6781"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4</w:t>
      </w:r>
      <w:r w:rsidRPr="00514474">
        <w:rPr>
          <w:rFonts w:ascii="宋体" w:hAnsi="宋体"/>
          <w:szCs w:val="21"/>
        </w:rPr>
        <w:t>）最终结清付款涉及政府投资资金的，按第</w:t>
      </w:r>
      <w:r w:rsidRPr="00514474">
        <w:rPr>
          <w:rFonts w:ascii="宋体" w:hAnsi="宋体"/>
          <w:szCs w:val="21"/>
        </w:rPr>
        <w:t>17.3.3</w:t>
      </w:r>
      <w:r w:rsidRPr="00514474">
        <w:rPr>
          <w:rFonts w:ascii="宋体" w:hAnsi="宋体"/>
          <w:szCs w:val="21"/>
        </w:rPr>
        <w:t>（４）目的约定办理。</w:t>
      </w:r>
    </w:p>
    <w:p w14:paraId="6F91A5EA" w14:textId="77777777" w:rsidR="00667B73" w:rsidRPr="00514474" w:rsidRDefault="00485D4A">
      <w:pPr>
        <w:spacing w:line="360" w:lineRule="auto"/>
        <w:ind w:firstLineChars="200" w:firstLine="420"/>
        <w:rPr>
          <w:rFonts w:ascii="宋体" w:hAnsi="宋体" w:hint="eastAsia"/>
          <w:szCs w:val="21"/>
        </w:rPr>
      </w:pPr>
      <w:bookmarkStart w:id="464" w:name="_Toc511318144"/>
      <w:r w:rsidRPr="00514474">
        <w:rPr>
          <w:rFonts w:ascii="宋体" w:hAnsi="宋体"/>
          <w:szCs w:val="21"/>
        </w:rPr>
        <w:t xml:space="preserve">17.7 </w:t>
      </w:r>
      <w:r w:rsidRPr="00514474">
        <w:rPr>
          <w:rFonts w:ascii="宋体" w:hAnsi="宋体"/>
          <w:szCs w:val="21"/>
        </w:rPr>
        <w:t>竣工财务决算</w:t>
      </w:r>
      <w:bookmarkEnd w:id="464"/>
    </w:p>
    <w:p w14:paraId="4196EAFC"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发包人负责编制本工程项目竣工财务决算，承包人应按专用合同条款的约定提供竣工财务决算编制所需的相关材料。</w:t>
      </w:r>
    </w:p>
    <w:p w14:paraId="55C18B74" w14:textId="77777777" w:rsidR="00667B73" w:rsidRPr="00514474" w:rsidRDefault="00485D4A">
      <w:pPr>
        <w:spacing w:line="360" w:lineRule="auto"/>
        <w:ind w:firstLineChars="200" w:firstLine="420"/>
        <w:rPr>
          <w:rFonts w:ascii="宋体" w:hAnsi="宋体" w:hint="eastAsia"/>
          <w:szCs w:val="21"/>
        </w:rPr>
      </w:pPr>
      <w:bookmarkStart w:id="465" w:name="_Toc511318145"/>
      <w:r w:rsidRPr="00514474">
        <w:rPr>
          <w:rFonts w:ascii="宋体" w:hAnsi="宋体"/>
          <w:szCs w:val="21"/>
        </w:rPr>
        <w:t xml:space="preserve">17.8 </w:t>
      </w:r>
      <w:r w:rsidRPr="00514474">
        <w:rPr>
          <w:rFonts w:ascii="宋体" w:hAnsi="宋体"/>
          <w:szCs w:val="21"/>
        </w:rPr>
        <w:t>竣工审计</w:t>
      </w:r>
      <w:bookmarkEnd w:id="465"/>
    </w:p>
    <w:p w14:paraId="7D0FCD09" w14:textId="77777777" w:rsidR="00667B73" w:rsidRPr="00514474" w:rsidRDefault="00485D4A">
      <w:pPr>
        <w:spacing w:line="360" w:lineRule="auto"/>
        <w:ind w:firstLineChars="200" w:firstLine="420"/>
        <w:rPr>
          <w:kern w:val="0"/>
          <w:sz w:val="28"/>
          <w:szCs w:val="32"/>
        </w:rPr>
      </w:pPr>
      <w:r w:rsidRPr="00514474">
        <w:rPr>
          <w:rFonts w:ascii="宋体" w:hAnsi="宋体"/>
          <w:szCs w:val="21"/>
        </w:rPr>
        <w:t>发包人负责完成本工程竣工审计手续，承包人应完成相关配合工作。</w:t>
      </w:r>
    </w:p>
    <w:p w14:paraId="6239C1B0" w14:textId="77777777" w:rsidR="00667B73" w:rsidRPr="00514474" w:rsidRDefault="00485D4A">
      <w:pPr>
        <w:spacing w:line="360" w:lineRule="auto"/>
        <w:rPr>
          <w:rFonts w:ascii="宋体" w:hAnsi="宋体" w:hint="eastAsia"/>
          <w:b/>
          <w:bCs/>
        </w:rPr>
      </w:pPr>
      <w:bookmarkStart w:id="466" w:name="_Toc189386217"/>
      <w:r w:rsidRPr="00514474">
        <w:rPr>
          <w:rFonts w:ascii="宋体" w:hAnsi="宋体"/>
          <w:b/>
          <w:bCs/>
        </w:rPr>
        <w:t>18</w:t>
      </w:r>
      <w:r w:rsidRPr="00514474">
        <w:rPr>
          <w:rFonts w:ascii="宋体" w:hAnsi="宋体" w:hint="eastAsia"/>
          <w:b/>
          <w:bCs/>
        </w:rPr>
        <w:t>.</w:t>
      </w:r>
      <w:r w:rsidRPr="00514474">
        <w:rPr>
          <w:rFonts w:ascii="宋体" w:hAnsi="宋体"/>
          <w:b/>
          <w:bCs/>
        </w:rPr>
        <w:t>竣工验收</w:t>
      </w:r>
      <w:bookmarkEnd w:id="466"/>
      <w:r w:rsidRPr="00514474">
        <w:rPr>
          <w:rFonts w:ascii="宋体" w:hAnsi="宋体"/>
          <w:b/>
          <w:bCs/>
        </w:rPr>
        <w:t>（验收）</w:t>
      </w:r>
    </w:p>
    <w:p w14:paraId="5CC85AAC" w14:textId="77777777" w:rsidR="00667B73" w:rsidRPr="00514474" w:rsidRDefault="00485D4A">
      <w:pPr>
        <w:spacing w:line="360" w:lineRule="auto"/>
        <w:ind w:firstLineChars="200" w:firstLine="420"/>
        <w:rPr>
          <w:rFonts w:ascii="宋体" w:hAnsi="宋体" w:hint="eastAsia"/>
        </w:rPr>
      </w:pPr>
      <w:bookmarkStart w:id="467" w:name="_Toc511318147"/>
      <w:r w:rsidRPr="00514474">
        <w:rPr>
          <w:rFonts w:ascii="宋体" w:hAnsi="宋体"/>
        </w:rPr>
        <w:t xml:space="preserve">18.1 </w:t>
      </w:r>
      <w:r w:rsidRPr="00514474">
        <w:rPr>
          <w:rFonts w:ascii="宋体" w:hAnsi="宋体"/>
        </w:rPr>
        <w:t>验收工作分类</w:t>
      </w:r>
      <w:bookmarkEnd w:id="467"/>
    </w:p>
    <w:p w14:paraId="0D4B5B3E" w14:textId="77777777" w:rsidR="00667B73" w:rsidRPr="00514474" w:rsidRDefault="00485D4A">
      <w:pPr>
        <w:spacing w:line="360" w:lineRule="auto"/>
        <w:ind w:firstLineChars="200" w:firstLine="420"/>
        <w:rPr>
          <w:rFonts w:ascii="宋体" w:hAnsi="宋体" w:hint="eastAsia"/>
        </w:rPr>
      </w:pPr>
      <w:r w:rsidRPr="00514474">
        <w:rPr>
          <w:rFonts w:ascii="宋体" w:hAnsi="宋体"/>
        </w:rPr>
        <w:t>本工程验收工作</w:t>
      </w:r>
      <w:proofErr w:type="gramStart"/>
      <w:r w:rsidRPr="00514474">
        <w:rPr>
          <w:rFonts w:ascii="宋体" w:hAnsi="宋体"/>
        </w:rPr>
        <w:t>按主持</w:t>
      </w:r>
      <w:proofErr w:type="gramEnd"/>
      <w:r w:rsidRPr="00514474">
        <w:rPr>
          <w:rFonts w:ascii="宋体" w:hAnsi="宋体"/>
        </w:rPr>
        <w:t>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14:paraId="1EF81C70" w14:textId="77777777" w:rsidR="00667B73" w:rsidRPr="00514474" w:rsidRDefault="00485D4A">
      <w:pPr>
        <w:spacing w:line="360" w:lineRule="auto"/>
        <w:ind w:firstLineChars="200" w:firstLine="420"/>
        <w:rPr>
          <w:rFonts w:ascii="宋体" w:hAnsi="宋体" w:hint="eastAsia"/>
        </w:rPr>
      </w:pPr>
      <w:bookmarkStart w:id="468" w:name="_Toc511318148"/>
      <w:r w:rsidRPr="00514474">
        <w:rPr>
          <w:rFonts w:ascii="宋体" w:hAnsi="宋体"/>
        </w:rPr>
        <w:t xml:space="preserve">18.2 </w:t>
      </w:r>
      <w:r w:rsidRPr="00514474">
        <w:rPr>
          <w:rFonts w:ascii="宋体" w:hAnsi="宋体"/>
        </w:rPr>
        <w:t>分部工程验收</w:t>
      </w:r>
      <w:bookmarkEnd w:id="468"/>
    </w:p>
    <w:p w14:paraId="2F67B008"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18.2.1 </w:t>
      </w:r>
      <w:r w:rsidRPr="00514474">
        <w:rPr>
          <w:rFonts w:ascii="宋体" w:hAnsi="宋体"/>
        </w:rPr>
        <w:t>分部工程具备验收条件时，承包人应向发包人提交验收申请报告，发包人应在收到验收申请报告之日起</w:t>
      </w:r>
      <w:r w:rsidRPr="00514474">
        <w:rPr>
          <w:rFonts w:ascii="宋体" w:hAnsi="宋体"/>
        </w:rPr>
        <w:t>10</w:t>
      </w:r>
      <w:r w:rsidRPr="00514474">
        <w:rPr>
          <w:rFonts w:ascii="宋体" w:hAnsi="宋体"/>
        </w:rPr>
        <w:t>个工作日内决定是否同意进行验收。</w:t>
      </w:r>
    </w:p>
    <w:p w14:paraId="37D8F75A"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18.2.2 </w:t>
      </w:r>
      <w:r w:rsidRPr="00514474">
        <w:rPr>
          <w:rFonts w:ascii="宋体" w:hAnsi="宋体"/>
        </w:rPr>
        <w:t>除专用合同条款另有约定外，监理人主持分部工程验收，承包人应派符合条件的代表参加验收工作组。</w:t>
      </w:r>
    </w:p>
    <w:p w14:paraId="1996065F"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18.2.3 </w:t>
      </w:r>
      <w:r w:rsidRPr="00514474">
        <w:rPr>
          <w:rFonts w:ascii="宋体" w:hAnsi="宋体"/>
        </w:rPr>
        <w:t>分部工程验收通过后，发包人向承包人发送分部工程验收鉴定书。承包人应及时完成分部工程验收鉴定书载明应由承包人处理的遗留问题。</w:t>
      </w:r>
    </w:p>
    <w:p w14:paraId="2B7F39B6" w14:textId="77777777" w:rsidR="00667B73" w:rsidRPr="00514474" w:rsidRDefault="00485D4A">
      <w:pPr>
        <w:spacing w:line="360" w:lineRule="auto"/>
        <w:ind w:firstLineChars="200" w:firstLine="420"/>
        <w:rPr>
          <w:rFonts w:ascii="宋体" w:hAnsi="宋体" w:hint="eastAsia"/>
        </w:rPr>
      </w:pPr>
      <w:bookmarkStart w:id="469" w:name="_Toc511318149"/>
      <w:r w:rsidRPr="00514474">
        <w:rPr>
          <w:rFonts w:ascii="宋体" w:hAnsi="宋体"/>
        </w:rPr>
        <w:t xml:space="preserve">18.3 </w:t>
      </w:r>
      <w:r w:rsidRPr="00514474">
        <w:rPr>
          <w:rFonts w:ascii="宋体" w:hAnsi="宋体"/>
        </w:rPr>
        <w:t>单位工程验收</w:t>
      </w:r>
      <w:bookmarkEnd w:id="469"/>
    </w:p>
    <w:p w14:paraId="4AD5D4BB"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18.3.1 </w:t>
      </w:r>
      <w:r w:rsidRPr="00514474">
        <w:rPr>
          <w:rFonts w:ascii="宋体" w:hAnsi="宋体"/>
        </w:rPr>
        <w:t>单位工程具备验收条件时，承包人应向发包人提交验收申请报告，发包人应在收到验收申请报告之日起</w:t>
      </w:r>
      <w:r w:rsidRPr="00514474">
        <w:rPr>
          <w:rFonts w:ascii="宋体" w:hAnsi="宋体"/>
        </w:rPr>
        <w:t>10</w:t>
      </w:r>
      <w:r w:rsidRPr="00514474">
        <w:rPr>
          <w:rFonts w:ascii="宋体" w:hAnsi="宋体"/>
        </w:rPr>
        <w:t>个工作日内决定是否同意进行验收。</w:t>
      </w:r>
    </w:p>
    <w:p w14:paraId="084EED11"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18.3.2 </w:t>
      </w:r>
      <w:r w:rsidRPr="00514474">
        <w:rPr>
          <w:rFonts w:ascii="宋体" w:hAnsi="宋体"/>
        </w:rPr>
        <w:t>发包人主持单位工程验收，承包人应派符合条件的代表参加验收工作组。</w:t>
      </w:r>
    </w:p>
    <w:p w14:paraId="56E96490"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18.3.3 </w:t>
      </w:r>
      <w:r w:rsidRPr="00514474">
        <w:rPr>
          <w:rFonts w:ascii="宋体" w:hAnsi="宋体"/>
        </w:rPr>
        <w:t>单位工程验收通过后，发包人向承包人发送单位工程验收鉴定书。承包人应及时完成单位工程验收鉴定书载明应由承包人处理的遗留问题。</w:t>
      </w:r>
    </w:p>
    <w:p w14:paraId="52C3DBC7"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18.3.4 </w:t>
      </w:r>
      <w:r w:rsidRPr="00514474">
        <w:rPr>
          <w:rFonts w:ascii="宋体" w:hAnsi="宋体"/>
        </w:rPr>
        <w:t>需提前投入使用的单位工程在专用合同条款中明确。</w:t>
      </w:r>
    </w:p>
    <w:p w14:paraId="3ED3379C" w14:textId="77777777" w:rsidR="00667B73" w:rsidRPr="00514474" w:rsidRDefault="00485D4A">
      <w:pPr>
        <w:spacing w:line="360" w:lineRule="auto"/>
        <w:ind w:firstLineChars="200" w:firstLine="420"/>
        <w:rPr>
          <w:rFonts w:ascii="宋体" w:hAnsi="宋体" w:hint="eastAsia"/>
        </w:rPr>
      </w:pPr>
      <w:bookmarkStart w:id="470" w:name="_Toc511318150"/>
      <w:r w:rsidRPr="00514474">
        <w:rPr>
          <w:rFonts w:ascii="宋体" w:hAnsi="宋体"/>
        </w:rPr>
        <w:t xml:space="preserve">18.4 </w:t>
      </w:r>
      <w:r w:rsidRPr="00514474">
        <w:rPr>
          <w:rFonts w:ascii="宋体" w:hAnsi="宋体"/>
        </w:rPr>
        <w:t>合同工程完工验收</w:t>
      </w:r>
      <w:bookmarkEnd w:id="470"/>
    </w:p>
    <w:p w14:paraId="48093F1A"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18.4.1 </w:t>
      </w:r>
      <w:r w:rsidRPr="00514474">
        <w:rPr>
          <w:rFonts w:ascii="宋体" w:hAnsi="宋体"/>
        </w:rPr>
        <w:t>合同工</w:t>
      </w:r>
      <w:proofErr w:type="gramStart"/>
      <w:r w:rsidRPr="00514474">
        <w:rPr>
          <w:rFonts w:ascii="宋体" w:hAnsi="宋体"/>
        </w:rPr>
        <w:t>程具备</w:t>
      </w:r>
      <w:proofErr w:type="gramEnd"/>
      <w:r w:rsidRPr="00514474">
        <w:rPr>
          <w:rFonts w:ascii="宋体" w:hAnsi="宋体"/>
        </w:rPr>
        <w:t>验收条件时，承包人应向发包人提交验收申请报告，发包人应在收到验收申请报告之日起</w:t>
      </w:r>
      <w:r w:rsidRPr="00514474">
        <w:rPr>
          <w:rFonts w:ascii="宋体" w:hAnsi="宋体"/>
        </w:rPr>
        <w:t>20</w:t>
      </w:r>
      <w:r w:rsidRPr="00514474">
        <w:rPr>
          <w:rFonts w:ascii="宋体" w:hAnsi="宋体"/>
        </w:rPr>
        <w:t>个工作日内决定是否同意进行验收。</w:t>
      </w:r>
    </w:p>
    <w:p w14:paraId="25C6A3B6" w14:textId="77777777" w:rsidR="00667B73" w:rsidRPr="00514474" w:rsidRDefault="00485D4A">
      <w:pPr>
        <w:spacing w:line="360" w:lineRule="auto"/>
        <w:ind w:firstLineChars="200" w:firstLine="420"/>
        <w:rPr>
          <w:rFonts w:ascii="宋体" w:hAnsi="宋体" w:hint="eastAsia"/>
        </w:rPr>
      </w:pPr>
      <w:r w:rsidRPr="00514474">
        <w:rPr>
          <w:rFonts w:ascii="宋体" w:hAnsi="宋体"/>
        </w:rPr>
        <w:lastRenderedPageBreak/>
        <w:t xml:space="preserve">18.4.2 </w:t>
      </w:r>
      <w:r w:rsidRPr="00514474">
        <w:rPr>
          <w:rFonts w:ascii="宋体" w:hAnsi="宋体"/>
        </w:rPr>
        <w:t>发包人主持合同工程完工验收，承包人应派代表参加验收工作组。</w:t>
      </w:r>
    </w:p>
    <w:p w14:paraId="508339BC"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18.4.3 </w:t>
      </w:r>
      <w:r w:rsidRPr="00514474">
        <w:rPr>
          <w:rFonts w:ascii="宋体" w:hAnsi="宋体"/>
        </w:rPr>
        <w:t>合同工程完工验收通过后，发包人向承包人发送合同工程完工验收鉴定书。承包人应及时完成合同工程完工验收鉴定书载明应由承包人处理的遗留问题。</w:t>
      </w:r>
    </w:p>
    <w:p w14:paraId="554AB91D"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18.4.4 </w:t>
      </w:r>
      <w:r w:rsidRPr="00514474">
        <w:rPr>
          <w:rFonts w:ascii="宋体" w:hAnsi="宋体"/>
        </w:rPr>
        <w:t>合同工程完工验收通过后，发包人与承包人应在</w:t>
      </w:r>
      <w:r w:rsidRPr="00514474">
        <w:rPr>
          <w:rFonts w:ascii="宋体" w:hAnsi="宋体"/>
        </w:rPr>
        <w:t>30</w:t>
      </w:r>
      <w:r w:rsidRPr="00514474">
        <w:rPr>
          <w:rFonts w:ascii="宋体" w:hAnsi="宋体"/>
        </w:rPr>
        <w:t>个工作日内组织专人负责工程交接，双方交接负责人应在交接记录上签字。承包人应按验收鉴定书约定的时间及时移交工程及其档案资料。工程移交时，承包人应向发包人递交工程质量保修书。在承包人递交了工程质量保修书、完成施工场地清理以及提交有关资料后，发包人应在</w:t>
      </w:r>
      <w:r w:rsidRPr="00514474">
        <w:rPr>
          <w:rFonts w:ascii="宋体" w:hAnsi="宋体"/>
        </w:rPr>
        <w:t>30</w:t>
      </w:r>
      <w:r w:rsidRPr="00514474">
        <w:rPr>
          <w:rFonts w:ascii="宋体" w:hAnsi="宋体"/>
        </w:rPr>
        <w:t>个工作日内向承包人颁发合同工程完工证书。</w:t>
      </w:r>
    </w:p>
    <w:p w14:paraId="2EAC62E1" w14:textId="77777777" w:rsidR="00667B73" w:rsidRPr="00514474" w:rsidRDefault="00485D4A">
      <w:pPr>
        <w:spacing w:line="360" w:lineRule="auto"/>
        <w:ind w:firstLineChars="200" w:firstLine="420"/>
        <w:rPr>
          <w:rFonts w:ascii="宋体" w:hAnsi="宋体" w:hint="eastAsia"/>
        </w:rPr>
      </w:pPr>
      <w:bookmarkStart w:id="471" w:name="_Toc511318151"/>
      <w:r w:rsidRPr="00514474">
        <w:rPr>
          <w:rFonts w:ascii="宋体" w:hAnsi="宋体"/>
        </w:rPr>
        <w:t xml:space="preserve">18.5 </w:t>
      </w:r>
      <w:r w:rsidRPr="00514474">
        <w:rPr>
          <w:rFonts w:ascii="宋体" w:hAnsi="宋体"/>
        </w:rPr>
        <w:t>阶段验收</w:t>
      </w:r>
      <w:bookmarkEnd w:id="471"/>
    </w:p>
    <w:p w14:paraId="265A274F"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18.5.1 </w:t>
      </w:r>
      <w:r w:rsidRPr="00514474">
        <w:rPr>
          <w:rFonts w:ascii="宋体" w:hAnsi="宋体"/>
        </w:rPr>
        <w:t>工程建设具备阶段验收条件时，发包人负责提出阶段验收申请报告。承包人应派代表参加阶段验收，并作为被验收单位在验收鉴定书上签字。阶段验收的具体类别在专用合同条款中约定。</w:t>
      </w:r>
    </w:p>
    <w:p w14:paraId="6BA2C5CF"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18.5.2 </w:t>
      </w:r>
      <w:r w:rsidRPr="00514474">
        <w:rPr>
          <w:rFonts w:ascii="宋体" w:hAnsi="宋体"/>
        </w:rPr>
        <w:t>承包人应及时完成阶段验收鉴定书载明应由承包人处理的遗留问题。</w:t>
      </w:r>
    </w:p>
    <w:p w14:paraId="5E8B744F" w14:textId="77777777" w:rsidR="00667B73" w:rsidRPr="00514474" w:rsidRDefault="00485D4A">
      <w:pPr>
        <w:spacing w:line="360" w:lineRule="auto"/>
        <w:ind w:firstLineChars="200" w:firstLine="420"/>
        <w:rPr>
          <w:rFonts w:ascii="宋体" w:hAnsi="宋体" w:hint="eastAsia"/>
        </w:rPr>
      </w:pPr>
      <w:bookmarkStart w:id="472" w:name="_Toc511318152"/>
      <w:r w:rsidRPr="00514474">
        <w:rPr>
          <w:rFonts w:ascii="宋体" w:hAnsi="宋体"/>
        </w:rPr>
        <w:t xml:space="preserve">18.6 </w:t>
      </w:r>
      <w:r w:rsidRPr="00514474">
        <w:rPr>
          <w:rFonts w:ascii="宋体" w:hAnsi="宋体"/>
        </w:rPr>
        <w:t>专项验收</w:t>
      </w:r>
      <w:bookmarkEnd w:id="472"/>
    </w:p>
    <w:p w14:paraId="26F9D9EF"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18.6.1 </w:t>
      </w:r>
      <w:r w:rsidRPr="00514474">
        <w:rPr>
          <w:rFonts w:ascii="宋体" w:hAnsi="宋体"/>
        </w:rPr>
        <w:t>发包人负责提出专项验收申请报告。承包人应按专项验收的相关规定参加专项验收。专项验收的具体类别在专用合同条款中约定。</w:t>
      </w:r>
    </w:p>
    <w:p w14:paraId="5A2A7A7E"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18.6.2 </w:t>
      </w:r>
      <w:r w:rsidRPr="00514474">
        <w:rPr>
          <w:rFonts w:ascii="宋体" w:hAnsi="宋体"/>
        </w:rPr>
        <w:t>承包人应及时完成专项验收成果性文件载明应由承包人处理的遗留问题。</w:t>
      </w:r>
    </w:p>
    <w:p w14:paraId="2AAA175B" w14:textId="77777777" w:rsidR="00667B73" w:rsidRPr="00514474" w:rsidRDefault="00485D4A">
      <w:pPr>
        <w:spacing w:line="360" w:lineRule="auto"/>
        <w:ind w:firstLineChars="200" w:firstLine="420"/>
        <w:rPr>
          <w:rFonts w:ascii="宋体" w:hAnsi="宋体" w:hint="eastAsia"/>
        </w:rPr>
      </w:pPr>
      <w:bookmarkStart w:id="473" w:name="_Toc511318153"/>
      <w:r w:rsidRPr="00514474">
        <w:rPr>
          <w:rFonts w:ascii="宋体" w:hAnsi="宋体"/>
        </w:rPr>
        <w:t xml:space="preserve">18.7 </w:t>
      </w:r>
      <w:r w:rsidRPr="00514474">
        <w:rPr>
          <w:rFonts w:ascii="宋体" w:hAnsi="宋体"/>
        </w:rPr>
        <w:t>竣工验收</w:t>
      </w:r>
      <w:bookmarkEnd w:id="473"/>
    </w:p>
    <w:p w14:paraId="5A4EC0E5"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18.7.1 </w:t>
      </w:r>
      <w:r w:rsidRPr="00514474">
        <w:rPr>
          <w:rFonts w:ascii="宋体" w:hAnsi="宋体"/>
        </w:rPr>
        <w:t>申请竣工验收前，发包人组织竣工验收自查，承包人应派代表参加。</w:t>
      </w:r>
    </w:p>
    <w:p w14:paraId="1A4AEBEF"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18.7.2 </w:t>
      </w:r>
      <w:r w:rsidRPr="00514474">
        <w:rPr>
          <w:rFonts w:ascii="宋体" w:hAnsi="宋体"/>
        </w:rPr>
        <w:t>竣工验收分为竣工技术预验收和竣工验收两个阶段。发包人应通知承包人派代表参加技术预验收和竣工验收。</w:t>
      </w:r>
    </w:p>
    <w:p w14:paraId="4749E207"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18.7.3 </w:t>
      </w:r>
      <w:r w:rsidRPr="00514474">
        <w:rPr>
          <w:rFonts w:ascii="宋体" w:hAnsi="宋体"/>
        </w:rPr>
        <w:t>专用合同条款约定工程需要进行技术鉴定的，承包人应提交有关资料并完成配合工作。</w:t>
      </w:r>
    </w:p>
    <w:p w14:paraId="7870F4D7"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18.7.4 </w:t>
      </w:r>
      <w:r w:rsidRPr="00514474">
        <w:rPr>
          <w:rFonts w:ascii="宋体" w:hAnsi="宋体"/>
        </w:rPr>
        <w:t>竣工验收需要进行质量检测的，所需费用由发包人承担，但因承包人原因造成质量不合格的除外。</w:t>
      </w:r>
    </w:p>
    <w:p w14:paraId="206DD531"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18.7.5 </w:t>
      </w:r>
      <w:r w:rsidRPr="00514474">
        <w:rPr>
          <w:rFonts w:ascii="宋体" w:hAnsi="宋体"/>
        </w:rPr>
        <w:t>工程质量保修期满以及竣工验收遗留问题和尾工处理完成并通过验收后，发包人负责将处理情况和验收成果报送竣工验收主持单位，申请领取工程竣工证书，并发送承包人。</w:t>
      </w:r>
    </w:p>
    <w:p w14:paraId="309880A9" w14:textId="77777777" w:rsidR="00667B73" w:rsidRPr="00514474" w:rsidRDefault="00485D4A">
      <w:pPr>
        <w:spacing w:line="360" w:lineRule="auto"/>
        <w:ind w:firstLineChars="200" w:firstLine="420"/>
        <w:rPr>
          <w:rFonts w:ascii="宋体" w:hAnsi="宋体" w:hint="eastAsia"/>
        </w:rPr>
      </w:pPr>
      <w:bookmarkStart w:id="474" w:name="_Toc511318154"/>
      <w:r w:rsidRPr="00514474">
        <w:rPr>
          <w:rFonts w:ascii="宋体" w:hAnsi="宋体"/>
        </w:rPr>
        <w:t xml:space="preserve">18.8 </w:t>
      </w:r>
      <w:r w:rsidRPr="00514474">
        <w:rPr>
          <w:rFonts w:ascii="宋体" w:hAnsi="宋体"/>
        </w:rPr>
        <w:t>施工期运行</w:t>
      </w:r>
      <w:bookmarkEnd w:id="474"/>
    </w:p>
    <w:p w14:paraId="658C8E49"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18.8.1 </w:t>
      </w:r>
      <w:r w:rsidRPr="00514474">
        <w:rPr>
          <w:rFonts w:ascii="宋体" w:hAnsi="宋体"/>
        </w:rPr>
        <w:t>施工期运行是指合同工程尚未全部完工，其中某单位工程或部分工程已完工，需要投入施工期运行的，经发包人按第</w:t>
      </w:r>
      <w:r w:rsidRPr="00514474">
        <w:rPr>
          <w:rFonts w:ascii="宋体" w:hAnsi="宋体"/>
        </w:rPr>
        <w:t>18.2</w:t>
      </w:r>
      <w:r w:rsidRPr="00514474">
        <w:rPr>
          <w:rFonts w:ascii="宋体" w:hAnsi="宋体"/>
        </w:rPr>
        <w:t>款或第</w:t>
      </w:r>
      <w:r w:rsidRPr="00514474">
        <w:rPr>
          <w:rFonts w:ascii="宋体" w:hAnsi="宋体"/>
        </w:rPr>
        <w:t>18.3</w:t>
      </w:r>
      <w:r w:rsidRPr="00514474">
        <w:rPr>
          <w:rFonts w:ascii="宋体" w:hAnsi="宋体"/>
        </w:rPr>
        <w:t>款的约定验收合格，证明能确保安全后，才能在施工期投入运行。需要在施工期运行的单位工程或部分工程在专用合同条款中约定。</w:t>
      </w:r>
    </w:p>
    <w:p w14:paraId="5C3B7DE1"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18.8.2 </w:t>
      </w:r>
      <w:r w:rsidRPr="00514474">
        <w:rPr>
          <w:rFonts w:ascii="宋体" w:hAnsi="宋体"/>
        </w:rPr>
        <w:t>在施工期运行中发现工程或工程设备损坏或存在缺陷的，由承包人按第</w:t>
      </w:r>
      <w:r w:rsidRPr="00514474">
        <w:rPr>
          <w:rFonts w:ascii="宋体" w:hAnsi="宋体"/>
        </w:rPr>
        <w:t>19.2</w:t>
      </w:r>
      <w:r w:rsidRPr="00514474">
        <w:rPr>
          <w:rFonts w:ascii="宋体" w:hAnsi="宋体"/>
        </w:rPr>
        <w:t>款约定进行修复。</w:t>
      </w:r>
    </w:p>
    <w:p w14:paraId="71590823" w14:textId="77777777" w:rsidR="00667B73" w:rsidRPr="00514474" w:rsidRDefault="00485D4A">
      <w:pPr>
        <w:spacing w:line="360" w:lineRule="auto"/>
        <w:ind w:firstLineChars="200" w:firstLine="420"/>
        <w:rPr>
          <w:rFonts w:ascii="宋体" w:hAnsi="宋体" w:hint="eastAsia"/>
        </w:rPr>
      </w:pPr>
      <w:bookmarkStart w:id="475" w:name="_Toc511318155"/>
      <w:r w:rsidRPr="00514474">
        <w:rPr>
          <w:rFonts w:ascii="宋体" w:hAnsi="宋体"/>
        </w:rPr>
        <w:t xml:space="preserve">18.9 </w:t>
      </w:r>
      <w:r w:rsidRPr="00514474">
        <w:rPr>
          <w:rFonts w:ascii="宋体" w:hAnsi="宋体"/>
        </w:rPr>
        <w:t>试运行</w:t>
      </w:r>
      <w:bookmarkEnd w:id="475"/>
    </w:p>
    <w:p w14:paraId="7F9A1A07"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18.9.1 </w:t>
      </w:r>
      <w:r w:rsidRPr="00514474">
        <w:rPr>
          <w:rFonts w:ascii="宋体" w:hAnsi="宋体"/>
        </w:rPr>
        <w:t>除专用合同条款另有约定外，承包人应按规定进行工程及工程设备试运行，负责提供试运行所需的人员、器材和必要的条件，并承担全部试运行费用。</w:t>
      </w:r>
    </w:p>
    <w:p w14:paraId="55E56D5C"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18.9.2 </w:t>
      </w:r>
      <w:r w:rsidRPr="00514474">
        <w:rPr>
          <w:rFonts w:ascii="宋体" w:hAnsi="宋体"/>
        </w:rPr>
        <w:t>由于承包人的原因导致试运行失败的，承包人应采取措施保证试运行合格，并承担相应</w:t>
      </w:r>
      <w:r w:rsidRPr="00514474">
        <w:rPr>
          <w:rFonts w:ascii="宋体" w:hAnsi="宋体"/>
        </w:rPr>
        <w:lastRenderedPageBreak/>
        <w:t>费用。由于发包人的原因导致试运行失败的，承包人应当采取措施保证试运行合格，发包人应承担由此产生的费用，并支付承包人合理利润。</w:t>
      </w:r>
    </w:p>
    <w:p w14:paraId="5DA15523" w14:textId="77777777" w:rsidR="00667B73" w:rsidRPr="00514474" w:rsidRDefault="00485D4A">
      <w:pPr>
        <w:spacing w:line="360" w:lineRule="auto"/>
        <w:ind w:firstLineChars="200" w:firstLine="420"/>
        <w:rPr>
          <w:rFonts w:ascii="宋体" w:hAnsi="宋体" w:hint="eastAsia"/>
        </w:rPr>
      </w:pPr>
      <w:bookmarkStart w:id="476" w:name="_Toc511318156"/>
      <w:r w:rsidRPr="00514474">
        <w:rPr>
          <w:rFonts w:ascii="宋体" w:hAnsi="宋体"/>
        </w:rPr>
        <w:t xml:space="preserve">18.10 </w:t>
      </w:r>
      <w:r w:rsidRPr="00514474">
        <w:rPr>
          <w:rFonts w:ascii="宋体" w:hAnsi="宋体"/>
        </w:rPr>
        <w:t>竣工（完工）清场</w:t>
      </w:r>
      <w:bookmarkEnd w:id="476"/>
    </w:p>
    <w:p w14:paraId="114BFD14"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18.10.1 </w:t>
      </w:r>
      <w:r w:rsidRPr="00514474">
        <w:rPr>
          <w:rFonts w:ascii="宋体" w:hAnsi="宋体"/>
        </w:rPr>
        <w:t>工程项目竣工（完工）清场的工作范围和内容在技术标准和要求（合同技术条款）中约定。</w:t>
      </w:r>
    </w:p>
    <w:p w14:paraId="2B38A82E"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18.10.2 </w:t>
      </w:r>
      <w:r w:rsidRPr="00514474">
        <w:rPr>
          <w:rFonts w:ascii="宋体" w:hAnsi="宋体"/>
        </w:rPr>
        <w:t>承包人未按监理人的要求恢复临时占地，或者场地清理未达到合同约定的，发包人有权委托其它人恢复或清理，所发生的金额从</w:t>
      </w:r>
      <w:proofErr w:type="gramStart"/>
      <w:r w:rsidRPr="00514474">
        <w:rPr>
          <w:rFonts w:ascii="宋体" w:hAnsi="宋体"/>
        </w:rPr>
        <w:t>拟支付</w:t>
      </w:r>
      <w:proofErr w:type="gramEnd"/>
      <w:r w:rsidRPr="00514474">
        <w:rPr>
          <w:rFonts w:ascii="宋体" w:hAnsi="宋体"/>
        </w:rPr>
        <w:t>给承包人的款项中扣除。</w:t>
      </w:r>
    </w:p>
    <w:p w14:paraId="3798C43A" w14:textId="77777777" w:rsidR="00667B73" w:rsidRPr="00514474" w:rsidRDefault="00485D4A">
      <w:pPr>
        <w:spacing w:line="360" w:lineRule="auto"/>
        <w:ind w:firstLineChars="200" w:firstLine="420"/>
        <w:rPr>
          <w:rFonts w:ascii="宋体" w:hAnsi="宋体" w:hint="eastAsia"/>
        </w:rPr>
      </w:pPr>
      <w:bookmarkStart w:id="477" w:name="_Toc511318157"/>
      <w:r w:rsidRPr="00514474">
        <w:rPr>
          <w:rFonts w:ascii="宋体" w:hAnsi="宋体"/>
        </w:rPr>
        <w:t xml:space="preserve">18.11 </w:t>
      </w:r>
      <w:r w:rsidRPr="00514474">
        <w:rPr>
          <w:rFonts w:ascii="宋体" w:hAnsi="宋体"/>
        </w:rPr>
        <w:t>施工队伍的撤离</w:t>
      </w:r>
      <w:bookmarkEnd w:id="477"/>
    </w:p>
    <w:p w14:paraId="7AACC4E6" w14:textId="77777777" w:rsidR="00667B73" w:rsidRPr="00514474" w:rsidRDefault="00485D4A">
      <w:pPr>
        <w:spacing w:line="360" w:lineRule="auto"/>
        <w:ind w:firstLineChars="200" w:firstLine="420"/>
        <w:rPr>
          <w:rFonts w:ascii="宋体" w:hAnsi="宋体" w:hint="eastAsia"/>
        </w:rPr>
      </w:pPr>
      <w:r w:rsidRPr="00514474">
        <w:rPr>
          <w:rFonts w:ascii="宋体" w:hAnsi="宋体"/>
        </w:rPr>
        <w:t>合同工程完工证书颁发后的</w:t>
      </w:r>
      <w:r w:rsidRPr="00514474">
        <w:rPr>
          <w:rFonts w:ascii="宋体" w:hAnsi="宋体"/>
        </w:rPr>
        <w:t>56</w:t>
      </w:r>
      <w:r w:rsidRPr="00514474">
        <w:rPr>
          <w:rFonts w:ascii="宋体" w:hAnsi="宋体"/>
        </w:rPr>
        <w:t>天内，除了经监理人同意需在缺陷责任期（工程质量保修期）内继续工作和使用的人员、施工设备和临时工程外，其余的人员、施工设备和临时工程均应撤离施工场地或拆除。除合同另有约定外，缺陷责任期（工程质量保修期）满时，承包人的人员和施工设备应全部撤离施工场地。</w:t>
      </w:r>
    </w:p>
    <w:p w14:paraId="510AB7F8" w14:textId="77777777" w:rsidR="00667B73" w:rsidRPr="00514474" w:rsidRDefault="00485D4A">
      <w:pPr>
        <w:spacing w:line="360" w:lineRule="auto"/>
        <w:rPr>
          <w:rFonts w:ascii="宋体" w:hAnsi="宋体" w:hint="eastAsia"/>
          <w:b/>
          <w:bCs/>
        </w:rPr>
      </w:pPr>
      <w:bookmarkStart w:id="478" w:name="_Toc189386226"/>
      <w:r w:rsidRPr="00514474">
        <w:rPr>
          <w:rFonts w:ascii="宋体" w:hAnsi="宋体"/>
          <w:b/>
          <w:bCs/>
        </w:rPr>
        <w:t>19</w:t>
      </w:r>
      <w:r w:rsidRPr="00514474">
        <w:rPr>
          <w:rFonts w:ascii="宋体" w:hAnsi="宋体" w:hint="eastAsia"/>
          <w:b/>
          <w:bCs/>
        </w:rPr>
        <w:t>.</w:t>
      </w:r>
      <w:r w:rsidRPr="00514474">
        <w:rPr>
          <w:rFonts w:ascii="宋体" w:hAnsi="宋体"/>
          <w:b/>
          <w:bCs/>
        </w:rPr>
        <w:t>缺陷责任与保修责任</w:t>
      </w:r>
      <w:bookmarkEnd w:id="478"/>
    </w:p>
    <w:p w14:paraId="23408E38" w14:textId="77777777" w:rsidR="00667B73" w:rsidRPr="00514474" w:rsidRDefault="00485D4A">
      <w:pPr>
        <w:spacing w:line="360" w:lineRule="auto"/>
        <w:ind w:firstLineChars="200" w:firstLine="420"/>
        <w:rPr>
          <w:rFonts w:ascii="宋体" w:hAnsi="宋体" w:hint="eastAsia"/>
        </w:rPr>
      </w:pPr>
      <w:bookmarkStart w:id="479" w:name="_Toc189386227"/>
      <w:r w:rsidRPr="00514474">
        <w:rPr>
          <w:rFonts w:ascii="宋体" w:hAnsi="宋体"/>
        </w:rPr>
        <w:t>19.1</w:t>
      </w:r>
      <w:r w:rsidRPr="00514474">
        <w:rPr>
          <w:rFonts w:ascii="宋体" w:hAnsi="宋体"/>
        </w:rPr>
        <w:t>缺陷责任期（工程质量保修期）的起算时间</w:t>
      </w:r>
      <w:bookmarkEnd w:id="479"/>
    </w:p>
    <w:p w14:paraId="7E9CCE1C" w14:textId="77777777" w:rsidR="00667B73" w:rsidRPr="00514474" w:rsidRDefault="00485D4A">
      <w:pPr>
        <w:spacing w:line="360" w:lineRule="auto"/>
        <w:ind w:firstLineChars="200" w:firstLine="420"/>
        <w:rPr>
          <w:rFonts w:ascii="宋体" w:hAnsi="宋体" w:hint="eastAsia"/>
        </w:rPr>
      </w:pPr>
      <w:r w:rsidRPr="00514474">
        <w:rPr>
          <w:rFonts w:ascii="宋体" w:hAnsi="宋体"/>
        </w:rPr>
        <w:t>除专用合同条款另有约定外，缺陷责任期（工程质量保修期）从工程通过合同工程完工验收后开始计算。在合同工程完工验收前，已经发包人提前验收的单位工程或部分工程，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14:paraId="609C0B38" w14:textId="77777777" w:rsidR="00667B73" w:rsidRPr="00514474" w:rsidRDefault="00485D4A">
      <w:pPr>
        <w:spacing w:line="360" w:lineRule="auto"/>
        <w:ind w:firstLineChars="200" w:firstLine="420"/>
        <w:rPr>
          <w:rFonts w:ascii="宋体" w:hAnsi="宋体" w:hint="eastAsia"/>
        </w:rPr>
      </w:pPr>
      <w:bookmarkStart w:id="480" w:name="_Toc189386228"/>
      <w:bookmarkStart w:id="481" w:name="_Toc511318159"/>
      <w:r w:rsidRPr="00514474">
        <w:rPr>
          <w:rFonts w:ascii="宋体" w:hAnsi="宋体"/>
        </w:rPr>
        <w:t xml:space="preserve">19.2 </w:t>
      </w:r>
      <w:r w:rsidRPr="00514474">
        <w:rPr>
          <w:rFonts w:ascii="宋体" w:hAnsi="宋体"/>
        </w:rPr>
        <w:t>缺陷责任</w:t>
      </w:r>
      <w:bookmarkEnd w:id="480"/>
      <w:bookmarkEnd w:id="481"/>
    </w:p>
    <w:p w14:paraId="5D6757B5"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19.2.1 </w:t>
      </w:r>
      <w:r w:rsidRPr="00514474">
        <w:rPr>
          <w:rFonts w:ascii="宋体" w:hAnsi="宋体"/>
        </w:rPr>
        <w:t>承包人应在缺陷责任期内对已交付使用的工程承担缺陷责任。</w:t>
      </w:r>
    </w:p>
    <w:p w14:paraId="609C97F7"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19.2.2 </w:t>
      </w:r>
      <w:r w:rsidRPr="00514474">
        <w:rPr>
          <w:rFonts w:ascii="宋体" w:hAnsi="宋体"/>
        </w:rPr>
        <w:t>缺陷责任期内，发包人对已接收使用的工程负责日常维护工作。发包人在使用过程中，发现已接收的工程存在新的缺陷或已修复的缺陷部位或部件又遭损坏的，承包人应负责修复，直至检验合格为止。</w:t>
      </w:r>
    </w:p>
    <w:p w14:paraId="727EB711"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19.2.3 </w:t>
      </w:r>
      <w:r w:rsidRPr="00514474">
        <w:rPr>
          <w:rFonts w:ascii="宋体" w:hAnsi="宋体"/>
        </w:rPr>
        <w:t>监理人和承包人应共同查清缺陷和（或）损坏的原因。经查明属承包人原因造成的，应由承包人承担修复和查验的费用。经查验属发包人原因造成的，发包人应承担修复和查验的费用，并支付承包人合理利润。</w:t>
      </w:r>
    </w:p>
    <w:p w14:paraId="02420D4D"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19.2.4 </w:t>
      </w:r>
      <w:r w:rsidRPr="00514474">
        <w:rPr>
          <w:rFonts w:ascii="宋体" w:hAnsi="宋体"/>
        </w:rPr>
        <w:t>承包人不能在合理时间内修复缺陷的，发包人可自行修复或委托其他人修复，所需费用和利润的承担，按第</w:t>
      </w:r>
      <w:r w:rsidRPr="00514474">
        <w:rPr>
          <w:rFonts w:ascii="宋体" w:hAnsi="宋体"/>
        </w:rPr>
        <w:t>19.2.3</w:t>
      </w:r>
      <w:r w:rsidRPr="00514474">
        <w:rPr>
          <w:rFonts w:ascii="宋体" w:hAnsi="宋体"/>
        </w:rPr>
        <w:t>项约定办理。</w:t>
      </w:r>
    </w:p>
    <w:p w14:paraId="3B04FBD8" w14:textId="77777777" w:rsidR="00667B73" w:rsidRPr="00514474" w:rsidRDefault="00485D4A">
      <w:pPr>
        <w:spacing w:line="360" w:lineRule="auto"/>
        <w:ind w:firstLineChars="200" w:firstLine="420"/>
        <w:rPr>
          <w:rFonts w:ascii="宋体" w:hAnsi="宋体" w:hint="eastAsia"/>
        </w:rPr>
      </w:pPr>
      <w:bookmarkStart w:id="482" w:name="_Toc189386229"/>
      <w:bookmarkStart w:id="483" w:name="_Toc511318160"/>
      <w:r w:rsidRPr="00514474">
        <w:rPr>
          <w:rFonts w:ascii="宋体" w:hAnsi="宋体"/>
        </w:rPr>
        <w:t xml:space="preserve">19.3 </w:t>
      </w:r>
      <w:r w:rsidRPr="00514474">
        <w:rPr>
          <w:rFonts w:ascii="宋体" w:hAnsi="宋体"/>
        </w:rPr>
        <w:t>缺陷责任期的延长</w:t>
      </w:r>
      <w:bookmarkEnd w:id="482"/>
      <w:bookmarkEnd w:id="483"/>
    </w:p>
    <w:p w14:paraId="493E6224" w14:textId="77777777" w:rsidR="00667B73" w:rsidRPr="00514474" w:rsidRDefault="00485D4A">
      <w:pPr>
        <w:spacing w:line="360" w:lineRule="auto"/>
        <w:ind w:firstLineChars="200" w:firstLine="420"/>
        <w:rPr>
          <w:rFonts w:ascii="宋体" w:hAnsi="宋体" w:hint="eastAsia"/>
        </w:rPr>
      </w:pPr>
      <w:r w:rsidRPr="00514474">
        <w:rPr>
          <w:rFonts w:ascii="宋体" w:hAnsi="宋体"/>
        </w:rPr>
        <w:t>由于承包人原因造成某项缺陷或损坏使某项工程或工程设备不能按原定目标使用而需要再次检查、检验和修复的，发包人有权要求承包人相应延长缺陷责任期，但缺陷责任期最长不超过</w:t>
      </w:r>
      <w:r w:rsidRPr="00514474">
        <w:rPr>
          <w:rFonts w:ascii="宋体" w:hAnsi="宋体"/>
        </w:rPr>
        <w:t>2</w:t>
      </w:r>
      <w:r w:rsidRPr="00514474">
        <w:rPr>
          <w:rFonts w:ascii="宋体" w:hAnsi="宋体"/>
        </w:rPr>
        <w:t>年。</w:t>
      </w:r>
    </w:p>
    <w:p w14:paraId="7947D34B" w14:textId="77777777" w:rsidR="00667B73" w:rsidRPr="00514474" w:rsidRDefault="00485D4A">
      <w:pPr>
        <w:spacing w:line="360" w:lineRule="auto"/>
        <w:ind w:firstLineChars="200" w:firstLine="420"/>
        <w:rPr>
          <w:rFonts w:ascii="宋体" w:hAnsi="宋体" w:hint="eastAsia"/>
        </w:rPr>
      </w:pPr>
      <w:bookmarkStart w:id="484" w:name="_Toc511318161"/>
      <w:bookmarkStart w:id="485" w:name="_Toc189386230"/>
      <w:r w:rsidRPr="00514474">
        <w:rPr>
          <w:rFonts w:ascii="宋体" w:hAnsi="宋体"/>
        </w:rPr>
        <w:t xml:space="preserve">19.4 </w:t>
      </w:r>
      <w:r w:rsidRPr="00514474">
        <w:rPr>
          <w:rFonts w:ascii="宋体" w:hAnsi="宋体"/>
        </w:rPr>
        <w:t>进一步试验和试运行</w:t>
      </w:r>
      <w:bookmarkEnd w:id="484"/>
      <w:bookmarkEnd w:id="485"/>
    </w:p>
    <w:p w14:paraId="5381EABE" w14:textId="77777777" w:rsidR="00667B73" w:rsidRPr="00514474" w:rsidRDefault="00485D4A">
      <w:pPr>
        <w:spacing w:line="360" w:lineRule="auto"/>
        <w:ind w:firstLineChars="200" w:firstLine="420"/>
        <w:rPr>
          <w:rFonts w:ascii="宋体" w:hAnsi="宋体" w:hint="eastAsia"/>
        </w:rPr>
      </w:pPr>
      <w:r w:rsidRPr="00514474">
        <w:rPr>
          <w:rFonts w:ascii="宋体" w:hAnsi="宋体"/>
        </w:rPr>
        <w:t>任何一项缺陷或损坏修复后，经检查证明其影响了工程或工程设备的使用性能，承包人应重新</w:t>
      </w:r>
      <w:r w:rsidRPr="00514474">
        <w:rPr>
          <w:rFonts w:ascii="宋体" w:hAnsi="宋体"/>
        </w:rPr>
        <w:lastRenderedPageBreak/>
        <w:t>进行合同约定的试验和试运行，试验和试运行的全部费用应由责任方承担。</w:t>
      </w:r>
    </w:p>
    <w:p w14:paraId="3A1756A9" w14:textId="77777777" w:rsidR="00667B73" w:rsidRPr="00514474" w:rsidRDefault="00485D4A">
      <w:pPr>
        <w:spacing w:line="360" w:lineRule="auto"/>
        <w:ind w:firstLineChars="200" w:firstLine="420"/>
        <w:rPr>
          <w:rFonts w:ascii="宋体" w:hAnsi="宋体" w:hint="eastAsia"/>
        </w:rPr>
      </w:pPr>
      <w:bookmarkStart w:id="486" w:name="_Toc189386231"/>
      <w:bookmarkStart w:id="487" w:name="_Toc511318162"/>
      <w:r w:rsidRPr="00514474">
        <w:rPr>
          <w:rFonts w:ascii="宋体" w:hAnsi="宋体"/>
        </w:rPr>
        <w:t xml:space="preserve">19.5 </w:t>
      </w:r>
      <w:r w:rsidRPr="00514474">
        <w:rPr>
          <w:rFonts w:ascii="宋体" w:hAnsi="宋体"/>
        </w:rPr>
        <w:t>承包人的进入权</w:t>
      </w:r>
      <w:bookmarkEnd w:id="486"/>
      <w:bookmarkEnd w:id="487"/>
    </w:p>
    <w:p w14:paraId="2C6470DB" w14:textId="77777777" w:rsidR="00667B73" w:rsidRPr="00514474" w:rsidRDefault="00485D4A">
      <w:pPr>
        <w:spacing w:line="360" w:lineRule="auto"/>
        <w:ind w:firstLineChars="200" w:firstLine="420"/>
        <w:rPr>
          <w:rFonts w:ascii="宋体" w:hAnsi="宋体" w:hint="eastAsia"/>
        </w:rPr>
      </w:pPr>
      <w:r w:rsidRPr="00514474">
        <w:rPr>
          <w:rFonts w:ascii="宋体" w:hAnsi="宋体"/>
        </w:rPr>
        <w:t>缺陷责任期内承包人为缺陷修复工作需要，有权进入工程现场，但应遵守发包人的保安和保密规定。</w:t>
      </w:r>
    </w:p>
    <w:p w14:paraId="244A44C5" w14:textId="77777777" w:rsidR="00667B73" w:rsidRPr="00514474" w:rsidRDefault="00485D4A">
      <w:pPr>
        <w:spacing w:line="360" w:lineRule="auto"/>
        <w:ind w:firstLineChars="200" w:firstLine="420"/>
        <w:rPr>
          <w:rFonts w:ascii="宋体" w:hAnsi="宋体" w:hint="eastAsia"/>
        </w:rPr>
      </w:pPr>
      <w:bookmarkStart w:id="488" w:name="_Toc511318163"/>
      <w:r w:rsidRPr="00514474">
        <w:rPr>
          <w:rFonts w:ascii="宋体" w:hAnsi="宋体"/>
        </w:rPr>
        <w:t xml:space="preserve">19.6  </w:t>
      </w:r>
      <w:r w:rsidRPr="00514474">
        <w:rPr>
          <w:rFonts w:ascii="宋体" w:hAnsi="宋体"/>
        </w:rPr>
        <w:t>缺陷责任期终止证书（工程质量保修责任终止证书）</w:t>
      </w:r>
      <w:bookmarkEnd w:id="488"/>
    </w:p>
    <w:p w14:paraId="503D10C8" w14:textId="77777777" w:rsidR="00667B73" w:rsidRPr="00514474" w:rsidRDefault="00485D4A">
      <w:pPr>
        <w:spacing w:line="360" w:lineRule="auto"/>
        <w:ind w:firstLineChars="200" w:firstLine="420"/>
        <w:rPr>
          <w:rFonts w:ascii="宋体" w:hAnsi="宋体" w:hint="eastAsia"/>
        </w:rPr>
      </w:pPr>
      <w:r w:rsidRPr="00514474">
        <w:rPr>
          <w:rFonts w:ascii="宋体" w:hAnsi="宋体"/>
        </w:rPr>
        <w:t>合同工程完工验收或投入使用验收后，发包人与承包人应办理工程交接手续，承包人应向发包人递交工程质量保修书。</w:t>
      </w:r>
    </w:p>
    <w:p w14:paraId="51B9B2FB" w14:textId="77777777" w:rsidR="00667B73" w:rsidRPr="00514474" w:rsidRDefault="00485D4A">
      <w:pPr>
        <w:spacing w:line="360" w:lineRule="auto"/>
        <w:ind w:firstLineChars="200" w:firstLine="420"/>
        <w:rPr>
          <w:rFonts w:ascii="宋体" w:hAnsi="宋体" w:hint="eastAsia"/>
        </w:rPr>
      </w:pPr>
      <w:r w:rsidRPr="00514474">
        <w:rPr>
          <w:rFonts w:ascii="宋体" w:hAnsi="宋体"/>
        </w:rPr>
        <w:t>缺陷责任期（工程质量保修期）满后</w:t>
      </w:r>
      <w:r w:rsidRPr="00514474">
        <w:rPr>
          <w:rFonts w:ascii="宋体" w:hAnsi="宋体"/>
        </w:rPr>
        <w:t>30</w:t>
      </w:r>
      <w:r w:rsidRPr="00514474">
        <w:rPr>
          <w:rFonts w:ascii="宋体" w:hAnsi="宋体"/>
        </w:rPr>
        <w:t>个工作日内，发包人应向承包人颁发工程质量保修责任终止证书，并退还剩余的质量保证金，但保修责任范围内的质量缺陷未处理完成的应除外。</w:t>
      </w:r>
    </w:p>
    <w:p w14:paraId="5C14175B" w14:textId="77777777" w:rsidR="00667B73" w:rsidRPr="00514474" w:rsidRDefault="00485D4A">
      <w:pPr>
        <w:spacing w:line="360" w:lineRule="auto"/>
        <w:ind w:firstLineChars="200" w:firstLine="420"/>
        <w:rPr>
          <w:rFonts w:ascii="宋体" w:hAnsi="宋体" w:hint="eastAsia"/>
        </w:rPr>
      </w:pPr>
      <w:bookmarkStart w:id="489" w:name="_Toc511318164"/>
      <w:bookmarkStart w:id="490" w:name="_Toc189386233"/>
      <w:r w:rsidRPr="00514474">
        <w:rPr>
          <w:rFonts w:ascii="宋体" w:hAnsi="宋体"/>
        </w:rPr>
        <w:t xml:space="preserve">19.7 </w:t>
      </w:r>
      <w:r w:rsidRPr="00514474">
        <w:rPr>
          <w:rFonts w:ascii="宋体" w:hAnsi="宋体"/>
        </w:rPr>
        <w:t>保修责任</w:t>
      </w:r>
      <w:bookmarkEnd w:id="489"/>
      <w:bookmarkEnd w:id="490"/>
    </w:p>
    <w:p w14:paraId="09D0E58A" w14:textId="77777777" w:rsidR="00667B73" w:rsidRPr="00514474" w:rsidRDefault="00485D4A">
      <w:pPr>
        <w:spacing w:line="360" w:lineRule="auto"/>
        <w:ind w:firstLineChars="200" w:firstLine="420"/>
        <w:rPr>
          <w:kern w:val="0"/>
          <w:sz w:val="28"/>
          <w:szCs w:val="32"/>
        </w:rPr>
      </w:pPr>
      <w:r w:rsidRPr="00514474">
        <w:rPr>
          <w:rFonts w:ascii="宋体" w:hAnsi="宋体"/>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2E028CB1" w14:textId="77777777" w:rsidR="00667B73" w:rsidRPr="00514474" w:rsidRDefault="00485D4A">
      <w:pPr>
        <w:spacing w:line="360" w:lineRule="auto"/>
        <w:rPr>
          <w:rFonts w:ascii="宋体" w:hAnsi="宋体" w:hint="eastAsia"/>
          <w:b/>
          <w:bCs/>
        </w:rPr>
      </w:pPr>
      <w:bookmarkStart w:id="491" w:name="_Toc189386234"/>
      <w:r w:rsidRPr="00514474">
        <w:rPr>
          <w:rFonts w:ascii="宋体" w:hAnsi="宋体"/>
          <w:b/>
          <w:bCs/>
        </w:rPr>
        <w:t>20</w:t>
      </w:r>
      <w:r w:rsidRPr="00514474">
        <w:rPr>
          <w:rFonts w:ascii="宋体" w:hAnsi="宋体" w:hint="eastAsia"/>
          <w:b/>
          <w:bCs/>
        </w:rPr>
        <w:t>.</w:t>
      </w:r>
      <w:r w:rsidRPr="00514474">
        <w:rPr>
          <w:rFonts w:ascii="宋体" w:hAnsi="宋体"/>
          <w:b/>
          <w:bCs/>
        </w:rPr>
        <w:t>保险</w:t>
      </w:r>
      <w:bookmarkEnd w:id="491"/>
    </w:p>
    <w:p w14:paraId="32DC2690" w14:textId="77777777" w:rsidR="00667B73" w:rsidRPr="00514474" w:rsidRDefault="00485D4A">
      <w:pPr>
        <w:spacing w:line="360" w:lineRule="auto"/>
        <w:ind w:firstLineChars="200" w:firstLine="420"/>
        <w:rPr>
          <w:rFonts w:ascii="宋体" w:hAnsi="宋体" w:hint="eastAsia"/>
        </w:rPr>
      </w:pPr>
      <w:bookmarkStart w:id="492" w:name="_Toc189386235"/>
      <w:r w:rsidRPr="00514474">
        <w:rPr>
          <w:rFonts w:ascii="宋体" w:hAnsi="宋体"/>
        </w:rPr>
        <w:t>20.1</w:t>
      </w:r>
      <w:r w:rsidRPr="00514474">
        <w:rPr>
          <w:rFonts w:ascii="宋体" w:hAnsi="宋体"/>
        </w:rPr>
        <w:t>工程保险</w:t>
      </w:r>
      <w:bookmarkEnd w:id="492"/>
    </w:p>
    <w:p w14:paraId="42C027FF" w14:textId="77777777" w:rsidR="00667B73" w:rsidRPr="00514474" w:rsidRDefault="00485D4A">
      <w:pPr>
        <w:spacing w:line="360" w:lineRule="auto"/>
        <w:ind w:firstLineChars="200" w:firstLine="420"/>
        <w:rPr>
          <w:rFonts w:ascii="宋体" w:hAnsi="宋体" w:hint="eastAsia"/>
        </w:rPr>
      </w:pPr>
      <w:r w:rsidRPr="00514474">
        <w:rPr>
          <w:rFonts w:ascii="宋体" w:hAnsi="宋体"/>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60CB38A0" w14:textId="77777777" w:rsidR="00667B73" w:rsidRPr="00514474" w:rsidRDefault="00485D4A">
      <w:pPr>
        <w:spacing w:line="360" w:lineRule="auto"/>
        <w:ind w:firstLineChars="200" w:firstLine="420"/>
        <w:rPr>
          <w:rFonts w:ascii="宋体" w:hAnsi="宋体" w:hint="eastAsia"/>
        </w:rPr>
      </w:pPr>
      <w:bookmarkStart w:id="493" w:name="_Toc189386236"/>
      <w:r w:rsidRPr="00514474">
        <w:rPr>
          <w:rFonts w:ascii="宋体" w:hAnsi="宋体"/>
        </w:rPr>
        <w:t xml:space="preserve">20.2 </w:t>
      </w:r>
      <w:r w:rsidRPr="00514474">
        <w:rPr>
          <w:rFonts w:ascii="宋体" w:hAnsi="宋体"/>
        </w:rPr>
        <w:t>人员工伤事故的保险</w:t>
      </w:r>
      <w:bookmarkEnd w:id="493"/>
    </w:p>
    <w:p w14:paraId="6F484DE7"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20.2.1 </w:t>
      </w:r>
      <w:r w:rsidRPr="00514474">
        <w:rPr>
          <w:rFonts w:ascii="宋体" w:hAnsi="宋体"/>
        </w:rPr>
        <w:t>承包人员工伤事故的保险</w:t>
      </w:r>
      <w:r w:rsidRPr="00514474">
        <w:rPr>
          <w:rFonts w:ascii="宋体" w:hAnsi="宋体"/>
        </w:rPr>
        <w:t xml:space="preserve"> </w:t>
      </w:r>
    </w:p>
    <w:p w14:paraId="43E199D1" w14:textId="77777777" w:rsidR="00667B73" w:rsidRPr="00514474" w:rsidRDefault="00485D4A">
      <w:pPr>
        <w:spacing w:line="360" w:lineRule="auto"/>
        <w:ind w:firstLineChars="200" w:firstLine="420"/>
        <w:rPr>
          <w:rFonts w:ascii="宋体" w:hAnsi="宋体" w:hint="eastAsia"/>
        </w:rPr>
      </w:pPr>
      <w:r w:rsidRPr="00514474">
        <w:rPr>
          <w:rFonts w:ascii="宋体" w:hAnsi="宋体"/>
        </w:rPr>
        <w:t>承包人应依照有关法律规定参加工伤保险，为其履行合同所雇佣的全部人员，缴纳工伤保险费，并要求其分包人也进行此项保险。</w:t>
      </w:r>
    </w:p>
    <w:p w14:paraId="40D6CD5A"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20.2.2 </w:t>
      </w:r>
      <w:r w:rsidRPr="00514474">
        <w:rPr>
          <w:rFonts w:ascii="宋体" w:hAnsi="宋体"/>
        </w:rPr>
        <w:t>发包人员工伤事故的保险</w:t>
      </w:r>
      <w:r w:rsidRPr="00514474">
        <w:rPr>
          <w:rFonts w:ascii="宋体" w:hAnsi="宋体"/>
        </w:rPr>
        <w:t xml:space="preserve"> </w:t>
      </w:r>
    </w:p>
    <w:p w14:paraId="0B90DB27" w14:textId="77777777" w:rsidR="00667B73" w:rsidRPr="00514474" w:rsidRDefault="00485D4A">
      <w:pPr>
        <w:spacing w:line="360" w:lineRule="auto"/>
        <w:ind w:firstLineChars="200" w:firstLine="420"/>
        <w:rPr>
          <w:rFonts w:ascii="宋体" w:hAnsi="宋体" w:hint="eastAsia"/>
        </w:rPr>
      </w:pPr>
      <w:r w:rsidRPr="00514474">
        <w:rPr>
          <w:rFonts w:ascii="宋体" w:hAnsi="宋体"/>
        </w:rPr>
        <w:t>发包人应依照有关法律规定参加工伤保险，为其现场机构雇佣的全部人员，缴纳工伤保险费，并要求其监理人也进行此项保险。</w:t>
      </w:r>
    </w:p>
    <w:p w14:paraId="4F341865" w14:textId="77777777" w:rsidR="00667B73" w:rsidRPr="00514474" w:rsidRDefault="00485D4A">
      <w:pPr>
        <w:spacing w:line="360" w:lineRule="auto"/>
        <w:ind w:firstLineChars="200" w:firstLine="420"/>
        <w:rPr>
          <w:rFonts w:ascii="宋体" w:hAnsi="宋体" w:hint="eastAsia"/>
        </w:rPr>
      </w:pPr>
      <w:bookmarkStart w:id="494" w:name="_Toc511318166"/>
      <w:bookmarkStart w:id="495" w:name="_Toc189386237"/>
      <w:r w:rsidRPr="00514474">
        <w:rPr>
          <w:rFonts w:ascii="宋体" w:hAnsi="宋体"/>
        </w:rPr>
        <w:t xml:space="preserve">20.3 </w:t>
      </w:r>
      <w:r w:rsidRPr="00514474">
        <w:rPr>
          <w:rFonts w:ascii="宋体" w:hAnsi="宋体"/>
        </w:rPr>
        <w:t>人身意外伤害险</w:t>
      </w:r>
      <w:bookmarkEnd w:id="494"/>
      <w:bookmarkEnd w:id="495"/>
    </w:p>
    <w:p w14:paraId="1C98C17F"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20.3.1 </w:t>
      </w:r>
      <w:r w:rsidRPr="00514474">
        <w:rPr>
          <w:rFonts w:ascii="宋体" w:hAnsi="宋体"/>
        </w:rPr>
        <w:t>发包人应在整个施工期间为其现场机构雇用的全部人员，投保人身意外伤害险，缴纳保险费，并要求其监理人也进行此项保险。</w:t>
      </w:r>
    </w:p>
    <w:p w14:paraId="2B43E0B5"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20.3.2 </w:t>
      </w:r>
      <w:r w:rsidRPr="00514474">
        <w:rPr>
          <w:rFonts w:ascii="宋体" w:hAnsi="宋体"/>
        </w:rPr>
        <w:t>承包人应在整个施工期间为其现场机构雇用的全部人员，投保人身意外伤害险，缴纳保险费，并要求其分包人也进行此项保险。</w:t>
      </w:r>
    </w:p>
    <w:p w14:paraId="661042BD" w14:textId="77777777" w:rsidR="00667B73" w:rsidRPr="00514474" w:rsidRDefault="00485D4A">
      <w:pPr>
        <w:spacing w:line="360" w:lineRule="auto"/>
        <w:ind w:firstLineChars="200" w:firstLine="420"/>
        <w:rPr>
          <w:rFonts w:ascii="宋体" w:hAnsi="宋体" w:hint="eastAsia"/>
        </w:rPr>
      </w:pPr>
      <w:bookmarkStart w:id="496" w:name="_Toc511318167"/>
      <w:bookmarkStart w:id="497" w:name="_Toc189386238"/>
      <w:r w:rsidRPr="00514474">
        <w:rPr>
          <w:rFonts w:ascii="宋体" w:hAnsi="宋体"/>
        </w:rPr>
        <w:t xml:space="preserve">20.4 </w:t>
      </w:r>
      <w:r w:rsidRPr="00514474">
        <w:rPr>
          <w:rFonts w:ascii="宋体" w:hAnsi="宋体"/>
        </w:rPr>
        <w:t>第三者责任险</w:t>
      </w:r>
      <w:bookmarkEnd w:id="496"/>
      <w:bookmarkEnd w:id="497"/>
    </w:p>
    <w:p w14:paraId="18DD3556"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20.4.1 </w:t>
      </w:r>
      <w:r w:rsidRPr="00514474">
        <w:rPr>
          <w:rFonts w:ascii="宋体" w:hAnsi="宋体"/>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7953F490" w14:textId="77777777" w:rsidR="00667B73" w:rsidRPr="00514474" w:rsidRDefault="00485D4A">
      <w:pPr>
        <w:spacing w:line="360" w:lineRule="auto"/>
        <w:ind w:firstLineChars="200" w:firstLine="420"/>
        <w:rPr>
          <w:rFonts w:ascii="宋体" w:hAnsi="宋体" w:hint="eastAsia"/>
        </w:rPr>
      </w:pPr>
      <w:r w:rsidRPr="00514474">
        <w:rPr>
          <w:rFonts w:ascii="宋体" w:hAnsi="宋体"/>
        </w:rPr>
        <w:lastRenderedPageBreak/>
        <w:t xml:space="preserve">20.4.2 </w:t>
      </w:r>
      <w:r w:rsidRPr="00514474">
        <w:rPr>
          <w:rFonts w:ascii="宋体" w:hAnsi="宋体"/>
        </w:rPr>
        <w:t>在缺陷责任期终止证书颁发前，承包人应以承包人和发包人的共同名义，投保第</w:t>
      </w:r>
      <w:r w:rsidRPr="00514474">
        <w:rPr>
          <w:rFonts w:ascii="宋体" w:hAnsi="宋体" w:hint="eastAsia"/>
        </w:rPr>
        <w:t>20.4.1</w:t>
      </w:r>
      <w:r w:rsidRPr="00514474">
        <w:rPr>
          <w:rFonts w:ascii="宋体" w:hAnsi="宋体"/>
        </w:rPr>
        <w:t>项约定的第三者责任险，其保险费率、保险金额等有关内容在专用合同条款中约定。</w:t>
      </w:r>
    </w:p>
    <w:p w14:paraId="24DA2DBA" w14:textId="77777777" w:rsidR="00667B73" w:rsidRPr="00514474" w:rsidRDefault="00485D4A">
      <w:pPr>
        <w:spacing w:line="360" w:lineRule="auto"/>
        <w:ind w:firstLineChars="200" w:firstLine="420"/>
        <w:rPr>
          <w:rFonts w:ascii="宋体" w:hAnsi="宋体" w:hint="eastAsia"/>
        </w:rPr>
      </w:pPr>
      <w:bookmarkStart w:id="498" w:name="_Toc511318168"/>
      <w:bookmarkStart w:id="499" w:name="_Toc189386239"/>
      <w:r w:rsidRPr="00514474">
        <w:rPr>
          <w:rFonts w:ascii="宋体" w:hAnsi="宋体"/>
        </w:rPr>
        <w:t xml:space="preserve">20.5 </w:t>
      </w:r>
      <w:r w:rsidRPr="00514474">
        <w:rPr>
          <w:rFonts w:ascii="宋体" w:hAnsi="宋体"/>
        </w:rPr>
        <w:t>其他保险</w:t>
      </w:r>
      <w:bookmarkEnd w:id="498"/>
      <w:bookmarkEnd w:id="499"/>
    </w:p>
    <w:p w14:paraId="61190452" w14:textId="77777777" w:rsidR="00667B73" w:rsidRPr="00514474" w:rsidRDefault="00485D4A">
      <w:pPr>
        <w:spacing w:line="360" w:lineRule="auto"/>
        <w:ind w:firstLineChars="200" w:firstLine="420"/>
        <w:rPr>
          <w:rFonts w:ascii="宋体" w:hAnsi="宋体" w:hint="eastAsia"/>
        </w:rPr>
      </w:pPr>
      <w:r w:rsidRPr="00514474">
        <w:rPr>
          <w:rFonts w:ascii="宋体" w:hAnsi="宋体"/>
        </w:rPr>
        <w:t>除专用合同条款另有约定外，承包人应为其施工设备、进场的材料和工程设备等办理保险。</w:t>
      </w:r>
    </w:p>
    <w:p w14:paraId="17C7B022" w14:textId="77777777" w:rsidR="00667B73" w:rsidRPr="00514474" w:rsidRDefault="00485D4A">
      <w:pPr>
        <w:spacing w:line="360" w:lineRule="auto"/>
        <w:ind w:firstLineChars="200" w:firstLine="420"/>
        <w:rPr>
          <w:rFonts w:ascii="宋体" w:hAnsi="宋体" w:hint="eastAsia"/>
        </w:rPr>
      </w:pPr>
      <w:bookmarkStart w:id="500" w:name="_Toc511318169"/>
      <w:bookmarkStart w:id="501" w:name="_Toc189386240"/>
      <w:r w:rsidRPr="00514474">
        <w:rPr>
          <w:rFonts w:ascii="宋体" w:hAnsi="宋体"/>
        </w:rPr>
        <w:t xml:space="preserve">20.6 </w:t>
      </w:r>
      <w:r w:rsidRPr="00514474">
        <w:rPr>
          <w:rFonts w:ascii="宋体" w:hAnsi="宋体"/>
        </w:rPr>
        <w:t>对各项保险的一般要求</w:t>
      </w:r>
      <w:bookmarkEnd w:id="500"/>
      <w:bookmarkEnd w:id="501"/>
    </w:p>
    <w:p w14:paraId="62BCC2DE"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20.6.1 </w:t>
      </w:r>
      <w:r w:rsidRPr="00514474">
        <w:rPr>
          <w:rFonts w:ascii="宋体" w:hAnsi="宋体"/>
        </w:rPr>
        <w:t>保险凭证</w:t>
      </w:r>
    </w:p>
    <w:p w14:paraId="7E8CB987" w14:textId="77777777" w:rsidR="00667B73" w:rsidRPr="00514474" w:rsidRDefault="00485D4A">
      <w:pPr>
        <w:spacing w:line="360" w:lineRule="auto"/>
        <w:ind w:firstLineChars="200" w:firstLine="420"/>
        <w:rPr>
          <w:rFonts w:ascii="宋体" w:hAnsi="宋体" w:hint="eastAsia"/>
        </w:rPr>
      </w:pPr>
      <w:r w:rsidRPr="00514474">
        <w:rPr>
          <w:rFonts w:ascii="宋体" w:hAnsi="宋体"/>
        </w:rPr>
        <w:t>承包人应在专用合同条款约定的期限内向发包人提交各项保险生效的证据和保险单副本，保险单必须与专用合同条款约定的条件保持一致。</w:t>
      </w:r>
    </w:p>
    <w:p w14:paraId="77B66C0C"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20.6.2 </w:t>
      </w:r>
      <w:r w:rsidRPr="00514474">
        <w:rPr>
          <w:rFonts w:ascii="宋体" w:hAnsi="宋体"/>
        </w:rPr>
        <w:t>保险合同条款的变动</w:t>
      </w:r>
    </w:p>
    <w:p w14:paraId="2C5BF9E1" w14:textId="77777777" w:rsidR="00667B73" w:rsidRPr="00514474" w:rsidRDefault="00485D4A">
      <w:pPr>
        <w:spacing w:line="360" w:lineRule="auto"/>
        <w:ind w:firstLineChars="200" w:firstLine="420"/>
        <w:rPr>
          <w:rFonts w:ascii="宋体" w:hAnsi="宋体" w:hint="eastAsia"/>
        </w:rPr>
      </w:pPr>
      <w:r w:rsidRPr="00514474">
        <w:rPr>
          <w:rFonts w:ascii="宋体" w:hAnsi="宋体"/>
        </w:rPr>
        <w:t>承包人需要变动保险合同条款时，应事先征得发包人同意，并通知监理人。保险人</w:t>
      </w:r>
      <w:proofErr w:type="gramStart"/>
      <w:r w:rsidRPr="00514474">
        <w:rPr>
          <w:rFonts w:ascii="宋体" w:hAnsi="宋体"/>
        </w:rPr>
        <w:t>作出</w:t>
      </w:r>
      <w:proofErr w:type="gramEnd"/>
      <w:r w:rsidRPr="00514474">
        <w:rPr>
          <w:rFonts w:ascii="宋体" w:hAnsi="宋体"/>
        </w:rPr>
        <w:t>变动的，承包人应在收到保险人通知后立即通知发包人和监理人。</w:t>
      </w:r>
    </w:p>
    <w:p w14:paraId="5F8DE768"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20.6.3 </w:t>
      </w:r>
      <w:r w:rsidRPr="00514474">
        <w:rPr>
          <w:rFonts w:ascii="宋体" w:hAnsi="宋体"/>
        </w:rPr>
        <w:t>持续保险</w:t>
      </w:r>
    </w:p>
    <w:p w14:paraId="61F3633C" w14:textId="77777777" w:rsidR="00667B73" w:rsidRPr="00514474" w:rsidRDefault="00485D4A">
      <w:pPr>
        <w:spacing w:line="360" w:lineRule="auto"/>
        <w:ind w:firstLineChars="200" w:firstLine="420"/>
        <w:rPr>
          <w:rFonts w:ascii="宋体" w:hAnsi="宋体" w:hint="eastAsia"/>
        </w:rPr>
      </w:pPr>
      <w:r w:rsidRPr="00514474">
        <w:rPr>
          <w:rFonts w:ascii="宋体" w:hAnsi="宋体"/>
        </w:rPr>
        <w:t>承包人应与保险人保持联系，使保险人能够随时了解工程实施中的变动，并确保按保险合同条款要求持续保险。</w:t>
      </w:r>
    </w:p>
    <w:p w14:paraId="5132E88F"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20.6.4 </w:t>
      </w:r>
      <w:r w:rsidRPr="00514474">
        <w:rPr>
          <w:rFonts w:ascii="宋体" w:hAnsi="宋体"/>
        </w:rPr>
        <w:t>保险金不足的补偿</w:t>
      </w:r>
      <w:r w:rsidRPr="00514474">
        <w:rPr>
          <w:rFonts w:ascii="宋体" w:hAnsi="宋体"/>
        </w:rPr>
        <w:t xml:space="preserve"> </w:t>
      </w:r>
    </w:p>
    <w:p w14:paraId="2910A824" w14:textId="77777777" w:rsidR="00667B73" w:rsidRPr="00514474" w:rsidRDefault="00485D4A">
      <w:pPr>
        <w:spacing w:line="360" w:lineRule="auto"/>
        <w:ind w:firstLineChars="200" w:firstLine="420"/>
        <w:rPr>
          <w:rFonts w:ascii="宋体" w:hAnsi="宋体" w:hint="eastAsia"/>
        </w:rPr>
      </w:pPr>
      <w:r w:rsidRPr="00514474">
        <w:rPr>
          <w:rFonts w:ascii="宋体" w:hAnsi="宋体"/>
        </w:rPr>
        <w:t>保险金不足以补偿损失时，应由承包人和发包人各自负责补偿的范围和金额在专用合同条款中约定。</w:t>
      </w:r>
    </w:p>
    <w:p w14:paraId="7F0F4005"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20.6.5 </w:t>
      </w:r>
      <w:r w:rsidRPr="00514474">
        <w:rPr>
          <w:rFonts w:ascii="宋体" w:hAnsi="宋体"/>
        </w:rPr>
        <w:t>未按约定投保的补救</w:t>
      </w:r>
      <w:r w:rsidRPr="00514474">
        <w:rPr>
          <w:rFonts w:ascii="宋体" w:hAnsi="宋体"/>
        </w:rPr>
        <w:t xml:space="preserve"> </w:t>
      </w:r>
    </w:p>
    <w:p w14:paraId="071802F2"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1</w:t>
      </w:r>
      <w:r w:rsidRPr="00514474">
        <w:rPr>
          <w:rFonts w:ascii="宋体" w:hAnsi="宋体"/>
        </w:rPr>
        <w:t>）由于负有投保义务的一方当事人未按合同约定办理保险，或未能使保险持续有效的，另一方当事人可代为办理，所需费用由对方当事人承担。</w:t>
      </w:r>
    </w:p>
    <w:p w14:paraId="3F35AC98"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2</w:t>
      </w:r>
      <w:r w:rsidRPr="00514474">
        <w:rPr>
          <w:rFonts w:ascii="宋体" w:hAnsi="宋体"/>
        </w:rPr>
        <w:t>）由于负有投保义务的一方当事人未按合同约定办理某项保险，导致受益人未能得到保险人的赔偿，原应从该项保险得到的保险金应由负有投保义务的一方当事人支付。</w:t>
      </w:r>
    </w:p>
    <w:p w14:paraId="092B2348"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20.6.6 </w:t>
      </w:r>
      <w:r w:rsidRPr="00514474">
        <w:rPr>
          <w:rFonts w:ascii="宋体" w:hAnsi="宋体"/>
        </w:rPr>
        <w:t>报告义务</w:t>
      </w:r>
      <w:r w:rsidRPr="00514474">
        <w:rPr>
          <w:rFonts w:ascii="宋体" w:hAnsi="宋体"/>
        </w:rPr>
        <w:t xml:space="preserve"> </w:t>
      </w:r>
    </w:p>
    <w:p w14:paraId="56F52F63" w14:textId="77777777" w:rsidR="00667B73" w:rsidRPr="00514474" w:rsidRDefault="00485D4A">
      <w:pPr>
        <w:spacing w:line="360" w:lineRule="auto"/>
        <w:ind w:firstLineChars="200" w:firstLine="420"/>
        <w:rPr>
          <w:kern w:val="0"/>
          <w:sz w:val="28"/>
          <w:szCs w:val="32"/>
        </w:rPr>
      </w:pPr>
      <w:r w:rsidRPr="00514474">
        <w:rPr>
          <w:rFonts w:ascii="宋体" w:hAnsi="宋体"/>
        </w:rPr>
        <w:t>当保险事故发生时，投保人应按照保险单规定的条件和期限及时向保险人报告。</w:t>
      </w:r>
    </w:p>
    <w:p w14:paraId="1727C594" w14:textId="77777777" w:rsidR="00667B73" w:rsidRPr="00514474" w:rsidRDefault="00485D4A">
      <w:pPr>
        <w:spacing w:line="360" w:lineRule="auto"/>
        <w:rPr>
          <w:rFonts w:ascii="宋体" w:hAnsi="宋体" w:hint="eastAsia"/>
          <w:b/>
          <w:bCs/>
        </w:rPr>
      </w:pPr>
      <w:bookmarkStart w:id="502" w:name="_Toc189386241"/>
      <w:r w:rsidRPr="00514474">
        <w:rPr>
          <w:rFonts w:ascii="宋体" w:hAnsi="宋体"/>
          <w:b/>
          <w:bCs/>
        </w:rPr>
        <w:t>21</w:t>
      </w:r>
      <w:r w:rsidRPr="00514474">
        <w:rPr>
          <w:rFonts w:ascii="宋体" w:hAnsi="宋体" w:hint="eastAsia"/>
          <w:b/>
          <w:bCs/>
        </w:rPr>
        <w:t>.</w:t>
      </w:r>
      <w:r w:rsidRPr="00514474">
        <w:rPr>
          <w:rFonts w:ascii="宋体" w:hAnsi="宋体"/>
          <w:b/>
          <w:bCs/>
        </w:rPr>
        <w:t>不可抗力</w:t>
      </w:r>
      <w:bookmarkEnd w:id="502"/>
    </w:p>
    <w:p w14:paraId="6BD385B8" w14:textId="77777777" w:rsidR="00667B73" w:rsidRPr="00514474" w:rsidRDefault="00485D4A">
      <w:pPr>
        <w:spacing w:line="360" w:lineRule="auto"/>
        <w:ind w:firstLineChars="200" w:firstLine="420"/>
        <w:rPr>
          <w:rFonts w:ascii="宋体" w:hAnsi="宋体" w:hint="eastAsia"/>
        </w:rPr>
      </w:pPr>
      <w:bookmarkStart w:id="503" w:name="_Toc189386242"/>
      <w:bookmarkStart w:id="504" w:name="_Toc511318171"/>
      <w:r w:rsidRPr="00514474">
        <w:rPr>
          <w:rFonts w:ascii="宋体" w:hAnsi="宋体"/>
        </w:rPr>
        <w:t xml:space="preserve">21.1 </w:t>
      </w:r>
      <w:r w:rsidRPr="00514474">
        <w:rPr>
          <w:rFonts w:ascii="宋体" w:hAnsi="宋体"/>
        </w:rPr>
        <w:t>不可抗力的确认</w:t>
      </w:r>
      <w:bookmarkEnd w:id="503"/>
      <w:bookmarkEnd w:id="504"/>
    </w:p>
    <w:p w14:paraId="2CBDE492"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21.1.1 </w:t>
      </w:r>
      <w:r w:rsidRPr="00514474">
        <w:rPr>
          <w:rFonts w:ascii="宋体" w:hAnsi="宋体"/>
        </w:rPr>
        <w:t>不可抗力是指承包人和发包人在订立合同时不可预见，在工程施工过程中不可避免发生并不能克服的自然灾害和社会性突发事件，如地震、海啸、瘟疫、水灾、骚乱、暴动、战争和专用合同条款约定的其他情形。</w:t>
      </w:r>
    </w:p>
    <w:p w14:paraId="0BF69147"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21.1.2 </w:t>
      </w:r>
      <w:r w:rsidRPr="00514474">
        <w:rPr>
          <w:rFonts w:ascii="宋体" w:hAnsi="宋体"/>
        </w:rPr>
        <w:t>不可抗力发生后，发包人和承包人应及时认真统计所造成的损失，收集不可抗力造成损失的证据。合同双方对是否属于不可抗力或其损失的意见不一致的，由监理人</w:t>
      </w:r>
      <w:proofErr w:type="gramStart"/>
      <w:r w:rsidRPr="00514474">
        <w:rPr>
          <w:rFonts w:ascii="宋体" w:hAnsi="宋体"/>
        </w:rPr>
        <w:t>按第款商定</w:t>
      </w:r>
      <w:proofErr w:type="gramEnd"/>
      <w:r w:rsidRPr="00514474">
        <w:rPr>
          <w:rFonts w:ascii="宋体" w:hAnsi="宋体"/>
        </w:rPr>
        <w:t>或确定。发生争议时，按第</w:t>
      </w:r>
      <w:r w:rsidRPr="00514474">
        <w:rPr>
          <w:rFonts w:ascii="宋体" w:hAnsi="宋体"/>
        </w:rPr>
        <w:t>24</w:t>
      </w:r>
      <w:r w:rsidRPr="00514474">
        <w:rPr>
          <w:rFonts w:ascii="宋体" w:hAnsi="宋体"/>
        </w:rPr>
        <w:t>条的约定办理。</w:t>
      </w:r>
    </w:p>
    <w:p w14:paraId="0D301B46" w14:textId="77777777" w:rsidR="00667B73" w:rsidRPr="00514474" w:rsidRDefault="00485D4A">
      <w:pPr>
        <w:spacing w:line="360" w:lineRule="auto"/>
        <w:ind w:firstLineChars="200" w:firstLine="420"/>
        <w:rPr>
          <w:rFonts w:ascii="宋体" w:hAnsi="宋体" w:hint="eastAsia"/>
        </w:rPr>
      </w:pPr>
      <w:bookmarkStart w:id="505" w:name="_Toc511318172"/>
      <w:bookmarkStart w:id="506" w:name="_Toc189386243"/>
      <w:r w:rsidRPr="00514474">
        <w:rPr>
          <w:rFonts w:ascii="宋体" w:hAnsi="宋体"/>
        </w:rPr>
        <w:t xml:space="preserve">21.2 </w:t>
      </w:r>
      <w:r w:rsidRPr="00514474">
        <w:rPr>
          <w:rFonts w:ascii="宋体" w:hAnsi="宋体"/>
        </w:rPr>
        <w:t>不可抗力的通知</w:t>
      </w:r>
      <w:bookmarkEnd w:id="505"/>
      <w:bookmarkEnd w:id="506"/>
    </w:p>
    <w:p w14:paraId="0993150A"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21.2.1 </w:t>
      </w:r>
      <w:r w:rsidRPr="00514474">
        <w:rPr>
          <w:rFonts w:ascii="宋体" w:hAnsi="宋体"/>
        </w:rPr>
        <w:t>合同一方当事人遇到不可抗力事件，使其履行合同义务受到阻碍时，应立即通知合同另</w:t>
      </w:r>
      <w:r w:rsidRPr="00514474">
        <w:rPr>
          <w:rFonts w:ascii="宋体" w:hAnsi="宋体"/>
        </w:rPr>
        <w:lastRenderedPageBreak/>
        <w:t>一方当事人和监理人，书面说明不可抗力和受阻碍的详细情况，并提供必要的证明。</w:t>
      </w:r>
    </w:p>
    <w:p w14:paraId="6A9AD47B"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21.2.2 </w:t>
      </w:r>
      <w:r w:rsidRPr="00514474">
        <w:rPr>
          <w:rFonts w:ascii="宋体" w:hAnsi="宋体"/>
        </w:rPr>
        <w:t>如不可抗力持续发生，合同一方当事人应及时向合同另一方当事人和监理人提交中间报告，说明不可抗力和履行合同受阻的情况，并于不可抗力事件结束后</w:t>
      </w:r>
      <w:r w:rsidRPr="00514474">
        <w:rPr>
          <w:rFonts w:ascii="宋体" w:hAnsi="宋体"/>
        </w:rPr>
        <w:t>28</w:t>
      </w:r>
      <w:r w:rsidRPr="00514474">
        <w:rPr>
          <w:rFonts w:ascii="宋体" w:hAnsi="宋体"/>
        </w:rPr>
        <w:t>天内提交最终报告及有关资料。</w:t>
      </w:r>
    </w:p>
    <w:p w14:paraId="50D66732" w14:textId="77777777" w:rsidR="00667B73" w:rsidRPr="00514474" w:rsidRDefault="00485D4A">
      <w:pPr>
        <w:spacing w:line="360" w:lineRule="auto"/>
        <w:ind w:firstLineChars="200" w:firstLine="420"/>
        <w:rPr>
          <w:rFonts w:ascii="宋体" w:hAnsi="宋体" w:hint="eastAsia"/>
        </w:rPr>
      </w:pPr>
      <w:bookmarkStart w:id="507" w:name="_Toc511318173"/>
      <w:bookmarkStart w:id="508" w:name="_Toc189386244"/>
      <w:r w:rsidRPr="00514474">
        <w:rPr>
          <w:rFonts w:ascii="宋体" w:hAnsi="宋体"/>
        </w:rPr>
        <w:t xml:space="preserve">21.3 </w:t>
      </w:r>
      <w:r w:rsidRPr="00514474">
        <w:rPr>
          <w:rFonts w:ascii="宋体" w:hAnsi="宋体"/>
        </w:rPr>
        <w:t>不可抗力后果及其处理</w:t>
      </w:r>
      <w:bookmarkEnd w:id="507"/>
      <w:bookmarkEnd w:id="508"/>
    </w:p>
    <w:p w14:paraId="4C41D450"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21.3.1 </w:t>
      </w:r>
      <w:r w:rsidRPr="00514474">
        <w:rPr>
          <w:rFonts w:ascii="宋体" w:hAnsi="宋体"/>
        </w:rPr>
        <w:t>不可抗力造成损害的责任</w:t>
      </w:r>
    </w:p>
    <w:p w14:paraId="147AD12A" w14:textId="77777777" w:rsidR="00667B73" w:rsidRPr="00514474" w:rsidRDefault="00485D4A">
      <w:pPr>
        <w:spacing w:line="360" w:lineRule="auto"/>
        <w:ind w:firstLineChars="200" w:firstLine="420"/>
        <w:rPr>
          <w:rFonts w:ascii="宋体" w:hAnsi="宋体" w:hint="eastAsia"/>
        </w:rPr>
      </w:pPr>
      <w:r w:rsidRPr="00514474">
        <w:rPr>
          <w:rFonts w:ascii="宋体" w:hAnsi="宋体"/>
        </w:rPr>
        <w:t>除专用合同条款另有约定外，不可抗力导致的人员伤亡、财产损失、费用增加和（或）工期延误等后果，由合同双方按以下原则承担：</w:t>
      </w:r>
    </w:p>
    <w:p w14:paraId="46B6F267"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1</w:t>
      </w:r>
      <w:r w:rsidRPr="00514474">
        <w:rPr>
          <w:rFonts w:ascii="宋体" w:hAnsi="宋体"/>
        </w:rPr>
        <w:t>）永久工程，包括已运至施工场地的材料和工程设备的损害，以及因工程损害造成的第三者人员伤亡和财产损失由发包人承担；</w:t>
      </w:r>
    </w:p>
    <w:p w14:paraId="737E3175"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2</w:t>
      </w:r>
      <w:r w:rsidRPr="00514474">
        <w:rPr>
          <w:rFonts w:ascii="宋体" w:hAnsi="宋体"/>
        </w:rPr>
        <w:t>）承包人设备的损坏由承包人承担；</w:t>
      </w:r>
    </w:p>
    <w:p w14:paraId="4B3C3FC0"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3</w:t>
      </w:r>
      <w:r w:rsidRPr="00514474">
        <w:rPr>
          <w:rFonts w:ascii="宋体" w:hAnsi="宋体"/>
        </w:rPr>
        <w:t>）发包人和承包人各自承担其人员伤亡和其他财产损失及其相关费用；</w:t>
      </w:r>
    </w:p>
    <w:p w14:paraId="61669877"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4</w:t>
      </w:r>
      <w:r w:rsidRPr="00514474">
        <w:rPr>
          <w:rFonts w:ascii="宋体" w:hAnsi="宋体"/>
        </w:rPr>
        <w:t>）承包人的停工损失由承包人承担，但停工期间应监理人要求照管工程和清理、修复工程的金额由发包人承担；</w:t>
      </w:r>
    </w:p>
    <w:p w14:paraId="37F406C4"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5</w:t>
      </w:r>
      <w:r w:rsidRPr="00514474">
        <w:rPr>
          <w:rFonts w:ascii="宋体" w:hAnsi="宋体"/>
        </w:rPr>
        <w:t>）不能按期竣工的，应合理延长工期，承包人不需支付逾期竣工违约金。发包人要求赶工的，承包人应采取赶工措施，赶工费用由发包人承担。</w:t>
      </w:r>
    </w:p>
    <w:p w14:paraId="27B45882"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21.3.2 </w:t>
      </w:r>
      <w:r w:rsidRPr="00514474">
        <w:rPr>
          <w:rFonts w:ascii="宋体" w:hAnsi="宋体"/>
        </w:rPr>
        <w:t>延迟履行期间发生的不可抗力</w:t>
      </w:r>
    </w:p>
    <w:p w14:paraId="4CB43BC2" w14:textId="77777777" w:rsidR="00667B73" w:rsidRPr="00514474" w:rsidRDefault="00485D4A">
      <w:pPr>
        <w:spacing w:line="360" w:lineRule="auto"/>
        <w:ind w:firstLineChars="200" w:firstLine="420"/>
        <w:rPr>
          <w:rFonts w:ascii="宋体" w:hAnsi="宋体" w:hint="eastAsia"/>
        </w:rPr>
      </w:pPr>
      <w:r w:rsidRPr="00514474">
        <w:rPr>
          <w:rFonts w:ascii="宋体" w:hAnsi="宋体"/>
        </w:rPr>
        <w:t>合同一方当事人延迟履行，在延迟履行期间发生不可抗力的，</w:t>
      </w:r>
      <w:proofErr w:type="gramStart"/>
      <w:r w:rsidRPr="00514474">
        <w:rPr>
          <w:rFonts w:ascii="宋体" w:hAnsi="宋体"/>
        </w:rPr>
        <w:t>不</w:t>
      </w:r>
      <w:proofErr w:type="gramEnd"/>
      <w:r w:rsidRPr="00514474">
        <w:rPr>
          <w:rFonts w:ascii="宋体" w:hAnsi="宋体"/>
        </w:rPr>
        <w:t>免除其责任。</w:t>
      </w:r>
    </w:p>
    <w:p w14:paraId="396554B9"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21.3.3 </w:t>
      </w:r>
      <w:r w:rsidRPr="00514474">
        <w:rPr>
          <w:rFonts w:ascii="宋体" w:hAnsi="宋体"/>
        </w:rPr>
        <w:t>避免和减少不可抗力损失</w:t>
      </w:r>
    </w:p>
    <w:p w14:paraId="7F700F7A" w14:textId="77777777" w:rsidR="00667B73" w:rsidRPr="00514474" w:rsidRDefault="00485D4A">
      <w:pPr>
        <w:spacing w:line="360" w:lineRule="auto"/>
        <w:ind w:firstLineChars="200" w:firstLine="420"/>
        <w:rPr>
          <w:rFonts w:ascii="宋体" w:hAnsi="宋体" w:hint="eastAsia"/>
        </w:rPr>
      </w:pPr>
      <w:r w:rsidRPr="00514474">
        <w:rPr>
          <w:rFonts w:ascii="宋体" w:hAnsi="宋体"/>
        </w:rPr>
        <w:t>不可抗力发生后，发包人和承包人均应采取措施尽量避免和减少损失的扩大，任何一方没有采取有效措施导致损失扩大的，应对扩大的损失承担责任。</w:t>
      </w:r>
    </w:p>
    <w:p w14:paraId="090EA619"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21.3.4 </w:t>
      </w:r>
      <w:r w:rsidRPr="00514474">
        <w:rPr>
          <w:rFonts w:ascii="宋体" w:hAnsi="宋体"/>
        </w:rPr>
        <w:t>因不可抗力解除合同</w:t>
      </w:r>
    </w:p>
    <w:p w14:paraId="1206BA6B" w14:textId="77777777" w:rsidR="00667B73" w:rsidRPr="00514474" w:rsidRDefault="00485D4A">
      <w:pPr>
        <w:spacing w:line="360" w:lineRule="auto"/>
        <w:ind w:firstLineChars="200" w:firstLine="420"/>
        <w:rPr>
          <w:rFonts w:ascii="宋体" w:hAnsi="宋体" w:hint="eastAsia"/>
        </w:rPr>
      </w:pPr>
      <w:r w:rsidRPr="00514474">
        <w:rPr>
          <w:rFonts w:ascii="宋体" w:hAnsi="宋体"/>
        </w:rPr>
        <w:t>合同一方当事人因不可抗力不能履行合同的，应当及时通知对方解除合同。合同解除后，承包人应按照第</w:t>
      </w:r>
      <w:r w:rsidRPr="00514474">
        <w:rPr>
          <w:rFonts w:ascii="宋体" w:hAnsi="宋体"/>
        </w:rPr>
        <w:t>22.2.5</w:t>
      </w:r>
      <w:r w:rsidRPr="00514474">
        <w:rPr>
          <w:rFonts w:ascii="宋体" w:hAnsi="宋体"/>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sidRPr="00514474">
        <w:rPr>
          <w:rFonts w:ascii="宋体" w:hAnsi="宋体"/>
        </w:rPr>
        <w:t>22.2.4</w:t>
      </w:r>
      <w:r w:rsidRPr="00514474">
        <w:rPr>
          <w:rFonts w:ascii="宋体" w:hAnsi="宋体"/>
        </w:rPr>
        <w:t>项约定，由监理人按第</w:t>
      </w:r>
      <w:r w:rsidRPr="00514474">
        <w:rPr>
          <w:rFonts w:ascii="宋体" w:hAnsi="宋体"/>
        </w:rPr>
        <w:t>3.5</w:t>
      </w:r>
      <w:r w:rsidRPr="00514474">
        <w:rPr>
          <w:rFonts w:ascii="宋体" w:hAnsi="宋体"/>
        </w:rPr>
        <w:t>款商定或确定。</w:t>
      </w:r>
    </w:p>
    <w:p w14:paraId="272A4A3A" w14:textId="77777777" w:rsidR="00667B73" w:rsidRPr="00514474" w:rsidRDefault="00485D4A">
      <w:pPr>
        <w:spacing w:line="360" w:lineRule="auto"/>
        <w:rPr>
          <w:rFonts w:ascii="宋体" w:hAnsi="宋体" w:hint="eastAsia"/>
          <w:b/>
          <w:bCs/>
        </w:rPr>
      </w:pPr>
      <w:bookmarkStart w:id="509" w:name="_Toc189386245"/>
      <w:r w:rsidRPr="00514474">
        <w:rPr>
          <w:rFonts w:ascii="宋体" w:hAnsi="宋体"/>
          <w:b/>
          <w:bCs/>
        </w:rPr>
        <w:t>22</w:t>
      </w:r>
      <w:r w:rsidRPr="00514474">
        <w:rPr>
          <w:rFonts w:ascii="宋体" w:hAnsi="宋体" w:hint="eastAsia"/>
          <w:b/>
          <w:bCs/>
        </w:rPr>
        <w:t>.</w:t>
      </w:r>
      <w:r w:rsidRPr="00514474">
        <w:rPr>
          <w:rFonts w:ascii="宋体" w:hAnsi="宋体"/>
          <w:b/>
          <w:bCs/>
        </w:rPr>
        <w:t>违约</w:t>
      </w:r>
      <w:bookmarkEnd w:id="509"/>
    </w:p>
    <w:p w14:paraId="1C6E651F" w14:textId="77777777" w:rsidR="00667B73" w:rsidRPr="00514474" w:rsidRDefault="00485D4A">
      <w:pPr>
        <w:spacing w:line="360" w:lineRule="auto"/>
        <w:ind w:firstLineChars="200" w:firstLine="420"/>
        <w:rPr>
          <w:rFonts w:ascii="宋体" w:hAnsi="宋体" w:hint="eastAsia"/>
          <w:szCs w:val="21"/>
        </w:rPr>
      </w:pPr>
      <w:bookmarkStart w:id="510" w:name="_Toc189386246"/>
      <w:r w:rsidRPr="00514474">
        <w:rPr>
          <w:rFonts w:ascii="宋体" w:hAnsi="宋体"/>
          <w:szCs w:val="21"/>
        </w:rPr>
        <w:t>22.1</w:t>
      </w:r>
      <w:r w:rsidRPr="00514474">
        <w:rPr>
          <w:rFonts w:ascii="宋体" w:hAnsi="宋体"/>
          <w:szCs w:val="21"/>
        </w:rPr>
        <w:t>承包人违约</w:t>
      </w:r>
      <w:bookmarkEnd w:id="510"/>
    </w:p>
    <w:p w14:paraId="522A05C4"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22.1.1 </w:t>
      </w:r>
      <w:r w:rsidRPr="00514474">
        <w:rPr>
          <w:rFonts w:ascii="宋体" w:hAnsi="宋体"/>
          <w:szCs w:val="21"/>
        </w:rPr>
        <w:t>承包人违约的情形</w:t>
      </w:r>
    </w:p>
    <w:p w14:paraId="312C1030"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在履行合同过程中发生的下列情况属承包人违约：</w:t>
      </w:r>
    </w:p>
    <w:p w14:paraId="0275CF11"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1</w:t>
      </w:r>
      <w:r w:rsidRPr="00514474">
        <w:rPr>
          <w:rFonts w:ascii="宋体" w:hAnsi="宋体"/>
          <w:szCs w:val="21"/>
        </w:rPr>
        <w:t>）承包人违反第</w:t>
      </w:r>
      <w:r w:rsidRPr="00514474">
        <w:rPr>
          <w:rFonts w:ascii="宋体" w:hAnsi="宋体"/>
          <w:szCs w:val="21"/>
        </w:rPr>
        <w:t>1.8</w:t>
      </w:r>
      <w:r w:rsidRPr="00514474">
        <w:rPr>
          <w:rFonts w:ascii="宋体" w:hAnsi="宋体"/>
          <w:szCs w:val="21"/>
        </w:rPr>
        <w:t>款或第</w:t>
      </w:r>
      <w:r w:rsidRPr="00514474">
        <w:rPr>
          <w:rFonts w:ascii="宋体" w:hAnsi="宋体"/>
          <w:szCs w:val="21"/>
        </w:rPr>
        <w:t>4.3</w:t>
      </w:r>
      <w:r w:rsidRPr="00514474">
        <w:rPr>
          <w:rFonts w:ascii="宋体" w:hAnsi="宋体"/>
          <w:szCs w:val="21"/>
        </w:rPr>
        <w:t>款的约定，私自将合同的全部或部分权利转让给其他人，或私自将合同的全部或部分义务转移给其他人；</w:t>
      </w:r>
    </w:p>
    <w:p w14:paraId="7C95798B"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2</w:t>
      </w:r>
      <w:r w:rsidRPr="00514474">
        <w:rPr>
          <w:rFonts w:ascii="宋体" w:hAnsi="宋体"/>
          <w:szCs w:val="21"/>
        </w:rPr>
        <w:t>）承包人违反第</w:t>
      </w:r>
      <w:r w:rsidRPr="00514474">
        <w:rPr>
          <w:rFonts w:ascii="宋体" w:hAnsi="宋体"/>
          <w:szCs w:val="21"/>
        </w:rPr>
        <w:t>5.3</w:t>
      </w:r>
      <w:r w:rsidRPr="00514474">
        <w:rPr>
          <w:rFonts w:ascii="宋体" w:hAnsi="宋体"/>
          <w:szCs w:val="21"/>
        </w:rPr>
        <w:t>款或第</w:t>
      </w:r>
      <w:r w:rsidRPr="00514474">
        <w:rPr>
          <w:rFonts w:ascii="宋体" w:hAnsi="宋体"/>
          <w:szCs w:val="21"/>
        </w:rPr>
        <w:t>6.4</w:t>
      </w:r>
      <w:r w:rsidRPr="00514474">
        <w:rPr>
          <w:rFonts w:ascii="宋体" w:hAnsi="宋体"/>
          <w:szCs w:val="21"/>
        </w:rPr>
        <w:t>款的约定，未经监理人批准，私自将已按合同约定进入施工场地的施工设备、临时设施或材料撤离施工场地；</w:t>
      </w:r>
    </w:p>
    <w:p w14:paraId="0D64B673"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lastRenderedPageBreak/>
        <w:t>（</w:t>
      </w:r>
      <w:r w:rsidRPr="00514474">
        <w:rPr>
          <w:rFonts w:ascii="宋体" w:hAnsi="宋体"/>
          <w:szCs w:val="21"/>
        </w:rPr>
        <w:t>3</w:t>
      </w:r>
      <w:r w:rsidRPr="00514474">
        <w:rPr>
          <w:rFonts w:ascii="宋体" w:hAnsi="宋体"/>
          <w:szCs w:val="21"/>
        </w:rPr>
        <w:t>）承包人违反第</w:t>
      </w:r>
      <w:r w:rsidRPr="00514474">
        <w:rPr>
          <w:rFonts w:ascii="宋体" w:hAnsi="宋体"/>
          <w:szCs w:val="21"/>
        </w:rPr>
        <w:t>5.4</w:t>
      </w:r>
      <w:r w:rsidRPr="00514474">
        <w:rPr>
          <w:rFonts w:ascii="宋体" w:hAnsi="宋体"/>
          <w:szCs w:val="21"/>
        </w:rPr>
        <w:t>款的约定使用了不合格材料或工程设备，工程质量达不到标准要求，又拒绝清除不合格工程；</w:t>
      </w:r>
    </w:p>
    <w:p w14:paraId="6BB80203"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4</w:t>
      </w:r>
      <w:r w:rsidRPr="00514474">
        <w:rPr>
          <w:rFonts w:ascii="宋体" w:hAnsi="宋体"/>
          <w:szCs w:val="21"/>
        </w:rPr>
        <w:t>）承包人未能按合同进度计划及时完成合同约定的工作，已造成或预期造成工期延误；</w:t>
      </w:r>
    </w:p>
    <w:p w14:paraId="0D321BB0"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5</w:t>
      </w:r>
      <w:r w:rsidRPr="00514474">
        <w:rPr>
          <w:rFonts w:ascii="宋体" w:hAnsi="宋体"/>
          <w:szCs w:val="21"/>
        </w:rPr>
        <w:t>）承包人在缺陷责任期（工程质量保修期）内，未能对合同工程完工验收鉴定书所列的缺陷清单的内容或缺陷责任期（工程质量保修期）内发生的缺陷进行修复，而又拒绝按监理人</w:t>
      </w:r>
      <w:proofErr w:type="gramStart"/>
      <w:r w:rsidRPr="00514474">
        <w:rPr>
          <w:rFonts w:ascii="宋体" w:hAnsi="宋体"/>
          <w:szCs w:val="21"/>
        </w:rPr>
        <w:t>指示再</w:t>
      </w:r>
      <w:proofErr w:type="gramEnd"/>
      <w:r w:rsidRPr="00514474">
        <w:rPr>
          <w:rFonts w:ascii="宋体" w:hAnsi="宋体"/>
          <w:szCs w:val="21"/>
        </w:rPr>
        <w:t>进行修补；</w:t>
      </w:r>
    </w:p>
    <w:p w14:paraId="565CE64F"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6</w:t>
      </w:r>
      <w:r w:rsidRPr="00514474">
        <w:rPr>
          <w:rFonts w:ascii="宋体" w:hAnsi="宋体"/>
          <w:szCs w:val="21"/>
        </w:rPr>
        <w:t>）承包人无法继续履行或明确表示不履行或实质上已停止履行合同；</w:t>
      </w:r>
    </w:p>
    <w:p w14:paraId="44FC4774"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7</w:t>
      </w:r>
      <w:r w:rsidRPr="00514474">
        <w:rPr>
          <w:rFonts w:ascii="宋体" w:hAnsi="宋体"/>
          <w:szCs w:val="21"/>
        </w:rPr>
        <w:t>）承包人不按合同约定履行义务的其它情况。</w:t>
      </w:r>
    </w:p>
    <w:p w14:paraId="1D4E166B"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22.1.2 </w:t>
      </w:r>
      <w:r w:rsidRPr="00514474">
        <w:rPr>
          <w:rFonts w:ascii="宋体" w:hAnsi="宋体"/>
          <w:szCs w:val="21"/>
        </w:rPr>
        <w:t>对承包人违约的处理</w:t>
      </w:r>
      <w:r w:rsidRPr="00514474">
        <w:rPr>
          <w:rFonts w:ascii="宋体" w:hAnsi="宋体"/>
          <w:szCs w:val="21"/>
        </w:rPr>
        <w:t xml:space="preserve"> </w:t>
      </w:r>
    </w:p>
    <w:p w14:paraId="57BEC237"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1</w:t>
      </w:r>
      <w:r w:rsidRPr="00514474">
        <w:rPr>
          <w:rFonts w:ascii="宋体" w:hAnsi="宋体"/>
          <w:szCs w:val="21"/>
        </w:rPr>
        <w:t>）承包人发生第</w:t>
      </w:r>
      <w:r w:rsidRPr="00514474">
        <w:rPr>
          <w:rFonts w:ascii="宋体" w:hAnsi="宋体"/>
          <w:szCs w:val="21"/>
        </w:rPr>
        <w:t>22.1.1</w:t>
      </w:r>
      <w:r w:rsidRPr="00514474">
        <w:rPr>
          <w:rFonts w:ascii="宋体" w:hAnsi="宋体"/>
          <w:szCs w:val="21"/>
        </w:rPr>
        <w:t>（</w:t>
      </w:r>
      <w:r w:rsidRPr="00514474">
        <w:rPr>
          <w:rFonts w:ascii="宋体" w:hAnsi="宋体"/>
          <w:szCs w:val="21"/>
        </w:rPr>
        <w:t>6</w:t>
      </w:r>
      <w:r w:rsidRPr="00514474">
        <w:rPr>
          <w:rFonts w:ascii="宋体" w:hAnsi="宋体"/>
          <w:szCs w:val="21"/>
        </w:rPr>
        <w:t>）目约定的违约情况时，发包人可通知承包人立即解除合同，并按有关法律处理。</w:t>
      </w:r>
    </w:p>
    <w:p w14:paraId="4C2D8C6D"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2</w:t>
      </w:r>
      <w:r w:rsidRPr="00514474">
        <w:rPr>
          <w:rFonts w:ascii="宋体" w:hAnsi="宋体"/>
          <w:szCs w:val="21"/>
        </w:rPr>
        <w:t>）承包人发生除第</w:t>
      </w:r>
      <w:r w:rsidRPr="00514474">
        <w:rPr>
          <w:rFonts w:ascii="宋体" w:hAnsi="宋体"/>
          <w:szCs w:val="21"/>
        </w:rPr>
        <w:t>22.1.1</w:t>
      </w:r>
      <w:r w:rsidRPr="00514474">
        <w:rPr>
          <w:rFonts w:ascii="宋体" w:hAnsi="宋体"/>
          <w:szCs w:val="21"/>
        </w:rPr>
        <w:t>（</w:t>
      </w:r>
      <w:r w:rsidRPr="00514474">
        <w:rPr>
          <w:rFonts w:ascii="宋体" w:hAnsi="宋体"/>
          <w:szCs w:val="21"/>
        </w:rPr>
        <w:t>6</w:t>
      </w:r>
      <w:r w:rsidRPr="00514474">
        <w:rPr>
          <w:rFonts w:ascii="宋体" w:hAnsi="宋体"/>
          <w:szCs w:val="21"/>
        </w:rPr>
        <w:t>）目约定以外的其他违约情况时，监理人可向承包人发出整改通知，要求其在指定的期限内改正。承包人应承担其违约所引起的费用增加和（或）工期延误。</w:t>
      </w:r>
    </w:p>
    <w:p w14:paraId="0A710047"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3</w:t>
      </w:r>
      <w:r w:rsidRPr="00514474">
        <w:rPr>
          <w:rFonts w:ascii="宋体" w:hAnsi="宋体"/>
          <w:szCs w:val="21"/>
        </w:rPr>
        <w:t>）经检查证明承包人已采取了有效措施纠正违约行为，具备复工条件的，可由监理人签发复工通知复工。</w:t>
      </w:r>
    </w:p>
    <w:p w14:paraId="2C244CA1"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22.1.3 </w:t>
      </w:r>
      <w:r w:rsidRPr="00514474">
        <w:rPr>
          <w:rFonts w:ascii="宋体" w:hAnsi="宋体"/>
          <w:szCs w:val="21"/>
        </w:rPr>
        <w:t>承包人违约解除合同</w:t>
      </w:r>
      <w:r w:rsidRPr="00514474">
        <w:rPr>
          <w:rFonts w:ascii="宋体" w:hAnsi="宋体"/>
          <w:szCs w:val="21"/>
        </w:rPr>
        <w:t xml:space="preserve"> </w:t>
      </w:r>
    </w:p>
    <w:p w14:paraId="079C961B"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监理人发出整改通知</w:t>
      </w:r>
      <w:r w:rsidRPr="00514474">
        <w:rPr>
          <w:rFonts w:ascii="宋体" w:hAnsi="宋体"/>
          <w:szCs w:val="21"/>
        </w:rPr>
        <w:t>28</w:t>
      </w:r>
      <w:r w:rsidRPr="00514474">
        <w:rPr>
          <w:rFonts w:ascii="宋体" w:hAnsi="宋体"/>
          <w:szCs w:val="21"/>
        </w:rPr>
        <w:t>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w:t>
      </w:r>
      <w:proofErr w:type="gramStart"/>
      <w:r w:rsidRPr="00514474">
        <w:rPr>
          <w:rFonts w:ascii="宋体" w:hAnsi="宋体"/>
          <w:szCs w:val="21"/>
        </w:rPr>
        <w:t>不</w:t>
      </w:r>
      <w:proofErr w:type="gramEnd"/>
      <w:r w:rsidRPr="00514474">
        <w:rPr>
          <w:rFonts w:ascii="宋体" w:hAnsi="宋体"/>
          <w:szCs w:val="21"/>
        </w:rPr>
        <w:t>免除承包人应承担的违约责任，也不影响发包人根据合同约定享有的索赔权利。</w:t>
      </w:r>
    </w:p>
    <w:p w14:paraId="1D374694"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22.1.4 </w:t>
      </w:r>
      <w:r w:rsidRPr="00514474">
        <w:rPr>
          <w:rFonts w:ascii="宋体" w:hAnsi="宋体"/>
          <w:szCs w:val="21"/>
        </w:rPr>
        <w:t>合同解除后的估价、付款和结清</w:t>
      </w:r>
      <w:r w:rsidRPr="00514474">
        <w:rPr>
          <w:rFonts w:ascii="宋体" w:hAnsi="宋体"/>
          <w:szCs w:val="21"/>
        </w:rPr>
        <w:t xml:space="preserve"> </w:t>
      </w:r>
    </w:p>
    <w:p w14:paraId="6C9B5B27"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1</w:t>
      </w:r>
      <w:r w:rsidRPr="00514474">
        <w:rPr>
          <w:rFonts w:ascii="宋体" w:hAnsi="宋体"/>
          <w:szCs w:val="21"/>
        </w:rPr>
        <w:t>）合同解除后，监理人按第</w:t>
      </w:r>
      <w:r w:rsidRPr="00514474">
        <w:rPr>
          <w:rFonts w:ascii="宋体" w:hAnsi="宋体"/>
          <w:szCs w:val="21"/>
        </w:rPr>
        <w:t>3.5</w:t>
      </w:r>
      <w:r w:rsidRPr="00514474">
        <w:rPr>
          <w:rFonts w:ascii="宋体" w:hAnsi="宋体"/>
          <w:szCs w:val="21"/>
        </w:rPr>
        <w:t>款商定或确定承包人实际完成工作的价值，以及承包人已提供的材料、施工设备、工程设备和临时工程等的价值。</w:t>
      </w:r>
    </w:p>
    <w:p w14:paraId="1F04DAA3"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2</w:t>
      </w:r>
      <w:r w:rsidRPr="00514474">
        <w:rPr>
          <w:rFonts w:ascii="宋体" w:hAnsi="宋体"/>
          <w:szCs w:val="21"/>
        </w:rPr>
        <w:t>）合同解除后，发包人应暂停对承包人的一切付款，查清各项付款和已扣款金额，包括承包人应支付的违约金。</w:t>
      </w:r>
    </w:p>
    <w:p w14:paraId="18444F3F"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3</w:t>
      </w:r>
      <w:r w:rsidRPr="00514474">
        <w:rPr>
          <w:rFonts w:ascii="宋体" w:hAnsi="宋体"/>
          <w:szCs w:val="21"/>
        </w:rPr>
        <w:t>）合同解除后，发包人应按第</w:t>
      </w:r>
      <w:r w:rsidRPr="00514474">
        <w:rPr>
          <w:rFonts w:ascii="宋体" w:hAnsi="宋体"/>
          <w:szCs w:val="21"/>
        </w:rPr>
        <w:t>23.4</w:t>
      </w:r>
      <w:r w:rsidRPr="00514474">
        <w:rPr>
          <w:rFonts w:ascii="宋体" w:hAnsi="宋体"/>
          <w:szCs w:val="21"/>
        </w:rPr>
        <w:t>款的约定向承包人索赔由于解除合同给发包人造成的损失。</w:t>
      </w:r>
    </w:p>
    <w:p w14:paraId="0FA0E7ED"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4</w:t>
      </w:r>
      <w:r w:rsidRPr="00514474">
        <w:rPr>
          <w:rFonts w:ascii="宋体" w:hAnsi="宋体"/>
          <w:szCs w:val="21"/>
        </w:rPr>
        <w:t>）合同双方确认上述往来款项后，出具最终结清付款证书，结清全部合同款项。</w:t>
      </w:r>
    </w:p>
    <w:p w14:paraId="2AEE1FE1"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5</w:t>
      </w:r>
      <w:r w:rsidRPr="00514474">
        <w:rPr>
          <w:rFonts w:ascii="宋体" w:hAnsi="宋体"/>
          <w:szCs w:val="21"/>
        </w:rPr>
        <w:t>）发包人和承包人未能就解除合同后的结清达成一致而形成争议的，按第</w:t>
      </w:r>
      <w:r w:rsidRPr="00514474">
        <w:rPr>
          <w:rFonts w:ascii="宋体" w:hAnsi="宋体"/>
          <w:szCs w:val="21"/>
        </w:rPr>
        <w:t>24</w:t>
      </w:r>
      <w:r w:rsidRPr="00514474">
        <w:rPr>
          <w:rFonts w:ascii="宋体" w:hAnsi="宋体"/>
          <w:szCs w:val="21"/>
        </w:rPr>
        <w:t>条的约定办理。</w:t>
      </w:r>
    </w:p>
    <w:p w14:paraId="0C49B7BC"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22.1.5 </w:t>
      </w:r>
      <w:r w:rsidRPr="00514474">
        <w:rPr>
          <w:rFonts w:ascii="宋体" w:hAnsi="宋体"/>
          <w:szCs w:val="21"/>
        </w:rPr>
        <w:t>协议利益的转让</w:t>
      </w:r>
      <w:r w:rsidRPr="00514474">
        <w:rPr>
          <w:rFonts w:ascii="宋体" w:hAnsi="宋体"/>
          <w:szCs w:val="21"/>
        </w:rPr>
        <w:t xml:space="preserve"> </w:t>
      </w:r>
    </w:p>
    <w:p w14:paraId="031A553B"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因承包人违约解除合同的，发包人有权要求承包人将其为实施合同而签订的材料和设备的订货协议或任何服务协议利益转让给发包人，并在解除合同后的</w:t>
      </w:r>
      <w:r w:rsidRPr="00514474">
        <w:rPr>
          <w:rFonts w:ascii="宋体" w:hAnsi="宋体"/>
          <w:szCs w:val="21"/>
        </w:rPr>
        <w:t>14</w:t>
      </w:r>
      <w:r w:rsidRPr="00514474">
        <w:rPr>
          <w:rFonts w:ascii="宋体" w:hAnsi="宋体"/>
          <w:szCs w:val="21"/>
        </w:rPr>
        <w:t>天内，依法办理转让手续。</w:t>
      </w:r>
    </w:p>
    <w:p w14:paraId="2444792C"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22.1.6 </w:t>
      </w:r>
      <w:r w:rsidRPr="00514474">
        <w:rPr>
          <w:rFonts w:ascii="宋体" w:hAnsi="宋体"/>
          <w:szCs w:val="21"/>
        </w:rPr>
        <w:t>紧急情况下无能力或不愿进行抢救</w:t>
      </w:r>
      <w:r w:rsidRPr="00514474">
        <w:rPr>
          <w:rFonts w:ascii="宋体" w:hAnsi="宋体"/>
          <w:szCs w:val="21"/>
        </w:rPr>
        <w:t xml:space="preserve"> </w:t>
      </w:r>
    </w:p>
    <w:p w14:paraId="71E9646D"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在工程实施期间或缺陷责任期内发生危及工程安全的事件，监理人通知承包人进行抢救，承包</w:t>
      </w:r>
      <w:r w:rsidRPr="00514474">
        <w:rPr>
          <w:rFonts w:ascii="宋体" w:hAnsi="宋体"/>
          <w:szCs w:val="21"/>
        </w:rPr>
        <w:lastRenderedPageBreak/>
        <w:t>人声明无能力或不愿立即执行的，发包人有权雇佣其他人员进行抢救。此类</w:t>
      </w:r>
      <w:proofErr w:type="gramStart"/>
      <w:r w:rsidRPr="00514474">
        <w:rPr>
          <w:rFonts w:ascii="宋体" w:hAnsi="宋体"/>
          <w:szCs w:val="21"/>
        </w:rPr>
        <w:t>抢救按</w:t>
      </w:r>
      <w:proofErr w:type="gramEnd"/>
      <w:r w:rsidRPr="00514474">
        <w:rPr>
          <w:rFonts w:ascii="宋体" w:hAnsi="宋体"/>
          <w:szCs w:val="21"/>
        </w:rPr>
        <w:t>合同约定属于承包人义务的，由此发生的金额和（或）工期延误由承包人承担。</w:t>
      </w:r>
    </w:p>
    <w:p w14:paraId="21BE9978" w14:textId="77777777" w:rsidR="00667B73" w:rsidRPr="00514474" w:rsidRDefault="00485D4A">
      <w:pPr>
        <w:spacing w:line="360" w:lineRule="auto"/>
        <w:ind w:firstLineChars="200" w:firstLine="420"/>
        <w:rPr>
          <w:rFonts w:ascii="宋体" w:hAnsi="宋体" w:hint="eastAsia"/>
          <w:szCs w:val="21"/>
        </w:rPr>
      </w:pPr>
      <w:bookmarkStart w:id="511" w:name="_Toc189386247"/>
      <w:r w:rsidRPr="00514474">
        <w:rPr>
          <w:rFonts w:ascii="宋体" w:hAnsi="宋体"/>
          <w:szCs w:val="21"/>
        </w:rPr>
        <w:t xml:space="preserve">22.2 </w:t>
      </w:r>
      <w:r w:rsidRPr="00514474">
        <w:rPr>
          <w:rFonts w:ascii="宋体" w:hAnsi="宋体"/>
          <w:szCs w:val="21"/>
        </w:rPr>
        <w:t>发包人违约</w:t>
      </w:r>
      <w:bookmarkEnd w:id="511"/>
    </w:p>
    <w:p w14:paraId="28124B6A"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22.2.1 </w:t>
      </w:r>
      <w:r w:rsidRPr="00514474">
        <w:rPr>
          <w:rFonts w:ascii="宋体" w:hAnsi="宋体"/>
          <w:szCs w:val="21"/>
        </w:rPr>
        <w:t>发包人违约的情形</w:t>
      </w:r>
      <w:r w:rsidRPr="00514474">
        <w:rPr>
          <w:rFonts w:ascii="宋体" w:hAnsi="宋体"/>
          <w:szCs w:val="21"/>
        </w:rPr>
        <w:t xml:space="preserve"> </w:t>
      </w:r>
    </w:p>
    <w:p w14:paraId="60E3EB89"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在履行合同过程中发生的下列情形，属发包人违约：</w:t>
      </w:r>
    </w:p>
    <w:p w14:paraId="22CFD24B"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1</w:t>
      </w:r>
      <w:r w:rsidRPr="00514474">
        <w:rPr>
          <w:rFonts w:ascii="宋体" w:hAnsi="宋体"/>
          <w:szCs w:val="21"/>
        </w:rPr>
        <w:t>）发包人未能按合同约定支付预付款或合同价款，或拖延、拒绝批准付款申请和支付凭证，导致付款延误的；</w:t>
      </w:r>
    </w:p>
    <w:p w14:paraId="19C353D3"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2</w:t>
      </w:r>
      <w:r w:rsidRPr="00514474">
        <w:rPr>
          <w:rFonts w:ascii="宋体" w:hAnsi="宋体"/>
          <w:szCs w:val="21"/>
        </w:rPr>
        <w:t>）发包人原因造成停工的；</w:t>
      </w:r>
    </w:p>
    <w:p w14:paraId="7573918D"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3</w:t>
      </w:r>
      <w:r w:rsidRPr="00514474">
        <w:rPr>
          <w:rFonts w:ascii="宋体" w:hAnsi="宋体"/>
          <w:szCs w:val="21"/>
        </w:rPr>
        <w:t>）监理人无正当理由没有在约定期限内发出复工指示，导致承包人无法复工的；</w:t>
      </w:r>
    </w:p>
    <w:p w14:paraId="6DA3CE7F"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4</w:t>
      </w:r>
      <w:r w:rsidRPr="00514474">
        <w:rPr>
          <w:rFonts w:ascii="宋体" w:hAnsi="宋体"/>
          <w:szCs w:val="21"/>
        </w:rPr>
        <w:t>）发包人无法继续履行或明确表示不履行或实质上已停止履行合同的；</w:t>
      </w:r>
    </w:p>
    <w:p w14:paraId="4035DD24"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5</w:t>
      </w:r>
      <w:r w:rsidRPr="00514474">
        <w:rPr>
          <w:rFonts w:ascii="宋体" w:hAnsi="宋体"/>
          <w:szCs w:val="21"/>
        </w:rPr>
        <w:t>）发包人不履行合同约定其他义务的。</w:t>
      </w:r>
    </w:p>
    <w:p w14:paraId="6D71836B"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22.2.2 </w:t>
      </w:r>
      <w:r w:rsidRPr="00514474">
        <w:rPr>
          <w:rFonts w:ascii="宋体" w:hAnsi="宋体"/>
          <w:szCs w:val="21"/>
        </w:rPr>
        <w:t>承包人有权暂停施工</w:t>
      </w:r>
    </w:p>
    <w:p w14:paraId="36CB9BCE"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发包人发生除第</w:t>
      </w:r>
      <w:r w:rsidRPr="00514474">
        <w:rPr>
          <w:rFonts w:ascii="宋体" w:hAnsi="宋体"/>
          <w:szCs w:val="21"/>
        </w:rPr>
        <w:t>22.2.1</w:t>
      </w:r>
      <w:r w:rsidRPr="00514474">
        <w:rPr>
          <w:rFonts w:ascii="宋体" w:hAnsi="宋体"/>
          <w:szCs w:val="21"/>
        </w:rPr>
        <w:t>（</w:t>
      </w:r>
      <w:r w:rsidRPr="00514474">
        <w:rPr>
          <w:rFonts w:ascii="宋体" w:hAnsi="宋体"/>
          <w:szCs w:val="21"/>
        </w:rPr>
        <w:t>4</w:t>
      </w:r>
      <w:r w:rsidRPr="00514474">
        <w:rPr>
          <w:rFonts w:ascii="宋体" w:hAnsi="宋体"/>
          <w:szCs w:val="21"/>
        </w:rPr>
        <w:t>）目以外的违约情况时，承包人可向发包人发出通知，要求发包人采取有效措施纠正违约行为。发包人收到承包人通知后的</w:t>
      </w:r>
      <w:r w:rsidRPr="00514474">
        <w:rPr>
          <w:rFonts w:ascii="宋体" w:hAnsi="宋体"/>
          <w:szCs w:val="21"/>
        </w:rPr>
        <w:t>28</w:t>
      </w:r>
      <w:r w:rsidRPr="00514474">
        <w:rPr>
          <w:rFonts w:ascii="宋体" w:hAnsi="宋体"/>
          <w:szCs w:val="21"/>
        </w:rPr>
        <w:t>天内仍不履行合同义务，承包人有权暂停施工，并通知监理人，发包人应承担由此增加的费用和（或）工期延误，并支付承包人合理利润。</w:t>
      </w:r>
    </w:p>
    <w:p w14:paraId="3C24F219"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22.2.3 </w:t>
      </w:r>
      <w:r w:rsidRPr="00514474">
        <w:rPr>
          <w:rFonts w:ascii="宋体" w:hAnsi="宋体"/>
          <w:szCs w:val="21"/>
        </w:rPr>
        <w:t>发包人违约解除合同</w:t>
      </w:r>
    </w:p>
    <w:p w14:paraId="70686EC3"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1</w:t>
      </w:r>
      <w:r w:rsidRPr="00514474">
        <w:rPr>
          <w:rFonts w:ascii="宋体" w:hAnsi="宋体"/>
          <w:szCs w:val="21"/>
        </w:rPr>
        <w:t>）发生第</w:t>
      </w:r>
      <w:r w:rsidRPr="00514474">
        <w:rPr>
          <w:rFonts w:ascii="宋体" w:hAnsi="宋体"/>
          <w:szCs w:val="21"/>
        </w:rPr>
        <w:t>22.2.1</w:t>
      </w:r>
      <w:r w:rsidRPr="00514474">
        <w:rPr>
          <w:rFonts w:ascii="宋体" w:hAnsi="宋体"/>
          <w:szCs w:val="21"/>
        </w:rPr>
        <w:t>（</w:t>
      </w:r>
      <w:r w:rsidRPr="00514474">
        <w:rPr>
          <w:rFonts w:ascii="宋体" w:hAnsi="宋体"/>
          <w:szCs w:val="21"/>
        </w:rPr>
        <w:t>4</w:t>
      </w:r>
      <w:r w:rsidRPr="00514474">
        <w:rPr>
          <w:rFonts w:ascii="宋体" w:hAnsi="宋体"/>
          <w:szCs w:val="21"/>
        </w:rPr>
        <w:t>）目的违约情况时，承包人可书面通知发包人解除合同。</w:t>
      </w:r>
    </w:p>
    <w:p w14:paraId="716E2C31"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2</w:t>
      </w:r>
      <w:r w:rsidRPr="00514474">
        <w:rPr>
          <w:rFonts w:ascii="宋体" w:hAnsi="宋体"/>
          <w:szCs w:val="21"/>
        </w:rPr>
        <w:t>）承包人按</w:t>
      </w:r>
      <w:r w:rsidRPr="00514474">
        <w:rPr>
          <w:rFonts w:ascii="宋体" w:hAnsi="宋体"/>
          <w:szCs w:val="21"/>
        </w:rPr>
        <w:t>22.2.2</w:t>
      </w:r>
      <w:r w:rsidRPr="00514474">
        <w:rPr>
          <w:rFonts w:ascii="宋体" w:hAnsi="宋体"/>
          <w:szCs w:val="21"/>
        </w:rPr>
        <w:t>项暂停施工</w:t>
      </w:r>
      <w:r w:rsidRPr="00514474">
        <w:rPr>
          <w:rFonts w:ascii="宋体" w:hAnsi="宋体"/>
          <w:szCs w:val="21"/>
        </w:rPr>
        <w:t>28</w:t>
      </w:r>
      <w:r w:rsidRPr="00514474">
        <w:rPr>
          <w:rFonts w:ascii="宋体" w:hAnsi="宋体"/>
          <w:szCs w:val="21"/>
        </w:rPr>
        <w:t>天后，发包人仍不纠正违约行为的，承包人可向发包人发出解除合同通知。但承包人的这一行动</w:t>
      </w:r>
      <w:proofErr w:type="gramStart"/>
      <w:r w:rsidRPr="00514474">
        <w:rPr>
          <w:rFonts w:ascii="宋体" w:hAnsi="宋体"/>
          <w:szCs w:val="21"/>
        </w:rPr>
        <w:t>不</w:t>
      </w:r>
      <w:proofErr w:type="gramEnd"/>
      <w:r w:rsidRPr="00514474">
        <w:rPr>
          <w:rFonts w:ascii="宋体" w:hAnsi="宋体"/>
          <w:szCs w:val="21"/>
        </w:rPr>
        <w:t>免除发包人承担的违约责任，也不影响承包人根据合同约定享有的索赔权利。</w:t>
      </w:r>
    </w:p>
    <w:p w14:paraId="2AA24FA9"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22.2.4 </w:t>
      </w:r>
      <w:r w:rsidRPr="00514474">
        <w:rPr>
          <w:rFonts w:ascii="宋体" w:hAnsi="宋体"/>
          <w:szCs w:val="21"/>
        </w:rPr>
        <w:t>解除合同后的付款</w:t>
      </w:r>
      <w:r w:rsidRPr="00514474">
        <w:rPr>
          <w:rFonts w:ascii="宋体" w:hAnsi="宋体"/>
          <w:szCs w:val="21"/>
        </w:rPr>
        <w:t xml:space="preserve"> </w:t>
      </w:r>
    </w:p>
    <w:p w14:paraId="2FD6C39D"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因发包人违约解除合同的，发包人应在解除合同后</w:t>
      </w:r>
      <w:r w:rsidRPr="00514474">
        <w:rPr>
          <w:rFonts w:ascii="宋体" w:hAnsi="宋体"/>
          <w:szCs w:val="21"/>
        </w:rPr>
        <w:t>28</w:t>
      </w:r>
      <w:r w:rsidRPr="00514474">
        <w:rPr>
          <w:rFonts w:ascii="宋体" w:hAnsi="宋体"/>
          <w:szCs w:val="21"/>
        </w:rPr>
        <w:t>天内向承包人支付下列金额，承包人应在此期限内及时向发包人提交要求支付下列金额的有关资料和凭证：</w:t>
      </w:r>
    </w:p>
    <w:p w14:paraId="5D1B20DF"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1</w:t>
      </w:r>
      <w:r w:rsidRPr="00514474">
        <w:rPr>
          <w:rFonts w:ascii="宋体" w:hAnsi="宋体"/>
          <w:szCs w:val="21"/>
        </w:rPr>
        <w:t>）合同</w:t>
      </w:r>
      <w:proofErr w:type="gramStart"/>
      <w:r w:rsidRPr="00514474">
        <w:rPr>
          <w:rFonts w:ascii="宋体" w:hAnsi="宋体"/>
          <w:szCs w:val="21"/>
        </w:rPr>
        <w:t>解除日</w:t>
      </w:r>
      <w:proofErr w:type="gramEnd"/>
      <w:r w:rsidRPr="00514474">
        <w:rPr>
          <w:rFonts w:ascii="宋体" w:hAnsi="宋体"/>
          <w:szCs w:val="21"/>
        </w:rPr>
        <w:t>以前所完成工作的价款；</w:t>
      </w:r>
    </w:p>
    <w:p w14:paraId="74C8E5BF"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2</w:t>
      </w:r>
      <w:r w:rsidRPr="00514474">
        <w:rPr>
          <w:rFonts w:ascii="宋体" w:hAnsi="宋体"/>
          <w:szCs w:val="21"/>
        </w:rPr>
        <w:t>）承包人为该工程施工订购并已付款的材料、工程设备和其他物品的金额。发包人付还后，该材料、工程设备和其他物品归发包人所有；</w:t>
      </w:r>
    </w:p>
    <w:p w14:paraId="5A22CF50"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3</w:t>
      </w:r>
      <w:r w:rsidRPr="00514474">
        <w:rPr>
          <w:rFonts w:ascii="宋体" w:hAnsi="宋体"/>
          <w:szCs w:val="21"/>
        </w:rPr>
        <w:t>）承包人为完成工程所发生的，而发包人未支付的金额；</w:t>
      </w:r>
    </w:p>
    <w:p w14:paraId="047824E1"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4</w:t>
      </w:r>
      <w:r w:rsidRPr="00514474">
        <w:rPr>
          <w:rFonts w:ascii="宋体" w:hAnsi="宋体"/>
          <w:szCs w:val="21"/>
        </w:rPr>
        <w:t>）承包人撤离施工场地以及遣散承包人人员的金额；</w:t>
      </w:r>
    </w:p>
    <w:p w14:paraId="102B8609"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5</w:t>
      </w:r>
      <w:r w:rsidRPr="00514474">
        <w:rPr>
          <w:rFonts w:ascii="宋体" w:hAnsi="宋体"/>
          <w:szCs w:val="21"/>
        </w:rPr>
        <w:t>）由于解除合同应赔偿的承包人损失；</w:t>
      </w:r>
    </w:p>
    <w:p w14:paraId="70C1C6E2"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6</w:t>
      </w:r>
      <w:r w:rsidRPr="00514474">
        <w:rPr>
          <w:rFonts w:ascii="宋体" w:hAnsi="宋体"/>
          <w:szCs w:val="21"/>
        </w:rPr>
        <w:t>）按合同约定在合同解除日前应支付给承包人的其他金额。</w:t>
      </w:r>
    </w:p>
    <w:p w14:paraId="54F7AE1B"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发包人应按本项约定支付上述金额并退还质量保证金和履约担保，但有权要求承包人支付应偿还给发包人的各项金额。</w:t>
      </w:r>
    </w:p>
    <w:p w14:paraId="3CDF3220"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22.2.5 </w:t>
      </w:r>
      <w:r w:rsidRPr="00514474">
        <w:rPr>
          <w:rFonts w:ascii="宋体" w:hAnsi="宋体"/>
          <w:szCs w:val="21"/>
        </w:rPr>
        <w:t>解除合同后的承包人撤离</w:t>
      </w:r>
      <w:r w:rsidRPr="00514474">
        <w:rPr>
          <w:rFonts w:ascii="宋体" w:hAnsi="宋体"/>
          <w:szCs w:val="21"/>
        </w:rPr>
        <w:t xml:space="preserve"> </w:t>
      </w:r>
    </w:p>
    <w:p w14:paraId="5992DA2D"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因发包人违约而解除合同后，承包人应妥善做好已竣工工程和已购材料、设备的保护和移交工</w:t>
      </w:r>
      <w:r w:rsidRPr="00514474">
        <w:rPr>
          <w:rFonts w:ascii="宋体" w:hAnsi="宋体"/>
          <w:szCs w:val="21"/>
        </w:rPr>
        <w:lastRenderedPageBreak/>
        <w:t>作，按发包人要求将承包人设备和人员撤出施工场地。承包人撤出施工场地应遵守第</w:t>
      </w:r>
      <w:r w:rsidRPr="00514474">
        <w:rPr>
          <w:rFonts w:ascii="宋体" w:hAnsi="宋体"/>
          <w:szCs w:val="21"/>
        </w:rPr>
        <w:t>18.7.1</w:t>
      </w:r>
      <w:r w:rsidRPr="00514474">
        <w:rPr>
          <w:rFonts w:ascii="宋体" w:hAnsi="宋体"/>
          <w:szCs w:val="21"/>
        </w:rPr>
        <w:t>项的约定，发包人应为承包人撤出提供必要条件。</w:t>
      </w:r>
    </w:p>
    <w:p w14:paraId="71C8E768" w14:textId="77777777" w:rsidR="00667B73" w:rsidRPr="00514474" w:rsidRDefault="00485D4A">
      <w:pPr>
        <w:spacing w:line="360" w:lineRule="auto"/>
        <w:ind w:firstLineChars="200" w:firstLine="420"/>
        <w:rPr>
          <w:rFonts w:ascii="宋体" w:hAnsi="宋体" w:hint="eastAsia"/>
          <w:szCs w:val="21"/>
        </w:rPr>
      </w:pPr>
      <w:bookmarkStart w:id="512" w:name="_Toc189386248"/>
      <w:r w:rsidRPr="00514474">
        <w:rPr>
          <w:rFonts w:ascii="宋体" w:hAnsi="宋体"/>
          <w:szCs w:val="21"/>
        </w:rPr>
        <w:t>22.3</w:t>
      </w:r>
      <w:r w:rsidRPr="00514474">
        <w:rPr>
          <w:rFonts w:ascii="宋体" w:hAnsi="宋体"/>
          <w:szCs w:val="21"/>
        </w:rPr>
        <w:t>第三人造成的违约</w:t>
      </w:r>
      <w:bookmarkEnd w:id="512"/>
    </w:p>
    <w:p w14:paraId="436272AC" w14:textId="77777777" w:rsidR="00667B73" w:rsidRPr="00514474" w:rsidRDefault="00485D4A">
      <w:pPr>
        <w:spacing w:line="360" w:lineRule="auto"/>
        <w:ind w:firstLineChars="200" w:firstLine="420"/>
        <w:rPr>
          <w:kern w:val="0"/>
          <w:sz w:val="28"/>
          <w:szCs w:val="32"/>
        </w:rPr>
      </w:pPr>
      <w:r w:rsidRPr="00514474">
        <w:rPr>
          <w:rFonts w:ascii="宋体" w:hAnsi="宋体"/>
          <w:szCs w:val="21"/>
        </w:rPr>
        <w:t>在履行合同过程中，一方当事人因第三人的原因造成违约的，应当向对方当事人承担违约责任。一方当事人和第三人之间的纠纷，依照法律规定或者按照约定解决。</w:t>
      </w:r>
    </w:p>
    <w:p w14:paraId="32D60DEC" w14:textId="77777777" w:rsidR="00667B73" w:rsidRPr="00514474" w:rsidRDefault="00485D4A">
      <w:pPr>
        <w:spacing w:line="360" w:lineRule="auto"/>
        <w:rPr>
          <w:rFonts w:ascii="宋体" w:hAnsi="宋体" w:hint="eastAsia"/>
          <w:b/>
          <w:bCs/>
        </w:rPr>
      </w:pPr>
      <w:bookmarkStart w:id="513" w:name="_Toc189386249"/>
      <w:r w:rsidRPr="00514474">
        <w:rPr>
          <w:rFonts w:ascii="宋体" w:hAnsi="宋体"/>
          <w:b/>
          <w:bCs/>
        </w:rPr>
        <w:t>23</w:t>
      </w:r>
      <w:r w:rsidRPr="00514474">
        <w:rPr>
          <w:rFonts w:ascii="宋体" w:hAnsi="宋体" w:hint="eastAsia"/>
          <w:b/>
          <w:bCs/>
        </w:rPr>
        <w:t>.</w:t>
      </w:r>
      <w:r w:rsidRPr="00514474">
        <w:rPr>
          <w:rFonts w:ascii="宋体" w:hAnsi="宋体"/>
          <w:b/>
          <w:bCs/>
        </w:rPr>
        <w:t>索赔</w:t>
      </w:r>
      <w:bookmarkEnd w:id="513"/>
    </w:p>
    <w:p w14:paraId="58E0DD9E" w14:textId="77777777" w:rsidR="00667B73" w:rsidRPr="00514474" w:rsidRDefault="00485D4A">
      <w:pPr>
        <w:spacing w:line="360" w:lineRule="auto"/>
        <w:ind w:firstLineChars="200" w:firstLine="420"/>
        <w:rPr>
          <w:rFonts w:ascii="宋体" w:hAnsi="宋体" w:hint="eastAsia"/>
        </w:rPr>
      </w:pPr>
      <w:bookmarkStart w:id="514" w:name="_Toc189386250"/>
      <w:bookmarkStart w:id="515" w:name="_Toc511318176"/>
      <w:r w:rsidRPr="00514474">
        <w:rPr>
          <w:rFonts w:ascii="宋体" w:hAnsi="宋体"/>
        </w:rPr>
        <w:t xml:space="preserve">23.1 </w:t>
      </w:r>
      <w:r w:rsidRPr="00514474">
        <w:rPr>
          <w:rFonts w:ascii="宋体" w:hAnsi="宋体"/>
        </w:rPr>
        <w:t>承包人索赔的提出</w:t>
      </w:r>
      <w:bookmarkEnd w:id="514"/>
      <w:bookmarkEnd w:id="515"/>
    </w:p>
    <w:p w14:paraId="45A2C9CB" w14:textId="77777777" w:rsidR="00667B73" w:rsidRPr="00514474" w:rsidRDefault="00485D4A">
      <w:pPr>
        <w:spacing w:line="360" w:lineRule="auto"/>
        <w:ind w:firstLineChars="200" w:firstLine="420"/>
        <w:rPr>
          <w:rFonts w:ascii="宋体" w:hAnsi="宋体" w:hint="eastAsia"/>
        </w:rPr>
      </w:pPr>
      <w:r w:rsidRPr="00514474">
        <w:rPr>
          <w:rFonts w:ascii="宋体" w:hAnsi="宋体"/>
        </w:rPr>
        <w:t>根据合同约定，承包人认为有权得到追加付款和（或）延长工期的，应按以下程序向发包人提出索赔：</w:t>
      </w:r>
    </w:p>
    <w:p w14:paraId="112450F5"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1</w:t>
      </w:r>
      <w:r w:rsidRPr="00514474">
        <w:rPr>
          <w:rFonts w:ascii="宋体" w:hAnsi="宋体"/>
        </w:rPr>
        <w:t>）承包人应在知道或应当知道索赔事件发生后</w:t>
      </w:r>
      <w:r w:rsidRPr="00514474">
        <w:rPr>
          <w:rFonts w:ascii="宋体" w:hAnsi="宋体"/>
        </w:rPr>
        <w:t>28</w:t>
      </w:r>
      <w:r w:rsidRPr="00514474">
        <w:rPr>
          <w:rFonts w:ascii="宋体" w:hAnsi="宋体"/>
        </w:rPr>
        <w:t>天内，向监理人递交索赔意向通知书，并说明发生索赔事件的事由。承包人未在前述</w:t>
      </w:r>
      <w:r w:rsidRPr="00514474">
        <w:rPr>
          <w:rFonts w:ascii="宋体" w:hAnsi="宋体"/>
        </w:rPr>
        <w:t>28</w:t>
      </w:r>
      <w:r w:rsidRPr="00514474">
        <w:rPr>
          <w:rFonts w:ascii="宋体" w:hAnsi="宋体"/>
        </w:rPr>
        <w:t>天内发出索赔意向通知书的，丧失要求追加付款和（或）延长工期的权利；</w:t>
      </w:r>
    </w:p>
    <w:p w14:paraId="3942832C"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2</w:t>
      </w:r>
      <w:r w:rsidRPr="00514474">
        <w:rPr>
          <w:rFonts w:ascii="宋体" w:hAnsi="宋体"/>
        </w:rPr>
        <w:t>）承包人应在发出索赔意向通知书后</w:t>
      </w:r>
      <w:r w:rsidRPr="00514474">
        <w:rPr>
          <w:rFonts w:ascii="宋体" w:hAnsi="宋体"/>
        </w:rPr>
        <w:t>28</w:t>
      </w:r>
      <w:r w:rsidRPr="00514474">
        <w:rPr>
          <w:rFonts w:ascii="宋体" w:hAnsi="宋体"/>
        </w:rPr>
        <w:t>天内，向监理人正式递交索赔通知书。索赔通知书应详细说明索赔理由以及要求追加的付款金额和（或）延长的工期，并附必要的记录和证明材料；</w:t>
      </w:r>
    </w:p>
    <w:p w14:paraId="47AF035A"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3</w:t>
      </w:r>
      <w:r w:rsidRPr="00514474">
        <w:rPr>
          <w:rFonts w:ascii="宋体" w:hAnsi="宋体"/>
        </w:rPr>
        <w:t>）索赔事件具有连续影响的，承包人应按合理时间间隔继续递交延续索赔通知，说明连续影响的实际情况和记录，列出累计的追加付款金额和（或）工期延长天数；</w:t>
      </w:r>
    </w:p>
    <w:p w14:paraId="202081C4"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4</w:t>
      </w:r>
      <w:r w:rsidRPr="00514474">
        <w:rPr>
          <w:rFonts w:ascii="宋体" w:hAnsi="宋体"/>
        </w:rPr>
        <w:t>）在索赔事件影响结束后的</w:t>
      </w:r>
      <w:r w:rsidRPr="00514474">
        <w:rPr>
          <w:rFonts w:ascii="宋体" w:hAnsi="宋体"/>
        </w:rPr>
        <w:t>28</w:t>
      </w:r>
      <w:r w:rsidRPr="00514474">
        <w:rPr>
          <w:rFonts w:ascii="宋体" w:hAnsi="宋体"/>
        </w:rPr>
        <w:t>天内，承包人应向监理人递交最终索赔通知书，说明最终要求索赔的追加付款金额和延长的工期，并附必要的记录和证明材料。</w:t>
      </w:r>
    </w:p>
    <w:p w14:paraId="1A1F0F87" w14:textId="77777777" w:rsidR="00667B73" w:rsidRPr="00514474" w:rsidRDefault="00485D4A">
      <w:pPr>
        <w:spacing w:line="360" w:lineRule="auto"/>
        <w:ind w:firstLineChars="200" w:firstLine="420"/>
        <w:rPr>
          <w:rFonts w:ascii="宋体" w:hAnsi="宋体" w:hint="eastAsia"/>
        </w:rPr>
      </w:pPr>
      <w:bookmarkStart w:id="516" w:name="_Toc189386251"/>
      <w:bookmarkStart w:id="517" w:name="_Toc511318177"/>
      <w:r w:rsidRPr="00514474">
        <w:rPr>
          <w:rFonts w:ascii="宋体" w:hAnsi="宋体"/>
        </w:rPr>
        <w:t xml:space="preserve">23.2 </w:t>
      </w:r>
      <w:r w:rsidRPr="00514474">
        <w:rPr>
          <w:rFonts w:ascii="宋体" w:hAnsi="宋体"/>
        </w:rPr>
        <w:t>承包人索赔处理程序</w:t>
      </w:r>
      <w:bookmarkEnd w:id="516"/>
      <w:bookmarkEnd w:id="517"/>
    </w:p>
    <w:p w14:paraId="34A360EC"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1</w:t>
      </w:r>
      <w:r w:rsidRPr="00514474">
        <w:rPr>
          <w:rFonts w:ascii="宋体" w:hAnsi="宋体"/>
        </w:rPr>
        <w:t>）监理人收到承包人提交的索赔通知书后，应及时审查索赔通知书的内容、查验承包人的记录和证明材料，必要时监理人可要求承包人提交全部原始记录副本。</w:t>
      </w:r>
    </w:p>
    <w:p w14:paraId="7AC9FE05"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2</w:t>
      </w:r>
      <w:r w:rsidRPr="00514474">
        <w:rPr>
          <w:rFonts w:ascii="宋体" w:hAnsi="宋体"/>
        </w:rPr>
        <w:t>）监理人应按第</w:t>
      </w:r>
      <w:r w:rsidRPr="00514474">
        <w:rPr>
          <w:rFonts w:ascii="宋体" w:hAnsi="宋体"/>
        </w:rPr>
        <w:t>3.5</w:t>
      </w:r>
      <w:r w:rsidRPr="00514474">
        <w:rPr>
          <w:rFonts w:ascii="宋体" w:hAnsi="宋体"/>
        </w:rPr>
        <w:t>款商定或确定追加的付款和（或）延长的工期，并在收到上述索赔通知书或有关索赔的进一步证明材料后的</w:t>
      </w:r>
      <w:r w:rsidRPr="00514474">
        <w:rPr>
          <w:rFonts w:ascii="宋体" w:hAnsi="宋体"/>
        </w:rPr>
        <w:t>42</w:t>
      </w:r>
      <w:r w:rsidRPr="00514474">
        <w:rPr>
          <w:rFonts w:ascii="宋体" w:hAnsi="宋体"/>
        </w:rPr>
        <w:t>天内，将索赔处理结果答复承包人。</w:t>
      </w:r>
    </w:p>
    <w:p w14:paraId="3223002D"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3</w:t>
      </w:r>
      <w:r w:rsidRPr="00514474">
        <w:rPr>
          <w:rFonts w:ascii="宋体" w:hAnsi="宋体"/>
        </w:rPr>
        <w:t>）承包人接受索赔处理结果的，发包人应在</w:t>
      </w:r>
      <w:proofErr w:type="gramStart"/>
      <w:r w:rsidRPr="00514474">
        <w:rPr>
          <w:rFonts w:ascii="宋体" w:hAnsi="宋体"/>
        </w:rPr>
        <w:t>作出</w:t>
      </w:r>
      <w:proofErr w:type="gramEnd"/>
      <w:r w:rsidRPr="00514474">
        <w:rPr>
          <w:rFonts w:ascii="宋体" w:hAnsi="宋体"/>
        </w:rPr>
        <w:t>索赔处理结果答复后</w:t>
      </w:r>
      <w:r w:rsidRPr="00514474">
        <w:rPr>
          <w:rFonts w:ascii="宋体" w:hAnsi="宋体"/>
        </w:rPr>
        <w:t xml:space="preserve">28 </w:t>
      </w:r>
      <w:r w:rsidRPr="00514474">
        <w:rPr>
          <w:rFonts w:ascii="宋体" w:hAnsi="宋体"/>
        </w:rPr>
        <w:t>天内完成赔付。承包人不接受索赔处理结果的，按第</w:t>
      </w:r>
      <w:r w:rsidRPr="00514474">
        <w:rPr>
          <w:rFonts w:ascii="宋体" w:hAnsi="宋体"/>
        </w:rPr>
        <w:t>24</w:t>
      </w:r>
      <w:r w:rsidRPr="00514474">
        <w:rPr>
          <w:rFonts w:ascii="宋体" w:hAnsi="宋体"/>
        </w:rPr>
        <w:t>条的约定办理。</w:t>
      </w:r>
    </w:p>
    <w:p w14:paraId="03CA89A8" w14:textId="77777777" w:rsidR="00667B73" w:rsidRPr="00514474" w:rsidRDefault="00485D4A">
      <w:pPr>
        <w:spacing w:line="360" w:lineRule="auto"/>
        <w:ind w:firstLineChars="200" w:firstLine="420"/>
        <w:rPr>
          <w:rFonts w:ascii="宋体" w:hAnsi="宋体" w:hint="eastAsia"/>
        </w:rPr>
      </w:pPr>
      <w:bookmarkStart w:id="518" w:name="_Toc189386252"/>
      <w:bookmarkStart w:id="519" w:name="_Toc511318178"/>
      <w:r w:rsidRPr="00514474">
        <w:rPr>
          <w:rFonts w:ascii="宋体" w:hAnsi="宋体"/>
        </w:rPr>
        <w:t xml:space="preserve">23.3 </w:t>
      </w:r>
      <w:r w:rsidRPr="00514474">
        <w:rPr>
          <w:rFonts w:ascii="宋体" w:hAnsi="宋体"/>
        </w:rPr>
        <w:t>承包人提出索赔的期限</w:t>
      </w:r>
      <w:bookmarkEnd w:id="518"/>
      <w:bookmarkEnd w:id="519"/>
    </w:p>
    <w:p w14:paraId="0C0F9434"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23.3.1 </w:t>
      </w:r>
      <w:r w:rsidRPr="00514474">
        <w:rPr>
          <w:rFonts w:ascii="宋体" w:hAnsi="宋体"/>
        </w:rPr>
        <w:t>承包人按第</w:t>
      </w:r>
      <w:r w:rsidRPr="00514474">
        <w:rPr>
          <w:rFonts w:ascii="宋体" w:hAnsi="宋体"/>
        </w:rPr>
        <w:t>17.5</w:t>
      </w:r>
      <w:r w:rsidRPr="00514474">
        <w:rPr>
          <w:rFonts w:ascii="宋体" w:hAnsi="宋体"/>
        </w:rPr>
        <w:t>款的约定接受了完工付款证书后，应被认为已无权再提出在合同工程完工证书颁发前所发生的任何索赔。</w:t>
      </w:r>
    </w:p>
    <w:p w14:paraId="4CB53BC6"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23.3.2 </w:t>
      </w:r>
      <w:r w:rsidRPr="00514474">
        <w:rPr>
          <w:rFonts w:ascii="宋体" w:hAnsi="宋体"/>
        </w:rPr>
        <w:t>承包人按第</w:t>
      </w:r>
      <w:r w:rsidRPr="00514474">
        <w:rPr>
          <w:rFonts w:ascii="宋体" w:hAnsi="宋体"/>
        </w:rPr>
        <w:t>17.6</w:t>
      </w:r>
      <w:r w:rsidRPr="00514474">
        <w:rPr>
          <w:rFonts w:ascii="宋体" w:hAnsi="宋体"/>
        </w:rPr>
        <w:t>款的约定提交的最终结清申请单中，只限于提出合同工程完工证书颁发后发生的索赔。提出索赔的期限自接受最终结清证书时终止。</w:t>
      </w:r>
    </w:p>
    <w:p w14:paraId="5FC2ED33" w14:textId="77777777" w:rsidR="00667B73" w:rsidRPr="00514474" w:rsidRDefault="00485D4A">
      <w:pPr>
        <w:spacing w:line="360" w:lineRule="auto"/>
        <w:ind w:firstLineChars="200" w:firstLine="420"/>
        <w:rPr>
          <w:rFonts w:ascii="宋体" w:hAnsi="宋体" w:hint="eastAsia"/>
        </w:rPr>
      </w:pPr>
      <w:bookmarkStart w:id="520" w:name="_Toc511318179"/>
      <w:bookmarkStart w:id="521" w:name="_Toc189386253"/>
      <w:r w:rsidRPr="00514474">
        <w:rPr>
          <w:rFonts w:ascii="宋体" w:hAnsi="宋体"/>
        </w:rPr>
        <w:t xml:space="preserve">23.4 </w:t>
      </w:r>
      <w:r w:rsidRPr="00514474">
        <w:rPr>
          <w:rFonts w:ascii="宋体" w:hAnsi="宋体"/>
        </w:rPr>
        <w:t>发包人的索赔</w:t>
      </w:r>
      <w:bookmarkEnd w:id="520"/>
      <w:bookmarkEnd w:id="521"/>
    </w:p>
    <w:p w14:paraId="5412A84D"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23.4.1 </w:t>
      </w:r>
      <w:r w:rsidRPr="00514474">
        <w:rPr>
          <w:rFonts w:ascii="宋体" w:hAnsi="宋体"/>
        </w:rPr>
        <w:t>发生索赔事件后，监理人应及时书面通知承包人，详细说明发包人有权得到的索赔金额和（或）延长缺陷责任期的细节和依据。发包人提出索赔的期限和要求与第</w:t>
      </w:r>
      <w:r w:rsidRPr="00514474">
        <w:rPr>
          <w:rFonts w:ascii="宋体" w:hAnsi="宋体"/>
        </w:rPr>
        <w:t>23.3</w:t>
      </w:r>
      <w:r w:rsidRPr="00514474">
        <w:rPr>
          <w:rFonts w:ascii="宋体" w:hAnsi="宋体"/>
        </w:rPr>
        <w:t>款的约定相同，延长缺陷责任期的通知应在缺陷责任期届满前发出。</w:t>
      </w:r>
    </w:p>
    <w:p w14:paraId="6ACF6597" w14:textId="77777777" w:rsidR="00667B73" w:rsidRPr="00514474" w:rsidRDefault="00485D4A">
      <w:pPr>
        <w:spacing w:line="360" w:lineRule="auto"/>
        <w:ind w:firstLineChars="200" w:firstLine="420"/>
        <w:rPr>
          <w:rFonts w:ascii="宋体" w:hAnsi="宋体" w:hint="eastAsia"/>
        </w:rPr>
      </w:pPr>
      <w:r w:rsidRPr="00514474">
        <w:rPr>
          <w:rFonts w:ascii="宋体" w:hAnsi="宋体"/>
        </w:rPr>
        <w:lastRenderedPageBreak/>
        <w:t xml:space="preserve">23.4.2 </w:t>
      </w:r>
      <w:r w:rsidRPr="00514474">
        <w:rPr>
          <w:rFonts w:ascii="宋体" w:hAnsi="宋体"/>
        </w:rPr>
        <w:t>监理人按第</w:t>
      </w:r>
      <w:r w:rsidRPr="00514474">
        <w:rPr>
          <w:rFonts w:ascii="宋体" w:hAnsi="宋体"/>
        </w:rPr>
        <w:t>3.5</w:t>
      </w:r>
      <w:r w:rsidRPr="00514474">
        <w:rPr>
          <w:rFonts w:ascii="宋体" w:hAnsi="宋体"/>
        </w:rPr>
        <w:t>款商定或确定发包人从承包人处得到赔付的金额和（或）缺陷责任期的延长期。承包人应付给发包人的金额可从</w:t>
      </w:r>
      <w:proofErr w:type="gramStart"/>
      <w:r w:rsidRPr="00514474">
        <w:rPr>
          <w:rFonts w:ascii="宋体" w:hAnsi="宋体"/>
        </w:rPr>
        <w:t>拟支付</w:t>
      </w:r>
      <w:proofErr w:type="gramEnd"/>
      <w:r w:rsidRPr="00514474">
        <w:rPr>
          <w:rFonts w:ascii="宋体" w:hAnsi="宋体"/>
        </w:rPr>
        <w:t>给承包人的合同价款中扣除，或由承包人以其他方式支付给发包人。</w:t>
      </w:r>
    </w:p>
    <w:p w14:paraId="317946F8"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23.4.3 </w:t>
      </w:r>
      <w:r w:rsidRPr="00514474">
        <w:rPr>
          <w:rFonts w:ascii="宋体" w:hAnsi="宋体"/>
        </w:rPr>
        <w:t>承包人对监理人按第</w:t>
      </w:r>
      <w:r w:rsidRPr="00514474">
        <w:rPr>
          <w:rFonts w:ascii="宋体" w:hAnsi="宋体"/>
        </w:rPr>
        <w:t>23.4.1</w:t>
      </w:r>
      <w:r w:rsidRPr="00514474">
        <w:rPr>
          <w:rFonts w:ascii="宋体" w:hAnsi="宋体"/>
        </w:rPr>
        <w:t>项发出的索赔书面通知内容持异议时，应在收到书面通知后的</w:t>
      </w:r>
      <w:r w:rsidRPr="00514474">
        <w:rPr>
          <w:rFonts w:ascii="宋体" w:hAnsi="宋体"/>
        </w:rPr>
        <w:t>14</w:t>
      </w:r>
      <w:r w:rsidRPr="00514474">
        <w:rPr>
          <w:rFonts w:ascii="宋体" w:hAnsi="宋体"/>
        </w:rPr>
        <w:t>天内，将持有异议的书面报告及其证明材料提交监理人。监理人应在收到承包人书面报告后的</w:t>
      </w:r>
      <w:r w:rsidRPr="00514474">
        <w:rPr>
          <w:rFonts w:ascii="宋体" w:hAnsi="宋体"/>
        </w:rPr>
        <w:t>14</w:t>
      </w:r>
      <w:r w:rsidRPr="00514474">
        <w:rPr>
          <w:rFonts w:ascii="宋体" w:hAnsi="宋体"/>
        </w:rPr>
        <w:t>天内，将异议的处理意见通知承包人，并按第</w:t>
      </w:r>
      <w:r w:rsidRPr="00514474">
        <w:rPr>
          <w:rFonts w:ascii="宋体" w:hAnsi="宋体"/>
        </w:rPr>
        <w:t>23.4.2</w:t>
      </w:r>
      <w:r w:rsidRPr="00514474">
        <w:rPr>
          <w:rFonts w:ascii="宋体" w:hAnsi="宋体"/>
        </w:rPr>
        <w:t>项的约定执行赔付。若承包人不接受监理人的索赔处理意见，可按本合同第</w:t>
      </w:r>
      <w:r w:rsidRPr="00514474">
        <w:rPr>
          <w:rFonts w:ascii="宋体" w:hAnsi="宋体"/>
        </w:rPr>
        <w:t>24</w:t>
      </w:r>
      <w:r w:rsidRPr="00514474">
        <w:rPr>
          <w:rFonts w:ascii="宋体" w:hAnsi="宋体"/>
        </w:rPr>
        <w:t>条的规定办理。</w:t>
      </w:r>
    </w:p>
    <w:p w14:paraId="14A46E57" w14:textId="77777777" w:rsidR="00667B73" w:rsidRPr="00514474" w:rsidRDefault="00485D4A">
      <w:pPr>
        <w:spacing w:line="360" w:lineRule="auto"/>
        <w:rPr>
          <w:rFonts w:ascii="宋体" w:hAnsi="宋体" w:hint="eastAsia"/>
          <w:b/>
          <w:bCs/>
        </w:rPr>
      </w:pPr>
      <w:bookmarkStart w:id="522" w:name="_Toc189386254"/>
      <w:r w:rsidRPr="00514474">
        <w:rPr>
          <w:rFonts w:ascii="宋体" w:hAnsi="宋体"/>
          <w:b/>
          <w:bCs/>
        </w:rPr>
        <w:t>24</w:t>
      </w:r>
      <w:r w:rsidRPr="00514474">
        <w:rPr>
          <w:rFonts w:ascii="宋体" w:hAnsi="宋体" w:hint="eastAsia"/>
          <w:b/>
          <w:bCs/>
        </w:rPr>
        <w:t>.</w:t>
      </w:r>
      <w:r w:rsidRPr="00514474">
        <w:rPr>
          <w:rFonts w:ascii="宋体" w:hAnsi="宋体"/>
          <w:b/>
          <w:bCs/>
        </w:rPr>
        <w:t>争议的解决</w:t>
      </w:r>
      <w:bookmarkEnd w:id="522"/>
    </w:p>
    <w:p w14:paraId="0329B5B5" w14:textId="77777777" w:rsidR="00667B73" w:rsidRPr="00514474" w:rsidRDefault="00485D4A">
      <w:pPr>
        <w:spacing w:line="360" w:lineRule="auto"/>
        <w:ind w:firstLineChars="200" w:firstLine="420"/>
        <w:rPr>
          <w:rFonts w:ascii="宋体" w:hAnsi="宋体" w:hint="eastAsia"/>
        </w:rPr>
      </w:pPr>
      <w:bookmarkStart w:id="523" w:name="_Toc189386255"/>
      <w:r w:rsidRPr="00514474">
        <w:rPr>
          <w:rFonts w:ascii="宋体" w:hAnsi="宋体"/>
        </w:rPr>
        <w:t>24.1</w:t>
      </w:r>
      <w:r w:rsidRPr="00514474">
        <w:rPr>
          <w:rFonts w:ascii="宋体" w:hAnsi="宋体"/>
        </w:rPr>
        <w:t>争议的解决方式</w:t>
      </w:r>
      <w:bookmarkEnd w:id="523"/>
    </w:p>
    <w:p w14:paraId="722C99C6" w14:textId="77777777" w:rsidR="00667B73" w:rsidRPr="00514474" w:rsidRDefault="00485D4A">
      <w:pPr>
        <w:spacing w:line="360" w:lineRule="auto"/>
        <w:ind w:firstLineChars="200" w:firstLine="420"/>
        <w:rPr>
          <w:rFonts w:ascii="宋体" w:hAnsi="宋体" w:hint="eastAsia"/>
        </w:rPr>
      </w:pPr>
      <w:r w:rsidRPr="00514474">
        <w:rPr>
          <w:rFonts w:ascii="宋体" w:hAnsi="宋体"/>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3414238A"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1</w:t>
      </w:r>
      <w:r w:rsidRPr="00514474">
        <w:rPr>
          <w:rFonts w:ascii="宋体" w:hAnsi="宋体"/>
        </w:rPr>
        <w:t>）向约定的仲裁委员会申请仲裁；</w:t>
      </w:r>
    </w:p>
    <w:p w14:paraId="03A43130" w14:textId="77777777" w:rsidR="00667B73" w:rsidRPr="00514474" w:rsidRDefault="00485D4A">
      <w:pPr>
        <w:spacing w:line="360" w:lineRule="auto"/>
        <w:ind w:firstLineChars="200" w:firstLine="420"/>
        <w:rPr>
          <w:rFonts w:ascii="宋体" w:hAnsi="宋体" w:hint="eastAsia"/>
        </w:rPr>
      </w:pPr>
      <w:r w:rsidRPr="00514474">
        <w:rPr>
          <w:rFonts w:ascii="宋体" w:hAnsi="宋体"/>
        </w:rPr>
        <w:t>（</w:t>
      </w:r>
      <w:r w:rsidRPr="00514474">
        <w:rPr>
          <w:rFonts w:ascii="宋体" w:hAnsi="宋体"/>
        </w:rPr>
        <w:t>2</w:t>
      </w:r>
      <w:r w:rsidRPr="00514474">
        <w:rPr>
          <w:rFonts w:ascii="宋体" w:hAnsi="宋体"/>
        </w:rPr>
        <w:t>）向有管辖权的人民法院提起诉讼。</w:t>
      </w:r>
    </w:p>
    <w:p w14:paraId="4CFFBFED" w14:textId="77777777" w:rsidR="00667B73" w:rsidRPr="00514474" w:rsidRDefault="00485D4A">
      <w:pPr>
        <w:spacing w:line="360" w:lineRule="auto"/>
        <w:ind w:firstLineChars="200" w:firstLine="420"/>
        <w:rPr>
          <w:rFonts w:ascii="宋体" w:hAnsi="宋体" w:hint="eastAsia"/>
        </w:rPr>
      </w:pPr>
      <w:bookmarkStart w:id="524" w:name="_Toc511318181"/>
      <w:bookmarkStart w:id="525" w:name="_Toc189386256"/>
      <w:r w:rsidRPr="00514474">
        <w:rPr>
          <w:rFonts w:ascii="宋体" w:hAnsi="宋体"/>
        </w:rPr>
        <w:t xml:space="preserve">24.2 </w:t>
      </w:r>
      <w:r w:rsidRPr="00514474">
        <w:rPr>
          <w:rFonts w:ascii="宋体" w:hAnsi="宋体"/>
        </w:rPr>
        <w:t>友好解决</w:t>
      </w:r>
      <w:bookmarkEnd w:id="524"/>
      <w:bookmarkEnd w:id="525"/>
    </w:p>
    <w:p w14:paraId="0A72B780" w14:textId="77777777" w:rsidR="00667B73" w:rsidRPr="00514474" w:rsidRDefault="00485D4A">
      <w:pPr>
        <w:spacing w:line="360" w:lineRule="auto"/>
        <w:ind w:firstLineChars="200" w:firstLine="420"/>
        <w:rPr>
          <w:rFonts w:ascii="宋体" w:hAnsi="宋体" w:hint="eastAsia"/>
        </w:rPr>
      </w:pPr>
      <w:r w:rsidRPr="00514474">
        <w:rPr>
          <w:rFonts w:ascii="宋体" w:hAnsi="宋体"/>
        </w:rPr>
        <w:t>在提请争议评审、仲裁或者诉讼前，以及在争议评审、仲裁或诉讼过程中，发包人和承包人均可共同努力友好协商解决争议。</w:t>
      </w:r>
    </w:p>
    <w:p w14:paraId="6DF65927" w14:textId="77777777" w:rsidR="00667B73" w:rsidRPr="00514474" w:rsidRDefault="00485D4A">
      <w:pPr>
        <w:spacing w:line="360" w:lineRule="auto"/>
        <w:ind w:firstLineChars="200" w:firstLine="420"/>
        <w:rPr>
          <w:rFonts w:ascii="宋体" w:hAnsi="宋体" w:hint="eastAsia"/>
        </w:rPr>
      </w:pPr>
      <w:bookmarkStart w:id="526" w:name="_Toc511318182"/>
      <w:bookmarkStart w:id="527" w:name="_Toc189386257"/>
      <w:r w:rsidRPr="00514474">
        <w:rPr>
          <w:rFonts w:ascii="宋体" w:hAnsi="宋体"/>
        </w:rPr>
        <w:t xml:space="preserve">24.3 </w:t>
      </w:r>
      <w:r w:rsidRPr="00514474">
        <w:rPr>
          <w:rFonts w:ascii="宋体" w:hAnsi="宋体"/>
        </w:rPr>
        <w:t>争议评审</w:t>
      </w:r>
      <w:bookmarkEnd w:id="526"/>
      <w:bookmarkEnd w:id="527"/>
    </w:p>
    <w:p w14:paraId="1EC71B17"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24.3.1 </w:t>
      </w:r>
      <w:r w:rsidRPr="00514474">
        <w:rPr>
          <w:rFonts w:ascii="宋体" w:hAnsi="宋体"/>
        </w:rPr>
        <w:t>采用争议评审的，发包人和承包人应在开工日后的</w:t>
      </w:r>
      <w:r w:rsidRPr="00514474">
        <w:rPr>
          <w:rFonts w:ascii="宋体" w:hAnsi="宋体"/>
        </w:rPr>
        <w:t>28</w:t>
      </w:r>
      <w:r w:rsidRPr="00514474">
        <w:rPr>
          <w:rFonts w:ascii="宋体" w:hAnsi="宋体"/>
        </w:rPr>
        <w:t>天内或在争议发生后，协商成立争议评审组。争议评审组由有合同管理和工程实践经验的专家组成。</w:t>
      </w:r>
    </w:p>
    <w:p w14:paraId="576706D0"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24.3.2 </w:t>
      </w:r>
      <w:r w:rsidRPr="00514474">
        <w:rPr>
          <w:rFonts w:ascii="宋体" w:hAnsi="宋体"/>
        </w:rPr>
        <w:t>合同双方的争议，应首先由申请人向争议评审组提交一份详细的评审申请报告，并附必要的文件、图纸和证明材料，申请人还应将上述报告的副本同时提交给被申请人和监理人。</w:t>
      </w:r>
    </w:p>
    <w:p w14:paraId="267D4204"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24.3.3 </w:t>
      </w:r>
      <w:r w:rsidRPr="00514474">
        <w:rPr>
          <w:rFonts w:ascii="宋体" w:hAnsi="宋体"/>
        </w:rPr>
        <w:t>被申请人在收到申请人评审申请报告副本后的</w:t>
      </w:r>
      <w:r w:rsidRPr="00514474">
        <w:rPr>
          <w:rFonts w:ascii="宋体" w:hAnsi="宋体"/>
        </w:rPr>
        <w:t>28</w:t>
      </w:r>
      <w:r w:rsidRPr="00514474">
        <w:rPr>
          <w:rFonts w:ascii="宋体" w:hAnsi="宋体"/>
        </w:rPr>
        <w:t>天内，向争议评审组提交一份答辩报告，并</w:t>
      </w:r>
      <w:proofErr w:type="gramStart"/>
      <w:r w:rsidRPr="00514474">
        <w:rPr>
          <w:rFonts w:ascii="宋体" w:hAnsi="宋体"/>
        </w:rPr>
        <w:t>附证明</w:t>
      </w:r>
      <w:proofErr w:type="gramEnd"/>
      <w:r w:rsidRPr="00514474">
        <w:rPr>
          <w:rFonts w:ascii="宋体" w:hAnsi="宋体"/>
        </w:rPr>
        <w:t>材料。被申请人应将答辩报告的副本同时提交给申请人和监理人。</w:t>
      </w:r>
    </w:p>
    <w:p w14:paraId="2E5A4EDF"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24.3.4 </w:t>
      </w:r>
      <w:r w:rsidRPr="00514474">
        <w:rPr>
          <w:rFonts w:ascii="宋体" w:hAnsi="宋体"/>
        </w:rPr>
        <w:t>除专用合同条款另有约定外，争议评审组在收到合同双方报告后的</w:t>
      </w:r>
      <w:r w:rsidRPr="00514474">
        <w:rPr>
          <w:rFonts w:ascii="宋体" w:hAnsi="宋体"/>
        </w:rPr>
        <w:t xml:space="preserve">14 </w:t>
      </w:r>
      <w:r w:rsidRPr="00514474">
        <w:rPr>
          <w:rFonts w:ascii="宋体" w:hAnsi="宋体"/>
        </w:rPr>
        <w:t>天内，邀请双方代表和有关人员举行调查会，向双方调查争议细节；必要时争议评审组可要求双方进一步提供补充材料。</w:t>
      </w:r>
    </w:p>
    <w:p w14:paraId="59909C6C"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24.3.5 </w:t>
      </w:r>
      <w:r w:rsidRPr="00514474">
        <w:rPr>
          <w:rFonts w:ascii="宋体" w:hAnsi="宋体"/>
        </w:rPr>
        <w:t>除专用合同条款另有约定外，在调查会结束后的</w:t>
      </w:r>
      <w:r w:rsidRPr="00514474">
        <w:rPr>
          <w:rFonts w:ascii="宋体" w:hAnsi="宋体"/>
        </w:rPr>
        <w:t>14</w:t>
      </w:r>
      <w:r w:rsidRPr="00514474">
        <w:rPr>
          <w:rFonts w:ascii="宋体" w:hAnsi="宋体"/>
        </w:rPr>
        <w:t>天内，争议评审组应在不受任何干扰的情况下进行独立、公正的评审，</w:t>
      </w:r>
      <w:proofErr w:type="gramStart"/>
      <w:r w:rsidRPr="00514474">
        <w:rPr>
          <w:rFonts w:ascii="宋体" w:hAnsi="宋体"/>
        </w:rPr>
        <w:t>作出</w:t>
      </w:r>
      <w:proofErr w:type="gramEnd"/>
      <w:r w:rsidRPr="00514474">
        <w:rPr>
          <w:rFonts w:ascii="宋体" w:hAnsi="宋体"/>
        </w:rPr>
        <w:t>书面评审意见，并说明理由。在争议评审期间，争议双方暂按总监理工程师的确定执行。</w:t>
      </w:r>
    </w:p>
    <w:p w14:paraId="1BCDCC27"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24.3.6 </w:t>
      </w:r>
      <w:r w:rsidRPr="00514474">
        <w:rPr>
          <w:rFonts w:ascii="宋体" w:hAnsi="宋体"/>
        </w:rPr>
        <w:t>发包人和承包人接受评审意见的，由监理人根据评审意见拟定执行协议，经争议双方签字后作为合同的补充文件，并遵照执行。</w:t>
      </w:r>
    </w:p>
    <w:p w14:paraId="411DC3BE"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24.3.7 </w:t>
      </w:r>
      <w:r w:rsidRPr="00514474">
        <w:rPr>
          <w:rFonts w:ascii="宋体" w:hAnsi="宋体"/>
        </w:rPr>
        <w:t>发包人或承包人不接受评审意见，并要求提交仲裁或提起诉讼的，应在收到评审意见后的</w:t>
      </w:r>
      <w:r w:rsidRPr="00514474">
        <w:rPr>
          <w:rFonts w:ascii="宋体" w:hAnsi="宋体"/>
        </w:rPr>
        <w:t>14</w:t>
      </w:r>
      <w:r w:rsidRPr="00514474">
        <w:rPr>
          <w:rFonts w:ascii="宋体" w:hAnsi="宋体"/>
        </w:rPr>
        <w:t>天内将仲裁或起诉意向书面通知另一方，并抄送监理人，但在仲裁或诉讼结束前应暂按总监理</w:t>
      </w:r>
      <w:r w:rsidRPr="00514474">
        <w:rPr>
          <w:rFonts w:ascii="宋体" w:hAnsi="宋体"/>
        </w:rPr>
        <w:lastRenderedPageBreak/>
        <w:t>工程师的确定执行。</w:t>
      </w:r>
    </w:p>
    <w:p w14:paraId="2DEB261E" w14:textId="77777777" w:rsidR="00667B73" w:rsidRPr="00514474" w:rsidRDefault="00485D4A">
      <w:pPr>
        <w:spacing w:line="360" w:lineRule="auto"/>
        <w:ind w:firstLineChars="200" w:firstLine="420"/>
        <w:rPr>
          <w:rFonts w:ascii="宋体" w:hAnsi="宋体" w:hint="eastAsia"/>
        </w:rPr>
      </w:pPr>
      <w:bookmarkStart w:id="528" w:name="_Toc511318183"/>
      <w:r w:rsidRPr="00514474">
        <w:rPr>
          <w:rFonts w:ascii="宋体" w:hAnsi="宋体"/>
        </w:rPr>
        <w:t xml:space="preserve">24.4 </w:t>
      </w:r>
      <w:r w:rsidRPr="00514474">
        <w:rPr>
          <w:rFonts w:ascii="宋体" w:hAnsi="宋体"/>
        </w:rPr>
        <w:t>仲裁</w:t>
      </w:r>
      <w:bookmarkEnd w:id="528"/>
    </w:p>
    <w:p w14:paraId="31221B6D"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24.4.1 </w:t>
      </w:r>
      <w:proofErr w:type="gramStart"/>
      <w:r w:rsidRPr="00514474">
        <w:rPr>
          <w:rFonts w:ascii="宋体" w:hAnsi="宋体"/>
        </w:rPr>
        <w:t>若合同</w:t>
      </w:r>
      <w:proofErr w:type="gramEnd"/>
      <w:r w:rsidRPr="00514474">
        <w:rPr>
          <w:rFonts w:ascii="宋体" w:hAnsi="宋体"/>
        </w:rPr>
        <w:t>双方商定直接向仲裁机构申请仲裁，应签订仲裁协议并约定仲裁机构。</w:t>
      </w:r>
    </w:p>
    <w:p w14:paraId="0482E5DD" w14:textId="77777777" w:rsidR="00667B73" w:rsidRPr="00514474" w:rsidRDefault="00485D4A">
      <w:pPr>
        <w:spacing w:line="360" w:lineRule="auto"/>
        <w:ind w:firstLineChars="200" w:firstLine="420"/>
        <w:rPr>
          <w:kern w:val="0"/>
          <w:sz w:val="28"/>
          <w:szCs w:val="32"/>
        </w:rPr>
      </w:pPr>
      <w:r w:rsidRPr="00514474">
        <w:rPr>
          <w:rFonts w:ascii="宋体" w:hAnsi="宋体"/>
        </w:rPr>
        <w:t xml:space="preserve">24.4.2 </w:t>
      </w:r>
      <w:proofErr w:type="gramStart"/>
      <w:r w:rsidRPr="00514474">
        <w:rPr>
          <w:rFonts w:ascii="宋体" w:hAnsi="宋体"/>
        </w:rPr>
        <w:t>若合同</w:t>
      </w:r>
      <w:proofErr w:type="gramEnd"/>
      <w:r w:rsidRPr="00514474">
        <w:rPr>
          <w:rFonts w:ascii="宋体" w:hAnsi="宋体"/>
        </w:rPr>
        <w:t>双方未能达成仲裁协议，则本合同的仲裁条款无效，任一方均有权向人民法院提起诉讼。</w:t>
      </w:r>
    </w:p>
    <w:p w14:paraId="2CB90AC8" w14:textId="77777777" w:rsidR="00667B73" w:rsidRPr="00514474" w:rsidRDefault="00485D4A">
      <w:pPr>
        <w:spacing w:line="490" w:lineRule="exact"/>
        <w:ind w:firstLineChars="200" w:firstLine="560"/>
        <w:rPr>
          <w:sz w:val="28"/>
          <w:szCs w:val="32"/>
        </w:rPr>
      </w:pPr>
      <w:r w:rsidRPr="00514474">
        <w:rPr>
          <w:kern w:val="0"/>
          <w:sz w:val="28"/>
          <w:szCs w:val="32"/>
        </w:rPr>
        <w:br w:type="page"/>
      </w:r>
    </w:p>
    <w:p w14:paraId="51DF56AC" w14:textId="77777777" w:rsidR="00667B73" w:rsidRPr="00514474" w:rsidRDefault="00485D4A">
      <w:pPr>
        <w:spacing w:line="360" w:lineRule="auto"/>
        <w:jc w:val="center"/>
        <w:rPr>
          <w:rFonts w:ascii="宋体" w:hAnsi="宋体" w:hint="eastAsia"/>
          <w:b/>
          <w:bCs/>
          <w:sz w:val="28"/>
          <w:szCs w:val="28"/>
        </w:rPr>
      </w:pPr>
      <w:r w:rsidRPr="00514474">
        <w:rPr>
          <w:rFonts w:ascii="宋体" w:hAnsi="宋体"/>
          <w:b/>
          <w:bCs/>
          <w:sz w:val="28"/>
          <w:szCs w:val="28"/>
        </w:rPr>
        <w:lastRenderedPageBreak/>
        <w:t>第</w:t>
      </w:r>
      <w:r w:rsidRPr="00514474">
        <w:rPr>
          <w:rFonts w:ascii="宋体" w:hAnsi="宋体"/>
          <w:b/>
          <w:bCs/>
          <w:sz w:val="28"/>
          <w:szCs w:val="28"/>
        </w:rPr>
        <w:t>2</w:t>
      </w:r>
      <w:r w:rsidRPr="00514474">
        <w:rPr>
          <w:rFonts w:ascii="宋体" w:hAnsi="宋体"/>
          <w:b/>
          <w:bCs/>
          <w:sz w:val="28"/>
          <w:szCs w:val="28"/>
        </w:rPr>
        <w:t>节</w:t>
      </w:r>
      <w:r w:rsidRPr="00514474">
        <w:rPr>
          <w:rFonts w:ascii="宋体" w:hAnsi="宋体"/>
          <w:b/>
          <w:bCs/>
          <w:sz w:val="28"/>
          <w:szCs w:val="28"/>
        </w:rPr>
        <w:t xml:space="preserve">  </w:t>
      </w:r>
      <w:r w:rsidRPr="00514474">
        <w:rPr>
          <w:rFonts w:ascii="宋体" w:hAnsi="宋体"/>
          <w:b/>
          <w:bCs/>
          <w:sz w:val="28"/>
          <w:szCs w:val="28"/>
        </w:rPr>
        <w:t>专用合同条款</w:t>
      </w:r>
    </w:p>
    <w:p w14:paraId="000CF149" w14:textId="77777777" w:rsidR="00667B73" w:rsidRPr="00514474" w:rsidRDefault="00485D4A">
      <w:pPr>
        <w:spacing w:line="360" w:lineRule="auto"/>
        <w:rPr>
          <w:rFonts w:ascii="宋体" w:hAnsi="宋体" w:hint="eastAsia"/>
          <w:b/>
          <w:bCs/>
        </w:rPr>
      </w:pPr>
      <w:r w:rsidRPr="00514474">
        <w:rPr>
          <w:rFonts w:ascii="宋体" w:hAnsi="宋体"/>
          <w:b/>
          <w:bCs/>
        </w:rPr>
        <w:t>1</w:t>
      </w:r>
      <w:r w:rsidRPr="00514474">
        <w:rPr>
          <w:rFonts w:ascii="宋体" w:hAnsi="宋体" w:hint="eastAsia"/>
          <w:b/>
          <w:bCs/>
        </w:rPr>
        <w:t>.</w:t>
      </w:r>
      <w:r w:rsidRPr="00514474">
        <w:rPr>
          <w:rFonts w:ascii="宋体" w:hAnsi="宋体"/>
          <w:b/>
          <w:bCs/>
        </w:rPr>
        <w:t>一般约定</w:t>
      </w:r>
    </w:p>
    <w:p w14:paraId="0B91271C" w14:textId="77777777" w:rsidR="00667B73" w:rsidRPr="00514474" w:rsidRDefault="00485D4A">
      <w:pPr>
        <w:spacing w:line="360" w:lineRule="auto"/>
        <w:ind w:firstLineChars="200" w:firstLine="420"/>
        <w:rPr>
          <w:rFonts w:ascii="宋体" w:hAnsi="宋体" w:hint="eastAsia"/>
        </w:rPr>
      </w:pPr>
      <w:r w:rsidRPr="00514474">
        <w:rPr>
          <w:rFonts w:ascii="宋体" w:hAnsi="宋体"/>
        </w:rPr>
        <w:t>1.1</w:t>
      </w:r>
      <w:r w:rsidRPr="00514474">
        <w:rPr>
          <w:rFonts w:ascii="宋体" w:hAnsi="宋体"/>
        </w:rPr>
        <w:t>词语定义</w:t>
      </w:r>
    </w:p>
    <w:p w14:paraId="5A960961"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1.1.2 </w:t>
      </w:r>
      <w:r w:rsidRPr="00514474">
        <w:rPr>
          <w:rFonts w:ascii="宋体" w:hAnsi="宋体"/>
        </w:rPr>
        <w:t>合同当事人和人员</w:t>
      </w:r>
    </w:p>
    <w:p w14:paraId="48F2BC2D"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1.2.2.2 </w:t>
      </w:r>
      <w:r w:rsidRPr="00514474">
        <w:rPr>
          <w:rFonts w:ascii="宋体" w:hAnsi="宋体"/>
        </w:rPr>
        <w:t>发包人：</w:t>
      </w:r>
      <w:r w:rsidRPr="00514474">
        <w:rPr>
          <w:rFonts w:ascii="宋体" w:hAnsi="宋体"/>
          <w:u w:val="single"/>
        </w:rPr>
        <w:t xml:space="preserve">  </w:t>
      </w:r>
      <w:r w:rsidRPr="00514474">
        <w:rPr>
          <w:rFonts w:ascii="宋体" w:hAnsi="宋体" w:hint="eastAsia"/>
          <w:u w:val="single"/>
        </w:rPr>
        <w:t>盖州市水利工程项目建设管理处</w:t>
      </w:r>
      <w:r w:rsidRPr="00514474">
        <w:rPr>
          <w:rFonts w:ascii="宋体" w:hAnsi="宋体"/>
          <w:u w:val="single"/>
        </w:rPr>
        <w:t xml:space="preserve"> </w:t>
      </w:r>
      <w:r w:rsidRPr="00514474">
        <w:rPr>
          <w:rFonts w:ascii="宋体" w:hAnsi="宋体"/>
        </w:rPr>
        <w:t>。</w:t>
      </w:r>
    </w:p>
    <w:p w14:paraId="2329EE3B"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1.1.2.3 </w:t>
      </w:r>
      <w:r w:rsidRPr="00514474">
        <w:rPr>
          <w:rFonts w:ascii="宋体" w:hAnsi="宋体"/>
        </w:rPr>
        <w:t>承包人：</w:t>
      </w:r>
      <w:r w:rsidRPr="00514474">
        <w:rPr>
          <w:rFonts w:ascii="宋体" w:hAnsi="宋体"/>
          <w:u w:val="single"/>
        </w:rPr>
        <w:t xml:space="preserve">   </w:t>
      </w:r>
      <w:r w:rsidRPr="00514474">
        <w:rPr>
          <w:rFonts w:ascii="宋体" w:hAnsi="宋体"/>
          <w:u w:val="single"/>
        </w:rPr>
        <w:t>（签约后填入承包人的名称）</w:t>
      </w:r>
      <w:r w:rsidRPr="00514474">
        <w:rPr>
          <w:rFonts w:ascii="宋体" w:hAnsi="宋体"/>
          <w:u w:val="single"/>
        </w:rPr>
        <w:t xml:space="preserve">    </w:t>
      </w:r>
      <w:r w:rsidRPr="00514474">
        <w:rPr>
          <w:rFonts w:ascii="宋体" w:hAnsi="宋体"/>
        </w:rPr>
        <w:t>。</w:t>
      </w:r>
    </w:p>
    <w:p w14:paraId="1AA505C8"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1.1.2.5 </w:t>
      </w:r>
      <w:r w:rsidRPr="00514474">
        <w:rPr>
          <w:rFonts w:ascii="宋体" w:hAnsi="宋体"/>
        </w:rPr>
        <w:t>分包人：</w:t>
      </w:r>
      <w:r w:rsidRPr="00514474">
        <w:rPr>
          <w:rFonts w:ascii="宋体" w:hAnsi="宋体"/>
          <w:u w:val="single"/>
        </w:rPr>
        <w:t xml:space="preserve">    </w:t>
      </w:r>
      <w:r w:rsidRPr="00514474">
        <w:rPr>
          <w:rFonts w:ascii="宋体" w:hAnsi="宋体" w:hint="eastAsia"/>
          <w:u w:val="single"/>
        </w:rPr>
        <w:t>/</w:t>
      </w:r>
      <w:r w:rsidRPr="00514474">
        <w:rPr>
          <w:rFonts w:ascii="宋体" w:hAnsi="宋体"/>
          <w:u w:val="single"/>
        </w:rPr>
        <w:t xml:space="preserve">    </w:t>
      </w:r>
      <w:r w:rsidRPr="00514474">
        <w:rPr>
          <w:rFonts w:ascii="宋体" w:hAnsi="宋体"/>
        </w:rPr>
        <w:t>。</w:t>
      </w:r>
    </w:p>
    <w:p w14:paraId="47DB93E9"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1.1.2.6 </w:t>
      </w:r>
      <w:r w:rsidRPr="00514474">
        <w:rPr>
          <w:rFonts w:ascii="宋体" w:hAnsi="宋体"/>
        </w:rPr>
        <w:t>监理人：</w:t>
      </w:r>
      <w:r w:rsidRPr="00514474">
        <w:rPr>
          <w:rFonts w:ascii="宋体" w:hAnsi="宋体"/>
          <w:u w:val="single"/>
        </w:rPr>
        <w:t xml:space="preserve">  </w:t>
      </w:r>
      <w:r w:rsidRPr="00514474">
        <w:rPr>
          <w:rFonts w:ascii="宋体" w:hAnsi="宋体"/>
          <w:u w:val="single"/>
        </w:rPr>
        <w:t>（填入监理人的名称）</w:t>
      </w:r>
      <w:r w:rsidRPr="00514474">
        <w:rPr>
          <w:rFonts w:ascii="宋体" w:hAnsi="宋体" w:hint="eastAsia"/>
          <w:u w:val="single"/>
        </w:rPr>
        <w:t xml:space="preserve">           </w:t>
      </w:r>
      <w:r w:rsidRPr="00514474">
        <w:rPr>
          <w:rFonts w:ascii="宋体" w:hAnsi="宋体"/>
        </w:rPr>
        <w:t>。</w:t>
      </w:r>
    </w:p>
    <w:p w14:paraId="4DC62BB5"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1.1.4 </w:t>
      </w:r>
      <w:r w:rsidRPr="00514474">
        <w:rPr>
          <w:rFonts w:ascii="宋体" w:hAnsi="宋体"/>
        </w:rPr>
        <w:t>日期</w:t>
      </w:r>
    </w:p>
    <w:p w14:paraId="4687A555"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1.1.4.5 </w:t>
      </w:r>
      <w:r w:rsidRPr="00514474">
        <w:rPr>
          <w:rFonts w:ascii="宋体" w:hAnsi="宋体"/>
        </w:rPr>
        <w:t>缺陷责任期（工程质量保修期）</w:t>
      </w:r>
      <w:r w:rsidRPr="00514474">
        <w:rPr>
          <w:rFonts w:ascii="宋体" w:hAnsi="宋体" w:hint="eastAsia"/>
        </w:rPr>
        <w:t>：</w:t>
      </w:r>
      <w:r w:rsidRPr="00514474">
        <w:rPr>
          <w:rFonts w:ascii="宋体" w:hAnsi="宋体" w:hint="eastAsia"/>
          <w:u w:val="single"/>
        </w:rPr>
        <w:t xml:space="preserve">   </w:t>
      </w:r>
      <w:r w:rsidRPr="00514474">
        <w:rPr>
          <w:rFonts w:ascii="宋体" w:hAnsi="宋体" w:hint="eastAsia"/>
          <w:u w:val="single"/>
        </w:rPr>
        <w:t>一年</w:t>
      </w:r>
      <w:r w:rsidRPr="00514474">
        <w:rPr>
          <w:rFonts w:ascii="宋体" w:hAnsi="宋体" w:hint="eastAsia"/>
          <w:u w:val="single"/>
        </w:rPr>
        <w:t xml:space="preserve">          </w:t>
      </w:r>
      <w:r w:rsidRPr="00514474">
        <w:rPr>
          <w:rFonts w:ascii="宋体" w:hAnsi="宋体"/>
        </w:rPr>
        <w:t>。</w:t>
      </w:r>
    </w:p>
    <w:p w14:paraId="5CDE7AE7" w14:textId="77777777" w:rsidR="00667B73" w:rsidRPr="00514474" w:rsidRDefault="00485D4A">
      <w:pPr>
        <w:spacing w:line="360" w:lineRule="auto"/>
        <w:ind w:firstLineChars="200" w:firstLine="420"/>
        <w:rPr>
          <w:rFonts w:ascii="宋体" w:hAnsi="宋体" w:hint="eastAsia"/>
        </w:rPr>
      </w:pPr>
      <w:r w:rsidRPr="00514474">
        <w:rPr>
          <w:rFonts w:ascii="宋体" w:hAnsi="宋体"/>
        </w:rPr>
        <w:t>1.4</w:t>
      </w:r>
      <w:r w:rsidRPr="00514474">
        <w:rPr>
          <w:rFonts w:ascii="宋体" w:hAnsi="宋体"/>
        </w:rPr>
        <w:t>合同文件的优先顺序</w:t>
      </w:r>
    </w:p>
    <w:p w14:paraId="5E1DE5A1" w14:textId="77777777" w:rsidR="00667B73" w:rsidRPr="00514474" w:rsidRDefault="00485D4A">
      <w:pPr>
        <w:spacing w:line="360" w:lineRule="auto"/>
        <w:ind w:firstLineChars="200" w:firstLine="420"/>
        <w:rPr>
          <w:rFonts w:ascii="宋体" w:hAnsi="宋体" w:hint="eastAsia"/>
        </w:rPr>
      </w:pPr>
      <w:r w:rsidRPr="00514474">
        <w:rPr>
          <w:rFonts w:ascii="宋体" w:hAnsi="宋体"/>
        </w:rPr>
        <w:t>进入合同文件的各项文件及其优先顺序是：</w:t>
      </w:r>
    </w:p>
    <w:p w14:paraId="3BFF390A" w14:textId="77777777" w:rsidR="00667B73" w:rsidRPr="00514474" w:rsidRDefault="00485D4A">
      <w:pPr>
        <w:spacing w:line="360" w:lineRule="auto"/>
        <w:ind w:firstLineChars="171" w:firstLine="359"/>
        <w:rPr>
          <w:rFonts w:ascii="宋体" w:hAnsi="宋体" w:hint="eastAsia"/>
          <w:szCs w:val="21"/>
        </w:rPr>
      </w:pPr>
      <w:r w:rsidRPr="00514474">
        <w:rPr>
          <w:rFonts w:ascii="宋体" w:hAnsi="宋体" w:hint="eastAsia"/>
          <w:szCs w:val="21"/>
        </w:rPr>
        <w:t>（</w:t>
      </w:r>
      <w:r w:rsidRPr="00514474">
        <w:rPr>
          <w:rFonts w:ascii="宋体" w:hAnsi="宋体" w:hint="eastAsia"/>
          <w:szCs w:val="21"/>
        </w:rPr>
        <w:t>1</w:t>
      </w:r>
      <w:r w:rsidRPr="00514474">
        <w:rPr>
          <w:rFonts w:ascii="宋体" w:hAnsi="宋体" w:hint="eastAsia"/>
          <w:szCs w:val="21"/>
        </w:rPr>
        <w:t>）合同协议书；</w:t>
      </w:r>
    </w:p>
    <w:p w14:paraId="493C0F85" w14:textId="77777777" w:rsidR="00667B73" w:rsidRPr="00514474" w:rsidRDefault="00485D4A">
      <w:pPr>
        <w:spacing w:line="360" w:lineRule="auto"/>
        <w:ind w:firstLineChars="171" w:firstLine="359"/>
        <w:rPr>
          <w:rFonts w:ascii="宋体" w:hAnsi="宋体" w:hint="eastAsia"/>
          <w:szCs w:val="21"/>
        </w:rPr>
      </w:pPr>
      <w:r w:rsidRPr="00514474">
        <w:rPr>
          <w:rFonts w:ascii="宋体" w:hAnsi="宋体" w:hint="eastAsia"/>
          <w:szCs w:val="21"/>
        </w:rPr>
        <w:t>（</w:t>
      </w:r>
      <w:r w:rsidRPr="00514474">
        <w:rPr>
          <w:rFonts w:ascii="宋体" w:hAnsi="宋体" w:hint="eastAsia"/>
          <w:szCs w:val="21"/>
        </w:rPr>
        <w:t>2</w:t>
      </w:r>
      <w:r w:rsidRPr="00514474">
        <w:rPr>
          <w:rFonts w:ascii="宋体" w:hAnsi="宋体" w:hint="eastAsia"/>
          <w:szCs w:val="21"/>
        </w:rPr>
        <w:t>）中标通知书；</w:t>
      </w:r>
    </w:p>
    <w:p w14:paraId="202C47D2" w14:textId="77777777" w:rsidR="00667B73" w:rsidRPr="00514474" w:rsidRDefault="00485D4A">
      <w:pPr>
        <w:spacing w:line="360" w:lineRule="auto"/>
        <w:ind w:firstLineChars="171" w:firstLine="359"/>
        <w:rPr>
          <w:rFonts w:ascii="宋体" w:hAnsi="宋体" w:hint="eastAsia"/>
          <w:szCs w:val="21"/>
        </w:rPr>
      </w:pPr>
      <w:r w:rsidRPr="00514474">
        <w:rPr>
          <w:rFonts w:ascii="宋体" w:hAnsi="宋体" w:hint="eastAsia"/>
          <w:szCs w:val="21"/>
        </w:rPr>
        <w:t>（</w:t>
      </w:r>
      <w:r w:rsidRPr="00514474">
        <w:rPr>
          <w:rFonts w:ascii="宋体" w:hAnsi="宋体" w:hint="eastAsia"/>
          <w:szCs w:val="21"/>
        </w:rPr>
        <w:t>3</w:t>
      </w:r>
      <w:r w:rsidRPr="00514474">
        <w:rPr>
          <w:rFonts w:ascii="宋体" w:hAnsi="宋体" w:hint="eastAsia"/>
          <w:szCs w:val="21"/>
        </w:rPr>
        <w:t>）投标函及投标函附录；</w:t>
      </w:r>
    </w:p>
    <w:p w14:paraId="5DCC0958" w14:textId="77777777" w:rsidR="00667B73" w:rsidRPr="00514474" w:rsidRDefault="00485D4A">
      <w:pPr>
        <w:spacing w:line="360" w:lineRule="auto"/>
        <w:ind w:firstLineChars="171" w:firstLine="359"/>
        <w:rPr>
          <w:rFonts w:ascii="宋体" w:hAnsi="宋体" w:hint="eastAsia"/>
          <w:szCs w:val="21"/>
        </w:rPr>
      </w:pPr>
      <w:r w:rsidRPr="00514474">
        <w:rPr>
          <w:rFonts w:ascii="宋体" w:hAnsi="宋体" w:hint="eastAsia"/>
          <w:szCs w:val="21"/>
        </w:rPr>
        <w:t>（</w:t>
      </w:r>
      <w:r w:rsidRPr="00514474">
        <w:rPr>
          <w:rFonts w:ascii="宋体" w:hAnsi="宋体" w:hint="eastAsia"/>
          <w:szCs w:val="21"/>
        </w:rPr>
        <w:t>4</w:t>
      </w:r>
      <w:r w:rsidRPr="00514474">
        <w:rPr>
          <w:rFonts w:ascii="宋体" w:hAnsi="宋体" w:hint="eastAsia"/>
          <w:szCs w:val="21"/>
        </w:rPr>
        <w:t>）专用合同条款；</w:t>
      </w:r>
    </w:p>
    <w:p w14:paraId="778F6ECD" w14:textId="77777777" w:rsidR="00667B73" w:rsidRPr="00514474" w:rsidRDefault="00485D4A">
      <w:pPr>
        <w:spacing w:line="360" w:lineRule="auto"/>
        <w:ind w:firstLineChars="171" w:firstLine="359"/>
        <w:rPr>
          <w:rFonts w:ascii="宋体" w:hAnsi="宋体" w:hint="eastAsia"/>
          <w:szCs w:val="21"/>
        </w:rPr>
      </w:pPr>
      <w:r w:rsidRPr="00514474">
        <w:rPr>
          <w:rFonts w:ascii="宋体" w:hAnsi="宋体" w:hint="eastAsia"/>
          <w:szCs w:val="21"/>
        </w:rPr>
        <w:t>（</w:t>
      </w:r>
      <w:r w:rsidRPr="00514474">
        <w:rPr>
          <w:rFonts w:ascii="宋体" w:hAnsi="宋体" w:hint="eastAsia"/>
          <w:szCs w:val="21"/>
        </w:rPr>
        <w:t>5</w:t>
      </w:r>
      <w:r w:rsidRPr="00514474">
        <w:rPr>
          <w:rFonts w:ascii="宋体" w:hAnsi="宋体" w:hint="eastAsia"/>
          <w:szCs w:val="21"/>
        </w:rPr>
        <w:t>）通用合同条款；</w:t>
      </w:r>
    </w:p>
    <w:p w14:paraId="549A95A6" w14:textId="77777777" w:rsidR="00667B73" w:rsidRPr="00514474" w:rsidRDefault="00485D4A">
      <w:pPr>
        <w:spacing w:line="360" w:lineRule="auto"/>
        <w:ind w:firstLineChars="171" w:firstLine="359"/>
        <w:rPr>
          <w:rFonts w:ascii="宋体" w:hAnsi="宋体" w:hint="eastAsia"/>
          <w:szCs w:val="21"/>
        </w:rPr>
      </w:pPr>
      <w:r w:rsidRPr="00514474">
        <w:rPr>
          <w:rFonts w:ascii="宋体" w:hAnsi="宋体" w:hint="eastAsia"/>
          <w:szCs w:val="21"/>
        </w:rPr>
        <w:t>（</w:t>
      </w:r>
      <w:r w:rsidRPr="00514474">
        <w:rPr>
          <w:rFonts w:ascii="宋体" w:hAnsi="宋体" w:hint="eastAsia"/>
          <w:szCs w:val="21"/>
        </w:rPr>
        <w:t>6</w:t>
      </w:r>
      <w:r w:rsidRPr="00514474">
        <w:rPr>
          <w:rFonts w:ascii="宋体" w:hAnsi="宋体" w:hint="eastAsia"/>
          <w:szCs w:val="21"/>
        </w:rPr>
        <w:t>）技术标准和要求；</w:t>
      </w:r>
    </w:p>
    <w:p w14:paraId="496BDFCA" w14:textId="77777777" w:rsidR="00667B73" w:rsidRPr="00514474" w:rsidRDefault="00485D4A">
      <w:pPr>
        <w:spacing w:line="360" w:lineRule="auto"/>
        <w:ind w:firstLineChars="171" w:firstLine="359"/>
        <w:rPr>
          <w:rFonts w:ascii="宋体" w:hAnsi="宋体" w:hint="eastAsia"/>
          <w:szCs w:val="21"/>
        </w:rPr>
      </w:pPr>
      <w:r w:rsidRPr="00514474">
        <w:rPr>
          <w:rFonts w:ascii="宋体" w:hAnsi="宋体" w:hint="eastAsia"/>
          <w:szCs w:val="21"/>
        </w:rPr>
        <w:t>（</w:t>
      </w:r>
      <w:r w:rsidRPr="00514474">
        <w:rPr>
          <w:rFonts w:ascii="宋体" w:hAnsi="宋体" w:hint="eastAsia"/>
          <w:szCs w:val="21"/>
        </w:rPr>
        <w:t>7</w:t>
      </w:r>
      <w:r w:rsidRPr="00514474">
        <w:rPr>
          <w:rFonts w:ascii="宋体" w:hAnsi="宋体" w:hint="eastAsia"/>
          <w:szCs w:val="21"/>
        </w:rPr>
        <w:t>）图纸；</w:t>
      </w:r>
    </w:p>
    <w:p w14:paraId="4A752418" w14:textId="77777777" w:rsidR="00667B73" w:rsidRPr="00514474" w:rsidRDefault="00485D4A">
      <w:pPr>
        <w:spacing w:line="360" w:lineRule="auto"/>
        <w:ind w:firstLineChars="171" w:firstLine="359"/>
        <w:rPr>
          <w:rFonts w:ascii="宋体" w:hAnsi="宋体" w:hint="eastAsia"/>
          <w:szCs w:val="21"/>
        </w:rPr>
      </w:pPr>
      <w:r w:rsidRPr="00514474">
        <w:rPr>
          <w:rFonts w:ascii="宋体" w:hAnsi="宋体" w:hint="eastAsia"/>
          <w:szCs w:val="21"/>
        </w:rPr>
        <w:t>（</w:t>
      </w:r>
      <w:r w:rsidRPr="00514474">
        <w:rPr>
          <w:rFonts w:ascii="宋体" w:hAnsi="宋体" w:hint="eastAsia"/>
          <w:szCs w:val="21"/>
        </w:rPr>
        <w:t>8</w:t>
      </w:r>
      <w:r w:rsidRPr="00514474">
        <w:rPr>
          <w:rFonts w:ascii="宋体" w:hAnsi="宋体" w:hint="eastAsia"/>
          <w:szCs w:val="21"/>
        </w:rPr>
        <w:t>）已标价工程量清单；</w:t>
      </w:r>
    </w:p>
    <w:p w14:paraId="0AF69326"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szCs w:val="21"/>
        </w:rPr>
        <w:t>（</w:t>
      </w:r>
      <w:r w:rsidRPr="00514474">
        <w:rPr>
          <w:rFonts w:ascii="宋体" w:hAnsi="宋体" w:hint="eastAsia"/>
          <w:szCs w:val="21"/>
        </w:rPr>
        <w:t>9</w:t>
      </w:r>
      <w:r w:rsidRPr="00514474">
        <w:rPr>
          <w:rFonts w:ascii="宋体" w:hAnsi="宋体" w:hint="eastAsia"/>
          <w:szCs w:val="21"/>
        </w:rPr>
        <w:t>）其他合同文件。</w:t>
      </w:r>
    </w:p>
    <w:p w14:paraId="3077D7E5" w14:textId="77777777" w:rsidR="00667B73" w:rsidRPr="00514474" w:rsidRDefault="00485D4A">
      <w:pPr>
        <w:spacing w:line="360" w:lineRule="auto"/>
        <w:ind w:firstLineChars="200" w:firstLine="420"/>
        <w:rPr>
          <w:rFonts w:ascii="宋体" w:hAnsi="宋体" w:hint="eastAsia"/>
        </w:rPr>
      </w:pPr>
      <w:r w:rsidRPr="00514474">
        <w:rPr>
          <w:rFonts w:ascii="宋体" w:hAnsi="宋体"/>
        </w:rPr>
        <w:t>1.7</w:t>
      </w:r>
      <w:r w:rsidRPr="00514474">
        <w:rPr>
          <w:rFonts w:ascii="宋体" w:hAnsi="宋体"/>
        </w:rPr>
        <w:t>联络</w:t>
      </w:r>
    </w:p>
    <w:p w14:paraId="00A243C9" w14:textId="77777777" w:rsidR="00667B73" w:rsidRPr="00514474" w:rsidRDefault="00485D4A">
      <w:pPr>
        <w:spacing w:line="360" w:lineRule="auto"/>
        <w:ind w:firstLineChars="200" w:firstLine="420"/>
        <w:rPr>
          <w:rFonts w:ascii="宋体" w:hAnsi="宋体" w:hint="eastAsia"/>
        </w:rPr>
      </w:pPr>
      <w:r w:rsidRPr="00514474">
        <w:rPr>
          <w:rFonts w:ascii="宋体" w:hAnsi="宋体"/>
        </w:rPr>
        <w:t>1.7.2</w:t>
      </w:r>
      <w:r w:rsidRPr="00514474">
        <w:rPr>
          <w:rFonts w:ascii="宋体" w:hAnsi="宋体"/>
        </w:rPr>
        <w:t>来往函件均应按技术标准和要求（合同技术条款）约定的期限送达</w:t>
      </w:r>
      <w:r w:rsidRPr="00514474">
        <w:rPr>
          <w:rFonts w:ascii="宋体" w:hAnsi="宋体" w:hint="eastAsia"/>
          <w:u w:val="single"/>
        </w:rPr>
        <w:t xml:space="preserve">  </w:t>
      </w:r>
      <w:r w:rsidRPr="00514474">
        <w:rPr>
          <w:rFonts w:ascii="宋体" w:hAnsi="宋体" w:hint="eastAsia"/>
          <w:szCs w:val="21"/>
          <w:u w:val="single"/>
        </w:rPr>
        <w:t>监理人指定地点</w:t>
      </w:r>
      <w:r w:rsidRPr="00514474">
        <w:rPr>
          <w:rFonts w:ascii="宋体" w:hAnsi="宋体" w:hint="eastAsia"/>
          <w:szCs w:val="21"/>
          <w:u w:val="single"/>
        </w:rPr>
        <w:t xml:space="preserve">  </w:t>
      </w:r>
      <w:r w:rsidRPr="00514474">
        <w:rPr>
          <w:rFonts w:ascii="宋体" w:hAnsi="宋体"/>
        </w:rPr>
        <w:t>。</w:t>
      </w:r>
    </w:p>
    <w:p w14:paraId="6C0F3675" w14:textId="77777777" w:rsidR="00667B73" w:rsidRPr="00514474" w:rsidRDefault="00485D4A">
      <w:pPr>
        <w:spacing w:line="360" w:lineRule="auto"/>
        <w:rPr>
          <w:rFonts w:ascii="宋体" w:hAnsi="宋体" w:hint="eastAsia"/>
          <w:b/>
          <w:bCs/>
        </w:rPr>
      </w:pPr>
      <w:r w:rsidRPr="00514474">
        <w:rPr>
          <w:rFonts w:ascii="宋体" w:hAnsi="宋体"/>
          <w:b/>
          <w:bCs/>
        </w:rPr>
        <w:t>2</w:t>
      </w:r>
      <w:r w:rsidRPr="00514474">
        <w:rPr>
          <w:rFonts w:ascii="宋体" w:hAnsi="宋体" w:hint="eastAsia"/>
          <w:b/>
          <w:bCs/>
        </w:rPr>
        <w:t>.</w:t>
      </w:r>
      <w:r w:rsidRPr="00514474">
        <w:rPr>
          <w:rFonts w:ascii="宋体" w:hAnsi="宋体"/>
          <w:b/>
          <w:bCs/>
        </w:rPr>
        <w:t>发包人义务</w:t>
      </w:r>
    </w:p>
    <w:p w14:paraId="1EA90870"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2.3</w:t>
      </w:r>
      <w:r w:rsidRPr="00514474">
        <w:rPr>
          <w:rFonts w:ascii="宋体" w:hAnsi="宋体"/>
          <w:szCs w:val="21"/>
        </w:rPr>
        <w:t>提供施工场地</w:t>
      </w:r>
    </w:p>
    <w:p w14:paraId="55B57F49" w14:textId="77777777" w:rsidR="00667B73" w:rsidRPr="00514474" w:rsidRDefault="00485D4A">
      <w:pPr>
        <w:spacing w:line="360" w:lineRule="auto"/>
        <w:ind w:firstLineChars="200" w:firstLine="420"/>
        <w:rPr>
          <w:rFonts w:ascii="宋体" w:hAnsi="宋体" w:hint="eastAsia"/>
          <w:szCs w:val="21"/>
        </w:rPr>
      </w:pPr>
      <w:bookmarkStart w:id="529" w:name="_Toc221951133"/>
      <w:r w:rsidRPr="00514474">
        <w:rPr>
          <w:rFonts w:ascii="宋体" w:hAnsi="宋体" w:hint="eastAsia"/>
          <w:szCs w:val="21"/>
        </w:rPr>
        <w:t>2.3.2</w:t>
      </w:r>
      <w:bookmarkEnd w:id="529"/>
      <w:r w:rsidRPr="00514474">
        <w:rPr>
          <w:rFonts w:ascii="宋体" w:hAnsi="宋体" w:hint="eastAsia"/>
          <w:szCs w:val="21"/>
        </w:rPr>
        <w:t>发包人提供的施工场地范围为：</w:t>
      </w:r>
      <w:r w:rsidRPr="00514474">
        <w:rPr>
          <w:rFonts w:ascii="宋体" w:hAnsi="宋体" w:hint="eastAsia"/>
          <w:szCs w:val="21"/>
          <w:u w:val="single"/>
        </w:rPr>
        <w:t>承包人须按发包人提供的占地位置、范围进行布置，发包人经办手续，承包人不承担费用</w:t>
      </w:r>
      <w:r w:rsidRPr="00514474">
        <w:rPr>
          <w:rFonts w:ascii="宋体" w:hAnsi="宋体" w:hint="eastAsia"/>
          <w:szCs w:val="21"/>
        </w:rPr>
        <w:t>。</w:t>
      </w:r>
    </w:p>
    <w:p w14:paraId="2EE1021D"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2.2.3</w:t>
      </w:r>
      <w:r w:rsidRPr="00514474">
        <w:rPr>
          <w:rFonts w:ascii="宋体" w:hAnsi="宋体" w:hint="eastAsia"/>
          <w:szCs w:val="21"/>
        </w:rPr>
        <w:t>承包人自行勘察的施工场地范围为：</w:t>
      </w:r>
      <w:r w:rsidRPr="00514474">
        <w:rPr>
          <w:rFonts w:ascii="宋体" w:hAnsi="宋体" w:hint="eastAsia"/>
          <w:szCs w:val="21"/>
          <w:u w:val="single"/>
        </w:rPr>
        <w:t>施工临时用地范围</w:t>
      </w:r>
      <w:r w:rsidRPr="00514474">
        <w:rPr>
          <w:rFonts w:ascii="宋体" w:hAnsi="宋体" w:hint="eastAsia"/>
          <w:szCs w:val="21"/>
          <w:u w:val="single"/>
        </w:rPr>
        <w:t xml:space="preserve">  </w:t>
      </w:r>
      <w:r w:rsidRPr="00514474">
        <w:rPr>
          <w:rFonts w:ascii="宋体" w:hAnsi="宋体" w:hint="eastAsia"/>
          <w:szCs w:val="21"/>
        </w:rPr>
        <w:t>。</w:t>
      </w:r>
    </w:p>
    <w:p w14:paraId="091AF046" w14:textId="77777777" w:rsidR="00667B73" w:rsidRPr="00514474" w:rsidRDefault="00485D4A">
      <w:pPr>
        <w:spacing w:line="360" w:lineRule="auto"/>
        <w:ind w:firstLineChars="200" w:firstLine="420"/>
        <w:rPr>
          <w:rFonts w:ascii="宋体" w:hAnsi="宋体" w:hint="eastAsia"/>
        </w:rPr>
      </w:pPr>
      <w:r w:rsidRPr="00514474">
        <w:rPr>
          <w:rFonts w:ascii="宋体" w:hAnsi="宋体"/>
        </w:rPr>
        <w:t>2.8</w:t>
      </w:r>
      <w:r w:rsidRPr="00514474">
        <w:rPr>
          <w:rFonts w:ascii="宋体" w:hAnsi="宋体"/>
        </w:rPr>
        <w:t>其它义务</w:t>
      </w:r>
    </w:p>
    <w:p w14:paraId="698069D2"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w:t>
      </w:r>
      <w:r w:rsidRPr="00514474">
        <w:rPr>
          <w:rFonts w:ascii="宋体" w:hAnsi="宋体" w:hint="eastAsia"/>
        </w:rPr>
        <w:t>1</w:t>
      </w:r>
      <w:r w:rsidRPr="00514474">
        <w:rPr>
          <w:rFonts w:ascii="宋体" w:hAnsi="宋体" w:hint="eastAsia"/>
        </w:rPr>
        <w:t>）发包人向水行政主管部门办理合同工程开工备案手续；</w:t>
      </w:r>
    </w:p>
    <w:p w14:paraId="7E68868F"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w:t>
      </w:r>
      <w:r w:rsidRPr="00514474">
        <w:rPr>
          <w:rFonts w:ascii="宋体" w:hAnsi="宋体" w:hint="eastAsia"/>
        </w:rPr>
        <w:t>2</w:t>
      </w:r>
      <w:r w:rsidRPr="00514474">
        <w:rPr>
          <w:rFonts w:ascii="宋体" w:hAnsi="宋体" w:hint="eastAsia"/>
        </w:rPr>
        <w:t>）发包人向质量监督部门办理质量监督备案。</w:t>
      </w:r>
    </w:p>
    <w:p w14:paraId="0AFF2406" w14:textId="77777777" w:rsidR="00667B73" w:rsidRPr="00514474" w:rsidRDefault="00485D4A">
      <w:pPr>
        <w:spacing w:line="360" w:lineRule="auto"/>
        <w:rPr>
          <w:rFonts w:ascii="宋体" w:hAnsi="宋体" w:hint="eastAsia"/>
          <w:b/>
          <w:bCs/>
        </w:rPr>
      </w:pPr>
      <w:r w:rsidRPr="00514474">
        <w:rPr>
          <w:rFonts w:ascii="宋体" w:hAnsi="宋体"/>
          <w:b/>
          <w:bCs/>
        </w:rPr>
        <w:t>3</w:t>
      </w:r>
      <w:r w:rsidRPr="00514474">
        <w:rPr>
          <w:rFonts w:ascii="宋体" w:hAnsi="宋体" w:hint="eastAsia"/>
          <w:b/>
          <w:bCs/>
        </w:rPr>
        <w:t>.</w:t>
      </w:r>
      <w:r w:rsidRPr="00514474">
        <w:rPr>
          <w:rFonts w:ascii="宋体" w:hAnsi="宋体"/>
          <w:b/>
          <w:bCs/>
        </w:rPr>
        <w:t>监理人</w:t>
      </w:r>
    </w:p>
    <w:p w14:paraId="7915A842" w14:textId="77777777" w:rsidR="00667B73" w:rsidRPr="00514474" w:rsidRDefault="00485D4A">
      <w:pPr>
        <w:spacing w:line="360" w:lineRule="auto"/>
        <w:ind w:firstLineChars="200" w:firstLine="420"/>
        <w:rPr>
          <w:rFonts w:ascii="宋体" w:hAnsi="宋体" w:hint="eastAsia"/>
        </w:rPr>
      </w:pPr>
      <w:r w:rsidRPr="00514474">
        <w:rPr>
          <w:rFonts w:ascii="宋体" w:hAnsi="宋体"/>
        </w:rPr>
        <w:t>3.1</w:t>
      </w:r>
      <w:r w:rsidRPr="00514474">
        <w:rPr>
          <w:rFonts w:ascii="宋体" w:hAnsi="宋体"/>
        </w:rPr>
        <w:t>监理人的职责和权力</w:t>
      </w:r>
    </w:p>
    <w:p w14:paraId="4EE4E104" w14:textId="77777777" w:rsidR="00667B73" w:rsidRPr="00514474" w:rsidRDefault="00485D4A">
      <w:pPr>
        <w:spacing w:line="360" w:lineRule="auto"/>
        <w:ind w:firstLineChars="200" w:firstLine="420"/>
        <w:rPr>
          <w:rFonts w:ascii="宋体" w:hAnsi="宋体" w:hint="eastAsia"/>
        </w:rPr>
      </w:pPr>
      <w:r w:rsidRPr="00514474">
        <w:rPr>
          <w:rFonts w:ascii="宋体" w:hAnsi="宋体"/>
        </w:rPr>
        <w:t xml:space="preserve">3.1.1 </w:t>
      </w:r>
      <w:r w:rsidRPr="00514474">
        <w:rPr>
          <w:rFonts w:ascii="宋体" w:hAnsi="宋体" w:hint="eastAsia"/>
        </w:rPr>
        <w:t>监理人须根据发包人事先批准的权力范围行使权力，发包人批准的权力范围（不限于）：</w:t>
      </w:r>
    </w:p>
    <w:p w14:paraId="3D9925CD" w14:textId="77777777" w:rsidR="00667B73" w:rsidRPr="00514474" w:rsidRDefault="00485D4A">
      <w:pPr>
        <w:spacing w:line="360" w:lineRule="auto"/>
        <w:ind w:firstLineChars="200" w:firstLine="420"/>
        <w:rPr>
          <w:rFonts w:ascii="宋体" w:hAnsi="宋体" w:hint="eastAsia"/>
        </w:rPr>
      </w:pPr>
      <w:bookmarkStart w:id="530" w:name="_Toc221951145"/>
      <w:r w:rsidRPr="00514474">
        <w:rPr>
          <w:rFonts w:ascii="宋体" w:hAnsi="宋体" w:hint="eastAsia"/>
        </w:rPr>
        <w:lastRenderedPageBreak/>
        <w:t>（</w:t>
      </w:r>
      <w:r w:rsidRPr="00514474">
        <w:rPr>
          <w:rFonts w:ascii="宋体" w:hAnsi="宋体" w:hint="eastAsia"/>
        </w:rPr>
        <w:t>1</w:t>
      </w:r>
      <w:r w:rsidRPr="00514474">
        <w:rPr>
          <w:rFonts w:ascii="宋体" w:hAnsi="宋体" w:hint="eastAsia"/>
        </w:rPr>
        <w:t>）按第</w:t>
      </w:r>
      <w:r w:rsidRPr="00514474">
        <w:rPr>
          <w:rFonts w:ascii="宋体" w:hAnsi="宋体" w:hint="eastAsia"/>
        </w:rPr>
        <w:t>4.3</w:t>
      </w:r>
      <w:r w:rsidRPr="00514474">
        <w:rPr>
          <w:rFonts w:ascii="宋体" w:hAnsi="宋体" w:hint="eastAsia"/>
        </w:rPr>
        <w:t>条约定，批准工程的分包；</w:t>
      </w:r>
      <w:bookmarkEnd w:id="530"/>
    </w:p>
    <w:p w14:paraId="374C1106"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w:t>
      </w:r>
      <w:r w:rsidRPr="00514474">
        <w:rPr>
          <w:rFonts w:ascii="宋体" w:hAnsi="宋体" w:hint="eastAsia"/>
        </w:rPr>
        <w:t>2</w:t>
      </w:r>
      <w:r w:rsidRPr="00514474">
        <w:rPr>
          <w:rFonts w:ascii="宋体" w:hAnsi="宋体" w:hint="eastAsia"/>
        </w:rPr>
        <w:t>）</w:t>
      </w:r>
      <w:r w:rsidRPr="00514474">
        <w:rPr>
          <w:rFonts w:ascii="宋体" w:hAnsi="宋体"/>
        </w:rPr>
        <w:t>按</w:t>
      </w:r>
      <w:r w:rsidRPr="00514474">
        <w:rPr>
          <w:rFonts w:ascii="宋体" w:hAnsi="宋体" w:hint="eastAsia"/>
        </w:rPr>
        <w:t>第</w:t>
      </w:r>
      <w:r w:rsidRPr="00514474">
        <w:rPr>
          <w:rFonts w:ascii="宋体" w:hAnsi="宋体"/>
        </w:rPr>
        <w:t>4.7</w:t>
      </w:r>
      <w:r w:rsidRPr="00514474">
        <w:rPr>
          <w:rFonts w:ascii="宋体" w:hAnsi="宋体" w:hint="eastAsia"/>
        </w:rPr>
        <w:t>款</w:t>
      </w:r>
      <w:r w:rsidRPr="00514474">
        <w:rPr>
          <w:rFonts w:ascii="宋体" w:hAnsi="宋体"/>
        </w:rPr>
        <w:t>约定，</w:t>
      </w:r>
      <w:r w:rsidRPr="00514474">
        <w:rPr>
          <w:rFonts w:ascii="宋体" w:hAnsi="宋体" w:hint="eastAsia"/>
        </w:rPr>
        <w:t>要求撤换承包人项目经理和其他人员</w:t>
      </w:r>
      <w:r w:rsidRPr="00514474">
        <w:rPr>
          <w:rFonts w:ascii="宋体" w:hAnsi="宋体"/>
        </w:rPr>
        <w:t>；</w:t>
      </w:r>
    </w:p>
    <w:p w14:paraId="7C35EE10" w14:textId="77777777" w:rsidR="00667B73" w:rsidRPr="00514474" w:rsidRDefault="00485D4A">
      <w:pPr>
        <w:spacing w:line="360" w:lineRule="auto"/>
        <w:ind w:firstLineChars="200" w:firstLine="420"/>
        <w:rPr>
          <w:rFonts w:ascii="宋体" w:hAnsi="宋体" w:hint="eastAsia"/>
        </w:rPr>
      </w:pPr>
      <w:bookmarkStart w:id="531" w:name="_Toc221951146"/>
      <w:r w:rsidRPr="00514474">
        <w:rPr>
          <w:rFonts w:ascii="宋体" w:hAnsi="宋体" w:hint="eastAsia"/>
        </w:rPr>
        <w:t>（</w:t>
      </w:r>
      <w:r w:rsidRPr="00514474">
        <w:rPr>
          <w:rFonts w:ascii="宋体" w:hAnsi="宋体"/>
        </w:rPr>
        <w:t>3</w:t>
      </w:r>
      <w:r w:rsidRPr="00514474">
        <w:rPr>
          <w:rFonts w:ascii="宋体" w:hAnsi="宋体" w:hint="eastAsia"/>
        </w:rPr>
        <w:t>）按第</w:t>
      </w:r>
      <w:r w:rsidRPr="00514474">
        <w:rPr>
          <w:rFonts w:ascii="宋体" w:hAnsi="宋体" w:hint="eastAsia"/>
        </w:rPr>
        <w:t>11.3</w:t>
      </w:r>
      <w:r w:rsidRPr="00514474">
        <w:rPr>
          <w:rFonts w:ascii="宋体" w:hAnsi="宋体" w:hint="eastAsia"/>
        </w:rPr>
        <w:t>条约定，确定延长完工期限；</w:t>
      </w:r>
      <w:bookmarkEnd w:id="531"/>
    </w:p>
    <w:p w14:paraId="3BFAE8AE"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w:t>
      </w:r>
      <w:r w:rsidRPr="00514474">
        <w:rPr>
          <w:rFonts w:ascii="宋体" w:hAnsi="宋体" w:hint="eastAsia"/>
        </w:rPr>
        <w:t>4</w:t>
      </w:r>
      <w:r w:rsidRPr="00514474">
        <w:rPr>
          <w:rFonts w:ascii="宋体" w:hAnsi="宋体" w:hint="eastAsia"/>
        </w:rPr>
        <w:t>）</w:t>
      </w:r>
      <w:r w:rsidRPr="00514474">
        <w:rPr>
          <w:rFonts w:ascii="宋体" w:hAnsi="宋体"/>
        </w:rPr>
        <w:t>按第</w:t>
      </w:r>
      <w:r w:rsidRPr="00514474">
        <w:rPr>
          <w:rFonts w:ascii="宋体" w:hAnsi="宋体"/>
        </w:rPr>
        <w:t>12.3</w:t>
      </w:r>
      <w:r w:rsidRPr="00514474">
        <w:rPr>
          <w:rFonts w:ascii="宋体" w:hAnsi="宋体" w:hint="eastAsia"/>
        </w:rPr>
        <w:t>款</w:t>
      </w:r>
      <w:r w:rsidRPr="00514474">
        <w:rPr>
          <w:rFonts w:ascii="宋体" w:hAnsi="宋体"/>
        </w:rPr>
        <w:t>约定，指示暂时停工；</w:t>
      </w:r>
    </w:p>
    <w:p w14:paraId="23BD2145"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w:t>
      </w:r>
      <w:r w:rsidRPr="00514474">
        <w:rPr>
          <w:rFonts w:ascii="宋体" w:hAnsi="宋体" w:hint="eastAsia"/>
        </w:rPr>
        <w:t>5</w:t>
      </w:r>
      <w:r w:rsidRPr="00514474">
        <w:rPr>
          <w:rFonts w:ascii="宋体" w:hAnsi="宋体" w:hint="eastAsia"/>
        </w:rPr>
        <w:t>）</w:t>
      </w:r>
      <w:r w:rsidRPr="00514474">
        <w:rPr>
          <w:rFonts w:ascii="宋体" w:hAnsi="宋体"/>
        </w:rPr>
        <w:t>按第</w:t>
      </w:r>
      <w:r w:rsidRPr="00514474">
        <w:rPr>
          <w:rFonts w:ascii="宋体" w:hAnsi="宋体"/>
        </w:rPr>
        <w:t>12.4</w:t>
      </w:r>
      <w:r w:rsidRPr="00514474">
        <w:rPr>
          <w:rFonts w:ascii="宋体" w:hAnsi="宋体" w:hint="eastAsia"/>
        </w:rPr>
        <w:t>款</w:t>
      </w:r>
      <w:r w:rsidRPr="00514474">
        <w:rPr>
          <w:rFonts w:ascii="宋体" w:hAnsi="宋体"/>
        </w:rPr>
        <w:t>约定，批准复工；</w:t>
      </w:r>
    </w:p>
    <w:p w14:paraId="29B2278A" w14:textId="77777777" w:rsidR="00667B73" w:rsidRPr="00514474" w:rsidRDefault="00485D4A">
      <w:pPr>
        <w:spacing w:line="360" w:lineRule="auto"/>
        <w:ind w:firstLineChars="200" w:firstLine="420"/>
        <w:rPr>
          <w:rFonts w:ascii="宋体" w:hAnsi="宋体" w:hint="eastAsia"/>
        </w:rPr>
      </w:pPr>
      <w:bookmarkStart w:id="532" w:name="_Toc221951147"/>
      <w:r w:rsidRPr="00514474">
        <w:rPr>
          <w:rFonts w:ascii="宋体" w:hAnsi="宋体" w:hint="eastAsia"/>
        </w:rPr>
        <w:t>（</w:t>
      </w:r>
      <w:r w:rsidRPr="00514474">
        <w:rPr>
          <w:rFonts w:ascii="宋体" w:hAnsi="宋体" w:hint="eastAsia"/>
        </w:rPr>
        <w:t>6</w:t>
      </w:r>
      <w:r w:rsidRPr="00514474">
        <w:rPr>
          <w:rFonts w:ascii="宋体" w:hAnsi="宋体" w:hint="eastAsia"/>
        </w:rPr>
        <w:t>）按第</w:t>
      </w:r>
      <w:r w:rsidRPr="00514474">
        <w:rPr>
          <w:rFonts w:ascii="宋体" w:hAnsi="宋体" w:hint="eastAsia"/>
        </w:rPr>
        <w:t>15.6</w:t>
      </w:r>
      <w:r w:rsidRPr="00514474">
        <w:rPr>
          <w:rFonts w:ascii="宋体" w:hAnsi="宋体" w:hint="eastAsia"/>
        </w:rPr>
        <w:t>条约定，批准暂列金额的使用；</w:t>
      </w:r>
      <w:bookmarkEnd w:id="532"/>
    </w:p>
    <w:p w14:paraId="32A399F2"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w:t>
      </w:r>
      <w:r w:rsidRPr="00514474">
        <w:rPr>
          <w:rFonts w:ascii="宋体" w:hAnsi="宋体" w:hint="eastAsia"/>
        </w:rPr>
        <w:t>7</w:t>
      </w:r>
      <w:r w:rsidRPr="00514474">
        <w:rPr>
          <w:rFonts w:ascii="宋体" w:hAnsi="宋体" w:hint="eastAsia"/>
        </w:rPr>
        <w:t>）根据合同条款相关规定，经发包人授权批准行使的其他权利</w:t>
      </w:r>
      <w:r w:rsidRPr="00514474">
        <w:rPr>
          <w:rFonts w:ascii="宋体" w:hAnsi="宋体"/>
        </w:rPr>
        <w:t>。</w:t>
      </w:r>
    </w:p>
    <w:p w14:paraId="4955B753" w14:textId="77777777" w:rsidR="00667B73" w:rsidRPr="00514474" w:rsidRDefault="00485D4A">
      <w:pPr>
        <w:spacing w:line="360" w:lineRule="auto"/>
        <w:rPr>
          <w:rFonts w:ascii="宋体" w:hAnsi="宋体" w:hint="eastAsia"/>
          <w:b/>
          <w:bCs/>
        </w:rPr>
      </w:pPr>
      <w:r w:rsidRPr="00514474">
        <w:rPr>
          <w:rFonts w:ascii="宋体" w:hAnsi="宋体"/>
          <w:b/>
          <w:bCs/>
        </w:rPr>
        <w:t>4</w:t>
      </w:r>
      <w:r w:rsidRPr="00514474">
        <w:rPr>
          <w:rFonts w:ascii="宋体" w:hAnsi="宋体" w:hint="eastAsia"/>
          <w:b/>
          <w:bCs/>
        </w:rPr>
        <w:t>.</w:t>
      </w:r>
      <w:r w:rsidRPr="00514474">
        <w:rPr>
          <w:rFonts w:ascii="宋体" w:hAnsi="宋体"/>
          <w:b/>
          <w:bCs/>
        </w:rPr>
        <w:t>承包人</w:t>
      </w:r>
    </w:p>
    <w:p w14:paraId="7866BFE5" w14:textId="77777777" w:rsidR="00667B73" w:rsidRPr="00514474" w:rsidRDefault="00485D4A">
      <w:pPr>
        <w:spacing w:line="360" w:lineRule="auto"/>
        <w:ind w:firstLineChars="200" w:firstLine="420"/>
        <w:rPr>
          <w:rFonts w:ascii="宋体" w:hAnsi="宋体" w:hint="eastAsia"/>
        </w:rPr>
      </w:pPr>
      <w:r w:rsidRPr="00514474">
        <w:rPr>
          <w:rFonts w:ascii="宋体" w:hAnsi="宋体"/>
        </w:rPr>
        <w:t>4.1</w:t>
      </w:r>
      <w:r w:rsidRPr="00514474">
        <w:rPr>
          <w:rFonts w:ascii="宋体" w:hAnsi="宋体"/>
        </w:rPr>
        <w:t>承包人的一般义务</w:t>
      </w:r>
    </w:p>
    <w:p w14:paraId="18DC9EBE"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4</w:t>
      </w:r>
      <w:r w:rsidRPr="00514474">
        <w:rPr>
          <w:rFonts w:ascii="宋体" w:hAnsi="宋体"/>
        </w:rPr>
        <w:t>.1.8</w:t>
      </w:r>
      <w:r w:rsidRPr="00514474">
        <w:rPr>
          <w:rFonts w:ascii="宋体" w:hAnsi="宋体" w:hint="eastAsia"/>
        </w:rPr>
        <w:t>为他人提供方便</w:t>
      </w:r>
    </w:p>
    <w:p w14:paraId="62C29DE3"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本项修改如下：</w:t>
      </w:r>
    </w:p>
    <w:p w14:paraId="5F2FF683"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承包人应按监理人的指示为他人在施工场地或附近实施与工程有关的其他各项工作提供条件。承包人提供有关条件的内容和可能发生的费用（设备、设施、材料费用除外）包含在工程单价或总价中，发包人</w:t>
      </w:r>
      <w:proofErr w:type="gramStart"/>
      <w:r w:rsidRPr="00514474">
        <w:rPr>
          <w:rFonts w:ascii="宋体" w:hAnsi="宋体" w:hint="eastAsia"/>
        </w:rPr>
        <w:t>不</w:t>
      </w:r>
      <w:proofErr w:type="gramEnd"/>
      <w:r w:rsidRPr="00514474">
        <w:rPr>
          <w:rFonts w:ascii="宋体" w:hAnsi="宋体" w:hint="eastAsia"/>
        </w:rPr>
        <w:t>另行支付。</w:t>
      </w:r>
    </w:p>
    <w:p w14:paraId="4E10F2C1" w14:textId="77777777" w:rsidR="00667B73" w:rsidRPr="00514474" w:rsidRDefault="00485D4A">
      <w:pPr>
        <w:spacing w:line="360" w:lineRule="auto"/>
        <w:ind w:firstLineChars="200" w:firstLine="420"/>
        <w:rPr>
          <w:rFonts w:ascii="宋体" w:hAnsi="宋体" w:hint="eastAsia"/>
        </w:rPr>
      </w:pPr>
      <w:bookmarkStart w:id="533" w:name="_Toc221951152"/>
      <w:r w:rsidRPr="00514474">
        <w:rPr>
          <w:rFonts w:ascii="宋体" w:hAnsi="宋体"/>
        </w:rPr>
        <w:t>4</w:t>
      </w:r>
      <w:r w:rsidRPr="00514474">
        <w:rPr>
          <w:rFonts w:ascii="宋体" w:hAnsi="宋体" w:hint="eastAsia"/>
        </w:rPr>
        <w:t>.</w:t>
      </w:r>
      <w:r w:rsidRPr="00514474">
        <w:rPr>
          <w:rFonts w:ascii="宋体" w:hAnsi="宋体"/>
        </w:rPr>
        <w:t>1</w:t>
      </w:r>
      <w:r w:rsidRPr="00514474">
        <w:rPr>
          <w:rFonts w:ascii="宋体" w:hAnsi="宋体" w:hint="eastAsia"/>
        </w:rPr>
        <w:t>.</w:t>
      </w:r>
      <w:r w:rsidRPr="00514474">
        <w:rPr>
          <w:rFonts w:ascii="宋体" w:hAnsi="宋体"/>
        </w:rPr>
        <w:t>10</w:t>
      </w:r>
      <w:r w:rsidRPr="00514474">
        <w:rPr>
          <w:rFonts w:ascii="宋体" w:hAnsi="宋体" w:hint="eastAsia"/>
        </w:rPr>
        <w:t>其他义务</w:t>
      </w:r>
      <w:bookmarkEnd w:id="533"/>
    </w:p>
    <w:p w14:paraId="7B3DB6EB"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w:t>
      </w:r>
      <w:r w:rsidRPr="00514474">
        <w:rPr>
          <w:rFonts w:ascii="宋体" w:hAnsi="宋体" w:hint="eastAsia"/>
        </w:rPr>
        <w:t>1</w:t>
      </w:r>
      <w:r w:rsidRPr="00514474">
        <w:rPr>
          <w:rFonts w:ascii="宋体" w:hAnsi="宋体" w:hint="eastAsia"/>
        </w:rPr>
        <w:t>）采取工程和技术措施，配备相应设备防止因施工原因引起的振动、噪声、粉尘、排水等影响当地环境及周边企事业单位和居民的正常生产、生活或造成财产损失。承包人应充分考虑上述潜在的风险因素，并承担为解决上述问题而发生的一切费用。</w:t>
      </w:r>
    </w:p>
    <w:p w14:paraId="099F494A"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w:t>
      </w:r>
      <w:r w:rsidRPr="00514474">
        <w:rPr>
          <w:rFonts w:ascii="宋体" w:hAnsi="宋体" w:hint="eastAsia"/>
        </w:rPr>
        <w:t>2</w:t>
      </w:r>
      <w:r w:rsidRPr="00514474">
        <w:rPr>
          <w:rFonts w:ascii="宋体" w:hAnsi="宋体" w:hint="eastAsia"/>
        </w:rPr>
        <w:t>）负责处理与地方各级组织（乡镇、村委会及村民小组）及个人引起的各种纠纷，所发生的一切费用由承包人承担。</w:t>
      </w:r>
    </w:p>
    <w:p w14:paraId="3ECB4F5C"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w:t>
      </w:r>
      <w:r w:rsidRPr="00514474">
        <w:rPr>
          <w:rFonts w:ascii="宋体" w:hAnsi="宋体" w:hint="eastAsia"/>
        </w:rPr>
        <w:t>3</w:t>
      </w:r>
      <w:r w:rsidRPr="00514474">
        <w:rPr>
          <w:rFonts w:ascii="宋体" w:hAnsi="宋体" w:hint="eastAsia"/>
        </w:rPr>
        <w:t>）承包人应自行勘察施工场地，包括施工场地的地下障碍物的探测和调查。承包人应保证施工场地的地下障碍物的探测和调查资料真实、准确、完整，并在工程验收时按档案管理规定一并移交给发包人存档。</w:t>
      </w:r>
    </w:p>
    <w:p w14:paraId="18B04E19"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w:t>
      </w:r>
      <w:r w:rsidRPr="00514474">
        <w:rPr>
          <w:rFonts w:ascii="宋体" w:hAnsi="宋体" w:hint="eastAsia"/>
        </w:rPr>
        <w:t>4</w:t>
      </w:r>
      <w:r w:rsidRPr="00514474">
        <w:rPr>
          <w:rFonts w:ascii="宋体" w:hAnsi="宋体" w:hint="eastAsia"/>
        </w:rPr>
        <w:t>）承包人应根据合同工程的施工需要，自行办理施工场地内除发包人负责办理的有关项目以外的道路、河流、渠道、堤防、管线（包括但不限于地上和地下的供水、排水、供电、供气、供热、通讯、广播电视等管路和线路）等交叉施工许可，并承担相关费用。</w:t>
      </w:r>
    </w:p>
    <w:p w14:paraId="3EB0C81C"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w:t>
      </w:r>
      <w:r w:rsidRPr="00514474">
        <w:rPr>
          <w:rFonts w:ascii="宋体" w:hAnsi="宋体"/>
        </w:rPr>
        <w:t>5</w:t>
      </w:r>
      <w:r w:rsidRPr="00514474">
        <w:rPr>
          <w:rFonts w:ascii="宋体" w:hAnsi="宋体" w:hint="eastAsia"/>
        </w:rPr>
        <w:t>）承包人应保证投标文件中承诺的主要施工设备按期进场。</w:t>
      </w:r>
    </w:p>
    <w:p w14:paraId="1EF9A866"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w:t>
      </w:r>
      <w:r w:rsidRPr="00514474">
        <w:rPr>
          <w:rFonts w:ascii="宋体" w:hAnsi="宋体"/>
        </w:rPr>
        <w:t>6</w:t>
      </w:r>
      <w:r w:rsidRPr="00514474">
        <w:rPr>
          <w:rFonts w:ascii="宋体" w:hAnsi="宋体" w:hint="eastAsia"/>
        </w:rPr>
        <w:t>）承包人应对发包人布设的管理设施负有管理和保护的义务，并提供施工方便。</w:t>
      </w:r>
    </w:p>
    <w:p w14:paraId="6ABE1CCE"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w:t>
      </w:r>
      <w:r w:rsidRPr="00514474">
        <w:rPr>
          <w:rFonts w:ascii="宋体" w:hAnsi="宋体"/>
        </w:rPr>
        <w:t>7</w:t>
      </w:r>
      <w:r w:rsidRPr="00514474">
        <w:rPr>
          <w:rFonts w:ascii="宋体" w:hAnsi="宋体" w:hint="eastAsia"/>
        </w:rPr>
        <w:t>）承包人应当为发包人及其他有关人员检查工作提供便利条件，并不得以此为由索取额外费用和工期。</w:t>
      </w:r>
      <w:bookmarkStart w:id="534" w:name="_Toc123217810"/>
    </w:p>
    <w:p w14:paraId="1A63FD2E"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w:t>
      </w:r>
      <w:r w:rsidRPr="00514474">
        <w:rPr>
          <w:rFonts w:ascii="宋体" w:hAnsi="宋体"/>
        </w:rPr>
        <w:t>8</w:t>
      </w:r>
      <w:r w:rsidRPr="00514474">
        <w:rPr>
          <w:rFonts w:ascii="宋体" w:hAnsi="宋体" w:hint="eastAsia"/>
        </w:rPr>
        <w:t>）主要材料及设备的供货厂家需经发包人审核同意后方可采购。</w:t>
      </w:r>
      <w:bookmarkEnd w:id="534"/>
    </w:p>
    <w:p w14:paraId="08F4883C" w14:textId="77777777" w:rsidR="00667B73" w:rsidRPr="00514474" w:rsidRDefault="00485D4A">
      <w:pPr>
        <w:spacing w:line="360" w:lineRule="auto"/>
        <w:ind w:firstLineChars="200" w:firstLine="420"/>
        <w:rPr>
          <w:rFonts w:ascii="宋体" w:hAnsi="宋体" w:hint="eastAsia"/>
        </w:rPr>
      </w:pPr>
      <w:r w:rsidRPr="00514474">
        <w:rPr>
          <w:rFonts w:ascii="宋体" w:hAnsi="宋体"/>
        </w:rPr>
        <w:t>4.3</w:t>
      </w:r>
      <w:r w:rsidRPr="00514474">
        <w:rPr>
          <w:rFonts w:ascii="宋体" w:hAnsi="宋体"/>
        </w:rPr>
        <w:t>分包</w:t>
      </w:r>
    </w:p>
    <w:p w14:paraId="281B13F4"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4.3.2 </w:t>
      </w:r>
      <w:r w:rsidRPr="00514474">
        <w:rPr>
          <w:rFonts w:ascii="宋体" w:hAnsi="宋体"/>
          <w:szCs w:val="21"/>
        </w:rPr>
        <w:t>允许承包人分包的工程项目、工作内容与分包金额限额为：</w:t>
      </w:r>
    </w:p>
    <w:p w14:paraId="31D94D49"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1</w:t>
      </w:r>
      <w:r w:rsidRPr="00514474">
        <w:rPr>
          <w:rFonts w:ascii="宋体" w:hAnsi="宋体"/>
          <w:szCs w:val="21"/>
        </w:rPr>
        <w:t>）工程项目：</w:t>
      </w:r>
      <w:r w:rsidRPr="00514474">
        <w:rPr>
          <w:rFonts w:ascii="宋体" w:hAnsi="宋体"/>
          <w:szCs w:val="21"/>
          <w:u w:val="single"/>
        </w:rPr>
        <w:t xml:space="preserve"> </w:t>
      </w:r>
      <w:r w:rsidRPr="00514474">
        <w:rPr>
          <w:rFonts w:ascii="宋体" w:hAnsi="宋体" w:hint="eastAsia"/>
          <w:szCs w:val="21"/>
          <w:u w:val="single"/>
        </w:rPr>
        <w:t>本项目不允许专业分包</w:t>
      </w:r>
      <w:r w:rsidRPr="00514474">
        <w:rPr>
          <w:rFonts w:ascii="宋体" w:hAnsi="宋体"/>
          <w:szCs w:val="21"/>
          <w:u w:val="single"/>
        </w:rPr>
        <w:t xml:space="preserve">   </w:t>
      </w:r>
      <w:r w:rsidRPr="00514474">
        <w:rPr>
          <w:rFonts w:ascii="宋体" w:hAnsi="宋体"/>
          <w:szCs w:val="21"/>
        </w:rPr>
        <w:t>。</w:t>
      </w:r>
    </w:p>
    <w:p w14:paraId="7876B498"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lastRenderedPageBreak/>
        <w:t>（</w:t>
      </w:r>
      <w:r w:rsidRPr="00514474">
        <w:rPr>
          <w:rFonts w:ascii="宋体" w:hAnsi="宋体"/>
          <w:szCs w:val="21"/>
        </w:rPr>
        <w:t>2</w:t>
      </w:r>
      <w:r w:rsidRPr="00514474">
        <w:rPr>
          <w:rFonts w:ascii="宋体" w:hAnsi="宋体"/>
          <w:szCs w:val="21"/>
        </w:rPr>
        <w:t>）工作内容：</w:t>
      </w:r>
      <w:r w:rsidRPr="00514474">
        <w:rPr>
          <w:rFonts w:ascii="宋体" w:hAnsi="宋体"/>
          <w:szCs w:val="21"/>
          <w:u w:val="single"/>
        </w:rPr>
        <w:t xml:space="preserve">   </w:t>
      </w:r>
      <w:r w:rsidRPr="00514474">
        <w:rPr>
          <w:rFonts w:ascii="宋体" w:hAnsi="宋体" w:hint="eastAsia"/>
          <w:szCs w:val="21"/>
          <w:u w:val="single"/>
        </w:rPr>
        <w:t xml:space="preserve"> /</w:t>
      </w:r>
      <w:r w:rsidRPr="00514474">
        <w:rPr>
          <w:rFonts w:ascii="宋体" w:hAnsi="宋体"/>
          <w:szCs w:val="21"/>
          <w:u w:val="single"/>
        </w:rPr>
        <w:t xml:space="preserve">     </w:t>
      </w:r>
      <w:r w:rsidRPr="00514474">
        <w:rPr>
          <w:rFonts w:ascii="宋体" w:hAnsi="宋体"/>
          <w:szCs w:val="21"/>
        </w:rPr>
        <w:t>。</w:t>
      </w:r>
    </w:p>
    <w:p w14:paraId="7CFB2B91"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3</w:t>
      </w:r>
      <w:r w:rsidRPr="00514474">
        <w:rPr>
          <w:rFonts w:ascii="宋体" w:hAnsi="宋体"/>
          <w:szCs w:val="21"/>
        </w:rPr>
        <w:t>）分包金额限额：</w:t>
      </w:r>
      <w:r w:rsidRPr="00514474">
        <w:rPr>
          <w:rFonts w:ascii="宋体" w:hAnsi="宋体"/>
          <w:szCs w:val="21"/>
          <w:u w:val="single"/>
        </w:rPr>
        <w:t xml:space="preserve">   </w:t>
      </w:r>
      <w:r w:rsidRPr="00514474">
        <w:rPr>
          <w:rFonts w:ascii="宋体" w:hAnsi="宋体" w:hint="eastAsia"/>
          <w:szCs w:val="21"/>
          <w:u w:val="single"/>
        </w:rPr>
        <w:t xml:space="preserve"> /</w:t>
      </w:r>
      <w:r w:rsidRPr="00514474">
        <w:rPr>
          <w:rFonts w:ascii="宋体" w:hAnsi="宋体"/>
          <w:szCs w:val="21"/>
          <w:u w:val="single"/>
        </w:rPr>
        <w:t xml:space="preserve">    </w:t>
      </w:r>
      <w:r w:rsidRPr="00514474">
        <w:rPr>
          <w:rFonts w:ascii="宋体" w:hAnsi="宋体"/>
          <w:szCs w:val="21"/>
        </w:rPr>
        <w:t>。</w:t>
      </w:r>
    </w:p>
    <w:p w14:paraId="4AC35FB9" w14:textId="77777777" w:rsidR="00667B73" w:rsidRPr="00514474" w:rsidRDefault="00485D4A">
      <w:pPr>
        <w:spacing w:line="360" w:lineRule="auto"/>
        <w:ind w:firstLineChars="200" w:firstLine="420"/>
        <w:jc w:val="left"/>
        <w:rPr>
          <w:rFonts w:ascii="宋体" w:hAnsi="宋体" w:hint="eastAsia"/>
          <w:szCs w:val="21"/>
        </w:rPr>
      </w:pPr>
      <w:r w:rsidRPr="00514474">
        <w:rPr>
          <w:rFonts w:ascii="宋体" w:hAnsi="宋体"/>
          <w:szCs w:val="21"/>
        </w:rPr>
        <w:t xml:space="preserve">4.3.10 </w:t>
      </w:r>
      <w:r w:rsidRPr="00514474">
        <w:rPr>
          <w:rFonts w:ascii="宋体" w:hAnsi="宋体"/>
          <w:szCs w:val="21"/>
        </w:rPr>
        <w:t>分包人项目管理机构的设立：</w:t>
      </w:r>
      <w:r w:rsidRPr="00514474">
        <w:rPr>
          <w:rFonts w:ascii="宋体" w:hAnsi="宋体"/>
          <w:szCs w:val="21"/>
          <w:u w:val="single"/>
        </w:rPr>
        <w:t xml:space="preserve">  </w:t>
      </w:r>
      <w:r w:rsidRPr="00514474">
        <w:rPr>
          <w:rFonts w:ascii="宋体" w:hAnsi="宋体" w:hint="eastAsia"/>
          <w:szCs w:val="21"/>
          <w:u w:val="single"/>
        </w:rPr>
        <w:t xml:space="preserve"> /</w:t>
      </w:r>
      <w:r w:rsidRPr="00514474">
        <w:rPr>
          <w:rFonts w:ascii="宋体" w:hAnsi="宋体"/>
          <w:szCs w:val="21"/>
          <w:u w:val="single"/>
        </w:rPr>
        <w:t xml:space="preserve">    </w:t>
      </w:r>
      <w:r w:rsidRPr="00514474">
        <w:rPr>
          <w:rFonts w:ascii="宋体" w:hAnsi="宋体"/>
          <w:szCs w:val="21"/>
        </w:rPr>
        <w:t>。</w:t>
      </w:r>
    </w:p>
    <w:p w14:paraId="443C1466" w14:textId="77777777" w:rsidR="00667B73" w:rsidRPr="00514474" w:rsidRDefault="00485D4A">
      <w:pPr>
        <w:spacing w:line="360" w:lineRule="auto"/>
        <w:ind w:firstLineChars="200" w:firstLine="420"/>
        <w:rPr>
          <w:rFonts w:ascii="宋体" w:hAnsi="宋体" w:hint="eastAsia"/>
          <w:bCs/>
          <w:szCs w:val="21"/>
        </w:rPr>
      </w:pPr>
      <w:r w:rsidRPr="00514474">
        <w:rPr>
          <w:rFonts w:ascii="宋体" w:hAnsi="宋体" w:hint="eastAsia"/>
          <w:bCs/>
          <w:szCs w:val="21"/>
        </w:rPr>
        <w:t xml:space="preserve">4.5 </w:t>
      </w:r>
      <w:r w:rsidRPr="00514474">
        <w:rPr>
          <w:rFonts w:ascii="宋体" w:hAnsi="宋体" w:hint="eastAsia"/>
          <w:bCs/>
          <w:szCs w:val="21"/>
        </w:rPr>
        <w:t>承包人项目经理</w:t>
      </w:r>
    </w:p>
    <w:p w14:paraId="4FE75EE0" w14:textId="77777777" w:rsidR="00667B73" w:rsidRPr="00514474" w:rsidRDefault="00485D4A">
      <w:pPr>
        <w:spacing w:line="360" w:lineRule="auto"/>
        <w:ind w:firstLineChars="200" w:firstLine="420"/>
        <w:rPr>
          <w:rFonts w:ascii="宋体" w:hAnsi="宋体" w:hint="eastAsia"/>
          <w:bCs/>
          <w:szCs w:val="21"/>
        </w:rPr>
      </w:pPr>
      <w:r w:rsidRPr="00514474">
        <w:rPr>
          <w:rFonts w:ascii="宋体" w:hAnsi="宋体" w:hint="eastAsia"/>
          <w:bCs/>
          <w:szCs w:val="21"/>
        </w:rPr>
        <w:t>对</w:t>
      </w:r>
      <w:r w:rsidRPr="00514474">
        <w:rPr>
          <w:rFonts w:ascii="宋体" w:hAnsi="宋体"/>
          <w:bCs/>
          <w:szCs w:val="21"/>
        </w:rPr>
        <w:t>4.5.1</w:t>
      </w:r>
      <w:r w:rsidRPr="00514474">
        <w:rPr>
          <w:rFonts w:ascii="宋体" w:hAnsi="宋体"/>
          <w:bCs/>
          <w:szCs w:val="21"/>
        </w:rPr>
        <w:t>项做</w:t>
      </w:r>
      <w:r w:rsidRPr="00514474">
        <w:rPr>
          <w:rFonts w:ascii="宋体" w:hAnsi="宋体" w:hint="eastAsia"/>
          <w:bCs/>
          <w:szCs w:val="21"/>
        </w:rPr>
        <w:t>如下补充：</w:t>
      </w:r>
    </w:p>
    <w:p w14:paraId="7A2F9EB3" w14:textId="77777777" w:rsidR="00667B73" w:rsidRPr="00514474" w:rsidRDefault="00485D4A">
      <w:pPr>
        <w:topLinePunct/>
        <w:spacing w:line="360" w:lineRule="auto"/>
        <w:ind w:firstLineChars="200" w:firstLine="420"/>
        <w:jc w:val="left"/>
        <w:rPr>
          <w:rFonts w:ascii="宋体" w:hAnsi="宋体" w:cs="宋体" w:hint="eastAsia"/>
          <w:bCs/>
          <w:kern w:val="0"/>
          <w:szCs w:val="21"/>
          <w:lang w:val="zh-CN"/>
        </w:rPr>
      </w:pPr>
      <w:bookmarkStart w:id="535" w:name="_Hlk69476614"/>
      <w:r w:rsidRPr="00514474">
        <w:rPr>
          <w:rFonts w:ascii="宋体" w:hAnsi="宋体" w:cs="宋体"/>
          <w:bCs/>
          <w:kern w:val="0"/>
          <w:szCs w:val="21"/>
          <w:lang w:val="zh-CN"/>
        </w:rPr>
        <w:t>承包人派驻的</w:t>
      </w:r>
      <w:r w:rsidRPr="00514474">
        <w:rPr>
          <w:rFonts w:ascii="宋体" w:hAnsi="宋体" w:cs="宋体" w:hint="eastAsia"/>
          <w:bCs/>
          <w:kern w:val="0"/>
          <w:szCs w:val="21"/>
          <w:lang w:val="zh-CN"/>
        </w:rPr>
        <w:t>项目经理</w:t>
      </w:r>
      <w:r w:rsidRPr="00514474">
        <w:rPr>
          <w:rFonts w:ascii="宋体" w:hAnsi="宋体" w:cs="宋体"/>
          <w:bCs/>
          <w:kern w:val="0"/>
          <w:szCs w:val="21"/>
          <w:lang w:val="zh-CN"/>
        </w:rPr>
        <w:t>必须和投标</w:t>
      </w:r>
      <w:r w:rsidRPr="00514474">
        <w:rPr>
          <w:rFonts w:ascii="宋体" w:hAnsi="宋体" w:cs="宋体" w:hint="eastAsia"/>
          <w:bCs/>
          <w:kern w:val="0"/>
          <w:szCs w:val="21"/>
          <w:lang w:val="zh-CN"/>
        </w:rPr>
        <w:t>文件</w:t>
      </w:r>
      <w:r w:rsidRPr="00514474">
        <w:rPr>
          <w:rFonts w:ascii="宋体" w:hAnsi="宋体" w:cs="宋体"/>
          <w:bCs/>
          <w:kern w:val="0"/>
          <w:szCs w:val="21"/>
          <w:lang w:val="zh-CN"/>
        </w:rPr>
        <w:t>约定的人员一致。工地现场建立考勤制度，</w:t>
      </w:r>
      <w:r w:rsidRPr="00514474">
        <w:rPr>
          <w:rFonts w:ascii="宋体" w:hAnsi="宋体" w:cs="宋体" w:hint="eastAsia"/>
          <w:bCs/>
          <w:kern w:val="0"/>
          <w:szCs w:val="21"/>
          <w:lang w:val="zh-CN"/>
        </w:rPr>
        <w:t>施工期</w:t>
      </w:r>
      <w:proofErr w:type="gramStart"/>
      <w:r w:rsidRPr="00514474">
        <w:rPr>
          <w:rFonts w:ascii="宋体" w:hAnsi="宋体" w:cs="宋体" w:hint="eastAsia"/>
          <w:bCs/>
          <w:kern w:val="0"/>
          <w:szCs w:val="21"/>
          <w:lang w:val="zh-CN"/>
        </w:rPr>
        <w:t>间</w:t>
      </w:r>
      <w:r w:rsidRPr="00514474">
        <w:rPr>
          <w:rFonts w:ascii="宋体" w:hAnsi="宋体" w:cs="宋体"/>
          <w:bCs/>
          <w:kern w:val="0"/>
          <w:szCs w:val="21"/>
          <w:lang w:val="zh-CN"/>
        </w:rPr>
        <w:t>项目</w:t>
      </w:r>
      <w:proofErr w:type="gramEnd"/>
      <w:r w:rsidRPr="00514474">
        <w:rPr>
          <w:rFonts w:ascii="宋体" w:hAnsi="宋体" w:cs="宋体"/>
          <w:bCs/>
          <w:kern w:val="0"/>
          <w:szCs w:val="21"/>
          <w:lang w:val="zh-CN"/>
        </w:rPr>
        <w:t>经理工地出勤天数每月不得低于</w:t>
      </w:r>
      <w:r w:rsidRPr="00514474">
        <w:rPr>
          <w:rFonts w:ascii="宋体" w:hAnsi="宋体" w:cs="宋体"/>
          <w:bCs/>
          <w:kern w:val="0"/>
          <w:szCs w:val="21"/>
          <w:lang w:val="zh-CN"/>
        </w:rPr>
        <w:t>2</w:t>
      </w:r>
      <w:r w:rsidRPr="00514474">
        <w:rPr>
          <w:rFonts w:ascii="宋体" w:hAnsi="宋体" w:cs="宋体" w:hint="eastAsia"/>
          <w:bCs/>
          <w:kern w:val="0"/>
          <w:szCs w:val="21"/>
          <w:lang w:val="zh-CN"/>
        </w:rPr>
        <w:t>2</w:t>
      </w:r>
      <w:r w:rsidRPr="00514474">
        <w:rPr>
          <w:rFonts w:ascii="宋体" w:hAnsi="宋体" w:cs="宋体"/>
          <w:bCs/>
          <w:kern w:val="0"/>
          <w:szCs w:val="21"/>
          <w:lang w:val="zh-CN"/>
        </w:rPr>
        <w:t>天，</w:t>
      </w:r>
      <w:r w:rsidRPr="00514474">
        <w:rPr>
          <w:rFonts w:ascii="宋体" w:hAnsi="宋体" w:cs="宋体" w:hint="eastAsia"/>
          <w:bCs/>
          <w:kern w:val="0"/>
          <w:szCs w:val="21"/>
          <w:lang w:val="zh-CN"/>
        </w:rPr>
        <w:t>未经发包人同意，</w:t>
      </w:r>
      <w:r w:rsidRPr="00514474">
        <w:rPr>
          <w:rFonts w:ascii="宋体" w:hAnsi="宋体" w:cs="宋体"/>
          <w:bCs/>
          <w:kern w:val="0"/>
          <w:szCs w:val="21"/>
          <w:lang w:val="zh-CN"/>
        </w:rPr>
        <w:t>每少一天</w:t>
      </w:r>
      <w:r w:rsidRPr="00514474">
        <w:rPr>
          <w:rFonts w:ascii="宋体" w:hAnsi="宋体" w:cs="宋体" w:hint="eastAsia"/>
          <w:bCs/>
          <w:kern w:val="0"/>
          <w:szCs w:val="21"/>
          <w:lang w:val="zh-CN"/>
        </w:rPr>
        <w:t>向发包人支付</w:t>
      </w:r>
      <w:r w:rsidRPr="00514474">
        <w:rPr>
          <w:rFonts w:ascii="宋体" w:hAnsi="宋体" w:cs="宋体"/>
          <w:bCs/>
          <w:kern w:val="0"/>
          <w:szCs w:val="21"/>
          <w:lang w:val="zh-CN"/>
        </w:rPr>
        <w:t>每人</w:t>
      </w:r>
      <w:r w:rsidRPr="00514474">
        <w:rPr>
          <w:rFonts w:ascii="宋体" w:hAnsi="宋体" w:cs="宋体" w:hint="eastAsia"/>
          <w:bCs/>
          <w:kern w:val="0"/>
          <w:szCs w:val="21"/>
          <w:lang w:val="zh-CN"/>
        </w:rPr>
        <w:t>3</w:t>
      </w:r>
      <w:r w:rsidRPr="00514474">
        <w:rPr>
          <w:rFonts w:ascii="宋体" w:hAnsi="宋体" w:cs="宋体"/>
          <w:bCs/>
          <w:kern w:val="0"/>
          <w:szCs w:val="21"/>
          <w:lang w:val="zh-CN"/>
        </w:rPr>
        <w:t>000</w:t>
      </w:r>
      <w:r w:rsidRPr="00514474">
        <w:rPr>
          <w:rFonts w:ascii="宋体" w:hAnsi="宋体" w:cs="宋体"/>
          <w:bCs/>
          <w:kern w:val="0"/>
          <w:szCs w:val="21"/>
          <w:lang w:val="zh-CN"/>
        </w:rPr>
        <w:t>元</w:t>
      </w:r>
      <w:r w:rsidRPr="00514474">
        <w:rPr>
          <w:rFonts w:ascii="宋体" w:hAnsi="宋体" w:cs="宋体" w:hint="eastAsia"/>
          <w:bCs/>
          <w:kern w:val="0"/>
          <w:szCs w:val="21"/>
          <w:lang w:val="zh-CN"/>
        </w:rPr>
        <w:t>/</w:t>
      </w:r>
      <w:r w:rsidRPr="00514474">
        <w:rPr>
          <w:rFonts w:ascii="宋体" w:hAnsi="宋体" w:cs="宋体" w:hint="eastAsia"/>
          <w:bCs/>
          <w:kern w:val="0"/>
          <w:szCs w:val="21"/>
          <w:lang w:val="zh-CN"/>
        </w:rPr>
        <w:t>天的违约金</w:t>
      </w:r>
      <w:r w:rsidRPr="00514474">
        <w:rPr>
          <w:rFonts w:ascii="宋体" w:hAnsi="宋体" w:cs="宋体"/>
          <w:bCs/>
          <w:kern w:val="0"/>
          <w:szCs w:val="21"/>
          <w:lang w:val="zh-CN"/>
        </w:rPr>
        <w:t>。</w:t>
      </w:r>
      <w:r w:rsidRPr="00514474">
        <w:rPr>
          <w:rFonts w:ascii="宋体" w:hAnsi="宋体" w:cs="宋体" w:hint="eastAsia"/>
          <w:bCs/>
          <w:kern w:val="0"/>
          <w:szCs w:val="21"/>
          <w:lang w:val="zh-CN"/>
        </w:rPr>
        <w:t>无故缺席</w:t>
      </w:r>
      <w:r w:rsidRPr="00514474">
        <w:rPr>
          <w:rFonts w:ascii="宋体" w:hAnsi="宋体" w:cs="宋体"/>
          <w:bCs/>
          <w:kern w:val="0"/>
          <w:szCs w:val="21"/>
          <w:lang w:val="zh-CN"/>
        </w:rPr>
        <w:t>5</w:t>
      </w:r>
      <w:r w:rsidRPr="00514474">
        <w:rPr>
          <w:rFonts w:ascii="宋体" w:hAnsi="宋体" w:cs="宋体" w:hint="eastAsia"/>
          <w:bCs/>
          <w:kern w:val="0"/>
          <w:szCs w:val="21"/>
          <w:lang w:val="zh-CN"/>
        </w:rPr>
        <w:t>天以上，按相关规定上报</w:t>
      </w:r>
      <w:r w:rsidRPr="00514474">
        <w:rPr>
          <w:rFonts w:hint="eastAsia"/>
          <w:bCs/>
        </w:rPr>
        <w:t>主管部门进行调查处理</w:t>
      </w:r>
      <w:r w:rsidRPr="00514474">
        <w:rPr>
          <w:rFonts w:ascii="宋体" w:hAnsi="宋体" w:cs="宋体" w:hint="eastAsia"/>
          <w:bCs/>
          <w:kern w:val="0"/>
          <w:szCs w:val="21"/>
          <w:lang w:val="zh-CN"/>
        </w:rPr>
        <w:t>。</w:t>
      </w:r>
    </w:p>
    <w:p w14:paraId="0FE82560" w14:textId="77777777" w:rsidR="00667B73" w:rsidRPr="00514474" w:rsidRDefault="00485D4A">
      <w:pPr>
        <w:spacing w:line="360" w:lineRule="auto"/>
        <w:ind w:firstLineChars="200" w:firstLine="420"/>
        <w:rPr>
          <w:rFonts w:ascii="宋体" w:hAnsi="宋体" w:hint="eastAsia"/>
          <w:bCs/>
          <w:szCs w:val="21"/>
        </w:rPr>
      </w:pPr>
      <w:r w:rsidRPr="00514474">
        <w:rPr>
          <w:rFonts w:ascii="宋体" w:hAnsi="宋体" w:cs="宋体" w:hint="eastAsia"/>
          <w:bCs/>
          <w:kern w:val="0"/>
          <w:szCs w:val="21"/>
          <w:lang w:val="zh-CN"/>
        </w:rPr>
        <w:t>未经发包人同意更换项目经理，承包人应向发包人缴纳违约金</w:t>
      </w:r>
      <w:r w:rsidRPr="00514474">
        <w:rPr>
          <w:rFonts w:ascii="宋体" w:hAnsi="宋体" w:cs="宋体"/>
          <w:bCs/>
          <w:kern w:val="0"/>
          <w:szCs w:val="21"/>
          <w:lang w:val="zh-CN"/>
        </w:rPr>
        <w:t>5</w:t>
      </w:r>
      <w:r w:rsidRPr="00514474">
        <w:rPr>
          <w:rFonts w:ascii="宋体" w:hAnsi="宋体" w:cs="宋体" w:hint="eastAsia"/>
          <w:bCs/>
          <w:kern w:val="0"/>
          <w:szCs w:val="21"/>
          <w:lang w:val="zh-CN"/>
        </w:rPr>
        <w:t>万元。</w:t>
      </w:r>
      <w:bookmarkEnd w:id="535"/>
    </w:p>
    <w:p w14:paraId="57EEA087" w14:textId="77777777" w:rsidR="00667B73" w:rsidRPr="00514474" w:rsidRDefault="00485D4A">
      <w:pPr>
        <w:spacing w:line="360" w:lineRule="auto"/>
        <w:ind w:firstLineChars="200" w:firstLine="420"/>
        <w:rPr>
          <w:rFonts w:ascii="宋体" w:hAnsi="宋体" w:hint="eastAsia"/>
          <w:bCs/>
          <w:szCs w:val="21"/>
        </w:rPr>
      </w:pPr>
      <w:r w:rsidRPr="00514474">
        <w:rPr>
          <w:rFonts w:ascii="宋体" w:hAnsi="宋体" w:hint="eastAsia"/>
          <w:bCs/>
          <w:szCs w:val="21"/>
        </w:rPr>
        <w:t xml:space="preserve">4.6 </w:t>
      </w:r>
      <w:r w:rsidRPr="00514474">
        <w:rPr>
          <w:rFonts w:ascii="宋体" w:hAnsi="宋体" w:hint="eastAsia"/>
          <w:bCs/>
          <w:szCs w:val="21"/>
        </w:rPr>
        <w:t>承包人人员的管理</w:t>
      </w:r>
    </w:p>
    <w:p w14:paraId="78912DE9" w14:textId="77777777" w:rsidR="00667B73" w:rsidRPr="00514474" w:rsidRDefault="00485D4A">
      <w:pPr>
        <w:spacing w:line="360" w:lineRule="auto"/>
        <w:ind w:firstLineChars="200" w:firstLine="420"/>
        <w:rPr>
          <w:rFonts w:ascii="宋体" w:hAnsi="宋体" w:hint="eastAsia"/>
          <w:bCs/>
          <w:szCs w:val="21"/>
        </w:rPr>
      </w:pPr>
      <w:r w:rsidRPr="00514474">
        <w:rPr>
          <w:rFonts w:ascii="宋体" w:hAnsi="宋体" w:hint="eastAsia"/>
          <w:bCs/>
          <w:szCs w:val="21"/>
        </w:rPr>
        <w:t>对</w:t>
      </w:r>
      <w:r w:rsidRPr="00514474">
        <w:rPr>
          <w:rFonts w:ascii="宋体" w:hAnsi="宋体" w:hint="eastAsia"/>
          <w:bCs/>
          <w:szCs w:val="21"/>
        </w:rPr>
        <w:t>4.6.3</w:t>
      </w:r>
      <w:r w:rsidRPr="00514474">
        <w:rPr>
          <w:rFonts w:ascii="宋体" w:hAnsi="宋体" w:hint="eastAsia"/>
          <w:bCs/>
          <w:szCs w:val="21"/>
        </w:rPr>
        <w:t>项做如下补充：</w:t>
      </w:r>
    </w:p>
    <w:p w14:paraId="749B3FCC" w14:textId="77777777" w:rsidR="00667B73" w:rsidRPr="00514474" w:rsidRDefault="00485D4A">
      <w:pPr>
        <w:topLinePunct/>
        <w:spacing w:line="360" w:lineRule="auto"/>
        <w:ind w:firstLineChars="200" w:firstLine="420"/>
        <w:jc w:val="left"/>
        <w:rPr>
          <w:rFonts w:ascii="宋体" w:hAnsi="宋体" w:cs="宋体" w:hint="eastAsia"/>
          <w:bCs/>
          <w:kern w:val="0"/>
          <w:szCs w:val="21"/>
          <w:lang w:val="zh-CN"/>
        </w:rPr>
      </w:pPr>
      <w:bookmarkStart w:id="536" w:name="_Hlk69476686"/>
      <w:r w:rsidRPr="00514474">
        <w:rPr>
          <w:rFonts w:ascii="宋体" w:hAnsi="宋体" w:cs="宋体"/>
          <w:bCs/>
          <w:kern w:val="0"/>
          <w:szCs w:val="21"/>
          <w:lang w:val="zh-CN"/>
        </w:rPr>
        <w:t>承包人派驻</w:t>
      </w:r>
      <w:r w:rsidRPr="00514474">
        <w:rPr>
          <w:rFonts w:ascii="宋体" w:hAnsi="宋体" w:cs="宋体" w:hint="eastAsia"/>
          <w:bCs/>
          <w:kern w:val="0"/>
          <w:szCs w:val="21"/>
          <w:lang w:val="zh-CN"/>
        </w:rPr>
        <w:t>的项目技术负责人必须和投标文件</w:t>
      </w:r>
      <w:r w:rsidRPr="00514474">
        <w:rPr>
          <w:rFonts w:ascii="宋体" w:hAnsi="宋体" w:cs="宋体"/>
          <w:bCs/>
          <w:kern w:val="0"/>
          <w:szCs w:val="21"/>
          <w:lang w:val="zh-CN"/>
        </w:rPr>
        <w:t>约定的人员一致。工地现场建立考勤制度，</w:t>
      </w:r>
      <w:r w:rsidRPr="00514474">
        <w:rPr>
          <w:rFonts w:ascii="宋体" w:hAnsi="宋体" w:cs="宋体" w:hint="eastAsia"/>
          <w:bCs/>
          <w:kern w:val="0"/>
          <w:szCs w:val="21"/>
          <w:lang w:val="zh-CN"/>
        </w:rPr>
        <w:t>施工期</w:t>
      </w:r>
      <w:proofErr w:type="gramStart"/>
      <w:r w:rsidRPr="00514474">
        <w:rPr>
          <w:rFonts w:ascii="宋体" w:hAnsi="宋体" w:cs="宋体" w:hint="eastAsia"/>
          <w:bCs/>
          <w:kern w:val="0"/>
          <w:szCs w:val="21"/>
          <w:lang w:val="zh-CN"/>
        </w:rPr>
        <w:t>间项目</w:t>
      </w:r>
      <w:proofErr w:type="gramEnd"/>
      <w:r w:rsidRPr="00514474">
        <w:rPr>
          <w:rFonts w:ascii="宋体" w:hAnsi="宋体" w:cs="宋体"/>
          <w:bCs/>
          <w:kern w:val="0"/>
          <w:szCs w:val="21"/>
          <w:lang w:val="zh-CN"/>
        </w:rPr>
        <w:t>技术负责人工地出勤天数每月不得低于</w:t>
      </w:r>
      <w:r w:rsidRPr="00514474">
        <w:rPr>
          <w:rFonts w:ascii="宋体" w:hAnsi="宋体" w:cs="宋体"/>
          <w:bCs/>
          <w:kern w:val="0"/>
          <w:szCs w:val="21"/>
          <w:lang w:val="zh-CN"/>
        </w:rPr>
        <w:t>26</w:t>
      </w:r>
      <w:r w:rsidRPr="00514474">
        <w:rPr>
          <w:rFonts w:ascii="宋体" w:hAnsi="宋体" w:cs="宋体"/>
          <w:bCs/>
          <w:kern w:val="0"/>
          <w:szCs w:val="21"/>
          <w:lang w:val="zh-CN"/>
        </w:rPr>
        <w:t>天，</w:t>
      </w:r>
      <w:r w:rsidRPr="00514474">
        <w:rPr>
          <w:rFonts w:ascii="宋体" w:hAnsi="宋体" w:cs="宋体" w:hint="eastAsia"/>
          <w:bCs/>
          <w:kern w:val="0"/>
          <w:szCs w:val="21"/>
          <w:lang w:val="zh-CN"/>
        </w:rPr>
        <w:t>未经发包人同意，</w:t>
      </w:r>
      <w:r w:rsidRPr="00514474">
        <w:rPr>
          <w:rFonts w:ascii="宋体" w:hAnsi="宋体" w:cs="宋体"/>
          <w:bCs/>
          <w:kern w:val="0"/>
          <w:szCs w:val="21"/>
          <w:lang w:val="zh-CN"/>
        </w:rPr>
        <w:t>每少一天</w:t>
      </w:r>
      <w:r w:rsidRPr="00514474">
        <w:rPr>
          <w:rFonts w:ascii="宋体" w:hAnsi="宋体" w:cs="宋体" w:hint="eastAsia"/>
          <w:bCs/>
          <w:kern w:val="0"/>
          <w:szCs w:val="21"/>
          <w:lang w:val="zh-CN"/>
        </w:rPr>
        <w:t>向发包人支付</w:t>
      </w:r>
      <w:r w:rsidRPr="00514474">
        <w:rPr>
          <w:rFonts w:ascii="宋体" w:hAnsi="宋体" w:cs="宋体"/>
          <w:bCs/>
          <w:kern w:val="0"/>
          <w:szCs w:val="21"/>
          <w:lang w:val="zh-CN"/>
        </w:rPr>
        <w:t>每人</w:t>
      </w:r>
      <w:r w:rsidRPr="00514474">
        <w:rPr>
          <w:rFonts w:ascii="宋体" w:hAnsi="宋体" w:cs="宋体"/>
          <w:bCs/>
          <w:kern w:val="0"/>
          <w:szCs w:val="21"/>
          <w:lang w:val="zh-CN"/>
        </w:rPr>
        <w:t>2000</w:t>
      </w:r>
      <w:r w:rsidRPr="00514474">
        <w:rPr>
          <w:rFonts w:ascii="宋体" w:hAnsi="宋体" w:cs="宋体"/>
          <w:bCs/>
          <w:kern w:val="0"/>
          <w:szCs w:val="21"/>
          <w:lang w:val="zh-CN"/>
        </w:rPr>
        <w:t>元</w:t>
      </w:r>
      <w:r w:rsidRPr="00514474">
        <w:rPr>
          <w:rFonts w:ascii="宋体" w:hAnsi="宋体" w:cs="宋体" w:hint="eastAsia"/>
          <w:bCs/>
          <w:kern w:val="0"/>
          <w:szCs w:val="21"/>
          <w:lang w:val="zh-CN"/>
        </w:rPr>
        <w:t>/</w:t>
      </w:r>
      <w:r w:rsidRPr="00514474">
        <w:rPr>
          <w:rFonts w:ascii="宋体" w:hAnsi="宋体" w:cs="宋体" w:hint="eastAsia"/>
          <w:bCs/>
          <w:kern w:val="0"/>
          <w:szCs w:val="21"/>
          <w:lang w:val="zh-CN"/>
        </w:rPr>
        <w:t>天的违约金</w:t>
      </w:r>
      <w:r w:rsidRPr="00514474">
        <w:rPr>
          <w:rFonts w:ascii="宋体" w:hAnsi="宋体" w:cs="宋体"/>
          <w:bCs/>
          <w:kern w:val="0"/>
          <w:szCs w:val="21"/>
          <w:lang w:val="zh-CN"/>
        </w:rPr>
        <w:t>。</w:t>
      </w:r>
      <w:r w:rsidRPr="00514474">
        <w:rPr>
          <w:rFonts w:ascii="宋体" w:hAnsi="宋体" w:cs="宋体" w:hint="eastAsia"/>
          <w:bCs/>
          <w:kern w:val="0"/>
          <w:szCs w:val="21"/>
          <w:lang w:val="zh-CN"/>
        </w:rPr>
        <w:t>无故缺席</w:t>
      </w:r>
      <w:r w:rsidRPr="00514474">
        <w:rPr>
          <w:rFonts w:ascii="宋体" w:hAnsi="宋体" w:cs="宋体"/>
          <w:bCs/>
          <w:kern w:val="0"/>
          <w:szCs w:val="21"/>
          <w:lang w:val="zh-CN"/>
        </w:rPr>
        <w:t>5</w:t>
      </w:r>
      <w:r w:rsidRPr="00514474">
        <w:rPr>
          <w:rFonts w:ascii="宋体" w:hAnsi="宋体" w:cs="宋体" w:hint="eastAsia"/>
          <w:bCs/>
          <w:kern w:val="0"/>
          <w:szCs w:val="21"/>
          <w:lang w:val="zh-CN"/>
        </w:rPr>
        <w:t>天以上，按相关规定上报</w:t>
      </w:r>
      <w:r w:rsidRPr="00514474">
        <w:rPr>
          <w:rFonts w:hint="eastAsia"/>
          <w:bCs/>
        </w:rPr>
        <w:t>主管部门进行调查处理</w:t>
      </w:r>
      <w:r w:rsidRPr="00514474">
        <w:rPr>
          <w:rFonts w:ascii="宋体" w:hAnsi="宋体" w:cs="宋体" w:hint="eastAsia"/>
          <w:bCs/>
          <w:kern w:val="0"/>
          <w:szCs w:val="21"/>
          <w:lang w:val="zh-CN"/>
        </w:rPr>
        <w:t>。</w:t>
      </w:r>
    </w:p>
    <w:p w14:paraId="02EB7491" w14:textId="77777777" w:rsidR="00667B73" w:rsidRPr="00514474" w:rsidRDefault="00485D4A">
      <w:pPr>
        <w:topLinePunct/>
        <w:spacing w:line="360" w:lineRule="auto"/>
        <w:ind w:firstLineChars="200" w:firstLine="420"/>
        <w:jc w:val="left"/>
        <w:rPr>
          <w:rFonts w:ascii="宋体" w:hAnsi="宋体" w:cs="宋体" w:hint="eastAsia"/>
          <w:bCs/>
          <w:kern w:val="0"/>
          <w:szCs w:val="21"/>
          <w:lang w:val="zh-CN"/>
        </w:rPr>
      </w:pPr>
      <w:r w:rsidRPr="00514474">
        <w:rPr>
          <w:rFonts w:ascii="宋体" w:hAnsi="宋体" w:cs="宋体"/>
          <w:bCs/>
          <w:kern w:val="0"/>
          <w:szCs w:val="21"/>
          <w:lang w:val="zh-CN"/>
        </w:rPr>
        <w:t>承包人派驻的工程施工</w:t>
      </w:r>
      <w:r w:rsidRPr="00514474">
        <w:rPr>
          <w:rFonts w:ascii="宋体" w:hAnsi="宋体" w:cs="宋体" w:hint="eastAsia"/>
          <w:bCs/>
          <w:kern w:val="0"/>
          <w:szCs w:val="21"/>
          <w:lang w:val="zh-CN"/>
        </w:rPr>
        <w:t>员</w:t>
      </w:r>
      <w:r w:rsidRPr="00514474">
        <w:rPr>
          <w:rFonts w:ascii="宋体" w:hAnsi="宋体" w:cs="宋体"/>
          <w:bCs/>
          <w:kern w:val="0"/>
          <w:szCs w:val="21"/>
          <w:lang w:val="zh-CN"/>
        </w:rPr>
        <w:t>、质检</w:t>
      </w:r>
      <w:r w:rsidRPr="00514474">
        <w:rPr>
          <w:rFonts w:ascii="宋体" w:hAnsi="宋体" w:cs="宋体" w:hint="eastAsia"/>
          <w:bCs/>
          <w:kern w:val="0"/>
          <w:szCs w:val="21"/>
          <w:lang w:val="zh-CN"/>
        </w:rPr>
        <w:t>员、安全员等主要管理人员和技术骨干</w:t>
      </w:r>
      <w:r w:rsidRPr="00514474">
        <w:rPr>
          <w:rFonts w:ascii="宋体" w:hAnsi="宋体" w:cs="宋体"/>
          <w:bCs/>
          <w:kern w:val="0"/>
          <w:szCs w:val="21"/>
          <w:lang w:val="zh-CN"/>
        </w:rPr>
        <w:t>必须和投标</w:t>
      </w:r>
      <w:r w:rsidRPr="00514474">
        <w:rPr>
          <w:rFonts w:ascii="宋体" w:hAnsi="宋体" w:cs="宋体" w:hint="eastAsia"/>
          <w:bCs/>
          <w:kern w:val="0"/>
          <w:szCs w:val="21"/>
          <w:lang w:val="zh-CN"/>
        </w:rPr>
        <w:t>文件</w:t>
      </w:r>
      <w:r w:rsidRPr="00514474">
        <w:rPr>
          <w:rFonts w:ascii="宋体" w:hAnsi="宋体" w:cs="宋体"/>
          <w:bCs/>
          <w:kern w:val="0"/>
          <w:szCs w:val="21"/>
          <w:lang w:val="zh-CN"/>
        </w:rPr>
        <w:t>约定的人员一致。工地现场建立考勤制度，</w:t>
      </w:r>
      <w:r w:rsidRPr="00514474">
        <w:rPr>
          <w:rFonts w:ascii="宋体" w:hAnsi="宋体" w:cs="宋体" w:hint="eastAsia"/>
          <w:bCs/>
          <w:kern w:val="0"/>
          <w:szCs w:val="21"/>
          <w:lang w:val="zh-CN"/>
        </w:rPr>
        <w:t>施工期间</w:t>
      </w:r>
      <w:r w:rsidRPr="00514474">
        <w:rPr>
          <w:rFonts w:ascii="宋体" w:hAnsi="宋体" w:cs="宋体"/>
          <w:bCs/>
          <w:kern w:val="0"/>
          <w:szCs w:val="21"/>
          <w:lang w:val="zh-CN"/>
        </w:rPr>
        <w:t>工程施工</w:t>
      </w:r>
      <w:r w:rsidRPr="00514474">
        <w:rPr>
          <w:rFonts w:ascii="宋体" w:hAnsi="宋体" w:cs="宋体" w:hint="eastAsia"/>
          <w:bCs/>
          <w:kern w:val="0"/>
          <w:szCs w:val="21"/>
          <w:lang w:val="zh-CN"/>
        </w:rPr>
        <w:t>员</w:t>
      </w:r>
      <w:r w:rsidRPr="00514474">
        <w:rPr>
          <w:rFonts w:ascii="宋体" w:hAnsi="宋体" w:cs="宋体"/>
          <w:bCs/>
          <w:kern w:val="0"/>
          <w:szCs w:val="21"/>
          <w:lang w:val="zh-CN"/>
        </w:rPr>
        <w:t>、质检</w:t>
      </w:r>
      <w:r w:rsidRPr="00514474">
        <w:rPr>
          <w:rFonts w:ascii="宋体" w:hAnsi="宋体" w:cs="宋体" w:hint="eastAsia"/>
          <w:bCs/>
          <w:kern w:val="0"/>
          <w:szCs w:val="21"/>
          <w:lang w:val="zh-CN"/>
        </w:rPr>
        <w:t>员、安全员</w:t>
      </w:r>
      <w:r w:rsidRPr="00514474">
        <w:rPr>
          <w:rFonts w:ascii="宋体" w:hAnsi="宋体" w:cs="宋体"/>
          <w:bCs/>
          <w:kern w:val="0"/>
          <w:szCs w:val="21"/>
          <w:lang w:val="zh-CN"/>
        </w:rPr>
        <w:t>工地出勤天数每月</w:t>
      </w:r>
      <w:r w:rsidRPr="00514474">
        <w:rPr>
          <w:rFonts w:ascii="宋体" w:hAnsi="宋体" w:cs="宋体" w:hint="eastAsia"/>
          <w:bCs/>
          <w:kern w:val="0"/>
          <w:szCs w:val="21"/>
          <w:lang w:val="zh-CN"/>
        </w:rPr>
        <w:t>均</w:t>
      </w:r>
      <w:r w:rsidRPr="00514474">
        <w:rPr>
          <w:rFonts w:ascii="宋体" w:hAnsi="宋体" w:cs="宋体"/>
          <w:bCs/>
          <w:kern w:val="0"/>
          <w:szCs w:val="21"/>
          <w:lang w:val="zh-CN"/>
        </w:rPr>
        <w:t>不得低于</w:t>
      </w:r>
      <w:r w:rsidRPr="00514474">
        <w:rPr>
          <w:rFonts w:ascii="宋体" w:hAnsi="宋体" w:cs="宋体" w:hint="eastAsia"/>
          <w:bCs/>
          <w:kern w:val="0"/>
          <w:szCs w:val="21"/>
          <w:lang w:val="zh-CN"/>
        </w:rPr>
        <w:t>26</w:t>
      </w:r>
      <w:r w:rsidRPr="00514474">
        <w:rPr>
          <w:rFonts w:ascii="宋体" w:hAnsi="宋体" w:cs="宋体"/>
          <w:bCs/>
          <w:kern w:val="0"/>
          <w:szCs w:val="21"/>
          <w:lang w:val="zh-CN"/>
        </w:rPr>
        <w:t>天，</w:t>
      </w:r>
      <w:r w:rsidRPr="00514474">
        <w:rPr>
          <w:rFonts w:ascii="宋体" w:hAnsi="宋体" w:cs="宋体" w:hint="eastAsia"/>
          <w:bCs/>
          <w:kern w:val="0"/>
          <w:szCs w:val="21"/>
          <w:lang w:val="zh-CN"/>
        </w:rPr>
        <w:t>未经发包人同意，</w:t>
      </w:r>
      <w:r w:rsidRPr="00514474">
        <w:rPr>
          <w:rFonts w:ascii="宋体" w:hAnsi="宋体" w:cs="宋体"/>
          <w:bCs/>
          <w:kern w:val="0"/>
          <w:szCs w:val="21"/>
          <w:lang w:val="zh-CN"/>
        </w:rPr>
        <w:t>每少一天</w:t>
      </w:r>
      <w:r w:rsidRPr="00514474">
        <w:rPr>
          <w:rFonts w:ascii="宋体" w:hAnsi="宋体" w:cs="宋体" w:hint="eastAsia"/>
          <w:bCs/>
          <w:kern w:val="0"/>
          <w:szCs w:val="21"/>
          <w:lang w:val="zh-CN"/>
        </w:rPr>
        <w:t>向发包人支付</w:t>
      </w:r>
      <w:r w:rsidRPr="00514474">
        <w:rPr>
          <w:rFonts w:ascii="宋体" w:hAnsi="宋体" w:cs="宋体"/>
          <w:bCs/>
          <w:kern w:val="0"/>
          <w:szCs w:val="21"/>
          <w:lang w:val="zh-CN"/>
        </w:rPr>
        <w:t>每人</w:t>
      </w:r>
      <w:r w:rsidRPr="00514474">
        <w:rPr>
          <w:rFonts w:ascii="宋体" w:hAnsi="宋体" w:cs="宋体" w:hint="eastAsia"/>
          <w:bCs/>
          <w:kern w:val="0"/>
          <w:szCs w:val="21"/>
          <w:lang w:val="zh-CN"/>
        </w:rPr>
        <w:t>1</w:t>
      </w:r>
      <w:r w:rsidRPr="00514474">
        <w:rPr>
          <w:rFonts w:ascii="宋体" w:hAnsi="宋体" w:cs="宋体"/>
          <w:bCs/>
          <w:kern w:val="0"/>
          <w:szCs w:val="21"/>
          <w:lang w:val="zh-CN"/>
        </w:rPr>
        <w:t>000</w:t>
      </w:r>
      <w:r w:rsidRPr="00514474">
        <w:rPr>
          <w:rFonts w:ascii="宋体" w:hAnsi="宋体" w:cs="宋体"/>
          <w:bCs/>
          <w:kern w:val="0"/>
          <w:szCs w:val="21"/>
          <w:lang w:val="zh-CN"/>
        </w:rPr>
        <w:t>元</w:t>
      </w:r>
      <w:r w:rsidRPr="00514474">
        <w:rPr>
          <w:rFonts w:ascii="宋体" w:hAnsi="宋体" w:cs="宋体" w:hint="eastAsia"/>
          <w:bCs/>
          <w:kern w:val="0"/>
          <w:szCs w:val="21"/>
          <w:lang w:val="zh-CN"/>
        </w:rPr>
        <w:t>/</w:t>
      </w:r>
      <w:r w:rsidRPr="00514474">
        <w:rPr>
          <w:rFonts w:ascii="宋体" w:hAnsi="宋体" w:cs="宋体" w:hint="eastAsia"/>
          <w:bCs/>
          <w:kern w:val="0"/>
          <w:szCs w:val="21"/>
          <w:lang w:val="zh-CN"/>
        </w:rPr>
        <w:t>天的违约金</w:t>
      </w:r>
      <w:r w:rsidRPr="00514474">
        <w:rPr>
          <w:rFonts w:ascii="宋体" w:hAnsi="宋体" w:cs="宋体"/>
          <w:bCs/>
          <w:kern w:val="0"/>
          <w:szCs w:val="21"/>
          <w:lang w:val="zh-CN"/>
        </w:rPr>
        <w:t>。</w:t>
      </w:r>
      <w:r w:rsidRPr="00514474">
        <w:rPr>
          <w:rFonts w:ascii="宋体" w:hAnsi="宋体" w:cs="宋体" w:hint="eastAsia"/>
          <w:bCs/>
          <w:kern w:val="0"/>
          <w:szCs w:val="21"/>
          <w:lang w:val="zh-CN"/>
        </w:rPr>
        <w:t>无故缺席</w:t>
      </w:r>
      <w:r w:rsidRPr="00514474">
        <w:rPr>
          <w:rFonts w:ascii="宋体" w:hAnsi="宋体" w:cs="宋体"/>
          <w:bCs/>
          <w:kern w:val="0"/>
          <w:szCs w:val="21"/>
          <w:lang w:val="zh-CN"/>
        </w:rPr>
        <w:t>5</w:t>
      </w:r>
      <w:r w:rsidRPr="00514474">
        <w:rPr>
          <w:rFonts w:ascii="宋体" w:hAnsi="宋体" w:cs="宋体" w:hint="eastAsia"/>
          <w:bCs/>
          <w:kern w:val="0"/>
          <w:szCs w:val="21"/>
          <w:lang w:val="zh-CN"/>
        </w:rPr>
        <w:t>天以上，按相关规定上报</w:t>
      </w:r>
      <w:r w:rsidRPr="00514474">
        <w:rPr>
          <w:rFonts w:hint="eastAsia"/>
          <w:bCs/>
        </w:rPr>
        <w:t>主管部门进行调查处理</w:t>
      </w:r>
      <w:r w:rsidRPr="00514474">
        <w:rPr>
          <w:rFonts w:ascii="宋体" w:hAnsi="宋体" w:cs="宋体" w:hint="eastAsia"/>
          <w:bCs/>
          <w:kern w:val="0"/>
          <w:szCs w:val="21"/>
          <w:lang w:val="zh-CN"/>
        </w:rPr>
        <w:t>。</w:t>
      </w:r>
    </w:p>
    <w:p w14:paraId="1DE3911B" w14:textId="77777777" w:rsidR="00667B73" w:rsidRPr="00514474" w:rsidRDefault="00485D4A">
      <w:pPr>
        <w:spacing w:line="360" w:lineRule="auto"/>
        <w:ind w:firstLineChars="200" w:firstLine="420"/>
        <w:jc w:val="left"/>
        <w:rPr>
          <w:rFonts w:ascii="宋体" w:hAnsi="宋体" w:hint="eastAsia"/>
          <w:bCs/>
          <w:szCs w:val="21"/>
        </w:rPr>
      </w:pPr>
      <w:r w:rsidRPr="00514474">
        <w:rPr>
          <w:rFonts w:ascii="宋体" w:hAnsi="宋体" w:cs="宋体" w:hint="eastAsia"/>
          <w:bCs/>
          <w:kern w:val="0"/>
          <w:szCs w:val="21"/>
          <w:lang w:val="zh-CN"/>
        </w:rPr>
        <w:t>未经发包人同意更换项目技术负责人、施工员、质检员、安全员等主要管理人员，承包人应向发包人缴纳违约金</w:t>
      </w:r>
      <w:r w:rsidRPr="00514474">
        <w:rPr>
          <w:rFonts w:ascii="宋体" w:hAnsi="宋体" w:cs="宋体"/>
          <w:bCs/>
          <w:kern w:val="0"/>
          <w:szCs w:val="21"/>
          <w:lang w:val="zh-CN"/>
        </w:rPr>
        <w:t>3</w:t>
      </w:r>
      <w:r w:rsidRPr="00514474">
        <w:rPr>
          <w:rFonts w:ascii="宋体" w:hAnsi="宋体" w:cs="宋体" w:hint="eastAsia"/>
          <w:bCs/>
          <w:kern w:val="0"/>
          <w:szCs w:val="21"/>
          <w:lang w:val="zh-CN"/>
        </w:rPr>
        <w:t>万元</w:t>
      </w:r>
      <w:r w:rsidRPr="00514474">
        <w:rPr>
          <w:rFonts w:ascii="宋体" w:hAnsi="宋体" w:cs="宋体" w:hint="eastAsia"/>
          <w:bCs/>
          <w:kern w:val="0"/>
          <w:szCs w:val="21"/>
          <w:lang w:val="zh-CN"/>
        </w:rPr>
        <w:t>/</w:t>
      </w:r>
      <w:r w:rsidRPr="00514474">
        <w:rPr>
          <w:rFonts w:ascii="宋体" w:hAnsi="宋体" w:cs="宋体" w:hint="eastAsia"/>
          <w:bCs/>
          <w:kern w:val="0"/>
          <w:szCs w:val="21"/>
          <w:lang w:val="zh-CN"/>
        </w:rPr>
        <w:t>人。</w:t>
      </w:r>
      <w:bookmarkEnd w:id="536"/>
    </w:p>
    <w:p w14:paraId="3E4275A7"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4.11</w:t>
      </w:r>
      <w:r w:rsidRPr="00514474">
        <w:rPr>
          <w:rFonts w:ascii="宋体" w:hAnsi="宋体"/>
          <w:szCs w:val="21"/>
        </w:rPr>
        <w:t>不利物质条件</w:t>
      </w:r>
    </w:p>
    <w:p w14:paraId="16A86508"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4.11.1 </w:t>
      </w:r>
      <w:r w:rsidRPr="00514474">
        <w:rPr>
          <w:rFonts w:ascii="宋体" w:hAnsi="宋体"/>
          <w:szCs w:val="21"/>
        </w:rPr>
        <w:t>不利物质条件的范围：</w:t>
      </w:r>
      <w:r w:rsidRPr="00514474">
        <w:rPr>
          <w:rFonts w:ascii="宋体" w:hAnsi="宋体"/>
          <w:szCs w:val="21"/>
          <w:u w:val="single"/>
        </w:rPr>
        <w:t xml:space="preserve"> </w:t>
      </w:r>
      <w:r w:rsidRPr="00514474">
        <w:rPr>
          <w:rFonts w:ascii="宋体" w:hAnsi="宋体" w:hint="eastAsia"/>
          <w:szCs w:val="21"/>
          <w:u w:val="single"/>
        </w:rPr>
        <w:t>地下和水文条件（</w:t>
      </w:r>
      <w:r w:rsidRPr="00514474">
        <w:rPr>
          <w:rFonts w:ascii="宋体" w:hAnsi="宋体"/>
          <w:szCs w:val="21"/>
          <w:u w:val="single"/>
        </w:rPr>
        <w:t>如</w:t>
      </w:r>
      <w:r w:rsidRPr="00514474">
        <w:rPr>
          <w:rFonts w:ascii="宋体" w:hAnsi="宋体" w:hint="eastAsia"/>
          <w:szCs w:val="21"/>
          <w:u w:val="single"/>
        </w:rPr>
        <w:t>地质勘探未能查明的古墓、地下暗河、地下溶洞</w:t>
      </w:r>
      <w:r w:rsidRPr="00514474">
        <w:rPr>
          <w:rFonts w:ascii="宋体" w:hAnsi="宋体"/>
          <w:szCs w:val="21"/>
          <w:u w:val="single"/>
        </w:rPr>
        <w:t>、</w:t>
      </w:r>
      <w:r w:rsidRPr="00514474">
        <w:rPr>
          <w:rFonts w:ascii="宋体" w:hAnsi="宋体" w:hint="eastAsia"/>
          <w:szCs w:val="21"/>
          <w:u w:val="single"/>
        </w:rPr>
        <w:t>溶蚀裂隙、河床深层的淤泥层或软弱带、污染物</w:t>
      </w:r>
      <w:r w:rsidRPr="00514474">
        <w:rPr>
          <w:rFonts w:ascii="宋体" w:hAnsi="宋体"/>
          <w:szCs w:val="21"/>
          <w:u w:val="single"/>
        </w:rPr>
        <w:t>等</w:t>
      </w:r>
      <w:r w:rsidRPr="00514474">
        <w:rPr>
          <w:rFonts w:ascii="宋体" w:hAnsi="宋体" w:hint="eastAsia"/>
          <w:szCs w:val="21"/>
          <w:u w:val="single"/>
        </w:rPr>
        <w:t>）</w:t>
      </w:r>
      <w:r w:rsidRPr="00514474">
        <w:rPr>
          <w:rFonts w:ascii="宋体" w:hAnsi="宋体"/>
          <w:szCs w:val="21"/>
          <w:u w:val="single"/>
        </w:rPr>
        <w:t xml:space="preserve">  </w:t>
      </w:r>
      <w:r w:rsidRPr="00514474">
        <w:rPr>
          <w:rFonts w:ascii="宋体" w:hAnsi="宋体"/>
          <w:szCs w:val="21"/>
        </w:rPr>
        <w:t>。</w:t>
      </w:r>
    </w:p>
    <w:p w14:paraId="5538A3D2" w14:textId="77777777" w:rsidR="00667B73" w:rsidRPr="00514474" w:rsidRDefault="00485D4A">
      <w:pPr>
        <w:spacing w:line="360" w:lineRule="auto"/>
        <w:rPr>
          <w:rFonts w:ascii="宋体" w:hAnsi="宋体" w:hint="eastAsia"/>
          <w:b/>
          <w:bCs/>
        </w:rPr>
      </w:pPr>
      <w:r w:rsidRPr="00514474">
        <w:rPr>
          <w:rFonts w:ascii="宋体" w:hAnsi="宋体"/>
          <w:b/>
          <w:bCs/>
        </w:rPr>
        <w:t>5</w:t>
      </w:r>
      <w:r w:rsidRPr="00514474">
        <w:rPr>
          <w:rFonts w:ascii="宋体" w:hAnsi="宋体" w:hint="eastAsia"/>
          <w:b/>
          <w:bCs/>
        </w:rPr>
        <w:t>.</w:t>
      </w:r>
      <w:r w:rsidRPr="00514474">
        <w:rPr>
          <w:rFonts w:ascii="宋体" w:hAnsi="宋体"/>
          <w:b/>
          <w:bCs/>
        </w:rPr>
        <w:t>材料和工程设备</w:t>
      </w:r>
    </w:p>
    <w:p w14:paraId="78F186CD" w14:textId="77777777" w:rsidR="00667B73" w:rsidRPr="00514474" w:rsidRDefault="00485D4A">
      <w:pPr>
        <w:spacing w:line="360" w:lineRule="auto"/>
        <w:ind w:firstLineChars="200" w:firstLine="420"/>
        <w:rPr>
          <w:rFonts w:ascii="宋体" w:hAnsi="宋体" w:hint="eastAsia"/>
        </w:rPr>
      </w:pPr>
      <w:r w:rsidRPr="00514474">
        <w:rPr>
          <w:rFonts w:ascii="宋体" w:hAnsi="宋体"/>
        </w:rPr>
        <w:t>5.2</w:t>
      </w:r>
      <w:r w:rsidRPr="00514474">
        <w:rPr>
          <w:rFonts w:ascii="宋体" w:hAnsi="宋体"/>
        </w:rPr>
        <w:t>发包人提供的材料和工程设备</w:t>
      </w:r>
    </w:p>
    <w:p w14:paraId="64CD6CAB"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5.2.1</w:t>
      </w:r>
      <w:r w:rsidRPr="00514474">
        <w:rPr>
          <w:rFonts w:ascii="宋体" w:hAnsi="宋体"/>
          <w:szCs w:val="21"/>
        </w:rPr>
        <w:t>发包人提供的材料和工程设备见下表：</w:t>
      </w:r>
    </w:p>
    <w:p w14:paraId="37CEC240" w14:textId="77777777" w:rsidR="00667B73" w:rsidRPr="00514474" w:rsidRDefault="00485D4A">
      <w:pPr>
        <w:spacing w:line="360" w:lineRule="auto"/>
        <w:ind w:firstLineChars="200" w:firstLine="420"/>
        <w:rPr>
          <w:rFonts w:ascii="宋体" w:hAnsi="宋体" w:hint="eastAsia"/>
          <w:b/>
          <w:sz w:val="24"/>
        </w:rPr>
      </w:pPr>
      <w:r w:rsidRPr="00514474">
        <w:rPr>
          <w:rFonts w:ascii="宋体" w:hAnsi="宋体" w:cs="宋体" w:hint="eastAsia"/>
          <w:kern w:val="0"/>
          <w:szCs w:val="21"/>
          <w:lang w:val="zh-CN"/>
        </w:rPr>
        <w:t>发包人不提供材料和工程设备。</w:t>
      </w:r>
    </w:p>
    <w:p w14:paraId="11FEDAD5" w14:textId="77777777" w:rsidR="00667B73" w:rsidRPr="00514474" w:rsidRDefault="00485D4A">
      <w:pPr>
        <w:spacing w:line="360" w:lineRule="auto"/>
        <w:rPr>
          <w:rFonts w:ascii="宋体" w:hAnsi="宋体" w:hint="eastAsia"/>
          <w:b/>
          <w:bCs/>
        </w:rPr>
      </w:pPr>
      <w:r w:rsidRPr="00514474">
        <w:rPr>
          <w:rFonts w:ascii="宋体" w:hAnsi="宋体"/>
          <w:b/>
          <w:bCs/>
        </w:rPr>
        <w:t>6</w:t>
      </w:r>
      <w:r w:rsidRPr="00514474">
        <w:rPr>
          <w:rFonts w:ascii="宋体" w:hAnsi="宋体" w:hint="eastAsia"/>
          <w:b/>
          <w:bCs/>
        </w:rPr>
        <w:t>.</w:t>
      </w:r>
      <w:r w:rsidRPr="00514474">
        <w:rPr>
          <w:rFonts w:ascii="宋体" w:hAnsi="宋体"/>
          <w:b/>
          <w:bCs/>
        </w:rPr>
        <w:t>施工设备和临时设施</w:t>
      </w:r>
    </w:p>
    <w:p w14:paraId="791DDF16" w14:textId="77777777" w:rsidR="00667B73" w:rsidRPr="00514474" w:rsidRDefault="00485D4A">
      <w:pPr>
        <w:spacing w:line="360" w:lineRule="auto"/>
        <w:ind w:firstLineChars="200" w:firstLine="420"/>
        <w:rPr>
          <w:rFonts w:ascii="宋体" w:hAnsi="宋体" w:hint="eastAsia"/>
          <w:bCs/>
          <w:szCs w:val="21"/>
        </w:rPr>
      </w:pPr>
      <w:r w:rsidRPr="00514474">
        <w:rPr>
          <w:rFonts w:ascii="宋体" w:hAnsi="宋体" w:hint="eastAsia"/>
          <w:bCs/>
          <w:szCs w:val="21"/>
        </w:rPr>
        <w:t>6.1</w:t>
      </w:r>
      <w:r w:rsidRPr="00514474">
        <w:rPr>
          <w:rFonts w:ascii="宋体" w:hAnsi="宋体" w:hint="eastAsia"/>
          <w:bCs/>
          <w:szCs w:val="21"/>
        </w:rPr>
        <w:t>承包人提供的施工设备和临时设施</w:t>
      </w:r>
    </w:p>
    <w:p w14:paraId="0A045AAA"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szCs w:val="21"/>
        </w:rPr>
        <w:t xml:space="preserve">6.1.2 </w:t>
      </w:r>
      <w:r w:rsidRPr="00514474">
        <w:rPr>
          <w:rFonts w:ascii="宋体" w:hAnsi="宋体" w:hint="eastAsia"/>
          <w:szCs w:val="21"/>
        </w:rPr>
        <w:t>承包人修建的临时设施必须在发包人指定的施工用地范围内，费用由承包人自行承担。</w:t>
      </w:r>
      <w:r w:rsidRPr="00514474">
        <w:rPr>
          <w:rFonts w:ascii="宋体" w:hAnsi="宋体" w:cs="宋体" w:hint="eastAsia"/>
          <w:kern w:val="0"/>
          <w:szCs w:val="21"/>
          <w:lang w:val="zh-CN"/>
        </w:rPr>
        <w:t>承包人超出发包人提供的用地范围，由承包人自行办理用地手续，并承担一切费用。</w:t>
      </w:r>
    </w:p>
    <w:p w14:paraId="6416CF0C" w14:textId="77777777" w:rsidR="00667B73" w:rsidRPr="00514474" w:rsidRDefault="00485D4A">
      <w:pPr>
        <w:spacing w:line="360" w:lineRule="auto"/>
        <w:ind w:firstLineChars="200" w:firstLine="420"/>
        <w:rPr>
          <w:rFonts w:ascii="宋体" w:hAnsi="宋体" w:hint="eastAsia"/>
        </w:rPr>
      </w:pPr>
      <w:r w:rsidRPr="00514474">
        <w:rPr>
          <w:rFonts w:ascii="宋体" w:hAnsi="宋体"/>
        </w:rPr>
        <w:t>6.2</w:t>
      </w:r>
      <w:r w:rsidRPr="00514474">
        <w:rPr>
          <w:rFonts w:ascii="宋体" w:hAnsi="宋体"/>
        </w:rPr>
        <w:t>发包人提供的施工设备和临时设施</w:t>
      </w:r>
    </w:p>
    <w:p w14:paraId="5A11EE67" w14:textId="77777777" w:rsidR="00667B73" w:rsidRPr="00514474" w:rsidRDefault="00485D4A">
      <w:pPr>
        <w:spacing w:line="360" w:lineRule="auto"/>
        <w:ind w:firstLineChars="200" w:firstLine="420"/>
        <w:rPr>
          <w:rFonts w:ascii="宋体" w:hAnsi="宋体" w:hint="eastAsia"/>
          <w:b/>
          <w:sz w:val="24"/>
        </w:rPr>
      </w:pPr>
      <w:r w:rsidRPr="00514474">
        <w:rPr>
          <w:rFonts w:ascii="宋体" w:hAnsi="宋体" w:cs="宋体" w:hint="eastAsia"/>
          <w:kern w:val="0"/>
          <w:szCs w:val="21"/>
          <w:lang w:val="zh-CN"/>
        </w:rPr>
        <w:t>发包人不提供施工设备和临时设施。</w:t>
      </w:r>
    </w:p>
    <w:p w14:paraId="7CF3C699" w14:textId="77777777" w:rsidR="00667B73" w:rsidRPr="00514474" w:rsidRDefault="00485D4A">
      <w:pPr>
        <w:spacing w:line="360" w:lineRule="auto"/>
        <w:rPr>
          <w:rFonts w:ascii="宋体" w:hAnsi="宋体" w:hint="eastAsia"/>
          <w:b/>
          <w:bCs/>
        </w:rPr>
      </w:pPr>
      <w:r w:rsidRPr="00514474">
        <w:rPr>
          <w:rFonts w:ascii="宋体" w:hAnsi="宋体"/>
          <w:b/>
          <w:bCs/>
        </w:rPr>
        <w:t>7</w:t>
      </w:r>
      <w:r w:rsidRPr="00514474">
        <w:rPr>
          <w:rFonts w:ascii="宋体" w:hAnsi="宋体" w:hint="eastAsia"/>
          <w:b/>
          <w:bCs/>
        </w:rPr>
        <w:t>.</w:t>
      </w:r>
      <w:r w:rsidRPr="00514474">
        <w:rPr>
          <w:rFonts w:ascii="宋体" w:hAnsi="宋体"/>
          <w:b/>
          <w:bCs/>
        </w:rPr>
        <w:t>交通运输</w:t>
      </w:r>
    </w:p>
    <w:p w14:paraId="2F16CBFA" w14:textId="77777777" w:rsidR="00667B73" w:rsidRPr="00514474" w:rsidRDefault="00485D4A">
      <w:pPr>
        <w:spacing w:line="360" w:lineRule="auto"/>
        <w:ind w:firstLineChars="200" w:firstLine="420"/>
        <w:rPr>
          <w:rFonts w:ascii="宋体" w:hAnsi="宋体" w:hint="eastAsia"/>
        </w:rPr>
      </w:pPr>
      <w:r w:rsidRPr="00514474">
        <w:rPr>
          <w:rFonts w:ascii="宋体" w:hAnsi="宋体"/>
        </w:rPr>
        <w:lastRenderedPageBreak/>
        <w:t>7.1</w:t>
      </w:r>
      <w:r w:rsidRPr="00514474">
        <w:rPr>
          <w:rFonts w:ascii="宋体" w:hAnsi="宋体"/>
        </w:rPr>
        <w:t>道路通行权和场外设施</w:t>
      </w:r>
    </w:p>
    <w:p w14:paraId="189BFAFB" w14:textId="77777777" w:rsidR="00667B73" w:rsidRPr="00514474" w:rsidRDefault="00485D4A">
      <w:pPr>
        <w:spacing w:line="360" w:lineRule="auto"/>
        <w:ind w:firstLineChars="200" w:firstLine="420"/>
        <w:rPr>
          <w:sz w:val="28"/>
          <w:szCs w:val="32"/>
        </w:rPr>
      </w:pPr>
      <w:r w:rsidRPr="00514474">
        <w:rPr>
          <w:rFonts w:ascii="宋体" w:hAnsi="宋体" w:hint="eastAsia"/>
          <w:szCs w:val="21"/>
        </w:rPr>
        <w:t>道路通行权及场外设施的约定：</w:t>
      </w:r>
      <w:r w:rsidRPr="00514474">
        <w:rPr>
          <w:rFonts w:ascii="宋体" w:hAnsi="宋体" w:hint="eastAsia"/>
          <w:szCs w:val="21"/>
          <w:u w:val="single"/>
        </w:rPr>
        <w:t xml:space="preserve">  </w:t>
      </w:r>
      <w:r w:rsidRPr="00514474">
        <w:rPr>
          <w:rFonts w:ascii="宋体" w:hAnsi="宋体" w:hint="eastAsia"/>
          <w:szCs w:val="21"/>
          <w:u w:val="single"/>
        </w:rPr>
        <w:t>承包人自行办理相关手续，并承担相关费用</w:t>
      </w:r>
      <w:r w:rsidRPr="00514474">
        <w:rPr>
          <w:rFonts w:ascii="宋体" w:hAnsi="宋体" w:hint="eastAsia"/>
          <w:szCs w:val="21"/>
          <w:u w:val="single"/>
        </w:rPr>
        <w:t xml:space="preserve">  </w:t>
      </w:r>
      <w:r w:rsidRPr="00514474">
        <w:rPr>
          <w:rFonts w:ascii="宋体" w:hAnsi="宋体" w:hint="eastAsia"/>
          <w:szCs w:val="21"/>
        </w:rPr>
        <w:t>。</w:t>
      </w:r>
    </w:p>
    <w:p w14:paraId="32F83BC3" w14:textId="77777777" w:rsidR="00667B73" w:rsidRPr="00514474" w:rsidRDefault="00485D4A">
      <w:pPr>
        <w:spacing w:line="360" w:lineRule="auto"/>
        <w:rPr>
          <w:rFonts w:ascii="宋体" w:hAnsi="宋体" w:hint="eastAsia"/>
          <w:b/>
          <w:bCs/>
          <w:szCs w:val="21"/>
        </w:rPr>
      </w:pPr>
      <w:r w:rsidRPr="00514474">
        <w:rPr>
          <w:rFonts w:ascii="宋体" w:hAnsi="宋体"/>
          <w:b/>
          <w:bCs/>
          <w:szCs w:val="21"/>
        </w:rPr>
        <w:t>8</w:t>
      </w:r>
      <w:r w:rsidRPr="00514474">
        <w:rPr>
          <w:rFonts w:ascii="宋体" w:hAnsi="宋体" w:hint="eastAsia"/>
          <w:b/>
          <w:bCs/>
          <w:szCs w:val="21"/>
        </w:rPr>
        <w:t>.</w:t>
      </w:r>
      <w:r w:rsidRPr="00514474">
        <w:rPr>
          <w:rFonts w:ascii="宋体" w:hAnsi="宋体"/>
          <w:b/>
          <w:bCs/>
          <w:szCs w:val="21"/>
        </w:rPr>
        <w:t>测量放线</w:t>
      </w:r>
    </w:p>
    <w:p w14:paraId="781973BD"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8.1</w:t>
      </w:r>
      <w:r w:rsidRPr="00514474">
        <w:rPr>
          <w:rFonts w:ascii="宋体" w:hAnsi="宋体"/>
          <w:szCs w:val="21"/>
        </w:rPr>
        <w:t>施工控制网</w:t>
      </w:r>
    </w:p>
    <w:p w14:paraId="037A19F1"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8.1.1</w:t>
      </w:r>
      <w:r w:rsidRPr="00514474">
        <w:rPr>
          <w:rFonts w:ascii="宋体" w:hAnsi="宋体"/>
          <w:szCs w:val="21"/>
        </w:rPr>
        <w:t>施工控制网的约定：</w:t>
      </w:r>
      <w:r w:rsidRPr="00514474">
        <w:rPr>
          <w:rFonts w:ascii="宋体" w:hAnsi="宋体" w:cs="宋体" w:hint="eastAsia"/>
          <w:kern w:val="0"/>
          <w:szCs w:val="21"/>
          <w:u w:val="single"/>
          <w:lang w:val="zh-CN"/>
        </w:rPr>
        <w:t>由发包人、设计人提供施工测量基准点、基准线和水准点及其相关资料。</w:t>
      </w:r>
      <w:r w:rsidRPr="00514474">
        <w:rPr>
          <w:rFonts w:ascii="宋体" w:hAnsi="宋体" w:hint="eastAsia"/>
          <w:szCs w:val="21"/>
          <w:u w:val="single"/>
        </w:rPr>
        <w:t>施工控制网由承包人负责测设，承包人对施工控制网成果的准确性、完整性负责。施工控制网成果报监理人审批后作为施工测量放线的重要依据</w:t>
      </w:r>
      <w:r w:rsidRPr="00514474">
        <w:rPr>
          <w:rFonts w:ascii="宋体" w:hAnsi="宋体" w:hint="eastAsia"/>
          <w:szCs w:val="21"/>
          <w:u w:val="single"/>
        </w:rPr>
        <w:t xml:space="preserve">  </w:t>
      </w:r>
      <w:r w:rsidRPr="00514474">
        <w:rPr>
          <w:rFonts w:ascii="宋体" w:hAnsi="宋体" w:hint="eastAsia"/>
          <w:szCs w:val="21"/>
        </w:rPr>
        <w:t>。</w:t>
      </w:r>
    </w:p>
    <w:p w14:paraId="7E41E4D3" w14:textId="77777777" w:rsidR="00667B73" w:rsidRPr="00514474" w:rsidRDefault="00485D4A">
      <w:pPr>
        <w:spacing w:line="360" w:lineRule="auto"/>
        <w:rPr>
          <w:rFonts w:ascii="宋体" w:hAnsi="宋体" w:hint="eastAsia"/>
          <w:b/>
          <w:bCs/>
          <w:szCs w:val="21"/>
        </w:rPr>
      </w:pPr>
      <w:r w:rsidRPr="00514474">
        <w:rPr>
          <w:rFonts w:ascii="宋体" w:hAnsi="宋体"/>
          <w:b/>
          <w:bCs/>
          <w:szCs w:val="21"/>
        </w:rPr>
        <w:t>9</w:t>
      </w:r>
      <w:r w:rsidRPr="00514474">
        <w:rPr>
          <w:rFonts w:ascii="宋体" w:hAnsi="宋体" w:hint="eastAsia"/>
          <w:b/>
          <w:bCs/>
          <w:szCs w:val="21"/>
        </w:rPr>
        <w:t>.</w:t>
      </w:r>
      <w:r w:rsidRPr="00514474">
        <w:rPr>
          <w:rFonts w:ascii="宋体" w:hAnsi="宋体"/>
          <w:b/>
          <w:bCs/>
          <w:szCs w:val="21"/>
        </w:rPr>
        <w:t>施工安全、治安保卫和环境保护</w:t>
      </w:r>
    </w:p>
    <w:p w14:paraId="40F46E49"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9.1</w:t>
      </w:r>
      <w:r w:rsidRPr="00514474">
        <w:rPr>
          <w:rFonts w:ascii="宋体" w:hAnsi="宋体"/>
          <w:szCs w:val="21"/>
        </w:rPr>
        <w:t>发包人的施工安全责任</w:t>
      </w:r>
    </w:p>
    <w:p w14:paraId="7C37B544" w14:textId="77777777" w:rsidR="00667B73" w:rsidRPr="00514474" w:rsidRDefault="00485D4A">
      <w:pPr>
        <w:spacing w:line="360" w:lineRule="auto"/>
        <w:ind w:firstLineChars="200" w:firstLine="420"/>
        <w:rPr>
          <w:rFonts w:ascii="宋体" w:hAnsi="宋体" w:hint="eastAsia"/>
          <w:sz w:val="28"/>
          <w:szCs w:val="32"/>
        </w:rPr>
      </w:pPr>
      <w:r w:rsidRPr="00514474">
        <w:rPr>
          <w:rFonts w:ascii="宋体" w:hAnsi="宋体"/>
          <w:szCs w:val="21"/>
        </w:rPr>
        <w:t xml:space="preserve">9.1.4 </w:t>
      </w:r>
      <w:r w:rsidRPr="00514474">
        <w:rPr>
          <w:rFonts w:ascii="宋体" w:hAnsi="宋体" w:cs="仿宋_GB2312" w:hint="eastAsia"/>
          <w:bCs/>
          <w:szCs w:val="21"/>
        </w:rPr>
        <w:t>发包人提供</w:t>
      </w:r>
      <w:r w:rsidRPr="00514474">
        <w:rPr>
          <w:rFonts w:ascii="宋体" w:hAnsi="宋体" w:cs="仿宋_GB2312" w:hint="eastAsia"/>
          <w:bCs/>
          <w:szCs w:val="21"/>
          <w:u w:val="single"/>
        </w:rPr>
        <w:t xml:space="preserve">  </w:t>
      </w:r>
      <w:r w:rsidRPr="00514474">
        <w:rPr>
          <w:rFonts w:ascii="宋体" w:hAnsi="宋体" w:cs="宋体" w:hint="eastAsia"/>
          <w:kern w:val="0"/>
          <w:szCs w:val="21"/>
          <w:u w:val="single"/>
          <w:lang w:val="zh-CN"/>
        </w:rPr>
        <w:t>地下工程、地下管线、地下洞穴、地下墓葬以及气象、水文观测</w:t>
      </w:r>
      <w:r w:rsidRPr="00514474">
        <w:rPr>
          <w:rFonts w:ascii="宋体" w:hAnsi="宋体" w:hint="eastAsia"/>
          <w:szCs w:val="21"/>
          <w:u w:val="single"/>
        </w:rPr>
        <w:t xml:space="preserve">  </w:t>
      </w:r>
      <w:r w:rsidRPr="00514474">
        <w:rPr>
          <w:rFonts w:ascii="宋体" w:hAnsi="宋体" w:cs="仿宋_GB2312" w:hint="eastAsia"/>
          <w:bCs/>
          <w:szCs w:val="21"/>
        </w:rPr>
        <w:t>资料，</w:t>
      </w:r>
      <w:proofErr w:type="gramStart"/>
      <w:r w:rsidRPr="00514474">
        <w:rPr>
          <w:rFonts w:ascii="宋体" w:hAnsi="宋体" w:cs="仿宋_GB2312" w:hint="eastAsia"/>
          <w:bCs/>
          <w:szCs w:val="21"/>
        </w:rPr>
        <w:t>其余资料</w:t>
      </w:r>
      <w:proofErr w:type="gramEnd"/>
      <w:r w:rsidRPr="00514474">
        <w:rPr>
          <w:rFonts w:ascii="宋体" w:hAnsi="宋体" w:cs="仿宋_GB2312" w:hint="eastAsia"/>
          <w:bCs/>
          <w:szCs w:val="21"/>
        </w:rPr>
        <w:t>由承包人负责收集</w:t>
      </w:r>
      <w:r w:rsidRPr="00514474">
        <w:rPr>
          <w:rFonts w:ascii="宋体" w:hAnsi="宋体" w:cs="仿宋_GB2312" w:hint="eastAsia"/>
          <w:szCs w:val="21"/>
        </w:rPr>
        <w:t>。</w:t>
      </w:r>
    </w:p>
    <w:p w14:paraId="0031EE3D" w14:textId="77777777" w:rsidR="00667B73" w:rsidRPr="00514474" w:rsidRDefault="00485D4A">
      <w:pPr>
        <w:spacing w:line="360" w:lineRule="auto"/>
        <w:ind w:firstLineChars="200" w:firstLine="420"/>
        <w:rPr>
          <w:rFonts w:ascii="宋体" w:hAnsi="宋体" w:hint="eastAsia"/>
          <w:sz w:val="28"/>
          <w:szCs w:val="32"/>
        </w:rPr>
      </w:pPr>
      <w:r w:rsidRPr="00514474">
        <w:rPr>
          <w:rFonts w:ascii="宋体" w:hAnsi="宋体"/>
        </w:rPr>
        <w:t>9.2</w:t>
      </w:r>
      <w:r w:rsidRPr="00514474">
        <w:rPr>
          <w:rFonts w:ascii="宋体" w:hAnsi="宋体"/>
        </w:rPr>
        <w:t>承包人的施工安全责任</w:t>
      </w:r>
    </w:p>
    <w:p w14:paraId="168D4971"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9.2.12 </w:t>
      </w:r>
      <w:r w:rsidRPr="00514474">
        <w:rPr>
          <w:rFonts w:ascii="宋体" w:hAnsi="宋体"/>
          <w:szCs w:val="21"/>
        </w:rPr>
        <w:t>下列工程应编制专项施工方案：</w:t>
      </w:r>
      <w:r w:rsidRPr="00514474">
        <w:rPr>
          <w:rFonts w:ascii="宋体" w:hAnsi="宋体" w:hint="eastAsia"/>
          <w:szCs w:val="21"/>
          <w:u w:val="single"/>
        </w:rPr>
        <w:t>基坑支护与降水工程、土方和石方开挖工程、模板工程、起重吊装工程、脚手架工程、拆除爆破工程、围堰工程和其他危险性较大的工程</w:t>
      </w:r>
      <w:r w:rsidRPr="00514474">
        <w:rPr>
          <w:rFonts w:ascii="宋体" w:hAnsi="宋体" w:hint="eastAsia"/>
          <w:szCs w:val="21"/>
        </w:rPr>
        <w:t>。其中</w:t>
      </w:r>
      <w:r w:rsidRPr="00514474">
        <w:rPr>
          <w:rFonts w:ascii="宋体" w:hAnsi="宋体" w:hint="eastAsia"/>
          <w:szCs w:val="21"/>
          <w:u w:val="single"/>
        </w:rPr>
        <w:t xml:space="preserve"> </w:t>
      </w:r>
      <w:r w:rsidRPr="00514474">
        <w:rPr>
          <w:rFonts w:ascii="宋体" w:hAnsi="宋体" w:hint="eastAsia"/>
          <w:szCs w:val="21"/>
          <w:u w:val="single"/>
        </w:rPr>
        <w:t>高边坡、深基坑、地下暗挖、高大模板工程</w:t>
      </w:r>
      <w:r w:rsidRPr="00514474">
        <w:rPr>
          <w:rFonts w:ascii="宋体" w:hAnsi="宋体" w:hint="eastAsia"/>
          <w:szCs w:val="21"/>
          <w:u w:val="single"/>
        </w:rPr>
        <w:t xml:space="preserve">  </w:t>
      </w:r>
      <w:r w:rsidRPr="00514474">
        <w:rPr>
          <w:rFonts w:ascii="宋体" w:hAnsi="宋体" w:hint="eastAsia"/>
          <w:szCs w:val="21"/>
        </w:rPr>
        <w:t>应组织专家论证和审查。</w:t>
      </w:r>
    </w:p>
    <w:p w14:paraId="45473F21"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9.7</w:t>
      </w:r>
      <w:r w:rsidRPr="00514474">
        <w:rPr>
          <w:rFonts w:ascii="宋体" w:hAnsi="宋体"/>
          <w:szCs w:val="21"/>
        </w:rPr>
        <w:t>文明工地</w:t>
      </w:r>
    </w:p>
    <w:p w14:paraId="594DBD58" w14:textId="77777777" w:rsidR="00667B73" w:rsidRPr="00514474" w:rsidRDefault="00485D4A">
      <w:pPr>
        <w:tabs>
          <w:tab w:val="left" w:pos="720"/>
        </w:tabs>
        <w:spacing w:line="360" w:lineRule="auto"/>
        <w:ind w:firstLineChars="200" w:firstLine="420"/>
        <w:rPr>
          <w:rFonts w:ascii="宋体" w:hAnsi="宋体" w:hint="eastAsia"/>
          <w:szCs w:val="21"/>
        </w:rPr>
      </w:pPr>
      <w:r w:rsidRPr="00514474">
        <w:rPr>
          <w:rFonts w:ascii="宋体" w:hAnsi="宋体"/>
          <w:szCs w:val="21"/>
        </w:rPr>
        <w:t xml:space="preserve">9.7.1 </w:t>
      </w:r>
      <w:r w:rsidRPr="00514474">
        <w:rPr>
          <w:rFonts w:ascii="宋体" w:hAnsi="宋体"/>
          <w:szCs w:val="21"/>
        </w:rPr>
        <w:t>本合同文明工地的约定：</w:t>
      </w:r>
      <w:r w:rsidRPr="00514474">
        <w:rPr>
          <w:rFonts w:ascii="宋体" w:hAnsi="宋体"/>
          <w:szCs w:val="21"/>
          <w:u w:val="single"/>
        </w:rPr>
        <w:t xml:space="preserve">  </w:t>
      </w:r>
      <w:r w:rsidRPr="00514474">
        <w:rPr>
          <w:rFonts w:ascii="宋体" w:hAnsi="宋体" w:hint="eastAsia"/>
          <w:szCs w:val="21"/>
          <w:u w:val="single"/>
        </w:rPr>
        <w:t xml:space="preserve">  </w:t>
      </w:r>
      <w:r w:rsidRPr="00514474">
        <w:rPr>
          <w:rFonts w:ascii="宋体" w:hAnsi="宋体" w:hint="eastAsia"/>
          <w:szCs w:val="21"/>
          <w:u w:val="single"/>
        </w:rPr>
        <w:t>发包人按国家、省、市的有关规定，负责建</w:t>
      </w:r>
      <w:r w:rsidRPr="00514474">
        <w:rPr>
          <w:rFonts w:ascii="宋体" w:hAnsi="宋体"/>
          <w:szCs w:val="21"/>
          <w:u w:val="single"/>
        </w:rPr>
        <w:t>立创建文明建设工地的组织机构</w:t>
      </w:r>
      <w:r w:rsidRPr="00514474">
        <w:rPr>
          <w:rFonts w:ascii="宋体" w:hAnsi="宋体" w:hint="eastAsia"/>
          <w:szCs w:val="21"/>
          <w:u w:val="single"/>
        </w:rPr>
        <w:t>，</w:t>
      </w:r>
      <w:r w:rsidRPr="00514474">
        <w:rPr>
          <w:rFonts w:ascii="宋体" w:hAnsi="宋体"/>
          <w:szCs w:val="21"/>
          <w:u w:val="single"/>
        </w:rPr>
        <w:t>制定创建文明建设工地的规划和办法</w:t>
      </w:r>
      <w:r w:rsidRPr="00514474">
        <w:rPr>
          <w:rFonts w:ascii="宋体" w:hAnsi="宋体" w:hint="eastAsia"/>
          <w:szCs w:val="21"/>
          <w:u w:val="single"/>
        </w:rPr>
        <w:t xml:space="preserve"> </w:t>
      </w:r>
      <w:r w:rsidRPr="00514474">
        <w:rPr>
          <w:rFonts w:ascii="宋体" w:hAnsi="宋体"/>
          <w:szCs w:val="21"/>
          <w:u w:val="single"/>
        </w:rPr>
        <w:t xml:space="preserve">  </w:t>
      </w:r>
      <w:r w:rsidRPr="00514474">
        <w:rPr>
          <w:rFonts w:ascii="宋体" w:hAnsi="宋体"/>
          <w:szCs w:val="21"/>
        </w:rPr>
        <w:t>。</w:t>
      </w:r>
    </w:p>
    <w:p w14:paraId="1665BBA7" w14:textId="77777777" w:rsidR="00667B73" w:rsidRPr="00514474" w:rsidRDefault="00485D4A">
      <w:pPr>
        <w:spacing w:line="360" w:lineRule="auto"/>
        <w:rPr>
          <w:rFonts w:ascii="宋体" w:hAnsi="宋体" w:hint="eastAsia"/>
          <w:b/>
          <w:bCs/>
        </w:rPr>
      </w:pPr>
      <w:r w:rsidRPr="00514474">
        <w:rPr>
          <w:rFonts w:ascii="宋体" w:hAnsi="宋体"/>
          <w:b/>
          <w:bCs/>
        </w:rPr>
        <w:t>11</w:t>
      </w:r>
      <w:r w:rsidRPr="00514474">
        <w:rPr>
          <w:rFonts w:ascii="宋体" w:hAnsi="宋体" w:hint="eastAsia"/>
          <w:b/>
          <w:bCs/>
        </w:rPr>
        <w:t>.</w:t>
      </w:r>
      <w:r w:rsidRPr="00514474">
        <w:rPr>
          <w:rFonts w:ascii="宋体" w:hAnsi="宋体"/>
          <w:b/>
          <w:bCs/>
        </w:rPr>
        <w:t>开工和竣工（完工）</w:t>
      </w:r>
    </w:p>
    <w:p w14:paraId="57DCB19C" w14:textId="77777777" w:rsidR="00667B73" w:rsidRPr="00514474" w:rsidRDefault="00485D4A">
      <w:pPr>
        <w:spacing w:line="360" w:lineRule="auto"/>
        <w:ind w:firstLineChars="200" w:firstLine="420"/>
        <w:rPr>
          <w:rFonts w:ascii="宋体" w:hAnsi="宋体" w:hint="eastAsia"/>
        </w:rPr>
      </w:pPr>
      <w:r w:rsidRPr="00514474">
        <w:rPr>
          <w:rFonts w:ascii="宋体" w:hAnsi="宋体"/>
        </w:rPr>
        <w:t>11.4</w:t>
      </w:r>
      <w:r w:rsidRPr="00514474">
        <w:rPr>
          <w:rFonts w:ascii="宋体" w:hAnsi="宋体"/>
        </w:rPr>
        <w:t>异常恶劣的气候条件</w:t>
      </w:r>
    </w:p>
    <w:p w14:paraId="48969380"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11.4.3  </w:t>
      </w:r>
      <w:r w:rsidRPr="00514474">
        <w:rPr>
          <w:rFonts w:ascii="宋体" w:hAnsi="宋体"/>
          <w:szCs w:val="21"/>
        </w:rPr>
        <w:t>本合同工程界定异常恶劣气候条件的范围为：</w:t>
      </w:r>
    </w:p>
    <w:p w14:paraId="53A56992" w14:textId="77777777" w:rsidR="00667B73" w:rsidRPr="00514474" w:rsidRDefault="00485D4A">
      <w:pPr>
        <w:topLinePunct/>
        <w:spacing w:line="360" w:lineRule="auto"/>
        <w:ind w:firstLineChars="200" w:firstLine="420"/>
        <w:rPr>
          <w:rFonts w:ascii="宋体" w:hAnsi="宋体" w:hint="eastAsia"/>
          <w:szCs w:val="21"/>
        </w:rPr>
      </w:pPr>
      <w:bookmarkStart w:id="537" w:name="_Toc221951192"/>
      <w:r w:rsidRPr="00514474">
        <w:rPr>
          <w:rFonts w:ascii="宋体" w:hAnsi="宋体" w:hint="eastAsia"/>
          <w:szCs w:val="21"/>
        </w:rPr>
        <w:t>（</w:t>
      </w:r>
      <w:r w:rsidRPr="00514474">
        <w:rPr>
          <w:rFonts w:ascii="宋体" w:hAnsi="宋体" w:hint="eastAsia"/>
          <w:szCs w:val="21"/>
        </w:rPr>
        <w:t>1</w:t>
      </w:r>
      <w:r w:rsidRPr="00514474">
        <w:rPr>
          <w:rFonts w:ascii="宋体" w:hAnsi="宋体" w:hint="eastAsia"/>
          <w:szCs w:val="21"/>
        </w:rPr>
        <w:t>）日降雨量大于</w:t>
      </w:r>
      <w:r w:rsidRPr="00514474">
        <w:rPr>
          <w:rFonts w:ascii="宋体" w:hAnsi="宋体"/>
          <w:szCs w:val="21"/>
        </w:rPr>
        <w:t>50</w:t>
      </w:r>
      <w:r w:rsidRPr="00514474">
        <w:rPr>
          <w:rFonts w:ascii="宋体" w:hAnsi="宋体" w:hint="eastAsia"/>
          <w:szCs w:val="21"/>
        </w:rPr>
        <w:t>㎜的雨日超过</w:t>
      </w:r>
      <w:r w:rsidRPr="00514474">
        <w:rPr>
          <w:rFonts w:ascii="宋体" w:hAnsi="宋体"/>
          <w:szCs w:val="21"/>
        </w:rPr>
        <w:t>3</w:t>
      </w:r>
      <w:r w:rsidRPr="00514474">
        <w:rPr>
          <w:rFonts w:ascii="宋体" w:hAnsi="宋体" w:hint="eastAsia"/>
          <w:szCs w:val="21"/>
        </w:rPr>
        <w:t>天；</w:t>
      </w:r>
      <w:r w:rsidRPr="00514474">
        <w:rPr>
          <w:rFonts w:ascii="宋体" w:hAnsi="宋体" w:hint="eastAsia"/>
          <w:szCs w:val="21"/>
        </w:rPr>
        <w:t xml:space="preserve"> `</w:t>
      </w:r>
      <w:bookmarkEnd w:id="537"/>
    </w:p>
    <w:p w14:paraId="0BCFD83D" w14:textId="77777777" w:rsidR="00667B73" w:rsidRPr="00514474" w:rsidRDefault="00485D4A">
      <w:pPr>
        <w:topLinePunct/>
        <w:spacing w:line="360" w:lineRule="auto"/>
        <w:ind w:firstLineChars="200" w:firstLine="420"/>
        <w:rPr>
          <w:rFonts w:ascii="宋体" w:hAnsi="宋体" w:hint="eastAsia"/>
          <w:szCs w:val="21"/>
        </w:rPr>
      </w:pPr>
      <w:bookmarkStart w:id="538" w:name="_Toc221951193"/>
      <w:r w:rsidRPr="00514474">
        <w:rPr>
          <w:rFonts w:ascii="宋体" w:hAnsi="宋体" w:hint="eastAsia"/>
          <w:szCs w:val="21"/>
        </w:rPr>
        <w:t>（</w:t>
      </w:r>
      <w:r w:rsidRPr="00514474">
        <w:rPr>
          <w:rFonts w:ascii="宋体" w:hAnsi="宋体" w:hint="eastAsia"/>
          <w:szCs w:val="21"/>
        </w:rPr>
        <w:t>2</w:t>
      </w:r>
      <w:r w:rsidRPr="00514474">
        <w:rPr>
          <w:rFonts w:ascii="宋体" w:hAnsi="宋体" w:hint="eastAsia"/>
          <w:szCs w:val="21"/>
        </w:rPr>
        <w:t>）风速大于</w:t>
      </w:r>
      <w:r w:rsidRPr="00514474">
        <w:rPr>
          <w:rFonts w:ascii="宋体" w:hAnsi="宋体"/>
          <w:szCs w:val="21"/>
        </w:rPr>
        <w:t>17.2</w:t>
      </w:r>
      <w:r w:rsidRPr="00514474">
        <w:rPr>
          <w:rFonts w:ascii="宋体" w:hAnsi="宋体" w:hint="eastAsia"/>
          <w:szCs w:val="21"/>
        </w:rPr>
        <w:t>m/s</w:t>
      </w:r>
      <w:r w:rsidRPr="00514474">
        <w:rPr>
          <w:rFonts w:ascii="宋体" w:hAnsi="宋体" w:hint="eastAsia"/>
          <w:szCs w:val="21"/>
        </w:rPr>
        <w:t>的</w:t>
      </w:r>
      <w:r w:rsidRPr="00514474">
        <w:rPr>
          <w:rFonts w:ascii="宋体" w:hAnsi="宋体"/>
          <w:szCs w:val="21"/>
        </w:rPr>
        <w:t>8</w:t>
      </w:r>
      <w:r w:rsidRPr="00514474">
        <w:rPr>
          <w:rFonts w:ascii="宋体" w:hAnsi="宋体" w:hint="eastAsia"/>
          <w:szCs w:val="21"/>
        </w:rPr>
        <w:t>级以上台风灾害；</w:t>
      </w:r>
      <w:bookmarkEnd w:id="538"/>
    </w:p>
    <w:p w14:paraId="3FA7599A" w14:textId="77777777" w:rsidR="00667B73" w:rsidRPr="00514474" w:rsidRDefault="00485D4A">
      <w:pPr>
        <w:topLinePunct/>
        <w:spacing w:line="360" w:lineRule="auto"/>
        <w:ind w:firstLineChars="200" w:firstLine="420"/>
        <w:rPr>
          <w:rFonts w:ascii="宋体" w:hAnsi="宋体" w:hint="eastAsia"/>
          <w:szCs w:val="21"/>
        </w:rPr>
      </w:pPr>
      <w:bookmarkStart w:id="539" w:name="_Toc221951194"/>
      <w:r w:rsidRPr="00514474">
        <w:rPr>
          <w:rFonts w:ascii="宋体" w:hAnsi="宋体" w:hint="eastAsia"/>
          <w:szCs w:val="21"/>
        </w:rPr>
        <w:t>（</w:t>
      </w:r>
      <w:r w:rsidRPr="00514474">
        <w:rPr>
          <w:rFonts w:ascii="宋体" w:hAnsi="宋体" w:hint="eastAsia"/>
          <w:szCs w:val="21"/>
        </w:rPr>
        <w:t>3</w:t>
      </w:r>
      <w:r w:rsidRPr="00514474">
        <w:rPr>
          <w:rFonts w:ascii="宋体" w:hAnsi="宋体" w:hint="eastAsia"/>
          <w:szCs w:val="21"/>
        </w:rPr>
        <w:t>）</w:t>
      </w:r>
      <w:bookmarkEnd w:id="539"/>
      <w:r w:rsidRPr="00514474">
        <w:rPr>
          <w:rFonts w:ascii="宋体" w:hAnsi="宋体" w:hint="eastAsia"/>
          <w:szCs w:val="21"/>
        </w:rPr>
        <w:t>日气温超过</w:t>
      </w:r>
      <w:r w:rsidRPr="00514474">
        <w:rPr>
          <w:rFonts w:ascii="宋体" w:hAnsi="宋体"/>
          <w:szCs w:val="21"/>
        </w:rPr>
        <w:t>33</w:t>
      </w:r>
      <w:r w:rsidRPr="00514474">
        <w:rPr>
          <w:rFonts w:ascii="宋体" w:hAnsi="宋体" w:hint="eastAsia"/>
          <w:szCs w:val="21"/>
        </w:rPr>
        <w:t>℃的高温大于</w:t>
      </w:r>
      <w:r w:rsidRPr="00514474">
        <w:rPr>
          <w:rFonts w:ascii="宋体" w:hAnsi="宋体"/>
          <w:szCs w:val="21"/>
        </w:rPr>
        <w:t>3</w:t>
      </w:r>
      <w:r w:rsidRPr="00514474">
        <w:rPr>
          <w:rFonts w:ascii="宋体" w:hAnsi="宋体" w:hint="eastAsia"/>
          <w:szCs w:val="21"/>
        </w:rPr>
        <w:t>天；</w:t>
      </w:r>
    </w:p>
    <w:p w14:paraId="122540B1" w14:textId="77777777" w:rsidR="00667B73" w:rsidRPr="00514474" w:rsidRDefault="00485D4A">
      <w:pPr>
        <w:topLinePunct/>
        <w:spacing w:line="360" w:lineRule="auto"/>
        <w:ind w:firstLineChars="200" w:firstLine="420"/>
        <w:rPr>
          <w:rFonts w:ascii="宋体" w:hAnsi="宋体" w:hint="eastAsia"/>
          <w:szCs w:val="21"/>
        </w:rPr>
      </w:pPr>
      <w:bookmarkStart w:id="540" w:name="_Toc221951195"/>
      <w:r w:rsidRPr="00514474">
        <w:rPr>
          <w:rFonts w:ascii="宋体" w:hAnsi="宋体" w:hint="eastAsia"/>
          <w:szCs w:val="21"/>
        </w:rPr>
        <w:t>（</w:t>
      </w:r>
      <w:r w:rsidRPr="00514474">
        <w:rPr>
          <w:rFonts w:ascii="宋体" w:hAnsi="宋体" w:hint="eastAsia"/>
          <w:szCs w:val="21"/>
        </w:rPr>
        <w:t>4</w:t>
      </w:r>
      <w:r w:rsidRPr="00514474">
        <w:rPr>
          <w:rFonts w:ascii="宋体" w:hAnsi="宋体" w:hint="eastAsia"/>
          <w:szCs w:val="21"/>
        </w:rPr>
        <w:t>）</w:t>
      </w:r>
      <w:bookmarkEnd w:id="540"/>
      <w:r w:rsidRPr="00514474">
        <w:rPr>
          <w:rFonts w:ascii="宋体" w:hAnsi="宋体" w:hint="eastAsia"/>
          <w:szCs w:val="21"/>
        </w:rPr>
        <w:t>日气温低于</w:t>
      </w:r>
      <w:r w:rsidRPr="00514474">
        <w:rPr>
          <w:rFonts w:ascii="宋体" w:hAnsi="宋体"/>
          <w:szCs w:val="21"/>
        </w:rPr>
        <w:t>-30</w:t>
      </w:r>
      <w:r w:rsidRPr="00514474">
        <w:rPr>
          <w:rFonts w:ascii="宋体" w:hAnsi="宋体" w:hint="eastAsia"/>
          <w:szCs w:val="21"/>
        </w:rPr>
        <w:t xml:space="preserve"> </w:t>
      </w:r>
      <w:r w:rsidRPr="00514474">
        <w:rPr>
          <w:rFonts w:ascii="宋体" w:hAnsi="宋体" w:hint="eastAsia"/>
          <w:szCs w:val="21"/>
        </w:rPr>
        <w:t>℃的严寒大于</w:t>
      </w:r>
      <w:r w:rsidRPr="00514474">
        <w:rPr>
          <w:rFonts w:ascii="宋体" w:hAnsi="宋体"/>
          <w:szCs w:val="21"/>
        </w:rPr>
        <w:t>3</w:t>
      </w:r>
      <w:r w:rsidRPr="00514474">
        <w:rPr>
          <w:rFonts w:ascii="宋体" w:hAnsi="宋体" w:hint="eastAsia"/>
          <w:szCs w:val="21"/>
        </w:rPr>
        <w:t>天。</w:t>
      </w:r>
    </w:p>
    <w:p w14:paraId="3A2F6E50" w14:textId="77777777" w:rsidR="00667B73" w:rsidRPr="00514474" w:rsidRDefault="00485D4A">
      <w:pPr>
        <w:topLinePunct/>
        <w:spacing w:line="360" w:lineRule="auto"/>
        <w:ind w:firstLineChars="200" w:firstLine="420"/>
        <w:rPr>
          <w:rFonts w:ascii="宋体" w:hAnsi="宋体" w:hint="eastAsia"/>
          <w:szCs w:val="21"/>
        </w:rPr>
      </w:pPr>
      <w:bookmarkStart w:id="541" w:name="_Toc221951196"/>
      <w:r w:rsidRPr="00514474">
        <w:rPr>
          <w:rFonts w:ascii="宋体" w:hAnsi="宋体" w:hint="eastAsia"/>
          <w:szCs w:val="21"/>
        </w:rPr>
        <w:t>（</w:t>
      </w:r>
      <w:r w:rsidRPr="00514474">
        <w:rPr>
          <w:rFonts w:ascii="宋体" w:hAnsi="宋体" w:hint="eastAsia"/>
          <w:szCs w:val="21"/>
        </w:rPr>
        <w:t>5</w:t>
      </w:r>
      <w:r w:rsidRPr="00514474">
        <w:rPr>
          <w:rFonts w:ascii="宋体" w:hAnsi="宋体" w:hint="eastAsia"/>
          <w:szCs w:val="21"/>
        </w:rPr>
        <w:t>）</w:t>
      </w:r>
      <w:bookmarkEnd w:id="541"/>
      <w:r w:rsidRPr="00514474">
        <w:rPr>
          <w:rFonts w:ascii="宋体" w:hAnsi="宋体" w:hint="eastAsia"/>
          <w:szCs w:val="21"/>
        </w:rPr>
        <w:t>造成工程损坏的冰雹和大雪灾害：中度冰雹等级，暴雪等级。</w:t>
      </w:r>
      <w:bookmarkStart w:id="542" w:name="_Toc221951197"/>
      <w:r w:rsidRPr="00514474">
        <w:rPr>
          <w:rFonts w:ascii="宋体" w:hAnsi="宋体" w:hint="eastAsia"/>
          <w:szCs w:val="21"/>
        </w:rPr>
        <w:t xml:space="preserve"> </w:t>
      </w:r>
    </w:p>
    <w:p w14:paraId="48A7CCC0" w14:textId="77777777" w:rsidR="00667B73" w:rsidRPr="00514474" w:rsidRDefault="00485D4A">
      <w:pPr>
        <w:topLinePunct/>
        <w:spacing w:line="360" w:lineRule="auto"/>
        <w:ind w:firstLineChars="200" w:firstLine="420"/>
        <w:rPr>
          <w:rFonts w:ascii="宋体" w:hAnsi="宋体" w:hint="eastAsia"/>
          <w:szCs w:val="21"/>
        </w:rPr>
      </w:pPr>
      <w:r w:rsidRPr="00514474">
        <w:rPr>
          <w:rFonts w:ascii="宋体" w:hAnsi="宋体" w:hint="eastAsia"/>
          <w:szCs w:val="21"/>
        </w:rPr>
        <w:t>（</w:t>
      </w:r>
      <w:r w:rsidRPr="00514474">
        <w:rPr>
          <w:rFonts w:ascii="宋体" w:hAnsi="宋体" w:hint="eastAsia"/>
          <w:szCs w:val="21"/>
        </w:rPr>
        <w:t>6</w:t>
      </w:r>
      <w:r w:rsidRPr="00514474">
        <w:rPr>
          <w:rFonts w:ascii="宋体" w:hAnsi="宋体" w:hint="eastAsia"/>
          <w:szCs w:val="21"/>
        </w:rPr>
        <w:t>）其他异常恶劣气候灾害。</w:t>
      </w:r>
      <w:bookmarkEnd w:id="542"/>
    </w:p>
    <w:p w14:paraId="6866CBD9"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11.5</w:t>
      </w:r>
      <w:r w:rsidRPr="00514474">
        <w:rPr>
          <w:rFonts w:ascii="宋体" w:hAnsi="宋体"/>
          <w:szCs w:val="21"/>
        </w:rPr>
        <w:t>承包人工期延误</w:t>
      </w:r>
    </w:p>
    <w:p w14:paraId="4AA72577" w14:textId="77777777" w:rsidR="00667B73" w:rsidRPr="00514474" w:rsidRDefault="00485D4A">
      <w:pPr>
        <w:snapToGrid w:val="0"/>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1</w:t>
      </w:r>
      <w:r w:rsidRPr="00514474">
        <w:rPr>
          <w:rFonts w:ascii="宋体" w:hAnsi="宋体"/>
          <w:szCs w:val="21"/>
        </w:rPr>
        <w:t>）逾期完工违约金表（参考格式）。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642"/>
        <w:gridCol w:w="2409"/>
        <w:gridCol w:w="2090"/>
      </w:tblGrid>
      <w:tr w:rsidR="00667B73" w:rsidRPr="00514474" w14:paraId="744FEB82" w14:textId="77777777">
        <w:trPr>
          <w:trHeight w:val="397"/>
          <w:jc w:val="center"/>
        </w:trPr>
        <w:tc>
          <w:tcPr>
            <w:tcW w:w="1134" w:type="dxa"/>
            <w:vAlign w:val="center"/>
          </w:tcPr>
          <w:p w14:paraId="095513B6" w14:textId="77777777" w:rsidR="00667B73" w:rsidRPr="00514474" w:rsidRDefault="00485D4A">
            <w:pPr>
              <w:snapToGrid w:val="0"/>
              <w:jc w:val="center"/>
            </w:pPr>
            <w:r w:rsidRPr="00514474">
              <w:t>序号</w:t>
            </w:r>
          </w:p>
        </w:tc>
        <w:tc>
          <w:tcPr>
            <w:tcW w:w="2642" w:type="dxa"/>
            <w:vAlign w:val="center"/>
          </w:tcPr>
          <w:p w14:paraId="1FE1D98D" w14:textId="77777777" w:rsidR="00667B73" w:rsidRPr="00514474" w:rsidRDefault="00485D4A">
            <w:pPr>
              <w:snapToGrid w:val="0"/>
              <w:jc w:val="center"/>
            </w:pPr>
            <w:r w:rsidRPr="00514474">
              <w:t>项目及其说明</w:t>
            </w:r>
          </w:p>
        </w:tc>
        <w:tc>
          <w:tcPr>
            <w:tcW w:w="2409" w:type="dxa"/>
            <w:vAlign w:val="center"/>
          </w:tcPr>
          <w:p w14:paraId="3663C50C" w14:textId="77777777" w:rsidR="00667B73" w:rsidRPr="00514474" w:rsidRDefault="00485D4A">
            <w:pPr>
              <w:snapToGrid w:val="0"/>
              <w:jc w:val="center"/>
            </w:pPr>
            <w:r w:rsidRPr="00514474">
              <w:t>要求完工日期</w:t>
            </w:r>
          </w:p>
        </w:tc>
        <w:tc>
          <w:tcPr>
            <w:tcW w:w="2090" w:type="dxa"/>
            <w:vAlign w:val="center"/>
          </w:tcPr>
          <w:p w14:paraId="2C8B3A7F" w14:textId="77777777" w:rsidR="00667B73" w:rsidRPr="00514474" w:rsidRDefault="00485D4A">
            <w:pPr>
              <w:snapToGrid w:val="0"/>
              <w:jc w:val="center"/>
            </w:pPr>
            <w:r w:rsidRPr="00514474">
              <w:t>违约金（元／天）</w:t>
            </w:r>
          </w:p>
        </w:tc>
      </w:tr>
      <w:tr w:rsidR="00667B73" w:rsidRPr="00514474" w14:paraId="1EA1334D" w14:textId="77777777">
        <w:trPr>
          <w:trHeight w:val="397"/>
          <w:jc w:val="center"/>
        </w:trPr>
        <w:tc>
          <w:tcPr>
            <w:tcW w:w="1134" w:type="dxa"/>
            <w:vAlign w:val="center"/>
          </w:tcPr>
          <w:p w14:paraId="390ABE1B" w14:textId="77777777" w:rsidR="00667B73" w:rsidRPr="00514474" w:rsidRDefault="00485D4A">
            <w:pPr>
              <w:snapToGrid w:val="0"/>
              <w:ind w:firstLine="420"/>
              <w:jc w:val="center"/>
            </w:pPr>
            <w:r w:rsidRPr="00514474">
              <w:rPr>
                <w:rFonts w:ascii="宋体" w:hAnsi="宋体"/>
                <w:szCs w:val="21"/>
              </w:rPr>
              <w:t>1</w:t>
            </w:r>
          </w:p>
        </w:tc>
        <w:tc>
          <w:tcPr>
            <w:tcW w:w="2642" w:type="dxa"/>
            <w:vAlign w:val="center"/>
          </w:tcPr>
          <w:p w14:paraId="6C2BF097" w14:textId="77777777" w:rsidR="00667B73" w:rsidRPr="00514474" w:rsidRDefault="00485D4A">
            <w:pPr>
              <w:snapToGrid w:val="0"/>
              <w:ind w:firstLine="420"/>
              <w:jc w:val="center"/>
            </w:pPr>
            <w:r w:rsidRPr="00514474">
              <w:rPr>
                <w:rFonts w:ascii="宋体" w:hAnsi="宋体" w:hint="eastAsia"/>
                <w:szCs w:val="21"/>
              </w:rPr>
              <w:t>合同工</w:t>
            </w:r>
            <w:proofErr w:type="gramStart"/>
            <w:r w:rsidRPr="00514474">
              <w:rPr>
                <w:rFonts w:ascii="宋体" w:hAnsi="宋体" w:hint="eastAsia"/>
                <w:szCs w:val="21"/>
              </w:rPr>
              <w:t>程全部</w:t>
            </w:r>
            <w:proofErr w:type="gramEnd"/>
            <w:r w:rsidRPr="00514474">
              <w:rPr>
                <w:rFonts w:ascii="宋体" w:hAnsi="宋体" w:hint="eastAsia"/>
                <w:szCs w:val="21"/>
              </w:rPr>
              <w:t>完工</w:t>
            </w:r>
          </w:p>
        </w:tc>
        <w:tc>
          <w:tcPr>
            <w:tcW w:w="2409" w:type="dxa"/>
            <w:vAlign w:val="center"/>
          </w:tcPr>
          <w:p w14:paraId="6CB9C870" w14:textId="03CB811D" w:rsidR="00667B73" w:rsidRPr="00514474" w:rsidRDefault="00485D4A">
            <w:pPr>
              <w:snapToGrid w:val="0"/>
              <w:ind w:firstLine="420"/>
              <w:jc w:val="center"/>
              <w:rPr>
                <w:bCs/>
              </w:rPr>
            </w:pPr>
            <w:r w:rsidRPr="00514474">
              <w:rPr>
                <w:rFonts w:ascii="宋体" w:hAnsi="宋体" w:hint="eastAsia"/>
                <w:szCs w:val="21"/>
              </w:rPr>
              <w:t>2024</w:t>
            </w:r>
            <w:r w:rsidRPr="00514474">
              <w:rPr>
                <w:rFonts w:ascii="宋体" w:hAnsi="宋体" w:hint="eastAsia"/>
                <w:szCs w:val="21"/>
              </w:rPr>
              <w:t>年</w:t>
            </w:r>
            <w:r w:rsidRPr="00514474">
              <w:rPr>
                <w:rFonts w:ascii="宋体" w:hAnsi="宋体" w:hint="eastAsia"/>
                <w:szCs w:val="21"/>
              </w:rPr>
              <w:t>1</w:t>
            </w:r>
            <w:r w:rsidR="00A15A42">
              <w:rPr>
                <w:rFonts w:ascii="宋体" w:hAnsi="宋体" w:hint="eastAsia"/>
                <w:szCs w:val="21"/>
              </w:rPr>
              <w:t>1</w:t>
            </w:r>
            <w:r w:rsidRPr="00514474">
              <w:rPr>
                <w:rFonts w:ascii="宋体" w:hAnsi="宋体" w:hint="eastAsia"/>
                <w:szCs w:val="21"/>
              </w:rPr>
              <w:t>月</w:t>
            </w:r>
            <w:r w:rsidRPr="00514474">
              <w:rPr>
                <w:rFonts w:ascii="宋体" w:hAnsi="宋体" w:hint="eastAsia"/>
                <w:szCs w:val="21"/>
              </w:rPr>
              <w:t>30</w:t>
            </w:r>
            <w:r w:rsidRPr="00514474">
              <w:rPr>
                <w:rFonts w:ascii="宋体" w:hAnsi="宋体" w:hint="eastAsia"/>
                <w:szCs w:val="21"/>
              </w:rPr>
              <w:t>日</w:t>
            </w:r>
          </w:p>
        </w:tc>
        <w:tc>
          <w:tcPr>
            <w:tcW w:w="2090" w:type="dxa"/>
            <w:vAlign w:val="center"/>
          </w:tcPr>
          <w:p w14:paraId="2E4B6CFF" w14:textId="77777777" w:rsidR="00667B73" w:rsidRPr="00514474" w:rsidRDefault="00485D4A">
            <w:pPr>
              <w:snapToGrid w:val="0"/>
              <w:ind w:firstLine="420"/>
              <w:jc w:val="center"/>
            </w:pPr>
            <w:r w:rsidRPr="00514474">
              <w:rPr>
                <w:rFonts w:ascii="宋体" w:hAnsi="宋体" w:hint="eastAsia"/>
                <w:szCs w:val="21"/>
              </w:rPr>
              <w:t>5</w:t>
            </w:r>
            <w:r w:rsidRPr="00514474">
              <w:rPr>
                <w:rFonts w:ascii="宋体" w:hAnsi="宋体"/>
                <w:szCs w:val="21"/>
              </w:rPr>
              <w:t>000</w:t>
            </w:r>
          </w:p>
        </w:tc>
      </w:tr>
    </w:tbl>
    <w:p w14:paraId="2939E173" w14:textId="77777777" w:rsidR="00667B73" w:rsidRPr="00514474" w:rsidRDefault="00667B73">
      <w:pPr>
        <w:spacing w:line="360" w:lineRule="auto"/>
        <w:ind w:firstLineChars="200" w:firstLine="420"/>
        <w:rPr>
          <w:rFonts w:ascii="宋体" w:hAnsi="宋体" w:hint="eastAsia"/>
          <w:szCs w:val="21"/>
        </w:rPr>
      </w:pPr>
    </w:p>
    <w:p w14:paraId="2C8AAF67"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2</w:t>
      </w:r>
      <w:r w:rsidRPr="00514474">
        <w:rPr>
          <w:rFonts w:ascii="宋体" w:hAnsi="宋体"/>
          <w:szCs w:val="21"/>
        </w:rPr>
        <w:t>）全部逾期完工违约金的总限额为</w:t>
      </w:r>
      <w:r w:rsidRPr="00514474">
        <w:rPr>
          <w:rFonts w:ascii="宋体" w:hAnsi="宋体"/>
          <w:szCs w:val="21"/>
          <w:u w:val="single"/>
        </w:rPr>
        <w:t>（不超过</w:t>
      </w:r>
      <w:r w:rsidRPr="00514474">
        <w:rPr>
          <w:rFonts w:ascii="宋体" w:hAnsi="宋体" w:hint="eastAsia"/>
          <w:szCs w:val="21"/>
          <w:u w:val="single"/>
        </w:rPr>
        <w:t>合同总价</w:t>
      </w:r>
      <w:r w:rsidRPr="00514474">
        <w:rPr>
          <w:rFonts w:ascii="宋体" w:hAnsi="宋体"/>
          <w:szCs w:val="21"/>
          <w:u w:val="single"/>
        </w:rPr>
        <w:t>的</w:t>
      </w:r>
      <w:r w:rsidRPr="00514474">
        <w:rPr>
          <w:rFonts w:ascii="宋体" w:hAnsi="宋体" w:hint="eastAsia"/>
          <w:szCs w:val="21"/>
          <w:u w:val="single"/>
        </w:rPr>
        <w:t>5</w:t>
      </w:r>
      <w:r w:rsidRPr="00514474">
        <w:rPr>
          <w:rFonts w:ascii="宋体" w:hAnsi="宋体"/>
          <w:szCs w:val="21"/>
          <w:u w:val="single"/>
        </w:rPr>
        <w:t>％）</w:t>
      </w:r>
      <w:r w:rsidRPr="00514474">
        <w:rPr>
          <w:rFonts w:ascii="宋体" w:hAnsi="宋体"/>
          <w:szCs w:val="21"/>
        </w:rPr>
        <w:t>。</w:t>
      </w:r>
    </w:p>
    <w:p w14:paraId="5F77C5DA"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11.6</w:t>
      </w:r>
      <w:r w:rsidRPr="00514474">
        <w:rPr>
          <w:rFonts w:ascii="宋体" w:hAnsi="宋体"/>
          <w:szCs w:val="21"/>
        </w:rPr>
        <w:t>工期提前</w:t>
      </w:r>
    </w:p>
    <w:p w14:paraId="10EE2852"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lastRenderedPageBreak/>
        <w:t>工期提前的奖金约定：</w:t>
      </w:r>
      <w:r w:rsidRPr="00514474">
        <w:rPr>
          <w:rFonts w:ascii="宋体" w:hAnsi="宋体"/>
          <w:szCs w:val="21"/>
          <w:u w:val="single"/>
        </w:rPr>
        <w:t xml:space="preserve">  </w:t>
      </w:r>
      <w:r w:rsidRPr="00514474">
        <w:rPr>
          <w:rFonts w:ascii="宋体" w:hAnsi="宋体" w:hint="eastAsia"/>
          <w:szCs w:val="21"/>
          <w:u w:val="single"/>
        </w:rPr>
        <w:t>提前完工无奖金</w:t>
      </w:r>
      <w:r w:rsidRPr="00514474">
        <w:rPr>
          <w:rFonts w:ascii="宋体" w:hAnsi="宋体" w:hint="eastAsia"/>
          <w:szCs w:val="21"/>
          <w:u w:val="single"/>
        </w:rPr>
        <w:t xml:space="preserve"> </w:t>
      </w:r>
      <w:r w:rsidRPr="00514474">
        <w:rPr>
          <w:rFonts w:ascii="宋体" w:hAnsi="宋体"/>
          <w:szCs w:val="21"/>
          <w:u w:val="single"/>
        </w:rPr>
        <w:t xml:space="preserve">    </w:t>
      </w:r>
      <w:r w:rsidRPr="00514474">
        <w:rPr>
          <w:rFonts w:ascii="宋体" w:hAnsi="宋体"/>
          <w:szCs w:val="21"/>
        </w:rPr>
        <w:t>。</w:t>
      </w:r>
    </w:p>
    <w:p w14:paraId="1B8D8963"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12</w:t>
      </w:r>
      <w:r w:rsidRPr="00514474">
        <w:rPr>
          <w:rFonts w:ascii="宋体" w:hAnsi="宋体" w:hint="eastAsia"/>
          <w:szCs w:val="21"/>
        </w:rPr>
        <w:t>.</w:t>
      </w:r>
      <w:r w:rsidRPr="00514474">
        <w:rPr>
          <w:rFonts w:ascii="宋体" w:hAnsi="宋体"/>
          <w:szCs w:val="21"/>
        </w:rPr>
        <w:t>暂停施工</w:t>
      </w:r>
    </w:p>
    <w:p w14:paraId="1FDC6C44"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12.1</w:t>
      </w:r>
      <w:r w:rsidRPr="00514474">
        <w:rPr>
          <w:rFonts w:ascii="宋体" w:hAnsi="宋体"/>
          <w:szCs w:val="21"/>
        </w:rPr>
        <w:t>承包人暂停施工的责任</w:t>
      </w:r>
    </w:p>
    <w:p w14:paraId="66322340"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5</w:t>
      </w:r>
      <w:r w:rsidRPr="00514474">
        <w:rPr>
          <w:rFonts w:ascii="宋体" w:hAnsi="宋体"/>
          <w:szCs w:val="21"/>
        </w:rPr>
        <w:t>）承包人承担暂停施工责任的其它情形：</w:t>
      </w:r>
      <w:r w:rsidRPr="00514474">
        <w:rPr>
          <w:rFonts w:ascii="宋体" w:hAnsi="宋体" w:hint="eastAsia"/>
          <w:szCs w:val="21"/>
          <w:u w:val="single"/>
        </w:rPr>
        <w:t>承包人施工技术能力薄弱或资源投入不足引起的暂停施工</w:t>
      </w:r>
      <w:r w:rsidRPr="00514474">
        <w:rPr>
          <w:rFonts w:ascii="宋体" w:hAnsi="宋体" w:hint="eastAsia"/>
          <w:szCs w:val="21"/>
          <w:u w:val="single"/>
        </w:rPr>
        <w:t xml:space="preserve">  </w:t>
      </w:r>
      <w:r w:rsidRPr="00514474">
        <w:rPr>
          <w:rFonts w:ascii="宋体" w:hAnsi="宋体"/>
          <w:szCs w:val="21"/>
        </w:rPr>
        <w:t>。</w:t>
      </w:r>
    </w:p>
    <w:p w14:paraId="2C7F3115"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12.2</w:t>
      </w:r>
      <w:r w:rsidRPr="00514474">
        <w:rPr>
          <w:rFonts w:ascii="宋体" w:hAnsi="宋体"/>
          <w:szCs w:val="21"/>
        </w:rPr>
        <w:t>发包人暂停施工的责任</w:t>
      </w:r>
    </w:p>
    <w:p w14:paraId="268ABC83"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cs="宋体" w:hint="eastAsia"/>
          <w:kern w:val="0"/>
          <w:szCs w:val="21"/>
          <w:lang w:val="zh-CN"/>
        </w:rPr>
        <w:t>由于发包人原因引起的暂停施工造成工期延误的，承包人有权要求发包人延长工期，发包人不支付</w:t>
      </w:r>
      <w:r w:rsidRPr="00514474">
        <w:rPr>
          <w:rFonts w:ascii="宋体" w:hAnsi="宋体" w:cs="宋体"/>
          <w:kern w:val="0"/>
          <w:szCs w:val="21"/>
          <w:lang w:val="zh-CN"/>
        </w:rPr>
        <w:t>相应的费用</w:t>
      </w:r>
      <w:r w:rsidRPr="00514474">
        <w:rPr>
          <w:rFonts w:ascii="宋体" w:hAnsi="宋体" w:cs="宋体" w:hint="eastAsia"/>
          <w:kern w:val="0"/>
          <w:szCs w:val="21"/>
          <w:lang w:val="zh-CN"/>
        </w:rPr>
        <w:t>和利润补（</w:t>
      </w:r>
      <w:r w:rsidRPr="00514474">
        <w:rPr>
          <w:rFonts w:ascii="宋体" w:hAnsi="宋体" w:cs="宋体"/>
          <w:kern w:val="0"/>
          <w:szCs w:val="21"/>
          <w:lang w:val="zh-CN"/>
        </w:rPr>
        <w:t>赔</w:t>
      </w:r>
      <w:r w:rsidRPr="00514474">
        <w:rPr>
          <w:rFonts w:ascii="宋体" w:hAnsi="宋体" w:cs="宋体" w:hint="eastAsia"/>
          <w:kern w:val="0"/>
          <w:szCs w:val="21"/>
          <w:lang w:val="zh-CN"/>
        </w:rPr>
        <w:t>）</w:t>
      </w:r>
      <w:r w:rsidRPr="00514474">
        <w:rPr>
          <w:rFonts w:ascii="宋体" w:hAnsi="宋体" w:cs="宋体"/>
          <w:kern w:val="0"/>
          <w:szCs w:val="21"/>
          <w:lang w:val="zh-CN"/>
        </w:rPr>
        <w:t>偿</w:t>
      </w:r>
      <w:r w:rsidRPr="00514474">
        <w:rPr>
          <w:rFonts w:ascii="宋体" w:eastAsia="Times New Roman" w:hAnsi="宋体" w:cs="宋体" w:hint="eastAsia"/>
          <w:kern w:val="0"/>
          <w:sz w:val="22"/>
          <w:szCs w:val="21"/>
          <w:lang w:val="zh-CN"/>
        </w:rPr>
        <w:t>。</w:t>
      </w:r>
    </w:p>
    <w:p w14:paraId="336EA4D0"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3</w:t>
      </w:r>
      <w:r w:rsidRPr="00514474">
        <w:rPr>
          <w:rFonts w:ascii="宋体" w:hAnsi="宋体"/>
          <w:szCs w:val="21"/>
        </w:rPr>
        <w:t>）发包人承担暂停施工责任的其它情形：</w:t>
      </w:r>
      <w:r w:rsidRPr="00514474">
        <w:rPr>
          <w:rFonts w:ascii="宋体" w:hAnsi="宋体" w:hint="eastAsia"/>
          <w:szCs w:val="21"/>
          <w:u w:val="single"/>
        </w:rPr>
        <w:t>发包人提供的地下管线资料或气象和水文观测资料不准确、不完整引起的暂停施工以及重大设计变更、征地移民动迁等</w:t>
      </w:r>
      <w:r w:rsidRPr="00514474">
        <w:rPr>
          <w:rFonts w:ascii="宋体" w:hAnsi="宋体" w:hint="eastAsia"/>
          <w:szCs w:val="21"/>
          <w:u w:val="single"/>
        </w:rPr>
        <w:t xml:space="preserve">  </w:t>
      </w:r>
      <w:r w:rsidRPr="00514474">
        <w:rPr>
          <w:rFonts w:ascii="宋体" w:hAnsi="宋体"/>
          <w:szCs w:val="21"/>
        </w:rPr>
        <w:t>。</w:t>
      </w:r>
    </w:p>
    <w:p w14:paraId="36B59462" w14:textId="77777777" w:rsidR="00667B73" w:rsidRPr="00514474" w:rsidRDefault="00485D4A">
      <w:pPr>
        <w:spacing w:line="360" w:lineRule="auto"/>
        <w:rPr>
          <w:rFonts w:ascii="宋体" w:hAnsi="宋体" w:hint="eastAsia"/>
          <w:b/>
          <w:bCs/>
        </w:rPr>
      </w:pPr>
      <w:r w:rsidRPr="00514474">
        <w:rPr>
          <w:rFonts w:ascii="宋体" w:hAnsi="宋体"/>
          <w:b/>
          <w:bCs/>
        </w:rPr>
        <w:t>13</w:t>
      </w:r>
      <w:r w:rsidRPr="00514474">
        <w:rPr>
          <w:rFonts w:ascii="宋体" w:hAnsi="宋体" w:hint="eastAsia"/>
          <w:b/>
          <w:bCs/>
        </w:rPr>
        <w:t>.</w:t>
      </w:r>
      <w:r w:rsidRPr="00514474">
        <w:rPr>
          <w:rFonts w:ascii="宋体" w:hAnsi="宋体"/>
          <w:b/>
          <w:bCs/>
        </w:rPr>
        <w:t>工程质量</w:t>
      </w:r>
    </w:p>
    <w:p w14:paraId="6F0A3EC1"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13.7</w:t>
      </w:r>
      <w:r w:rsidRPr="00514474">
        <w:rPr>
          <w:rFonts w:ascii="宋体" w:hAnsi="宋体"/>
          <w:szCs w:val="21"/>
        </w:rPr>
        <w:t>质量评定</w:t>
      </w:r>
    </w:p>
    <w:p w14:paraId="77165311"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13.7.4 </w:t>
      </w:r>
      <w:r w:rsidRPr="00514474">
        <w:rPr>
          <w:rFonts w:ascii="宋体" w:hAnsi="宋体"/>
          <w:szCs w:val="21"/>
        </w:rPr>
        <w:t>重要隐蔽单元工程和关键部位单元工程质量评定的约定：</w:t>
      </w:r>
      <w:r w:rsidRPr="00514474">
        <w:rPr>
          <w:rFonts w:ascii="宋体" w:hAnsi="宋体" w:hint="eastAsia"/>
          <w:szCs w:val="21"/>
          <w:u w:val="single"/>
        </w:rPr>
        <w:t>执行现行的《水利水电工程施工质量检验与评定规程》有关规定</w:t>
      </w:r>
      <w:r w:rsidRPr="00514474">
        <w:rPr>
          <w:rFonts w:ascii="宋体" w:hAnsi="宋体" w:hint="eastAsia"/>
          <w:szCs w:val="21"/>
          <w:u w:val="single"/>
        </w:rPr>
        <w:t xml:space="preserve">  </w:t>
      </w:r>
      <w:r w:rsidRPr="00514474">
        <w:rPr>
          <w:rFonts w:ascii="宋体" w:hAnsi="宋体" w:hint="eastAsia"/>
          <w:szCs w:val="21"/>
        </w:rPr>
        <w:t>。</w:t>
      </w:r>
    </w:p>
    <w:p w14:paraId="2E7DB52E" w14:textId="77777777" w:rsidR="00667B73" w:rsidRPr="00514474" w:rsidRDefault="00485D4A">
      <w:pPr>
        <w:spacing w:line="360" w:lineRule="auto"/>
        <w:ind w:firstLineChars="200" w:firstLine="420"/>
        <w:rPr>
          <w:rFonts w:ascii="宋体" w:hAnsi="宋体" w:cs="仿宋_GB2312" w:hint="eastAsia"/>
          <w:szCs w:val="21"/>
          <w:u w:val="single"/>
        </w:rPr>
      </w:pPr>
      <w:r w:rsidRPr="00514474">
        <w:rPr>
          <w:rFonts w:ascii="宋体" w:hAnsi="宋体" w:cs="仿宋_GB2312" w:hint="eastAsia"/>
          <w:szCs w:val="21"/>
        </w:rPr>
        <w:t xml:space="preserve">13.7.7 </w:t>
      </w:r>
      <w:r w:rsidRPr="00514474">
        <w:rPr>
          <w:rFonts w:ascii="宋体" w:hAnsi="宋体" w:cs="仿宋_GB2312" w:hint="eastAsia"/>
          <w:szCs w:val="21"/>
        </w:rPr>
        <w:t>工程合格标准为：</w:t>
      </w:r>
      <w:r w:rsidRPr="00514474">
        <w:rPr>
          <w:rFonts w:ascii="宋体" w:hAnsi="宋体" w:hint="eastAsia"/>
          <w:szCs w:val="21"/>
          <w:u w:val="single"/>
        </w:rPr>
        <w:t>执行现行的《水利水电工程施工质量检验与评定规程》有关规定</w:t>
      </w:r>
      <w:r w:rsidRPr="00514474">
        <w:rPr>
          <w:rFonts w:ascii="宋体" w:hAnsi="宋体" w:hint="eastAsia"/>
          <w:szCs w:val="21"/>
          <w:u w:val="single"/>
        </w:rPr>
        <w:t xml:space="preserve">  </w:t>
      </w:r>
      <w:r w:rsidRPr="00514474">
        <w:rPr>
          <w:rFonts w:ascii="宋体" w:hAnsi="宋体" w:hint="eastAsia"/>
          <w:szCs w:val="21"/>
        </w:rPr>
        <w:t>；优良标准为：</w:t>
      </w:r>
      <w:r w:rsidRPr="00514474">
        <w:rPr>
          <w:rFonts w:ascii="宋体" w:hAnsi="宋体" w:hint="eastAsia"/>
          <w:szCs w:val="21"/>
          <w:u w:val="single"/>
        </w:rPr>
        <w:t xml:space="preserve"> </w:t>
      </w:r>
      <w:r w:rsidRPr="00514474">
        <w:rPr>
          <w:rFonts w:ascii="宋体" w:hAnsi="宋体" w:hint="eastAsia"/>
          <w:szCs w:val="21"/>
          <w:u w:val="single"/>
        </w:rPr>
        <w:t>执行现行的《水利水电工程施工质量检验与评定规程》有关规定</w:t>
      </w:r>
      <w:r w:rsidRPr="00514474">
        <w:rPr>
          <w:rFonts w:ascii="宋体" w:hAnsi="宋体" w:hint="eastAsia"/>
          <w:szCs w:val="21"/>
          <w:u w:val="single"/>
        </w:rPr>
        <w:t xml:space="preserve">  </w:t>
      </w:r>
      <w:r w:rsidRPr="00514474">
        <w:rPr>
          <w:rFonts w:ascii="宋体" w:hAnsi="宋体" w:hint="eastAsia"/>
          <w:szCs w:val="21"/>
        </w:rPr>
        <w:t>。达到优良的奖金为：</w:t>
      </w:r>
      <w:r w:rsidRPr="00514474">
        <w:rPr>
          <w:rFonts w:ascii="宋体" w:hAnsi="宋体" w:hint="eastAsia"/>
          <w:szCs w:val="21"/>
          <w:u w:val="single"/>
        </w:rPr>
        <w:t xml:space="preserve"> </w:t>
      </w:r>
      <w:r w:rsidRPr="00514474">
        <w:rPr>
          <w:rFonts w:ascii="宋体" w:hAnsi="宋体" w:hint="eastAsia"/>
          <w:szCs w:val="21"/>
          <w:u w:val="single"/>
        </w:rPr>
        <w:t>无</w:t>
      </w:r>
      <w:r w:rsidRPr="00514474">
        <w:rPr>
          <w:rFonts w:ascii="宋体" w:hAnsi="宋体" w:hint="eastAsia"/>
          <w:szCs w:val="21"/>
          <w:u w:val="single"/>
        </w:rPr>
        <w:t xml:space="preserve">  </w:t>
      </w:r>
      <w:r w:rsidRPr="00514474">
        <w:rPr>
          <w:rFonts w:ascii="宋体" w:hAnsi="宋体" w:hint="eastAsia"/>
          <w:szCs w:val="21"/>
        </w:rPr>
        <w:t>。</w:t>
      </w:r>
    </w:p>
    <w:p w14:paraId="279C5EE2" w14:textId="77777777" w:rsidR="00667B73" w:rsidRPr="00514474" w:rsidRDefault="00485D4A">
      <w:pPr>
        <w:spacing w:line="360" w:lineRule="auto"/>
        <w:ind w:firstLine="200"/>
        <w:rPr>
          <w:rFonts w:ascii="宋体" w:hAnsi="宋体" w:hint="eastAsia"/>
          <w:szCs w:val="21"/>
        </w:rPr>
      </w:pPr>
      <w:r w:rsidRPr="00514474">
        <w:rPr>
          <w:rFonts w:ascii="宋体" w:hAnsi="宋体"/>
          <w:szCs w:val="21"/>
        </w:rPr>
        <w:t>13.8</w:t>
      </w:r>
      <w:r w:rsidRPr="00514474">
        <w:rPr>
          <w:rFonts w:ascii="宋体" w:hAnsi="宋体"/>
          <w:szCs w:val="21"/>
        </w:rPr>
        <w:t>质量事故处理</w:t>
      </w:r>
    </w:p>
    <w:p w14:paraId="34F0CE48"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13.8.4 </w:t>
      </w:r>
      <w:r w:rsidRPr="00514474">
        <w:rPr>
          <w:rFonts w:ascii="宋体" w:hAnsi="宋体"/>
          <w:szCs w:val="21"/>
        </w:rPr>
        <w:t>工程竣工验收时，</w:t>
      </w:r>
      <w:r w:rsidRPr="00514474">
        <w:rPr>
          <w:rFonts w:ascii="宋体" w:hAnsi="宋体"/>
          <w:szCs w:val="21"/>
          <w:u w:val="single"/>
        </w:rPr>
        <w:t xml:space="preserve"> </w:t>
      </w:r>
      <w:r w:rsidRPr="00514474">
        <w:rPr>
          <w:rFonts w:ascii="宋体" w:hAnsi="宋体" w:hint="eastAsia"/>
          <w:szCs w:val="21"/>
          <w:u w:val="single"/>
        </w:rPr>
        <w:t>发包人</w:t>
      </w:r>
      <w:r w:rsidRPr="00514474">
        <w:rPr>
          <w:rFonts w:ascii="宋体" w:hAnsi="宋体"/>
          <w:szCs w:val="21"/>
          <w:u w:val="single"/>
        </w:rPr>
        <w:t xml:space="preserve">  </w:t>
      </w:r>
      <w:r w:rsidRPr="00514474">
        <w:rPr>
          <w:rFonts w:ascii="宋体" w:hAnsi="宋体"/>
          <w:szCs w:val="21"/>
        </w:rPr>
        <w:t>向竣工验收委员会汇报并提交历次质量缺陷处理的备案资料。</w:t>
      </w:r>
    </w:p>
    <w:p w14:paraId="15267341" w14:textId="77777777" w:rsidR="00667B73" w:rsidRPr="00514474" w:rsidRDefault="00485D4A">
      <w:pPr>
        <w:spacing w:line="360" w:lineRule="auto"/>
        <w:rPr>
          <w:rFonts w:ascii="宋体" w:hAnsi="宋体" w:hint="eastAsia"/>
          <w:b/>
          <w:bCs/>
        </w:rPr>
      </w:pPr>
      <w:r w:rsidRPr="00514474">
        <w:rPr>
          <w:rFonts w:ascii="宋体" w:hAnsi="宋体"/>
          <w:b/>
          <w:bCs/>
        </w:rPr>
        <w:t>14</w:t>
      </w:r>
      <w:r w:rsidRPr="00514474">
        <w:rPr>
          <w:rFonts w:ascii="宋体" w:hAnsi="宋体" w:hint="eastAsia"/>
          <w:b/>
          <w:bCs/>
        </w:rPr>
        <w:t>.</w:t>
      </w:r>
      <w:r w:rsidRPr="00514474">
        <w:rPr>
          <w:rFonts w:ascii="宋体" w:hAnsi="宋体"/>
          <w:b/>
          <w:bCs/>
        </w:rPr>
        <w:t>试验和检验</w:t>
      </w:r>
    </w:p>
    <w:p w14:paraId="7F2048F2"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14.1</w:t>
      </w:r>
      <w:r w:rsidRPr="00514474">
        <w:rPr>
          <w:rFonts w:ascii="宋体" w:hAnsi="宋体"/>
          <w:szCs w:val="21"/>
        </w:rPr>
        <w:t>材料、工程设备和工程的试验和检验</w:t>
      </w:r>
    </w:p>
    <w:p w14:paraId="149B5EEF"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14.1.5 </w:t>
      </w:r>
      <w:r w:rsidRPr="00514474">
        <w:rPr>
          <w:rFonts w:ascii="宋体" w:hAnsi="宋体"/>
          <w:szCs w:val="21"/>
        </w:rPr>
        <w:t>水工金属结构、启闭机及机电产品进场后的交货检查和验收中，承包人负责</w:t>
      </w:r>
      <w:r w:rsidRPr="00514474">
        <w:rPr>
          <w:rFonts w:ascii="宋体" w:hAnsi="宋体"/>
          <w:szCs w:val="21"/>
          <w:u w:val="single"/>
        </w:rPr>
        <w:t xml:space="preserve"> </w:t>
      </w:r>
      <w:r w:rsidRPr="00514474">
        <w:rPr>
          <w:rFonts w:ascii="宋体" w:hAnsi="宋体"/>
          <w:szCs w:val="21"/>
          <w:u w:val="single"/>
        </w:rPr>
        <w:t>检查</w:t>
      </w:r>
      <w:r w:rsidRPr="00514474">
        <w:rPr>
          <w:rFonts w:ascii="宋体" w:hAnsi="宋体" w:hint="eastAsia"/>
          <w:szCs w:val="21"/>
          <w:u w:val="single"/>
        </w:rPr>
        <w:t>产品</w:t>
      </w:r>
      <w:r w:rsidRPr="00514474">
        <w:rPr>
          <w:rFonts w:ascii="宋体" w:hAnsi="宋体"/>
          <w:szCs w:val="21"/>
          <w:u w:val="single"/>
        </w:rPr>
        <w:t>是否有出厂合格证、设备安装说明书及有关技术文件</w:t>
      </w:r>
      <w:r w:rsidRPr="00514474">
        <w:rPr>
          <w:rFonts w:ascii="宋体" w:hAnsi="宋体" w:hint="eastAsia"/>
          <w:szCs w:val="21"/>
          <w:u w:val="single"/>
        </w:rPr>
        <w:t>，</w:t>
      </w:r>
      <w:r w:rsidRPr="00514474">
        <w:rPr>
          <w:rFonts w:ascii="宋体" w:hAnsi="宋体"/>
          <w:szCs w:val="21"/>
          <w:u w:val="single"/>
        </w:rPr>
        <w:t>对在运输和存放过程中发生的变形、受潮、损坏等问题应作好记录，并进行妥善处理</w:t>
      </w:r>
      <w:r w:rsidRPr="00514474">
        <w:rPr>
          <w:rFonts w:ascii="宋体" w:hAnsi="宋体" w:hint="eastAsia"/>
          <w:szCs w:val="21"/>
          <w:u w:val="single"/>
        </w:rPr>
        <w:t xml:space="preserve">  </w:t>
      </w:r>
      <w:r w:rsidRPr="00514474">
        <w:rPr>
          <w:rFonts w:ascii="宋体" w:hAnsi="宋体" w:hint="eastAsia"/>
          <w:szCs w:val="21"/>
        </w:rPr>
        <w:t>。</w:t>
      </w:r>
    </w:p>
    <w:p w14:paraId="2795A369"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14.1.6 </w:t>
      </w:r>
      <w:r w:rsidRPr="00514474">
        <w:rPr>
          <w:rFonts w:ascii="宋体" w:hAnsi="宋体"/>
          <w:szCs w:val="21"/>
        </w:rPr>
        <w:t>本工程实行见证取样的试块、试件及有关材料：</w:t>
      </w:r>
      <w:r w:rsidRPr="00514474">
        <w:rPr>
          <w:rFonts w:ascii="宋体" w:hAnsi="宋体"/>
          <w:szCs w:val="21"/>
          <w:u w:val="single"/>
        </w:rPr>
        <w:t xml:space="preserve">  </w:t>
      </w:r>
      <w:r w:rsidRPr="00514474">
        <w:rPr>
          <w:rFonts w:ascii="宋体" w:hAnsi="宋体" w:hint="eastAsia"/>
          <w:szCs w:val="21"/>
          <w:u w:val="single"/>
        </w:rPr>
        <w:t>本合同工</w:t>
      </w:r>
      <w:proofErr w:type="gramStart"/>
      <w:r w:rsidRPr="00514474">
        <w:rPr>
          <w:rFonts w:ascii="宋体" w:hAnsi="宋体" w:hint="eastAsia"/>
          <w:szCs w:val="21"/>
          <w:u w:val="single"/>
        </w:rPr>
        <w:t>程范围</w:t>
      </w:r>
      <w:proofErr w:type="gramEnd"/>
      <w:r w:rsidRPr="00514474">
        <w:rPr>
          <w:rFonts w:ascii="宋体" w:hAnsi="宋体" w:hint="eastAsia"/>
          <w:szCs w:val="21"/>
          <w:u w:val="single"/>
        </w:rPr>
        <w:t>内，按相关规定以及发包人、监理人认为有必要见证取样的试块、试件及有关材料</w:t>
      </w:r>
      <w:r w:rsidRPr="00514474">
        <w:rPr>
          <w:rFonts w:ascii="宋体" w:hAnsi="宋体"/>
          <w:szCs w:val="21"/>
        </w:rPr>
        <w:t>。</w:t>
      </w:r>
    </w:p>
    <w:p w14:paraId="32AAA98B" w14:textId="77777777" w:rsidR="00667B73" w:rsidRPr="00514474" w:rsidRDefault="00485D4A">
      <w:pPr>
        <w:spacing w:line="360" w:lineRule="auto"/>
        <w:rPr>
          <w:rFonts w:ascii="宋体" w:hAnsi="宋体" w:hint="eastAsia"/>
          <w:b/>
          <w:bCs/>
        </w:rPr>
      </w:pPr>
      <w:r w:rsidRPr="00514474">
        <w:rPr>
          <w:rFonts w:ascii="宋体" w:hAnsi="宋体"/>
          <w:b/>
          <w:bCs/>
        </w:rPr>
        <w:t>15</w:t>
      </w:r>
      <w:r w:rsidRPr="00514474">
        <w:rPr>
          <w:rFonts w:ascii="宋体" w:hAnsi="宋体" w:hint="eastAsia"/>
          <w:b/>
          <w:bCs/>
        </w:rPr>
        <w:t>.</w:t>
      </w:r>
      <w:r w:rsidRPr="00514474">
        <w:rPr>
          <w:rFonts w:ascii="宋体" w:hAnsi="宋体"/>
          <w:b/>
          <w:bCs/>
        </w:rPr>
        <w:t>变更</w:t>
      </w:r>
    </w:p>
    <w:p w14:paraId="58370E64"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15.1</w:t>
      </w:r>
      <w:r w:rsidRPr="00514474">
        <w:rPr>
          <w:rFonts w:ascii="宋体" w:hAnsi="宋体"/>
          <w:szCs w:val="21"/>
        </w:rPr>
        <w:t>变更的范围和内容</w:t>
      </w:r>
    </w:p>
    <w:p w14:paraId="532FE473" w14:textId="77777777" w:rsidR="00667B73" w:rsidRPr="00514474" w:rsidRDefault="00485D4A">
      <w:pPr>
        <w:spacing w:line="360" w:lineRule="auto"/>
        <w:ind w:firstLineChars="200" w:firstLine="420"/>
        <w:jc w:val="left"/>
        <w:rPr>
          <w:rFonts w:ascii="宋体" w:hAnsi="宋体" w:hint="eastAsia"/>
          <w:szCs w:val="21"/>
        </w:rPr>
      </w:pPr>
      <w:r w:rsidRPr="00514474">
        <w:rPr>
          <w:rFonts w:ascii="宋体" w:hAnsi="宋体" w:hint="eastAsia"/>
          <w:szCs w:val="21"/>
        </w:rPr>
        <w:t>（</w:t>
      </w:r>
      <w:r w:rsidRPr="00514474">
        <w:rPr>
          <w:rFonts w:ascii="宋体" w:hAnsi="宋体" w:hint="eastAsia"/>
          <w:szCs w:val="21"/>
        </w:rPr>
        <w:t>6</w:t>
      </w:r>
      <w:r w:rsidRPr="00514474">
        <w:rPr>
          <w:rFonts w:ascii="宋体" w:hAnsi="宋体" w:hint="eastAsia"/>
          <w:szCs w:val="21"/>
        </w:rPr>
        <w:t>）增加或减少合同中任何项目的工程量，该项目中标单价不予调整。</w:t>
      </w:r>
    </w:p>
    <w:p w14:paraId="6F5BEC9C" w14:textId="77777777" w:rsidR="00667B73" w:rsidRPr="00514474" w:rsidRDefault="00485D4A">
      <w:pPr>
        <w:spacing w:line="360" w:lineRule="auto"/>
        <w:ind w:firstLineChars="200" w:firstLine="420"/>
        <w:jc w:val="left"/>
        <w:rPr>
          <w:rFonts w:ascii="宋体" w:hAnsi="宋体" w:hint="eastAsia"/>
          <w:szCs w:val="21"/>
        </w:rPr>
      </w:pPr>
      <w:r w:rsidRPr="00514474">
        <w:rPr>
          <w:rFonts w:ascii="宋体" w:hAnsi="宋体"/>
          <w:szCs w:val="21"/>
        </w:rPr>
        <w:t>15.5</w:t>
      </w:r>
      <w:r w:rsidRPr="00514474">
        <w:rPr>
          <w:rFonts w:ascii="宋体" w:hAnsi="宋体"/>
          <w:szCs w:val="21"/>
        </w:rPr>
        <w:t>承包人的合理化建议</w:t>
      </w:r>
    </w:p>
    <w:p w14:paraId="34911EE6"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15.5.2 </w:t>
      </w:r>
      <w:r w:rsidRPr="00514474">
        <w:rPr>
          <w:rFonts w:ascii="宋体" w:hAnsi="宋体"/>
          <w:szCs w:val="21"/>
        </w:rPr>
        <w:t>承包人实现合理化建议的奖励金额为：</w:t>
      </w:r>
      <w:r w:rsidRPr="00514474">
        <w:rPr>
          <w:rFonts w:ascii="宋体" w:hAnsi="宋体"/>
          <w:szCs w:val="21"/>
          <w:u w:val="single"/>
        </w:rPr>
        <w:t xml:space="preserve">  </w:t>
      </w:r>
      <w:r w:rsidRPr="00514474">
        <w:rPr>
          <w:rFonts w:ascii="宋体" w:hAnsi="宋体" w:hint="eastAsia"/>
          <w:szCs w:val="21"/>
          <w:u w:val="single"/>
        </w:rPr>
        <w:t>无</w:t>
      </w:r>
      <w:r w:rsidRPr="00514474">
        <w:rPr>
          <w:rFonts w:ascii="宋体" w:hAnsi="宋体"/>
          <w:szCs w:val="21"/>
          <w:u w:val="single"/>
        </w:rPr>
        <w:t xml:space="preserve">  </w:t>
      </w:r>
      <w:r w:rsidRPr="00514474">
        <w:rPr>
          <w:rFonts w:ascii="宋体" w:hAnsi="宋体"/>
          <w:szCs w:val="21"/>
        </w:rPr>
        <w:t>。</w:t>
      </w:r>
    </w:p>
    <w:p w14:paraId="3E5B2BB5"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15.8</w:t>
      </w:r>
      <w:r w:rsidRPr="00514474">
        <w:rPr>
          <w:rFonts w:ascii="宋体" w:hAnsi="宋体"/>
          <w:szCs w:val="21"/>
        </w:rPr>
        <w:t>暂估价</w:t>
      </w:r>
    </w:p>
    <w:p w14:paraId="4AA8838A"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15.8.1</w:t>
      </w:r>
      <w:r w:rsidRPr="00514474">
        <w:rPr>
          <w:rFonts w:ascii="宋体" w:hAnsi="宋体"/>
          <w:szCs w:val="21"/>
        </w:rPr>
        <w:t>（</w:t>
      </w:r>
      <w:r w:rsidRPr="00514474">
        <w:rPr>
          <w:rFonts w:ascii="宋体" w:hAnsi="宋体"/>
          <w:szCs w:val="21"/>
        </w:rPr>
        <w:t>1</w:t>
      </w:r>
      <w:r w:rsidRPr="00514474">
        <w:rPr>
          <w:rFonts w:ascii="宋体" w:hAnsi="宋体"/>
          <w:szCs w:val="21"/>
        </w:rPr>
        <w:t>）发包人和承包人组织招标的暂估价项目：</w:t>
      </w:r>
      <w:r w:rsidRPr="00514474">
        <w:rPr>
          <w:rFonts w:ascii="宋体" w:hAnsi="宋体"/>
          <w:szCs w:val="21"/>
        </w:rPr>
        <w:t xml:space="preserve"> </w:t>
      </w:r>
      <w:r w:rsidRPr="00514474">
        <w:rPr>
          <w:rFonts w:ascii="宋体" w:hAnsi="宋体"/>
          <w:szCs w:val="21"/>
          <w:u w:val="single"/>
        </w:rPr>
        <w:t>（签约后填入）</w:t>
      </w:r>
      <w:r w:rsidRPr="00514474">
        <w:rPr>
          <w:rFonts w:ascii="宋体" w:hAnsi="宋体"/>
          <w:szCs w:val="21"/>
          <w:u w:val="single"/>
        </w:rPr>
        <w:t xml:space="preserve"> </w:t>
      </w:r>
      <w:r w:rsidRPr="00514474">
        <w:rPr>
          <w:rFonts w:ascii="宋体" w:hAnsi="宋体"/>
          <w:szCs w:val="21"/>
        </w:rPr>
        <w:t>；发包人组织招标的暂</w:t>
      </w:r>
      <w:r w:rsidRPr="00514474">
        <w:rPr>
          <w:rFonts w:ascii="宋体" w:hAnsi="宋体"/>
          <w:szCs w:val="21"/>
        </w:rPr>
        <w:lastRenderedPageBreak/>
        <w:t>估价项目：</w:t>
      </w:r>
      <w:r w:rsidRPr="00514474">
        <w:rPr>
          <w:rFonts w:ascii="宋体" w:hAnsi="宋体"/>
          <w:szCs w:val="21"/>
          <w:u w:val="single"/>
        </w:rPr>
        <w:t xml:space="preserve"> </w:t>
      </w:r>
      <w:r w:rsidRPr="00514474">
        <w:rPr>
          <w:rFonts w:ascii="宋体" w:hAnsi="宋体"/>
          <w:szCs w:val="21"/>
          <w:u w:val="single"/>
        </w:rPr>
        <w:t>（签约后填入）</w:t>
      </w:r>
      <w:r w:rsidRPr="00514474">
        <w:rPr>
          <w:rFonts w:ascii="宋体" w:hAnsi="宋体"/>
          <w:szCs w:val="21"/>
          <w:u w:val="single"/>
        </w:rPr>
        <w:t xml:space="preserve"> </w:t>
      </w:r>
      <w:r w:rsidRPr="00514474">
        <w:rPr>
          <w:rFonts w:ascii="宋体" w:hAnsi="宋体"/>
          <w:szCs w:val="21"/>
        </w:rPr>
        <w:t>。</w:t>
      </w:r>
    </w:p>
    <w:p w14:paraId="3DCB153B"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2</w:t>
      </w:r>
      <w:r w:rsidRPr="00514474">
        <w:rPr>
          <w:rFonts w:ascii="宋体" w:hAnsi="宋体"/>
          <w:szCs w:val="21"/>
        </w:rPr>
        <w:t>）发包人和承包人以招标方式选择暂估价项目供应商或分包人时，双方的权利义务关系：</w:t>
      </w:r>
      <w:r w:rsidRPr="00514474">
        <w:rPr>
          <w:rFonts w:ascii="宋体" w:hAnsi="宋体"/>
          <w:szCs w:val="21"/>
          <w:u w:val="single"/>
        </w:rPr>
        <w:t xml:space="preserve"> </w:t>
      </w:r>
      <w:r w:rsidRPr="00514474">
        <w:rPr>
          <w:rFonts w:ascii="宋体" w:hAnsi="宋体" w:hint="eastAsia"/>
          <w:szCs w:val="21"/>
          <w:u w:val="single"/>
        </w:rPr>
        <w:t xml:space="preserve">  </w:t>
      </w:r>
      <w:r w:rsidRPr="00514474">
        <w:rPr>
          <w:rFonts w:ascii="宋体" w:hAnsi="宋体" w:hint="eastAsia"/>
          <w:szCs w:val="21"/>
          <w:u w:val="single"/>
        </w:rPr>
        <w:t>承包人和分包人应当签订分包合同，并履行分包合同约定的义务。承包人应与分包人就分包工程向发包人承担连带责任。</w:t>
      </w:r>
      <w:r w:rsidRPr="00514474">
        <w:rPr>
          <w:rFonts w:ascii="宋体" w:hAnsi="宋体"/>
          <w:szCs w:val="21"/>
          <w:u w:val="single"/>
        </w:rPr>
        <w:t xml:space="preserve"> </w:t>
      </w:r>
    </w:p>
    <w:p w14:paraId="32FA58F1" w14:textId="77777777" w:rsidR="00667B73" w:rsidRPr="00514474" w:rsidRDefault="00485D4A">
      <w:pPr>
        <w:spacing w:line="360" w:lineRule="auto"/>
        <w:rPr>
          <w:rFonts w:ascii="宋体" w:hAnsi="宋体" w:hint="eastAsia"/>
          <w:b/>
          <w:bCs/>
          <w:szCs w:val="21"/>
        </w:rPr>
      </w:pPr>
      <w:r w:rsidRPr="00514474">
        <w:rPr>
          <w:rFonts w:ascii="宋体" w:hAnsi="宋体"/>
          <w:b/>
          <w:bCs/>
          <w:szCs w:val="21"/>
        </w:rPr>
        <w:t>16</w:t>
      </w:r>
      <w:r w:rsidRPr="00514474">
        <w:rPr>
          <w:rFonts w:ascii="宋体" w:hAnsi="宋体" w:hint="eastAsia"/>
          <w:b/>
          <w:bCs/>
          <w:szCs w:val="21"/>
        </w:rPr>
        <w:t>.</w:t>
      </w:r>
      <w:r w:rsidRPr="00514474">
        <w:rPr>
          <w:rFonts w:ascii="宋体" w:hAnsi="宋体"/>
          <w:b/>
          <w:bCs/>
          <w:szCs w:val="21"/>
        </w:rPr>
        <w:t>价格调整</w:t>
      </w:r>
    </w:p>
    <w:p w14:paraId="4932ED97"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16.1</w:t>
      </w:r>
      <w:r w:rsidRPr="00514474">
        <w:rPr>
          <w:rFonts w:ascii="宋体" w:hAnsi="宋体"/>
          <w:szCs w:val="21"/>
        </w:rPr>
        <w:t>物价波动引起的价格调整</w:t>
      </w:r>
    </w:p>
    <w:p w14:paraId="41D1A41B"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物价波动引起的价格调整方式：</w:t>
      </w:r>
      <w:r w:rsidRPr="00514474">
        <w:rPr>
          <w:rFonts w:ascii="宋体" w:hAnsi="宋体"/>
          <w:szCs w:val="21"/>
          <w:u w:val="single"/>
        </w:rPr>
        <w:t xml:space="preserve">  </w:t>
      </w:r>
      <w:r w:rsidRPr="00514474">
        <w:rPr>
          <w:rFonts w:ascii="宋体" w:hAnsi="宋体" w:hint="eastAsia"/>
          <w:szCs w:val="21"/>
          <w:u w:val="single"/>
        </w:rPr>
        <w:t>在合同执行期间，不因物价波动而进行合同价格调整。</w:t>
      </w:r>
    </w:p>
    <w:p w14:paraId="22916904"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16.1.2</w:t>
      </w:r>
      <w:r w:rsidRPr="00514474">
        <w:rPr>
          <w:rFonts w:ascii="宋体" w:hAnsi="宋体" w:hint="eastAsia"/>
          <w:szCs w:val="21"/>
        </w:rPr>
        <w:t>采用造价信息调整价格差额</w:t>
      </w:r>
    </w:p>
    <w:p w14:paraId="3F7683B0" w14:textId="77777777" w:rsidR="00667B73" w:rsidRPr="00514474" w:rsidRDefault="00485D4A">
      <w:pPr>
        <w:spacing w:line="360" w:lineRule="auto"/>
        <w:ind w:firstLineChars="200" w:firstLine="420"/>
        <w:rPr>
          <w:rFonts w:ascii="宋体" w:hAnsi="宋体" w:cs="仿宋_GB2312" w:hint="eastAsia"/>
          <w:szCs w:val="21"/>
        </w:rPr>
      </w:pPr>
      <w:r w:rsidRPr="00514474">
        <w:rPr>
          <w:rFonts w:ascii="宋体" w:hAnsi="宋体" w:cs="仿宋_GB2312" w:hint="eastAsia"/>
          <w:szCs w:val="21"/>
        </w:rPr>
        <w:t>工程造价信息及其来源：</w:t>
      </w:r>
      <w:r w:rsidRPr="00514474">
        <w:rPr>
          <w:rFonts w:ascii="宋体" w:hAnsi="宋体" w:cs="仿宋_GB2312" w:hint="eastAsia"/>
          <w:szCs w:val="21"/>
          <w:u w:val="single"/>
        </w:rPr>
        <w:t xml:space="preserve">   /   </w:t>
      </w:r>
      <w:r w:rsidRPr="00514474">
        <w:rPr>
          <w:rFonts w:ascii="宋体" w:hAnsi="宋体" w:cs="仿宋_GB2312" w:hint="eastAsia"/>
          <w:szCs w:val="21"/>
        </w:rPr>
        <w:t>。</w:t>
      </w:r>
    </w:p>
    <w:p w14:paraId="40A6CA7C" w14:textId="77777777" w:rsidR="00667B73" w:rsidRPr="00514474" w:rsidRDefault="00485D4A">
      <w:pPr>
        <w:spacing w:line="360" w:lineRule="auto"/>
        <w:ind w:firstLineChars="200" w:firstLine="420"/>
        <w:rPr>
          <w:rFonts w:ascii="宋体" w:hAnsi="宋体" w:cs="仿宋_GB2312" w:hint="eastAsia"/>
          <w:szCs w:val="21"/>
        </w:rPr>
      </w:pPr>
      <w:r w:rsidRPr="00514474">
        <w:rPr>
          <w:rFonts w:ascii="宋体" w:hAnsi="宋体" w:cs="仿宋_GB2312" w:hint="eastAsia"/>
          <w:szCs w:val="21"/>
        </w:rPr>
        <w:t>价格调整的项目和系数：</w:t>
      </w:r>
      <w:r w:rsidRPr="00514474">
        <w:rPr>
          <w:rFonts w:ascii="宋体" w:hAnsi="宋体" w:cs="仿宋_GB2312" w:hint="eastAsia"/>
          <w:szCs w:val="21"/>
          <w:u w:val="single"/>
        </w:rPr>
        <w:t xml:space="preserve">  /   </w:t>
      </w:r>
      <w:r w:rsidRPr="00514474">
        <w:rPr>
          <w:rFonts w:ascii="宋体" w:hAnsi="宋体" w:cs="仿宋_GB2312" w:hint="eastAsia"/>
          <w:szCs w:val="21"/>
        </w:rPr>
        <w:t>。</w:t>
      </w:r>
    </w:p>
    <w:p w14:paraId="59B2BED4" w14:textId="77777777" w:rsidR="00667B73" w:rsidRPr="00514474" w:rsidRDefault="00485D4A">
      <w:pPr>
        <w:spacing w:line="360" w:lineRule="auto"/>
        <w:rPr>
          <w:rFonts w:ascii="宋体" w:hAnsi="宋体" w:hint="eastAsia"/>
          <w:b/>
          <w:bCs/>
        </w:rPr>
      </w:pPr>
      <w:r w:rsidRPr="00514474">
        <w:rPr>
          <w:rFonts w:ascii="宋体" w:hAnsi="宋体"/>
          <w:b/>
          <w:bCs/>
        </w:rPr>
        <w:t>17</w:t>
      </w:r>
      <w:r w:rsidRPr="00514474">
        <w:rPr>
          <w:rFonts w:ascii="宋体" w:hAnsi="宋体" w:hint="eastAsia"/>
          <w:b/>
          <w:bCs/>
        </w:rPr>
        <w:t>.</w:t>
      </w:r>
      <w:r w:rsidRPr="00514474">
        <w:rPr>
          <w:rFonts w:ascii="宋体" w:hAnsi="宋体"/>
          <w:b/>
          <w:bCs/>
        </w:rPr>
        <w:t>计量与支付</w:t>
      </w:r>
    </w:p>
    <w:p w14:paraId="394FA54E" w14:textId="77777777" w:rsidR="00667B73" w:rsidRPr="00514474" w:rsidRDefault="00485D4A">
      <w:pPr>
        <w:spacing w:line="360" w:lineRule="auto"/>
        <w:ind w:firstLineChars="200" w:firstLine="420"/>
        <w:rPr>
          <w:rFonts w:ascii="宋体" w:hAnsi="宋体" w:hint="eastAsia"/>
        </w:rPr>
      </w:pPr>
      <w:r w:rsidRPr="00514474">
        <w:rPr>
          <w:rFonts w:ascii="宋体" w:hAnsi="宋体"/>
        </w:rPr>
        <w:t>17.2</w:t>
      </w:r>
      <w:r w:rsidRPr="00514474">
        <w:rPr>
          <w:rFonts w:ascii="宋体" w:hAnsi="宋体"/>
        </w:rPr>
        <w:t>预付款</w:t>
      </w:r>
    </w:p>
    <w:p w14:paraId="3F857674" w14:textId="77777777" w:rsidR="00667B73" w:rsidRPr="00514474" w:rsidRDefault="00485D4A">
      <w:pPr>
        <w:spacing w:line="360" w:lineRule="auto"/>
        <w:ind w:firstLineChars="200" w:firstLine="420"/>
        <w:rPr>
          <w:rFonts w:ascii="宋体" w:hAnsi="宋体" w:cs="宋体" w:hint="eastAsia"/>
          <w:kern w:val="0"/>
          <w:szCs w:val="21"/>
          <w:lang w:val="zh-CN"/>
        </w:rPr>
      </w:pPr>
      <w:bookmarkStart w:id="543" w:name="_Toc366757985"/>
      <w:bookmarkStart w:id="544" w:name="_Toc366244573"/>
      <w:bookmarkStart w:id="545" w:name="_Toc366243513"/>
      <w:bookmarkStart w:id="546" w:name="_Toc366501484"/>
      <w:bookmarkStart w:id="547" w:name="_Toc364668656"/>
      <w:bookmarkStart w:id="548" w:name="_Toc366152651"/>
      <w:r w:rsidRPr="00514474">
        <w:rPr>
          <w:rFonts w:ascii="宋体" w:hAnsi="宋体" w:cs="宋体" w:hint="eastAsia"/>
          <w:kern w:val="0"/>
          <w:szCs w:val="21"/>
          <w:lang w:val="zh-CN"/>
        </w:rPr>
        <w:t>删去本款全文，并以代之：</w:t>
      </w:r>
      <w:bookmarkStart w:id="549" w:name="_Toc366757986"/>
      <w:bookmarkStart w:id="550" w:name="_Toc366152652"/>
      <w:bookmarkStart w:id="551" w:name="_Toc366501485"/>
      <w:bookmarkStart w:id="552" w:name="_Toc366243514"/>
      <w:bookmarkStart w:id="553" w:name="_Toc366244574"/>
      <w:bookmarkStart w:id="554" w:name="_Toc364668657"/>
      <w:bookmarkEnd w:id="543"/>
      <w:bookmarkEnd w:id="544"/>
      <w:bookmarkEnd w:id="545"/>
      <w:bookmarkEnd w:id="546"/>
      <w:bookmarkEnd w:id="547"/>
      <w:bookmarkEnd w:id="548"/>
      <w:r w:rsidRPr="00514474">
        <w:rPr>
          <w:rFonts w:ascii="宋体" w:hAnsi="宋体" w:cs="宋体" w:hint="eastAsia"/>
          <w:kern w:val="0"/>
          <w:szCs w:val="21"/>
          <w:lang w:val="zh-CN"/>
        </w:rPr>
        <w:t>本工程无任何预付款。</w:t>
      </w:r>
      <w:bookmarkEnd w:id="549"/>
      <w:bookmarkEnd w:id="550"/>
      <w:bookmarkEnd w:id="551"/>
      <w:bookmarkEnd w:id="552"/>
      <w:bookmarkEnd w:id="553"/>
      <w:bookmarkEnd w:id="554"/>
    </w:p>
    <w:p w14:paraId="7E1E272A" w14:textId="77777777" w:rsidR="00667B73" w:rsidRPr="00514474" w:rsidRDefault="00485D4A">
      <w:pPr>
        <w:spacing w:line="360" w:lineRule="auto"/>
        <w:ind w:firstLineChars="200" w:firstLine="420"/>
        <w:rPr>
          <w:rFonts w:ascii="宋体" w:hAnsi="宋体" w:cs="宋体" w:hint="eastAsia"/>
          <w:kern w:val="0"/>
          <w:szCs w:val="21"/>
          <w:lang w:val="zh-CN"/>
        </w:rPr>
      </w:pPr>
      <w:r w:rsidRPr="00514474">
        <w:rPr>
          <w:rFonts w:ascii="宋体" w:hAnsi="宋体" w:hint="eastAsia"/>
          <w:szCs w:val="21"/>
        </w:rPr>
        <w:t>1</w:t>
      </w:r>
      <w:r w:rsidRPr="00514474">
        <w:rPr>
          <w:rFonts w:ascii="宋体" w:hAnsi="宋体"/>
          <w:szCs w:val="21"/>
        </w:rPr>
        <w:t>7.3</w:t>
      </w:r>
      <w:r w:rsidRPr="00514474">
        <w:rPr>
          <w:rFonts w:ascii="宋体" w:hAnsi="宋体" w:hint="eastAsia"/>
          <w:szCs w:val="21"/>
        </w:rPr>
        <w:t>工程进度付款</w:t>
      </w:r>
    </w:p>
    <w:p w14:paraId="65D16D18" w14:textId="77777777" w:rsidR="00667B73" w:rsidRPr="00514474" w:rsidRDefault="00485D4A">
      <w:pPr>
        <w:spacing w:line="360" w:lineRule="auto"/>
        <w:ind w:firstLineChars="200" w:firstLine="420"/>
        <w:rPr>
          <w:rFonts w:ascii="宋体" w:hAnsi="宋体" w:cs="宋体" w:hint="eastAsia"/>
          <w:kern w:val="0"/>
          <w:szCs w:val="21"/>
          <w:lang w:val="zh-CN"/>
        </w:rPr>
      </w:pPr>
      <w:r w:rsidRPr="00514474">
        <w:rPr>
          <w:rFonts w:ascii="宋体" w:hAnsi="宋体" w:cs="宋体" w:hint="eastAsia"/>
          <w:kern w:val="0"/>
          <w:szCs w:val="21"/>
          <w:lang w:val="zh-CN"/>
        </w:rPr>
        <w:t>1</w:t>
      </w:r>
      <w:r w:rsidRPr="00514474">
        <w:rPr>
          <w:rFonts w:ascii="宋体" w:hAnsi="宋体" w:cs="宋体"/>
          <w:kern w:val="0"/>
          <w:szCs w:val="21"/>
          <w:lang w:val="zh-CN"/>
        </w:rPr>
        <w:t xml:space="preserve">7.3.1 </w:t>
      </w:r>
      <w:r w:rsidRPr="00514474">
        <w:rPr>
          <w:rFonts w:ascii="宋体" w:hAnsi="宋体" w:cs="宋体" w:hint="eastAsia"/>
          <w:kern w:val="0"/>
          <w:szCs w:val="21"/>
          <w:lang w:val="zh-CN"/>
        </w:rPr>
        <w:t>付款周期</w:t>
      </w:r>
    </w:p>
    <w:p w14:paraId="2E530EDB" w14:textId="77777777" w:rsidR="00667B73" w:rsidRPr="00514474" w:rsidRDefault="00485D4A">
      <w:pPr>
        <w:spacing w:line="360" w:lineRule="auto"/>
        <w:ind w:firstLineChars="200" w:firstLine="420"/>
        <w:rPr>
          <w:rFonts w:ascii="宋体" w:hAnsi="宋体" w:cs="宋体" w:hint="eastAsia"/>
          <w:kern w:val="0"/>
          <w:szCs w:val="21"/>
          <w:lang w:val="zh-CN"/>
        </w:rPr>
      </w:pPr>
      <w:r w:rsidRPr="00514474">
        <w:rPr>
          <w:rFonts w:ascii="宋体" w:hAnsi="宋体" w:cs="宋体" w:hint="eastAsia"/>
          <w:kern w:val="0"/>
          <w:szCs w:val="21"/>
          <w:lang w:val="zh-CN"/>
        </w:rPr>
        <w:t>本条修改如下：</w:t>
      </w:r>
    </w:p>
    <w:p w14:paraId="436DB8EE"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cs="宋体" w:hint="eastAsia"/>
          <w:kern w:val="0"/>
          <w:szCs w:val="21"/>
          <w:lang w:val="zh-CN"/>
        </w:rPr>
        <w:t>发包人按形象进度付款，视财政资金到位情况支付。如本工程资金未拨付到位，工程进度款拨付时间将顺延（无息）</w:t>
      </w:r>
      <w:bookmarkStart w:id="555" w:name="_Hlk157633632"/>
      <w:r w:rsidRPr="00514474">
        <w:rPr>
          <w:rFonts w:ascii="宋体" w:hAnsi="宋体" w:cs="宋体" w:hint="eastAsia"/>
          <w:szCs w:val="21"/>
        </w:rPr>
        <w:t>，</w:t>
      </w:r>
      <w:r w:rsidRPr="00514474">
        <w:rPr>
          <w:rFonts w:ascii="宋体" w:hAnsi="宋体" w:cs="TimesNewRomanPSMT" w:hint="eastAsia"/>
          <w:kern w:val="0"/>
          <w:szCs w:val="21"/>
        </w:rPr>
        <w:t>且发包人不支付</w:t>
      </w:r>
      <w:r w:rsidRPr="00514474">
        <w:rPr>
          <w:rFonts w:ascii="宋体" w:hAnsi="宋体" w:hint="eastAsia"/>
          <w:szCs w:val="21"/>
        </w:rPr>
        <w:t>逾期付款违约金。</w:t>
      </w:r>
      <w:bookmarkEnd w:id="555"/>
    </w:p>
    <w:p w14:paraId="635C6657"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cs="宋体" w:hint="eastAsia"/>
          <w:kern w:val="0"/>
          <w:szCs w:val="21"/>
          <w:lang w:val="zh-CN"/>
        </w:rPr>
        <w:t>1</w:t>
      </w:r>
      <w:r w:rsidRPr="00514474">
        <w:rPr>
          <w:rFonts w:ascii="宋体" w:hAnsi="宋体" w:cs="宋体"/>
          <w:kern w:val="0"/>
          <w:szCs w:val="21"/>
          <w:lang w:val="zh-CN"/>
        </w:rPr>
        <w:t xml:space="preserve">7.3.2 </w:t>
      </w:r>
      <w:r w:rsidRPr="00514474">
        <w:rPr>
          <w:rFonts w:ascii="宋体" w:hAnsi="宋体" w:cs="宋体" w:hint="eastAsia"/>
          <w:kern w:val="0"/>
          <w:szCs w:val="21"/>
          <w:lang w:val="zh-CN"/>
        </w:rPr>
        <w:t>进度付款申请单</w:t>
      </w:r>
    </w:p>
    <w:p w14:paraId="6ACEF650" w14:textId="77777777" w:rsidR="00667B73" w:rsidRPr="00514474" w:rsidRDefault="00485D4A">
      <w:pPr>
        <w:spacing w:line="360" w:lineRule="auto"/>
        <w:ind w:firstLineChars="200" w:firstLine="420"/>
        <w:rPr>
          <w:rFonts w:ascii="宋体" w:hAnsi="宋体" w:cs="TimesNewRomanPSMT" w:hint="eastAsia"/>
          <w:kern w:val="0"/>
          <w:szCs w:val="21"/>
        </w:rPr>
      </w:pPr>
      <w:r w:rsidRPr="00514474">
        <w:rPr>
          <w:rFonts w:ascii="宋体" w:hAnsi="宋体" w:cs="TimesNewRomanPSMT" w:hint="eastAsia"/>
          <w:kern w:val="0"/>
          <w:szCs w:val="21"/>
        </w:rPr>
        <w:t>进度付款申请单份数：按监理人要求提供。</w:t>
      </w:r>
    </w:p>
    <w:p w14:paraId="20CC4BAF" w14:textId="77777777" w:rsidR="00667B73" w:rsidRPr="00514474" w:rsidRDefault="00485D4A">
      <w:pPr>
        <w:spacing w:line="360" w:lineRule="auto"/>
        <w:ind w:firstLineChars="200" w:firstLine="420"/>
        <w:rPr>
          <w:rFonts w:ascii="宋体" w:hAnsi="宋体" w:cs="TimesNewRomanPSMT" w:hint="eastAsia"/>
          <w:kern w:val="0"/>
          <w:szCs w:val="21"/>
        </w:rPr>
      </w:pPr>
      <w:r w:rsidRPr="00514474">
        <w:rPr>
          <w:rFonts w:ascii="宋体" w:hAnsi="宋体" w:cs="宋体" w:hint="eastAsia"/>
          <w:kern w:val="0"/>
          <w:szCs w:val="21"/>
          <w:lang w:val="zh-CN"/>
        </w:rPr>
        <w:t>17.3.3</w:t>
      </w:r>
      <w:r w:rsidRPr="00514474">
        <w:rPr>
          <w:rFonts w:ascii="宋体" w:hAnsi="宋体" w:cs="宋体" w:hint="eastAsia"/>
          <w:kern w:val="0"/>
          <w:szCs w:val="21"/>
          <w:lang w:val="zh-CN"/>
        </w:rPr>
        <w:t>进度付款证书和支付时间</w:t>
      </w:r>
    </w:p>
    <w:p w14:paraId="58802C59" w14:textId="77777777" w:rsidR="00667B73" w:rsidRPr="00514474" w:rsidRDefault="00485D4A">
      <w:pPr>
        <w:topLinePunct/>
        <w:spacing w:line="360" w:lineRule="auto"/>
        <w:ind w:firstLineChars="200" w:firstLine="420"/>
        <w:jc w:val="left"/>
        <w:rPr>
          <w:rFonts w:ascii="宋体" w:hAnsi="宋体" w:cs="宋体" w:hint="eastAsia"/>
          <w:kern w:val="0"/>
          <w:szCs w:val="21"/>
          <w:lang w:val="zh-CN"/>
        </w:rPr>
      </w:pPr>
      <w:r w:rsidRPr="00514474">
        <w:rPr>
          <w:rFonts w:ascii="宋体" w:hAnsi="宋体" w:cs="宋体" w:hint="eastAsia"/>
          <w:kern w:val="0"/>
          <w:szCs w:val="21"/>
          <w:lang w:val="zh-CN"/>
        </w:rPr>
        <w:t>本条修改如下：</w:t>
      </w:r>
    </w:p>
    <w:p w14:paraId="48323FE1" w14:textId="77777777" w:rsidR="00667B73" w:rsidRPr="00514474" w:rsidRDefault="00485D4A">
      <w:pPr>
        <w:spacing w:line="360" w:lineRule="auto"/>
        <w:ind w:firstLineChars="200" w:firstLine="420"/>
        <w:rPr>
          <w:sz w:val="28"/>
          <w:szCs w:val="32"/>
        </w:rPr>
      </w:pPr>
      <w:r w:rsidRPr="00514474">
        <w:rPr>
          <w:rFonts w:ascii="宋体" w:hAnsi="宋体" w:cs="TimesNewRomanPSMT" w:hint="eastAsia"/>
          <w:kern w:val="0"/>
          <w:szCs w:val="21"/>
        </w:rPr>
        <w:t>非发包人原因不按期支付款项的，支付时间将顺延，且发包人不支付</w:t>
      </w:r>
      <w:r w:rsidRPr="00514474">
        <w:rPr>
          <w:rFonts w:ascii="等线" w:hAnsi="等线" w:hint="eastAsia"/>
          <w:szCs w:val="22"/>
        </w:rPr>
        <w:t>逾期付款违约金</w:t>
      </w:r>
      <w:r w:rsidRPr="00514474">
        <w:rPr>
          <w:rFonts w:ascii="等线" w:hAnsi="等线" w:hint="eastAsia"/>
          <w:szCs w:val="21"/>
        </w:rPr>
        <w:t>。</w:t>
      </w:r>
    </w:p>
    <w:p w14:paraId="4AC963A5"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17.4</w:t>
      </w:r>
      <w:r w:rsidRPr="00514474">
        <w:rPr>
          <w:rFonts w:ascii="宋体" w:hAnsi="宋体"/>
          <w:szCs w:val="21"/>
        </w:rPr>
        <w:t>质量保证金</w:t>
      </w:r>
    </w:p>
    <w:p w14:paraId="2B0080AB"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本条款修改为：</w:t>
      </w:r>
    </w:p>
    <w:p w14:paraId="4D54DDC9" w14:textId="77777777" w:rsidR="00667B73" w:rsidRPr="00514474" w:rsidRDefault="00485D4A">
      <w:pPr>
        <w:spacing w:line="360" w:lineRule="auto"/>
        <w:ind w:firstLineChars="200" w:firstLine="420"/>
        <w:rPr>
          <w:rFonts w:ascii="宋体" w:hAnsi="宋体" w:hint="eastAsia"/>
          <w:szCs w:val="21"/>
        </w:rPr>
      </w:pPr>
      <w:bookmarkStart w:id="556" w:name="_Hlk173156980"/>
      <w:r w:rsidRPr="00514474">
        <w:rPr>
          <w:rFonts w:ascii="宋体" w:hAnsi="宋体" w:cs="TimesNewRomanPSMT" w:hint="eastAsia"/>
          <w:kern w:val="0"/>
          <w:szCs w:val="21"/>
        </w:rPr>
        <w:t>质量保证金为合同结算价款的</w:t>
      </w:r>
      <w:r w:rsidRPr="00514474">
        <w:rPr>
          <w:rFonts w:ascii="宋体" w:hAnsi="宋体" w:cs="TimesNewRomanPSMT"/>
          <w:kern w:val="0"/>
          <w:szCs w:val="21"/>
        </w:rPr>
        <w:t>2</w:t>
      </w:r>
      <w:r w:rsidRPr="00514474">
        <w:rPr>
          <w:rFonts w:ascii="宋体" w:hAnsi="宋体" w:cs="TimesNewRomanPSMT" w:hint="eastAsia"/>
          <w:kern w:val="0"/>
          <w:szCs w:val="21"/>
        </w:rPr>
        <w:t>%</w:t>
      </w:r>
      <w:r w:rsidRPr="00514474">
        <w:rPr>
          <w:rFonts w:ascii="宋体" w:hAnsi="宋体" w:cs="TimesNewRomanPSMT" w:hint="eastAsia"/>
          <w:kern w:val="0"/>
          <w:szCs w:val="21"/>
        </w:rPr>
        <w:t>。以</w:t>
      </w:r>
      <w:r w:rsidRPr="00514474">
        <w:rPr>
          <w:rFonts w:ascii="宋体" w:hAnsi="宋体" w:hint="eastAsia"/>
          <w:szCs w:val="21"/>
        </w:rPr>
        <w:t>银行汇票、电汇方式缴纳履约保证金的，工程完工后</w:t>
      </w:r>
      <w:r w:rsidRPr="00514474">
        <w:rPr>
          <w:rFonts w:ascii="宋体" w:hAnsi="宋体" w:cs="TimesNewRomanPSMT" w:hint="eastAsia"/>
          <w:kern w:val="0"/>
          <w:szCs w:val="21"/>
        </w:rPr>
        <w:t>在退还</w:t>
      </w:r>
      <w:r w:rsidRPr="00514474">
        <w:rPr>
          <w:rFonts w:ascii="宋体" w:hAnsi="宋体" w:hint="eastAsia"/>
          <w:szCs w:val="21"/>
        </w:rPr>
        <w:t>履约保证金</w:t>
      </w:r>
      <w:r w:rsidRPr="00514474">
        <w:rPr>
          <w:rFonts w:ascii="宋体" w:hAnsi="宋体" w:cs="TimesNewRomanPSMT" w:hint="eastAsia"/>
          <w:kern w:val="0"/>
          <w:szCs w:val="21"/>
        </w:rPr>
        <w:t>时按合同结算价款的</w:t>
      </w:r>
      <w:r w:rsidRPr="00514474">
        <w:rPr>
          <w:rFonts w:ascii="宋体" w:hAnsi="宋体" w:cs="TimesNewRomanPSMT"/>
          <w:kern w:val="0"/>
          <w:szCs w:val="21"/>
        </w:rPr>
        <w:t>2</w:t>
      </w:r>
      <w:r w:rsidRPr="00514474">
        <w:rPr>
          <w:rFonts w:ascii="宋体" w:hAnsi="宋体" w:cs="TimesNewRomanPSMT" w:hint="eastAsia"/>
          <w:kern w:val="0"/>
          <w:szCs w:val="21"/>
        </w:rPr>
        <w:t>%</w:t>
      </w:r>
      <w:r w:rsidRPr="00514474">
        <w:rPr>
          <w:rFonts w:ascii="宋体" w:hAnsi="宋体" w:cs="TimesNewRomanPSMT" w:hint="eastAsia"/>
          <w:kern w:val="0"/>
          <w:szCs w:val="21"/>
        </w:rPr>
        <w:t>转为质量保证金；以</w:t>
      </w:r>
      <w:r w:rsidRPr="00514474">
        <w:rPr>
          <w:rFonts w:ascii="宋体" w:hAnsi="宋体" w:hint="eastAsia"/>
          <w:szCs w:val="21"/>
        </w:rPr>
        <w:t>其他方式缴纳履约保证金的，工程完工后从合同结算价款中扣除相应</w:t>
      </w:r>
      <w:r w:rsidRPr="00514474">
        <w:rPr>
          <w:rFonts w:ascii="宋体" w:hAnsi="宋体" w:cs="TimesNewRomanPSMT" w:hint="eastAsia"/>
          <w:kern w:val="0"/>
          <w:szCs w:val="21"/>
        </w:rPr>
        <w:t>质量保证金。</w:t>
      </w:r>
      <w:bookmarkStart w:id="557" w:name="_Hlk104113678"/>
      <w:r w:rsidRPr="00514474">
        <w:rPr>
          <w:rFonts w:ascii="宋体" w:hAnsi="宋体" w:cs="宋体" w:hint="eastAsia"/>
          <w:szCs w:val="21"/>
        </w:rPr>
        <w:t>在</w:t>
      </w:r>
      <w:r w:rsidRPr="00514474">
        <w:rPr>
          <w:rFonts w:ascii="宋体" w:hAnsi="宋体" w:cs="宋体"/>
          <w:szCs w:val="21"/>
        </w:rPr>
        <w:t>约定的缺陷责任期满</w:t>
      </w:r>
      <w:r w:rsidRPr="00514474">
        <w:rPr>
          <w:rFonts w:ascii="宋体" w:hAnsi="宋体" w:cs="宋体" w:hint="eastAsia"/>
          <w:szCs w:val="21"/>
        </w:rPr>
        <w:t>时，</w:t>
      </w:r>
      <w:r w:rsidRPr="00514474">
        <w:rPr>
          <w:rFonts w:ascii="宋体" w:hAnsi="宋体" w:cs="宋体"/>
          <w:szCs w:val="21"/>
        </w:rPr>
        <w:t>发包人</w:t>
      </w:r>
      <w:r w:rsidRPr="00514474">
        <w:rPr>
          <w:rFonts w:ascii="宋体" w:hAnsi="宋体" w:hint="eastAsia"/>
          <w:szCs w:val="21"/>
        </w:rPr>
        <w:t>将会同承包人按照合同约定的内容核实承包人是否完成保修责任。如无异议，发包人在核实后将质量保证金（不计</w:t>
      </w:r>
      <w:r w:rsidRPr="00514474">
        <w:rPr>
          <w:rFonts w:ascii="宋体" w:hAnsi="宋体"/>
          <w:szCs w:val="21"/>
        </w:rPr>
        <w:t>利息</w:t>
      </w:r>
      <w:r w:rsidRPr="00514474">
        <w:rPr>
          <w:rFonts w:ascii="宋体" w:hAnsi="宋体" w:hint="eastAsia"/>
          <w:szCs w:val="21"/>
        </w:rPr>
        <w:t>）返还给承包人</w:t>
      </w:r>
      <w:r w:rsidRPr="00514474">
        <w:rPr>
          <w:rFonts w:ascii="宋体" w:hAnsi="宋体" w:cs="TimesNewRomanPSMT" w:hint="eastAsia"/>
          <w:kern w:val="0"/>
          <w:szCs w:val="21"/>
        </w:rPr>
        <w:t>。</w:t>
      </w:r>
      <w:bookmarkEnd w:id="556"/>
      <w:bookmarkEnd w:id="557"/>
    </w:p>
    <w:p w14:paraId="4BCD54AA"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17.5</w:t>
      </w:r>
      <w:r w:rsidRPr="00514474">
        <w:rPr>
          <w:rFonts w:ascii="宋体" w:hAnsi="宋体"/>
          <w:szCs w:val="21"/>
        </w:rPr>
        <w:t>竣工（完工）结算</w:t>
      </w:r>
    </w:p>
    <w:p w14:paraId="1F35E623"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17.5.1</w:t>
      </w:r>
      <w:r w:rsidRPr="00514474">
        <w:rPr>
          <w:rFonts w:ascii="宋体" w:hAnsi="宋体"/>
          <w:szCs w:val="21"/>
        </w:rPr>
        <w:t>竣工（完工）付款申请单</w:t>
      </w:r>
    </w:p>
    <w:p w14:paraId="71CA8129"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1</w:t>
      </w:r>
      <w:r w:rsidRPr="00514474">
        <w:rPr>
          <w:rFonts w:ascii="宋体" w:hAnsi="宋体"/>
          <w:szCs w:val="21"/>
        </w:rPr>
        <w:t>）承包人应提交完工付款申请单份</w:t>
      </w:r>
      <w:r w:rsidRPr="00514474">
        <w:rPr>
          <w:rFonts w:ascii="宋体" w:hAnsi="宋体" w:hint="eastAsia"/>
          <w:szCs w:val="21"/>
        </w:rPr>
        <w:t>数：</w:t>
      </w:r>
      <w:r w:rsidRPr="00514474">
        <w:rPr>
          <w:rFonts w:ascii="宋体" w:hAnsi="宋体" w:cs="TimesNewRomanPSMT" w:hint="eastAsia"/>
          <w:kern w:val="0"/>
          <w:szCs w:val="21"/>
          <w:u w:val="single"/>
        </w:rPr>
        <w:t>按发包人及监理人要求</w:t>
      </w:r>
      <w:r w:rsidRPr="00514474">
        <w:rPr>
          <w:rFonts w:ascii="宋体" w:hAnsi="宋体"/>
          <w:szCs w:val="21"/>
        </w:rPr>
        <w:t>。</w:t>
      </w:r>
    </w:p>
    <w:p w14:paraId="00CA07CC"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17.6</w:t>
      </w:r>
      <w:r w:rsidRPr="00514474">
        <w:rPr>
          <w:rFonts w:ascii="宋体" w:hAnsi="宋体"/>
          <w:szCs w:val="21"/>
        </w:rPr>
        <w:t>最终结清</w:t>
      </w:r>
    </w:p>
    <w:p w14:paraId="6199C100"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lastRenderedPageBreak/>
        <w:t>17.6.1</w:t>
      </w:r>
      <w:r w:rsidRPr="00514474">
        <w:rPr>
          <w:rFonts w:ascii="宋体" w:hAnsi="宋体"/>
          <w:szCs w:val="21"/>
        </w:rPr>
        <w:t>最终结清申请单</w:t>
      </w:r>
    </w:p>
    <w:p w14:paraId="628DF710"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1</w:t>
      </w:r>
      <w:r w:rsidRPr="00514474">
        <w:rPr>
          <w:rFonts w:ascii="宋体" w:hAnsi="宋体"/>
          <w:szCs w:val="21"/>
        </w:rPr>
        <w:t>）承包人应提交最终结清申请单份</w:t>
      </w:r>
      <w:r w:rsidRPr="00514474">
        <w:rPr>
          <w:rFonts w:ascii="宋体" w:hAnsi="宋体" w:hint="eastAsia"/>
          <w:szCs w:val="21"/>
        </w:rPr>
        <w:t>数：</w:t>
      </w:r>
      <w:r w:rsidRPr="00514474">
        <w:rPr>
          <w:rFonts w:ascii="宋体" w:hAnsi="宋体" w:cs="TimesNewRomanPSMT" w:hint="eastAsia"/>
          <w:kern w:val="0"/>
          <w:szCs w:val="21"/>
          <w:u w:val="single"/>
        </w:rPr>
        <w:t>按发包人及监理人要求</w:t>
      </w:r>
      <w:r w:rsidRPr="00514474">
        <w:rPr>
          <w:rFonts w:ascii="宋体" w:hAnsi="宋体"/>
          <w:szCs w:val="21"/>
        </w:rPr>
        <w:t>。</w:t>
      </w:r>
    </w:p>
    <w:p w14:paraId="7B4C12DA"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17.7</w:t>
      </w:r>
      <w:r w:rsidRPr="00514474">
        <w:rPr>
          <w:rFonts w:ascii="宋体" w:hAnsi="宋体"/>
          <w:szCs w:val="21"/>
        </w:rPr>
        <w:t>竣工财务决算</w:t>
      </w:r>
    </w:p>
    <w:p w14:paraId="307C2092" w14:textId="77777777" w:rsidR="00667B73" w:rsidRPr="00514474" w:rsidRDefault="00485D4A">
      <w:pPr>
        <w:spacing w:line="360" w:lineRule="auto"/>
        <w:ind w:firstLineChars="200" w:firstLine="420"/>
        <w:rPr>
          <w:rFonts w:ascii="宋体" w:hAnsi="宋体" w:hint="eastAsia"/>
          <w:szCs w:val="21"/>
          <w:u w:val="single"/>
        </w:rPr>
      </w:pPr>
      <w:r w:rsidRPr="00514474">
        <w:rPr>
          <w:rFonts w:ascii="宋体" w:hAnsi="宋体"/>
          <w:szCs w:val="21"/>
        </w:rPr>
        <w:t>承包人应为竣工财务决算编制提供的资料：</w:t>
      </w:r>
      <w:r w:rsidRPr="00514474">
        <w:rPr>
          <w:rFonts w:ascii="宋体" w:hAnsi="宋体" w:cs="TimesNewRomanPSMT" w:hint="eastAsia"/>
          <w:kern w:val="0"/>
          <w:szCs w:val="21"/>
          <w:u w:val="single"/>
        </w:rPr>
        <w:t>按发包人及监理人要求。</w:t>
      </w:r>
    </w:p>
    <w:p w14:paraId="24FA3FC2" w14:textId="77777777" w:rsidR="00667B73" w:rsidRPr="00514474" w:rsidRDefault="00485D4A">
      <w:pPr>
        <w:spacing w:line="360" w:lineRule="auto"/>
        <w:rPr>
          <w:rFonts w:ascii="宋体" w:hAnsi="宋体" w:hint="eastAsia"/>
          <w:b/>
          <w:bCs/>
          <w:szCs w:val="21"/>
        </w:rPr>
      </w:pPr>
      <w:r w:rsidRPr="00514474">
        <w:rPr>
          <w:rFonts w:ascii="宋体" w:hAnsi="宋体"/>
          <w:b/>
          <w:bCs/>
          <w:szCs w:val="21"/>
        </w:rPr>
        <w:t>18</w:t>
      </w:r>
      <w:r w:rsidRPr="00514474">
        <w:rPr>
          <w:rFonts w:ascii="宋体" w:hAnsi="宋体" w:hint="eastAsia"/>
          <w:b/>
          <w:bCs/>
          <w:szCs w:val="21"/>
        </w:rPr>
        <w:t>.</w:t>
      </w:r>
      <w:r w:rsidRPr="00514474">
        <w:rPr>
          <w:rFonts w:ascii="宋体" w:hAnsi="宋体"/>
          <w:b/>
          <w:bCs/>
          <w:szCs w:val="21"/>
        </w:rPr>
        <w:t>竣工验收（验收）</w:t>
      </w:r>
    </w:p>
    <w:p w14:paraId="2F6CAA3A"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18.1</w:t>
      </w:r>
      <w:r w:rsidRPr="00514474">
        <w:rPr>
          <w:rFonts w:ascii="宋体" w:hAnsi="宋体"/>
          <w:szCs w:val="21"/>
        </w:rPr>
        <w:t>验收工作分类</w:t>
      </w:r>
    </w:p>
    <w:p w14:paraId="76CB481C" w14:textId="77777777" w:rsidR="00667B73" w:rsidRPr="00514474" w:rsidRDefault="00485D4A">
      <w:pPr>
        <w:spacing w:line="360" w:lineRule="auto"/>
        <w:ind w:firstLineChars="200" w:firstLine="420"/>
        <w:rPr>
          <w:szCs w:val="21"/>
        </w:rPr>
      </w:pPr>
      <w:r w:rsidRPr="00514474">
        <w:rPr>
          <w:szCs w:val="21"/>
        </w:rPr>
        <w:t>本工程法人验收包括：</w:t>
      </w:r>
      <w:r w:rsidRPr="00514474">
        <w:rPr>
          <w:rFonts w:ascii="宋体" w:hAnsi="宋体" w:hint="eastAsia"/>
          <w:szCs w:val="21"/>
          <w:u w:val="single"/>
        </w:rPr>
        <w:t>分部工程验收、单位工程验收、水电站（泵站）中间机组启动验收、合同工程完工验收</w:t>
      </w:r>
      <w:r w:rsidRPr="00514474">
        <w:rPr>
          <w:rFonts w:ascii="宋体" w:hAnsi="宋体" w:hint="eastAsia"/>
          <w:szCs w:val="21"/>
          <w:u w:val="single"/>
        </w:rPr>
        <w:t xml:space="preserve">  </w:t>
      </w:r>
      <w:r w:rsidRPr="00514474">
        <w:rPr>
          <w:szCs w:val="21"/>
        </w:rPr>
        <w:t>；政府验收包括：</w:t>
      </w:r>
      <w:r w:rsidRPr="00514474">
        <w:rPr>
          <w:rFonts w:ascii="宋体" w:hAnsi="宋体" w:hint="eastAsia"/>
          <w:szCs w:val="21"/>
          <w:u w:val="single"/>
        </w:rPr>
        <w:t>阶段验收、专项验收、竣工验收</w:t>
      </w:r>
      <w:r w:rsidRPr="00514474">
        <w:rPr>
          <w:rFonts w:ascii="宋体" w:hAnsi="宋体" w:hint="eastAsia"/>
          <w:szCs w:val="21"/>
          <w:u w:val="single"/>
        </w:rPr>
        <w:t xml:space="preserve">  </w:t>
      </w:r>
      <w:r w:rsidRPr="00514474">
        <w:rPr>
          <w:szCs w:val="21"/>
        </w:rPr>
        <w:t>。验收条件为：</w:t>
      </w:r>
      <w:r w:rsidRPr="00514474">
        <w:rPr>
          <w:rFonts w:ascii="宋体" w:hAnsi="宋体" w:hint="eastAsia"/>
          <w:szCs w:val="21"/>
          <w:u w:val="single"/>
        </w:rPr>
        <w:t>严格执行现行的《水利水电建设工程验收规程》</w:t>
      </w:r>
      <w:r w:rsidRPr="00514474">
        <w:rPr>
          <w:szCs w:val="21"/>
        </w:rPr>
        <w:t>，验收程序为：</w:t>
      </w:r>
      <w:r w:rsidRPr="00514474">
        <w:rPr>
          <w:rFonts w:ascii="宋体" w:hAnsi="宋体" w:hint="eastAsia"/>
          <w:szCs w:val="21"/>
          <w:u w:val="single"/>
        </w:rPr>
        <w:t>严格执行现行的《水利水电建设工程验收规程》</w:t>
      </w:r>
      <w:r w:rsidRPr="00514474">
        <w:rPr>
          <w:szCs w:val="21"/>
        </w:rPr>
        <w:t>。</w:t>
      </w:r>
    </w:p>
    <w:p w14:paraId="6F9A6097"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18.2</w:t>
      </w:r>
      <w:r w:rsidRPr="00514474">
        <w:rPr>
          <w:rFonts w:ascii="宋体" w:hAnsi="宋体"/>
          <w:szCs w:val="21"/>
        </w:rPr>
        <w:t>分部工程验收</w:t>
      </w:r>
    </w:p>
    <w:p w14:paraId="10787BF7"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18.2.2</w:t>
      </w:r>
      <w:r w:rsidRPr="00514474">
        <w:rPr>
          <w:rFonts w:ascii="宋体" w:hAnsi="宋体"/>
          <w:szCs w:val="21"/>
        </w:rPr>
        <w:t>本工程由发包人主持的分部工程验收为</w:t>
      </w:r>
      <w:r w:rsidRPr="00514474">
        <w:rPr>
          <w:rFonts w:ascii="宋体" w:hAnsi="宋体"/>
          <w:szCs w:val="21"/>
          <w:u w:val="single"/>
        </w:rPr>
        <w:t xml:space="preserve">  </w:t>
      </w:r>
      <w:r w:rsidRPr="00514474">
        <w:rPr>
          <w:rFonts w:ascii="宋体" w:hAnsi="宋体" w:hint="eastAsia"/>
          <w:szCs w:val="21"/>
          <w:u w:val="single"/>
        </w:rPr>
        <w:t>无</w:t>
      </w:r>
      <w:r w:rsidRPr="00514474">
        <w:rPr>
          <w:rFonts w:ascii="宋体" w:hAnsi="宋体"/>
          <w:szCs w:val="21"/>
          <w:u w:val="single"/>
        </w:rPr>
        <w:t xml:space="preserve">  </w:t>
      </w:r>
      <w:r w:rsidRPr="00514474">
        <w:rPr>
          <w:rFonts w:ascii="宋体" w:hAnsi="宋体"/>
          <w:szCs w:val="21"/>
        </w:rPr>
        <w:t>，其余由监理人主持。</w:t>
      </w:r>
    </w:p>
    <w:p w14:paraId="793876FD"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18.3</w:t>
      </w:r>
      <w:r w:rsidRPr="00514474">
        <w:rPr>
          <w:rFonts w:ascii="宋体" w:hAnsi="宋体"/>
          <w:szCs w:val="21"/>
        </w:rPr>
        <w:t>单位工程验收</w:t>
      </w:r>
    </w:p>
    <w:p w14:paraId="0639B3F6"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18.3.4</w:t>
      </w:r>
      <w:r w:rsidRPr="00514474">
        <w:rPr>
          <w:rFonts w:ascii="宋体" w:hAnsi="宋体"/>
          <w:szCs w:val="21"/>
        </w:rPr>
        <w:t>提前投入使用的单位工程包括：</w:t>
      </w:r>
      <w:r w:rsidRPr="00514474">
        <w:rPr>
          <w:rFonts w:ascii="宋体" w:hAnsi="宋体"/>
          <w:szCs w:val="21"/>
          <w:u w:val="single"/>
        </w:rPr>
        <w:t xml:space="preserve">  </w:t>
      </w:r>
      <w:r w:rsidRPr="00514474">
        <w:rPr>
          <w:rFonts w:ascii="宋体" w:hAnsi="宋体" w:hint="eastAsia"/>
          <w:szCs w:val="21"/>
          <w:u w:val="single"/>
        </w:rPr>
        <w:t>无</w:t>
      </w:r>
      <w:r w:rsidRPr="00514474">
        <w:rPr>
          <w:rFonts w:ascii="宋体" w:hAnsi="宋体"/>
          <w:szCs w:val="21"/>
          <w:u w:val="single"/>
        </w:rPr>
        <w:t xml:space="preserve">  </w:t>
      </w:r>
      <w:r w:rsidRPr="00514474">
        <w:rPr>
          <w:rFonts w:ascii="宋体" w:hAnsi="宋体"/>
          <w:szCs w:val="21"/>
        </w:rPr>
        <w:t>。</w:t>
      </w:r>
    </w:p>
    <w:p w14:paraId="6EB99525"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18.5</w:t>
      </w:r>
      <w:r w:rsidRPr="00514474">
        <w:rPr>
          <w:rFonts w:ascii="宋体" w:hAnsi="宋体"/>
          <w:szCs w:val="21"/>
        </w:rPr>
        <w:t>阶段验收</w:t>
      </w:r>
    </w:p>
    <w:p w14:paraId="609B8FCB"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18.5.1</w:t>
      </w:r>
      <w:r w:rsidRPr="00514474">
        <w:rPr>
          <w:rFonts w:ascii="宋体" w:hAnsi="宋体"/>
          <w:szCs w:val="21"/>
        </w:rPr>
        <w:t>本合同工</w:t>
      </w:r>
      <w:proofErr w:type="gramStart"/>
      <w:r w:rsidRPr="00514474">
        <w:rPr>
          <w:rFonts w:ascii="宋体" w:hAnsi="宋体"/>
          <w:szCs w:val="21"/>
        </w:rPr>
        <w:t>程阶段</w:t>
      </w:r>
      <w:proofErr w:type="gramEnd"/>
      <w:r w:rsidRPr="00514474">
        <w:rPr>
          <w:rFonts w:ascii="宋体" w:hAnsi="宋体"/>
          <w:szCs w:val="21"/>
        </w:rPr>
        <w:t>验收类别包括：</w:t>
      </w:r>
      <w:r w:rsidRPr="00514474">
        <w:rPr>
          <w:rFonts w:ascii="宋体" w:hAnsi="宋体" w:hint="eastAsia"/>
          <w:szCs w:val="21"/>
          <w:u w:val="single"/>
        </w:rPr>
        <w:t xml:space="preserve">  </w:t>
      </w:r>
      <w:r w:rsidRPr="00514474">
        <w:rPr>
          <w:rFonts w:ascii="宋体" w:hAnsi="宋体" w:cs="宋体" w:hint="eastAsia"/>
          <w:kern w:val="0"/>
          <w:szCs w:val="21"/>
          <w:u w:val="single"/>
          <w:lang w:val="zh-CN"/>
        </w:rPr>
        <w:t>根据工程建设需要增加的其它验收</w:t>
      </w:r>
      <w:r w:rsidRPr="00514474">
        <w:rPr>
          <w:rFonts w:ascii="宋体" w:hAnsi="宋体" w:cs="宋体" w:hint="eastAsia"/>
          <w:kern w:val="0"/>
          <w:szCs w:val="21"/>
          <w:u w:val="single"/>
          <w:lang w:val="zh-CN"/>
        </w:rPr>
        <w:t xml:space="preserve"> </w:t>
      </w:r>
      <w:r w:rsidRPr="00514474">
        <w:rPr>
          <w:rFonts w:ascii="宋体" w:hAnsi="宋体"/>
          <w:szCs w:val="21"/>
        </w:rPr>
        <w:t>。</w:t>
      </w:r>
    </w:p>
    <w:p w14:paraId="4AE8598E"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18.6</w:t>
      </w:r>
      <w:r w:rsidRPr="00514474">
        <w:rPr>
          <w:rFonts w:ascii="宋体" w:hAnsi="宋体"/>
          <w:szCs w:val="21"/>
        </w:rPr>
        <w:t>专项验收</w:t>
      </w:r>
    </w:p>
    <w:p w14:paraId="4EC06B43"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18.6.2</w:t>
      </w:r>
      <w:r w:rsidRPr="00514474">
        <w:rPr>
          <w:rFonts w:ascii="宋体" w:hAnsi="宋体"/>
          <w:szCs w:val="21"/>
        </w:rPr>
        <w:t>本合同工程专项验收类别包括：</w:t>
      </w:r>
      <w:r w:rsidRPr="00514474">
        <w:rPr>
          <w:rFonts w:ascii="宋体" w:hAnsi="宋体" w:hint="eastAsia"/>
          <w:szCs w:val="21"/>
          <w:u w:val="single"/>
        </w:rPr>
        <w:t>工程</w:t>
      </w:r>
      <w:r w:rsidRPr="00514474">
        <w:rPr>
          <w:rFonts w:ascii="宋体" w:hAnsi="宋体" w:cs="宋体" w:hint="eastAsia"/>
          <w:kern w:val="0"/>
          <w:szCs w:val="21"/>
          <w:u w:val="single"/>
          <w:lang w:val="zh-CN"/>
        </w:rPr>
        <w:t>档案验收、水土保持验收、环境保护验收</w:t>
      </w:r>
      <w:r w:rsidRPr="00514474">
        <w:rPr>
          <w:rFonts w:ascii="宋体" w:hAnsi="宋体" w:hint="eastAsia"/>
          <w:szCs w:val="21"/>
          <w:u w:val="single"/>
        </w:rPr>
        <w:t xml:space="preserve">  </w:t>
      </w:r>
      <w:r w:rsidRPr="00514474">
        <w:rPr>
          <w:rFonts w:ascii="宋体" w:hAnsi="宋体"/>
          <w:szCs w:val="21"/>
        </w:rPr>
        <w:t>。</w:t>
      </w:r>
    </w:p>
    <w:p w14:paraId="46DFB88A"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18.7</w:t>
      </w:r>
      <w:r w:rsidRPr="00514474">
        <w:rPr>
          <w:rFonts w:ascii="宋体" w:hAnsi="宋体"/>
          <w:szCs w:val="21"/>
        </w:rPr>
        <w:t>竣工验收</w:t>
      </w:r>
    </w:p>
    <w:p w14:paraId="0FB75FC0"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18.7.3 </w:t>
      </w:r>
      <w:r w:rsidRPr="00514474">
        <w:rPr>
          <w:rFonts w:ascii="宋体" w:hAnsi="宋体"/>
          <w:szCs w:val="21"/>
        </w:rPr>
        <w:t>本工程</w:t>
      </w:r>
      <w:r w:rsidRPr="00514474">
        <w:rPr>
          <w:rFonts w:ascii="宋体" w:hAnsi="宋体"/>
          <w:szCs w:val="21"/>
          <w:u w:val="single"/>
        </w:rPr>
        <w:t xml:space="preserve">  </w:t>
      </w:r>
      <w:r w:rsidRPr="00514474">
        <w:rPr>
          <w:rFonts w:ascii="宋体" w:hAnsi="宋体" w:hint="eastAsia"/>
          <w:szCs w:val="21"/>
          <w:u w:val="single"/>
        </w:rPr>
        <w:t>不需要</w:t>
      </w:r>
      <w:r w:rsidRPr="00514474">
        <w:rPr>
          <w:rFonts w:ascii="宋体" w:hAnsi="宋体"/>
          <w:szCs w:val="21"/>
          <w:u w:val="single"/>
        </w:rPr>
        <w:t xml:space="preserve">  </w:t>
      </w:r>
      <w:r w:rsidRPr="00514474">
        <w:rPr>
          <w:rFonts w:ascii="宋体" w:hAnsi="宋体" w:hint="eastAsia"/>
          <w:szCs w:val="21"/>
        </w:rPr>
        <w:t>（需要／不需要）竣工验收技术鉴定（蓄水安全鉴定）</w:t>
      </w:r>
      <w:r w:rsidRPr="00514474">
        <w:rPr>
          <w:rFonts w:ascii="宋体" w:hAnsi="宋体"/>
          <w:szCs w:val="21"/>
        </w:rPr>
        <w:t>。</w:t>
      </w:r>
    </w:p>
    <w:p w14:paraId="08E10585"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18.8</w:t>
      </w:r>
      <w:r w:rsidRPr="00514474">
        <w:rPr>
          <w:rFonts w:ascii="宋体" w:hAnsi="宋体"/>
          <w:szCs w:val="21"/>
        </w:rPr>
        <w:t>施工期运行</w:t>
      </w:r>
    </w:p>
    <w:p w14:paraId="3B9D7EB5" w14:textId="77777777" w:rsidR="00667B73" w:rsidRPr="00514474" w:rsidRDefault="00485D4A">
      <w:pPr>
        <w:spacing w:line="360" w:lineRule="auto"/>
        <w:ind w:firstLineChars="200" w:firstLine="420"/>
        <w:jc w:val="left"/>
        <w:rPr>
          <w:rFonts w:ascii="宋体" w:hAnsi="宋体" w:hint="eastAsia"/>
          <w:szCs w:val="21"/>
        </w:rPr>
      </w:pPr>
      <w:r w:rsidRPr="00514474">
        <w:rPr>
          <w:rFonts w:ascii="宋体" w:hAnsi="宋体"/>
          <w:szCs w:val="21"/>
        </w:rPr>
        <w:t>18.8.1</w:t>
      </w:r>
      <w:r w:rsidRPr="00514474">
        <w:rPr>
          <w:rFonts w:ascii="宋体" w:hAnsi="宋体"/>
          <w:szCs w:val="21"/>
        </w:rPr>
        <w:t>需要在施工期运行的单位工程或工程设备为：</w:t>
      </w:r>
      <w:r w:rsidRPr="00514474">
        <w:rPr>
          <w:rFonts w:ascii="宋体" w:hAnsi="宋体"/>
          <w:szCs w:val="21"/>
          <w:u w:val="single"/>
        </w:rPr>
        <w:t xml:space="preserve"> </w:t>
      </w:r>
      <w:r w:rsidRPr="00514474">
        <w:rPr>
          <w:rFonts w:ascii="宋体" w:hAnsi="宋体" w:hint="eastAsia"/>
          <w:szCs w:val="21"/>
          <w:u w:val="single"/>
        </w:rPr>
        <w:t>无</w:t>
      </w:r>
      <w:r w:rsidRPr="00514474">
        <w:rPr>
          <w:rFonts w:ascii="宋体" w:hAnsi="宋体"/>
          <w:szCs w:val="21"/>
          <w:u w:val="single"/>
        </w:rPr>
        <w:t xml:space="preserve">  </w:t>
      </w:r>
      <w:r w:rsidRPr="00514474">
        <w:rPr>
          <w:rFonts w:ascii="宋体" w:hAnsi="宋体"/>
          <w:szCs w:val="21"/>
        </w:rPr>
        <w:t>。</w:t>
      </w:r>
    </w:p>
    <w:p w14:paraId="2412B2DB"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18.9</w:t>
      </w:r>
      <w:r w:rsidRPr="00514474">
        <w:rPr>
          <w:rFonts w:ascii="宋体" w:hAnsi="宋体"/>
          <w:szCs w:val="21"/>
        </w:rPr>
        <w:t>试运行</w:t>
      </w:r>
    </w:p>
    <w:p w14:paraId="7C6451DF"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18.9.1</w:t>
      </w:r>
      <w:r w:rsidRPr="00514474">
        <w:rPr>
          <w:rFonts w:ascii="宋体" w:hAnsi="宋体"/>
          <w:szCs w:val="21"/>
        </w:rPr>
        <w:t>试运行的组织：</w:t>
      </w:r>
      <w:r w:rsidRPr="00514474">
        <w:rPr>
          <w:rFonts w:ascii="宋体" w:hAnsi="宋体"/>
          <w:szCs w:val="21"/>
          <w:u w:val="single"/>
        </w:rPr>
        <w:t xml:space="preserve">  </w:t>
      </w:r>
      <w:r w:rsidRPr="00514474">
        <w:rPr>
          <w:rFonts w:ascii="宋体" w:hAnsi="宋体" w:hint="eastAsia"/>
          <w:szCs w:val="21"/>
          <w:u w:val="single"/>
        </w:rPr>
        <w:t>发包人</w:t>
      </w:r>
      <w:r w:rsidRPr="00514474">
        <w:rPr>
          <w:rFonts w:ascii="宋体" w:hAnsi="宋体"/>
          <w:szCs w:val="21"/>
          <w:u w:val="single"/>
        </w:rPr>
        <w:t xml:space="preserve">  </w:t>
      </w:r>
      <w:r w:rsidRPr="00514474">
        <w:rPr>
          <w:rFonts w:ascii="宋体" w:hAnsi="宋体"/>
          <w:szCs w:val="21"/>
        </w:rPr>
        <w:t>；费用承担：</w:t>
      </w:r>
      <w:r w:rsidRPr="00514474">
        <w:rPr>
          <w:rFonts w:ascii="宋体" w:hAnsi="宋体"/>
          <w:szCs w:val="21"/>
          <w:u w:val="single"/>
        </w:rPr>
        <w:t xml:space="preserve">  </w:t>
      </w:r>
      <w:r w:rsidRPr="00514474">
        <w:rPr>
          <w:rFonts w:ascii="宋体" w:hAnsi="宋体" w:hint="eastAsia"/>
          <w:szCs w:val="21"/>
          <w:u w:val="single"/>
        </w:rPr>
        <w:t>承包人</w:t>
      </w:r>
      <w:r w:rsidRPr="00514474">
        <w:rPr>
          <w:rFonts w:ascii="宋体" w:hAnsi="宋体"/>
          <w:szCs w:val="21"/>
          <w:u w:val="single"/>
        </w:rPr>
        <w:t xml:space="preserve">  </w:t>
      </w:r>
      <w:r w:rsidRPr="00514474">
        <w:rPr>
          <w:rFonts w:ascii="宋体" w:hAnsi="宋体"/>
          <w:szCs w:val="21"/>
        </w:rPr>
        <w:t>。</w:t>
      </w:r>
    </w:p>
    <w:p w14:paraId="2FA5E1CE" w14:textId="77777777" w:rsidR="00667B73" w:rsidRPr="00514474" w:rsidRDefault="00485D4A">
      <w:pPr>
        <w:spacing w:line="360" w:lineRule="auto"/>
        <w:rPr>
          <w:rFonts w:ascii="宋体" w:hAnsi="宋体" w:hint="eastAsia"/>
          <w:b/>
          <w:bCs/>
          <w:szCs w:val="21"/>
        </w:rPr>
      </w:pPr>
      <w:r w:rsidRPr="00514474">
        <w:rPr>
          <w:rFonts w:ascii="宋体" w:hAnsi="宋体"/>
          <w:b/>
          <w:bCs/>
          <w:szCs w:val="21"/>
        </w:rPr>
        <w:t>19</w:t>
      </w:r>
      <w:r w:rsidRPr="00514474">
        <w:rPr>
          <w:rFonts w:ascii="宋体" w:hAnsi="宋体" w:hint="eastAsia"/>
          <w:b/>
          <w:bCs/>
          <w:szCs w:val="21"/>
        </w:rPr>
        <w:t>.</w:t>
      </w:r>
      <w:r w:rsidRPr="00514474">
        <w:rPr>
          <w:rFonts w:ascii="宋体" w:hAnsi="宋体"/>
          <w:b/>
          <w:bCs/>
          <w:szCs w:val="21"/>
        </w:rPr>
        <w:t>缺陷责任与保修责任</w:t>
      </w:r>
    </w:p>
    <w:p w14:paraId="09D4772D"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19.1</w:t>
      </w:r>
      <w:r w:rsidRPr="00514474">
        <w:rPr>
          <w:rFonts w:ascii="宋体" w:hAnsi="宋体"/>
          <w:szCs w:val="21"/>
        </w:rPr>
        <w:t>缺陷责任期（工程质量保修期）的起算时间</w:t>
      </w:r>
    </w:p>
    <w:p w14:paraId="36ECBCEF" w14:textId="77777777" w:rsidR="00667B73" w:rsidRPr="00514474" w:rsidRDefault="00485D4A">
      <w:pPr>
        <w:spacing w:line="360" w:lineRule="auto"/>
        <w:ind w:firstLineChars="200" w:firstLine="420"/>
        <w:rPr>
          <w:rFonts w:ascii="宋体" w:hAnsi="宋体" w:hint="eastAsia"/>
          <w:kern w:val="0"/>
          <w:szCs w:val="21"/>
        </w:rPr>
      </w:pPr>
      <w:r w:rsidRPr="00514474">
        <w:rPr>
          <w:rFonts w:ascii="宋体" w:hAnsi="宋体"/>
          <w:kern w:val="0"/>
          <w:szCs w:val="21"/>
        </w:rPr>
        <w:t>本工程缺陷责任期（工程质量保修期）如下：</w:t>
      </w:r>
      <w:r w:rsidRPr="00514474">
        <w:rPr>
          <w:rFonts w:ascii="宋体" w:hAnsi="宋体" w:hint="eastAsia"/>
          <w:szCs w:val="21"/>
          <w:u w:val="single"/>
        </w:rPr>
        <w:t>从工程通过合同工程完工验收后开始计算</w:t>
      </w:r>
      <w:r w:rsidRPr="00514474">
        <w:rPr>
          <w:rFonts w:ascii="宋体" w:hAnsi="宋体"/>
          <w:kern w:val="0"/>
          <w:szCs w:val="21"/>
        </w:rPr>
        <w:t>。</w:t>
      </w:r>
    </w:p>
    <w:p w14:paraId="3318F085" w14:textId="77777777" w:rsidR="00667B73" w:rsidRPr="00514474" w:rsidRDefault="00485D4A">
      <w:pPr>
        <w:spacing w:line="360" w:lineRule="auto"/>
        <w:rPr>
          <w:rFonts w:ascii="宋体" w:hAnsi="宋体" w:hint="eastAsia"/>
          <w:b/>
          <w:bCs/>
        </w:rPr>
      </w:pPr>
      <w:r w:rsidRPr="00514474">
        <w:rPr>
          <w:rFonts w:ascii="宋体" w:hAnsi="宋体"/>
          <w:b/>
          <w:bCs/>
        </w:rPr>
        <w:t>20</w:t>
      </w:r>
      <w:r w:rsidRPr="00514474">
        <w:rPr>
          <w:rFonts w:ascii="宋体" w:hAnsi="宋体" w:hint="eastAsia"/>
          <w:b/>
          <w:bCs/>
        </w:rPr>
        <w:t>.</w:t>
      </w:r>
      <w:r w:rsidRPr="00514474">
        <w:rPr>
          <w:rFonts w:ascii="宋体" w:hAnsi="宋体"/>
          <w:b/>
          <w:bCs/>
        </w:rPr>
        <w:t>保险</w:t>
      </w:r>
    </w:p>
    <w:p w14:paraId="5ECFF408"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20.1</w:t>
      </w:r>
      <w:r w:rsidRPr="00514474">
        <w:rPr>
          <w:rFonts w:ascii="宋体" w:hAnsi="宋体"/>
          <w:szCs w:val="21"/>
        </w:rPr>
        <w:t>工程保险</w:t>
      </w:r>
    </w:p>
    <w:p w14:paraId="6AD1CF50"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建筑工程一切险和（或）安装工程一切险投保人：</w:t>
      </w:r>
      <w:r w:rsidRPr="00514474">
        <w:rPr>
          <w:rFonts w:ascii="宋体" w:hAnsi="宋体"/>
          <w:szCs w:val="21"/>
          <w:u w:val="single"/>
        </w:rPr>
        <w:t xml:space="preserve"> </w:t>
      </w:r>
      <w:r w:rsidRPr="00514474">
        <w:rPr>
          <w:rFonts w:ascii="宋体" w:hAnsi="宋体" w:hint="eastAsia"/>
          <w:szCs w:val="21"/>
          <w:u w:val="single"/>
        </w:rPr>
        <w:t>以发包人和承包人的名义，由承包人负责投保</w:t>
      </w:r>
      <w:r w:rsidRPr="00514474">
        <w:rPr>
          <w:rFonts w:ascii="宋体" w:hAnsi="宋体"/>
          <w:szCs w:val="21"/>
          <w:u w:val="single"/>
        </w:rPr>
        <w:t xml:space="preserve"> </w:t>
      </w:r>
      <w:r w:rsidRPr="00514474">
        <w:rPr>
          <w:rFonts w:ascii="宋体" w:hAnsi="宋体"/>
          <w:szCs w:val="21"/>
        </w:rPr>
        <w:t>；</w:t>
      </w:r>
    </w:p>
    <w:p w14:paraId="0E0B2C4C"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投保内容：</w:t>
      </w:r>
      <w:r w:rsidRPr="00514474">
        <w:rPr>
          <w:rFonts w:ascii="宋体" w:hAnsi="宋体"/>
          <w:szCs w:val="21"/>
          <w:u w:val="single"/>
        </w:rPr>
        <w:t xml:space="preserve"> </w:t>
      </w:r>
      <w:r w:rsidRPr="00514474">
        <w:rPr>
          <w:rFonts w:ascii="宋体" w:hAnsi="宋体" w:hint="eastAsia"/>
          <w:szCs w:val="21"/>
          <w:u w:val="single"/>
        </w:rPr>
        <w:t>建筑工程一切险和安装工程一切险</w:t>
      </w:r>
      <w:r w:rsidRPr="00514474">
        <w:rPr>
          <w:rFonts w:ascii="宋体" w:hAnsi="宋体" w:hint="eastAsia"/>
          <w:szCs w:val="21"/>
          <w:u w:val="single"/>
        </w:rPr>
        <w:t xml:space="preserve">  </w:t>
      </w:r>
      <w:r w:rsidRPr="00514474">
        <w:rPr>
          <w:rFonts w:ascii="宋体" w:hAnsi="宋体"/>
          <w:szCs w:val="21"/>
          <w:u w:val="single"/>
        </w:rPr>
        <w:t xml:space="preserve">  </w:t>
      </w:r>
      <w:r w:rsidRPr="00514474">
        <w:rPr>
          <w:rFonts w:ascii="宋体" w:hAnsi="宋体"/>
          <w:szCs w:val="21"/>
        </w:rPr>
        <w:t>；</w:t>
      </w:r>
    </w:p>
    <w:p w14:paraId="5DAF1961"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保险金额、保险费率和保险期限：</w:t>
      </w:r>
      <w:r w:rsidRPr="00514474">
        <w:rPr>
          <w:rFonts w:ascii="宋体" w:hAnsi="宋体"/>
          <w:szCs w:val="21"/>
          <w:u w:val="single"/>
        </w:rPr>
        <w:t xml:space="preserve"> </w:t>
      </w:r>
      <w:r w:rsidRPr="00514474">
        <w:rPr>
          <w:rFonts w:ascii="宋体" w:hAnsi="宋体" w:hint="eastAsia"/>
          <w:szCs w:val="21"/>
          <w:u w:val="single"/>
        </w:rPr>
        <w:t>保险金额、保险费率以保险合同为准；保险期限不少于合同工期</w:t>
      </w:r>
      <w:r w:rsidRPr="00514474">
        <w:rPr>
          <w:rFonts w:ascii="宋体" w:hAnsi="宋体" w:hint="eastAsia"/>
          <w:szCs w:val="21"/>
          <w:u w:val="single"/>
        </w:rPr>
        <w:t xml:space="preserve"> </w:t>
      </w:r>
      <w:r w:rsidRPr="00514474">
        <w:rPr>
          <w:rFonts w:ascii="宋体" w:hAnsi="宋体" w:hint="eastAsia"/>
          <w:szCs w:val="21"/>
        </w:rPr>
        <w:t>。</w:t>
      </w:r>
    </w:p>
    <w:p w14:paraId="216D79CE"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rPr>
        <w:t>工程保险投保的费用由发包人负责支付。</w:t>
      </w:r>
    </w:p>
    <w:p w14:paraId="7FE685F6"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lastRenderedPageBreak/>
        <w:t>20.4</w:t>
      </w:r>
      <w:r w:rsidRPr="00514474">
        <w:rPr>
          <w:rFonts w:ascii="宋体" w:hAnsi="宋体"/>
          <w:szCs w:val="21"/>
        </w:rPr>
        <w:t>第三者责任险</w:t>
      </w:r>
    </w:p>
    <w:p w14:paraId="49AE1C10"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20.4.2</w:t>
      </w:r>
      <w:r w:rsidRPr="00514474">
        <w:rPr>
          <w:rFonts w:ascii="宋体" w:hAnsi="宋体" w:hint="eastAsia"/>
          <w:szCs w:val="21"/>
        </w:rPr>
        <w:t xml:space="preserve"> </w:t>
      </w:r>
      <w:r w:rsidRPr="00514474">
        <w:rPr>
          <w:rFonts w:ascii="宋体" w:hAnsi="宋体" w:hint="eastAsia"/>
          <w:szCs w:val="21"/>
        </w:rPr>
        <w:t>第三者责任险保险费率：</w:t>
      </w:r>
      <w:r w:rsidRPr="00514474">
        <w:rPr>
          <w:rFonts w:ascii="宋体" w:hAnsi="宋体" w:hint="eastAsia"/>
          <w:szCs w:val="21"/>
          <w:u w:val="single"/>
        </w:rPr>
        <w:t xml:space="preserve">  </w:t>
      </w:r>
      <w:r w:rsidRPr="00514474">
        <w:rPr>
          <w:rFonts w:ascii="宋体" w:hAnsi="宋体" w:hint="eastAsia"/>
          <w:szCs w:val="21"/>
          <w:u w:val="single"/>
        </w:rPr>
        <w:t>保险费率以保险合同为准</w:t>
      </w:r>
      <w:r w:rsidRPr="00514474">
        <w:rPr>
          <w:rFonts w:ascii="宋体" w:hAnsi="宋体" w:hint="eastAsia"/>
          <w:szCs w:val="21"/>
          <w:u w:val="single"/>
        </w:rPr>
        <w:t xml:space="preserve">  </w:t>
      </w:r>
      <w:r w:rsidRPr="00514474">
        <w:rPr>
          <w:rFonts w:ascii="宋体" w:hAnsi="宋体"/>
          <w:szCs w:val="21"/>
        </w:rPr>
        <w:t>；</w:t>
      </w:r>
    </w:p>
    <w:p w14:paraId="377768A8"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第三者责任险保险金额：</w:t>
      </w:r>
      <w:r w:rsidRPr="00514474">
        <w:rPr>
          <w:rFonts w:ascii="宋体" w:hAnsi="宋体" w:hint="eastAsia"/>
          <w:szCs w:val="21"/>
          <w:u w:val="single"/>
        </w:rPr>
        <w:t xml:space="preserve">  </w:t>
      </w:r>
      <w:r w:rsidRPr="00514474">
        <w:rPr>
          <w:rFonts w:ascii="宋体" w:hAnsi="宋体" w:hint="eastAsia"/>
          <w:szCs w:val="21"/>
          <w:u w:val="single"/>
        </w:rPr>
        <w:t>保险金额以保险合同为准</w:t>
      </w:r>
      <w:r w:rsidRPr="00514474">
        <w:rPr>
          <w:rFonts w:ascii="宋体" w:hAnsi="宋体" w:hint="eastAsia"/>
          <w:szCs w:val="21"/>
          <w:u w:val="single"/>
        </w:rPr>
        <w:t xml:space="preserve">  </w:t>
      </w:r>
      <w:r w:rsidRPr="00514474">
        <w:rPr>
          <w:rFonts w:ascii="宋体" w:hAnsi="宋体"/>
          <w:szCs w:val="21"/>
        </w:rPr>
        <w:t>。</w:t>
      </w:r>
    </w:p>
    <w:p w14:paraId="7AF6BC82"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第三者责任险投保的费用由发包人负责支付。</w:t>
      </w:r>
    </w:p>
    <w:p w14:paraId="66AAD25E"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20.5</w:t>
      </w:r>
      <w:r w:rsidRPr="00514474">
        <w:rPr>
          <w:rFonts w:ascii="宋体" w:hAnsi="宋体"/>
          <w:szCs w:val="21"/>
        </w:rPr>
        <w:t>其它保险</w:t>
      </w:r>
    </w:p>
    <w:p w14:paraId="425545D4"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需要投保的其它内容：</w:t>
      </w:r>
      <w:r w:rsidRPr="00514474">
        <w:rPr>
          <w:rFonts w:ascii="宋体" w:hAnsi="宋体"/>
          <w:szCs w:val="21"/>
          <w:u w:val="single"/>
        </w:rPr>
        <w:t xml:space="preserve">  </w:t>
      </w:r>
      <w:r w:rsidRPr="00514474">
        <w:rPr>
          <w:rFonts w:ascii="宋体" w:hAnsi="宋体" w:cs="宋体" w:hint="eastAsia"/>
          <w:kern w:val="0"/>
          <w:szCs w:val="21"/>
          <w:u w:val="single"/>
          <w:lang w:val="zh-CN"/>
        </w:rPr>
        <w:t>承包人负责投保施工设备险，无论承包人是否保险都不免除承包人的合同责任</w:t>
      </w:r>
      <w:r w:rsidRPr="00514474">
        <w:rPr>
          <w:rFonts w:ascii="宋体" w:hAnsi="宋体" w:hint="eastAsia"/>
          <w:szCs w:val="21"/>
          <w:u w:val="single"/>
        </w:rPr>
        <w:t xml:space="preserve">  </w:t>
      </w:r>
      <w:r w:rsidRPr="00514474">
        <w:rPr>
          <w:rFonts w:ascii="宋体" w:hAnsi="宋体"/>
          <w:szCs w:val="21"/>
          <w:u w:val="single"/>
        </w:rPr>
        <w:t xml:space="preserve"> </w:t>
      </w:r>
      <w:r w:rsidRPr="00514474">
        <w:rPr>
          <w:rFonts w:ascii="宋体" w:hAnsi="宋体"/>
          <w:szCs w:val="21"/>
        </w:rPr>
        <w:t>；</w:t>
      </w:r>
    </w:p>
    <w:p w14:paraId="5C649C26"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保险金额、保险费率和保险期限</w:t>
      </w:r>
      <w:r w:rsidRPr="00514474">
        <w:rPr>
          <w:rFonts w:ascii="宋体" w:hAnsi="宋体" w:hint="eastAsia"/>
          <w:szCs w:val="21"/>
          <w:u w:val="single"/>
        </w:rPr>
        <w:t>：</w:t>
      </w:r>
      <w:r w:rsidRPr="00514474">
        <w:rPr>
          <w:rFonts w:ascii="宋体" w:hAnsi="宋体" w:hint="eastAsia"/>
          <w:szCs w:val="21"/>
          <w:u w:val="single"/>
        </w:rPr>
        <w:t xml:space="preserve">  </w:t>
      </w:r>
      <w:r w:rsidRPr="00514474">
        <w:rPr>
          <w:rFonts w:ascii="宋体" w:hAnsi="宋体" w:cs="宋体" w:hint="eastAsia"/>
          <w:kern w:val="0"/>
          <w:szCs w:val="21"/>
          <w:u w:val="single"/>
          <w:lang w:val="zh-CN"/>
        </w:rPr>
        <w:t>以保险合同为准，</w:t>
      </w:r>
      <w:r w:rsidRPr="00514474">
        <w:rPr>
          <w:rFonts w:ascii="宋体" w:hAnsi="宋体" w:hint="eastAsia"/>
          <w:szCs w:val="21"/>
          <w:u w:val="single"/>
        </w:rPr>
        <w:t>由投保人自行确定</w:t>
      </w:r>
      <w:r w:rsidRPr="00514474">
        <w:rPr>
          <w:rFonts w:ascii="宋体" w:hAnsi="宋体"/>
          <w:szCs w:val="21"/>
          <w:u w:val="single"/>
        </w:rPr>
        <w:t xml:space="preserve"> </w:t>
      </w:r>
      <w:r w:rsidRPr="00514474">
        <w:rPr>
          <w:rFonts w:ascii="宋体" w:hAnsi="宋体"/>
          <w:szCs w:val="21"/>
        </w:rPr>
        <w:t>。</w:t>
      </w:r>
    </w:p>
    <w:p w14:paraId="1AC7383F"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20.6</w:t>
      </w:r>
      <w:r w:rsidRPr="00514474">
        <w:rPr>
          <w:rFonts w:ascii="宋体" w:hAnsi="宋体"/>
          <w:szCs w:val="21"/>
        </w:rPr>
        <w:t>对各项保险的一般要求</w:t>
      </w:r>
    </w:p>
    <w:p w14:paraId="67C58594" w14:textId="77777777" w:rsidR="00667B73" w:rsidRPr="00514474" w:rsidRDefault="00485D4A">
      <w:pPr>
        <w:spacing w:line="360" w:lineRule="auto"/>
        <w:ind w:firstLineChars="200" w:firstLine="420"/>
        <w:rPr>
          <w:rFonts w:ascii="宋体" w:hAnsi="宋体" w:hint="eastAsia"/>
          <w:szCs w:val="21"/>
        </w:rPr>
      </w:pPr>
      <w:bookmarkStart w:id="558" w:name="_Toc511318205"/>
      <w:r w:rsidRPr="00514474">
        <w:rPr>
          <w:rFonts w:ascii="宋体" w:hAnsi="宋体"/>
          <w:szCs w:val="21"/>
        </w:rPr>
        <w:t>20.6.1</w:t>
      </w:r>
      <w:r w:rsidRPr="00514474">
        <w:rPr>
          <w:rFonts w:ascii="宋体" w:hAnsi="宋体"/>
          <w:szCs w:val="21"/>
        </w:rPr>
        <w:t>保险凭证</w:t>
      </w:r>
      <w:bookmarkEnd w:id="558"/>
    </w:p>
    <w:p w14:paraId="1FA25D8D"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承包人提交保险凭证的期限：</w:t>
      </w:r>
      <w:r w:rsidRPr="00514474">
        <w:rPr>
          <w:rFonts w:ascii="宋体" w:hAnsi="宋体" w:hint="eastAsia"/>
          <w:szCs w:val="21"/>
          <w:u w:val="single"/>
        </w:rPr>
        <w:t xml:space="preserve">  </w:t>
      </w:r>
      <w:r w:rsidRPr="00514474">
        <w:rPr>
          <w:rFonts w:ascii="宋体" w:hAnsi="宋体" w:cs="宋体" w:hint="eastAsia"/>
          <w:kern w:val="0"/>
          <w:szCs w:val="21"/>
          <w:u w:val="single"/>
          <w:lang w:val="zh-CN"/>
        </w:rPr>
        <w:t>收到工程开工通知后</w:t>
      </w:r>
      <w:r w:rsidRPr="00514474">
        <w:rPr>
          <w:rFonts w:ascii="宋体" w:hAnsi="宋体" w:cs="宋体" w:hint="eastAsia"/>
          <w:kern w:val="0"/>
          <w:szCs w:val="21"/>
          <w:u w:val="single"/>
          <w:lang w:val="zh-CN"/>
        </w:rPr>
        <w:t>28</w:t>
      </w:r>
      <w:r w:rsidRPr="00514474">
        <w:rPr>
          <w:rFonts w:ascii="宋体" w:hAnsi="宋体" w:cs="宋体" w:hint="eastAsia"/>
          <w:kern w:val="0"/>
          <w:szCs w:val="21"/>
          <w:u w:val="single"/>
          <w:lang w:val="zh-CN"/>
        </w:rPr>
        <w:t>天内</w:t>
      </w:r>
      <w:r w:rsidRPr="00514474">
        <w:rPr>
          <w:rFonts w:ascii="宋体" w:hAnsi="宋体" w:hint="eastAsia"/>
          <w:szCs w:val="21"/>
          <w:u w:val="single"/>
        </w:rPr>
        <w:t xml:space="preserve">  </w:t>
      </w:r>
      <w:r w:rsidRPr="00514474">
        <w:rPr>
          <w:rFonts w:ascii="宋体" w:hAnsi="宋体"/>
          <w:szCs w:val="21"/>
        </w:rPr>
        <w:t>。</w:t>
      </w:r>
    </w:p>
    <w:p w14:paraId="32EBBB72"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保险条件：</w:t>
      </w:r>
      <w:r w:rsidRPr="00514474">
        <w:rPr>
          <w:rFonts w:ascii="宋体" w:hAnsi="宋体" w:hint="eastAsia"/>
          <w:szCs w:val="21"/>
          <w:u w:val="single"/>
        </w:rPr>
        <w:t xml:space="preserve">  </w:t>
      </w:r>
      <w:r w:rsidRPr="00514474">
        <w:rPr>
          <w:rFonts w:ascii="宋体" w:hAnsi="宋体" w:hint="eastAsia"/>
          <w:szCs w:val="21"/>
          <w:u w:val="single"/>
        </w:rPr>
        <w:t>以保险合同为准</w:t>
      </w:r>
      <w:r w:rsidRPr="00514474">
        <w:rPr>
          <w:rFonts w:ascii="宋体" w:hAnsi="宋体"/>
          <w:szCs w:val="21"/>
        </w:rPr>
        <w:t>；</w:t>
      </w:r>
    </w:p>
    <w:p w14:paraId="1882DA5C"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20.6.4</w:t>
      </w:r>
      <w:r w:rsidRPr="00514474">
        <w:rPr>
          <w:rFonts w:ascii="宋体" w:hAnsi="宋体"/>
          <w:szCs w:val="21"/>
        </w:rPr>
        <w:t>保险金不足的补偿</w:t>
      </w:r>
    </w:p>
    <w:p w14:paraId="6EFFBC02"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承包人负责补偿的范围与金额：</w:t>
      </w:r>
      <w:r w:rsidRPr="00514474">
        <w:rPr>
          <w:rFonts w:ascii="宋体" w:hAnsi="宋体" w:hint="eastAsia"/>
          <w:szCs w:val="21"/>
          <w:u w:val="single"/>
        </w:rPr>
        <w:t>自行承担各自补偿范围和责任</w:t>
      </w:r>
      <w:r w:rsidRPr="00514474">
        <w:rPr>
          <w:rFonts w:ascii="宋体" w:hAnsi="宋体"/>
          <w:szCs w:val="21"/>
        </w:rPr>
        <w:t>；</w:t>
      </w:r>
    </w:p>
    <w:p w14:paraId="63DC8898"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发包人负责补偿的范围与金额：</w:t>
      </w:r>
      <w:r w:rsidRPr="00514474">
        <w:rPr>
          <w:rFonts w:ascii="宋体" w:hAnsi="宋体" w:hint="eastAsia"/>
          <w:szCs w:val="21"/>
          <w:u w:val="single"/>
        </w:rPr>
        <w:t>自行承担各自补偿范围和责任</w:t>
      </w:r>
      <w:r w:rsidRPr="00514474">
        <w:rPr>
          <w:rFonts w:ascii="宋体" w:hAnsi="宋体" w:hint="eastAsia"/>
          <w:szCs w:val="21"/>
          <w:u w:val="single"/>
        </w:rPr>
        <w:t xml:space="preserve">  </w:t>
      </w:r>
      <w:r w:rsidRPr="00514474">
        <w:rPr>
          <w:rFonts w:ascii="宋体" w:hAnsi="宋体"/>
          <w:szCs w:val="21"/>
        </w:rPr>
        <w:t>。</w:t>
      </w:r>
    </w:p>
    <w:p w14:paraId="1E711067" w14:textId="77777777" w:rsidR="00667B73" w:rsidRPr="00514474" w:rsidRDefault="00485D4A">
      <w:pPr>
        <w:spacing w:line="360" w:lineRule="auto"/>
        <w:rPr>
          <w:rFonts w:ascii="宋体" w:hAnsi="宋体" w:hint="eastAsia"/>
          <w:b/>
          <w:bCs/>
        </w:rPr>
      </w:pPr>
      <w:bookmarkStart w:id="559" w:name="_Toc66038576"/>
      <w:bookmarkStart w:id="560" w:name="_Toc66038301"/>
      <w:r w:rsidRPr="00514474">
        <w:rPr>
          <w:rFonts w:ascii="宋体" w:hAnsi="宋体" w:hint="eastAsia"/>
          <w:b/>
          <w:bCs/>
        </w:rPr>
        <w:t xml:space="preserve">21. </w:t>
      </w:r>
      <w:r w:rsidRPr="00514474">
        <w:rPr>
          <w:rFonts w:ascii="宋体" w:hAnsi="宋体" w:hint="eastAsia"/>
          <w:b/>
          <w:bCs/>
        </w:rPr>
        <w:t>不可抗力</w:t>
      </w:r>
      <w:bookmarkEnd w:id="559"/>
      <w:bookmarkEnd w:id="560"/>
    </w:p>
    <w:p w14:paraId="728F0972" w14:textId="77777777" w:rsidR="00667B73" w:rsidRPr="00514474" w:rsidRDefault="00485D4A">
      <w:pPr>
        <w:spacing w:line="360" w:lineRule="auto"/>
        <w:ind w:firstLineChars="200" w:firstLine="420"/>
        <w:rPr>
          <w:rFonts w:ascii="宋体" w:hAnsi="宋体" w:hint="eastAsia"/>
          <w:szCs w:val="21"/>
        </w:rPr>
      </w:pPr>
      <w:bookmarkStart w:id="561" w:name="_Toc66038302"/>
      <w:bookmarkStart w:id="562" w:name="_Toc292198108"/>
      <w:bookmarkStart w:id="563" w:name="_Toc447823223"/>
      <w:bookmarkStart w:id="564" w:name="_Toc66038577"/>
      <w:r w:rsidRPr="00514474">
        <w:rPr>
          <w:rFonts w:ascii="宋体" w:hAnsi="宋体" w:hint="eastAsia"/>
          <w:szCs w:val="21"/>
        </w:rPr>
        <w:t xml:space="preserve">21.1 </w:t>
      </w:r>
      <w:r w:rsidRPr="00514474">
        <w:rPr>
          <w:rFonts w:ascii="宋体" w:hAnsi="宋体" w:hint="eastAsia"/>
          <w:szCs w:val="21"/>
        </w:rPr>
        <w:t>不可抗力的确认</w:t>
      </w:r>
      <w:bookmarkEnd w:id="561"/>
      <w:bookmarkEnd w:id="562"/>
      <w:bookmarkEnd w:id="563"/>
      <w:bookmarkEnd w:id="564"/>
    </w:p>
    <w:p w14:paraId="746A45EF" w14:textId="77777777" w:rsidR="00667B73" w:rsidRPr="00514474" w:rsidRDefault="00485D4A">
      <w:pPr>
        <w:autoSpaceDE w:val="0"/>
        <w:autoSpaceDN w:val="0"/>
        <w:spacing w:line="360" w:lineRule="auto"/>
        <w:ind w:firstLineChars="200" w:firstLine="420"/>
        <w:jc w:val="left"/>
        <w:rPr>
          <w:rFonts w:ascii="宋体" w:hAnsi="宋体" w:cs="宋体" w:hint="eastAsia"/>
          <w:kern w:val="0"/>
          <w:szCs w:val="21"/>
          <w:lang w:val="zh-CN"/>
        </w:rPr>
      </w:pPr>
      <w:r w:rsidRPr="00514474">
        <w:rPr>
          <w:rFonts w:ascii="宋体" w:hAnsi="宋体" w:cs="宋体" w:hint="eastAsia"/>
          <w:kern w:val="0"/>
          <w:szCs w:val="21"/>
          <w:lang w:val="zh-CN"/>
        </w:rPr>
        <w:t xml:space="preserve">21.1.1 </w:t>
      </w:r>
      <w:r w:rsidRPr="00514474">
        <w:rPr>
          <w:rFonts w:ascii="宋体" w:hAnsi="宋体" w:cs="宋体" w:hint="eastAsia"/>
          <w:kern w:val="0"/>
          <w:szCs w:val="21"/>
          <w:lang w:val="zh-CN"/>
        </w:rPr>
        <w:t>不可抗力的其他情形包括因重大政治活动等政府指令的原因引起的停止施工。</w:t>
      </w:r>
    </w:p>
    <w:p w14:paraId="2C09D4D7" w14:textId="77777777" w:rsidR="00667B73" w:rsidRPr="00514474" w:rsidRDefault="00485D4A">
      <w:pPr>
        <w:spacing w:line="360" w:lineRule="auto"/>
        <w:rPr>
          <w:rFonts w:ascii="宋体" w:hAnsi="宋体" w:hint="eastAsia"/>
          <w:b/>
          <w:bCs/>
        </w:rPr>
      </w:pPr>
      <w:bookmarkStart w:id="565" w:name="_Toc416870640"/>
      <w:bookmarkStart w:id="566" w:name="_Toc508279769"/>
      <w:bookmarkStart w:id="567" w:name="_Toc21622658"/>
      <w:bookmarkStart w:id="568" w:name="_Toc66038303"/>
      <w:bookmarkStart w:id="569" w:name="_Toc66038578"/>
      <w:bookmarkStart w:id="570" w:name="_Toc468952847"/>
      <w:bookmarkStart w:id="571" w:name="_Toc248731369"/>
      <w:r w:rsidRPr="00514474">
        <w:rPr>
          <w:rFonts w:ascii="宋体" w:hAnsi="宋体"/>
          <w:b/>
          <w:bCs/>
        </w:rPr>
        <w:t>22.</w:t>
      </w:r>
      <w:r w:rsidRPr="00514474">
        <w:rPr>
          <w:rFonts w:ascii="宋体" w:hAnsi="宋体" w:hint="eastAsia"/>
          <w:b/>
          <w:bCs/>
        </w:rPr>
        <w:t xml:space="preserve"> </w:t>
      </w:r>
      <w:r w:rsidRPr="00514474">
        <w:rPr>
          <w:rFonts w:ascii="宋体" w:hAnsi="宋体"/>
          <w:b/>
          <w:bCs/>
        </w:rPr>
        <w:t>违约</w:t>
      </w:r>
      <w:bookmarkEnd w:id="565"/>
      <w:bookmarkEnd w:id="566"/>
      <w:bookmarkEnd w:id="567"/>
      <w:bookmarkEnd w:id="568"/>
      <w:bookmarkEnd w:id="569"/>
      <w:bookmarkEnd w:id="570"/>
      <w:bookmarkEnd w:id="571"/>
    </w:p>
    <w:p w14:paraId="10370F0E" w14:textId="77777777" w:rsidR="00667B73" w:rsidRPr="00514474" w:rsidRDefault="00485D4A">
      <w:pPr>
        <w:spacing w:line="360" w:lineRule="auto"/>
        <w:ind w:firstLineChars="200" w:firstLine="420"/>
        <w:rPr>
          <w:rFonts w:ascii="宋体" w:hAnsi="宋体" w:hint="eastAsia"/>
          <w:lang w:val="zh-CN"/>
        </w:rPr>
      </w:pPr>
      <w:bookmarkStart w:id="572" w:name="_Toc66038579"/>
      <w:bookmarkStart w:id="573" w:name="_Toc66038304"/>
      <w:bookmarkStart w:id="574" w:name="_Toc21622659"/>
      <w:bookmarkStart w:id="575" w:name="_Toc248731370"/>
      <w:r w:rsidRPr="00514474">
        <w:rPr>
          <w:rFonts w:ascii="宋体" w:hAnsi="宋体"/>
          <w:lang w:val="zh-CN"/>
        </w:rPr>
        <w:t xml:space="preserve">22.1 </w:t>
      </w:r>
      <w:r w:rsidRPr="00514474">
        <w:rPr>
          <w:rFonts w:ascii="宋体" w:hAnsi="宋体"/>
          <w:lang w:val="zh-CN"/>
        </w:rPr>
        <w:t>承包人违约</w:t>
      </w:r>
      <w:bookmarkEnd w:id="572"/>
      <w:bookmarkEnd w:id="573"/>
      <w:bookmarkEnd w:id="574"/>
      <w:bookmarkEnd w:id="575"/>
    </w:p>
    <w:p w14:paraId="2B49427C" w14:textId="77777777" w:rsidR="00667B73" w:rsidRPr="00514474" w:rsidRDefault="00485D4A">
      <w:pPr>
        <w:topLinePunct/>
        <w:spacing w:line="360" w:lineRule="auto"/>
        <w:ind w:firstLineChars="200" w:firstLine="420"/>
        <w:jc w:val="left"/>
        <w:rPr>
          <w:rFonts w:ascii="宋体" w:hAnsi="宋体" w:cs="宋体" w:hint="eastAsia"/>
          <w:kern w:val="0"/>
          <w:szCs w:val="21"/>
          <w:lang w:val="zh-CN"/>
        </w:rPr>
      </w:pPr>
      <w:bookmarkStart w:id="576" w:name="_Toc248731371"/>
      <w:bookmarkStart w:id="577" w:name="_Toc235621659"/>
      <w:r w:rsidRPr="00514474">
        <w:rPr>
          <w:rFonts w:ascii="宋体" w:hAnsi="宋体" w:cs="宋体"/>
          <w:kern w:val="0"/>
          <w:szCs w:val="21"/>
          <w:lang w:val="zh-CN"/>
        </w:rPr>
        <w:t xml:space="preserve">22.1.1 </w:t>
      </w:r>
      <w:r w:rsidRPr="00514474">
        <w:rPr>
          <w:rFonts w:ascii="宋体" w:hAnsi="宋体" w:cs="宋体"/>
          <w:kern w:val="0"/>
          <w:szCs w:val="21"/>
          <w:lang w:val="zh-CN"/>
        </w:rPr>
        <w:t>承包人违约的情形</w:t>
      </w:r>
      <w:bookmarkEnd w:id="576"/>
      <w:bookmarkEnd w:id="577"/>
    </w:p>
    <w:p w14:paraId="348863F1" w14:textId="77777777" w:rsidR="00667B73" w:rsidRPr="00514474" w:rsidRDefault="00485D4A">
      <w:pPr>
        <w:topLinePunct/>
        <w:spacing w:line="360" w:lineRule="auto"/>
        <w:ind w:firstLineChars="200" w:firstLine="420"/>
        <w:jc w:val="left"/>
        <w:rPr>
          <w:rFonts w:ascii="宋体" w:hAnsi="宋体" w:cs="宋体" w:hint="eastAsia"/>
          <w:kern w:val="0"/>
          <w:szCs w:val="21"/>
          <w:lang w:val="zh-CN"/>
        </w:rPr>
      </w:pPr>
      <w:r w:rsidRPr="00514474">
        <w:rPr>
          <w:rFonts w:ascii="宋体" w:hAnsi="宋体" w:cs="宋体"/>
          <w:kern w:val="0"/>
          <w:szCs w:val="21"/>
          <w:lang w:val="zh-CN"/>
        </w:rPr>
        <w:t>本款补充如下：</w:t>
      </w:r>
    </w:p>
    <w:p w14:paraId="6F6EE6AB" w14:textId="77777777" w:rsidR="00667B73" w:rsidRPr="00514474" w:rsidRDefault="00485D4A">
      <w:pPr>
        <w:topLinePunct/>
        <w:spacing w:line="360" w:lineRule="auto"/>
        <w:ind w:firstLineChars="200" w:firstLine="420"/>
        <w:jc w:val="left"/>
        <w:rPr>
          <w:rFonts w:ascii="宋体" w:hAnsi="宋体" w:cs="宋体" w:hint="eastAsia"/>
          <w:kern w:val="0"/>
          <w:szCs w:val="21"/>
          <w:lang w:val="zh-CN"/>
        </w:rPr>
      </w:pPr>
      <w:r w:rsidRPr="00514474">
        <w:rPr>
          <w:rFonts w:ascii="宋体" w:hAnsi="宋体" w:cs="宋体"/>
          <w:kern w:val="0"/>
          <w:szCs w:val="21"/>
          <w:lang w:val="zh-CN"/>
        </w:rPr>
        <w:t>（</w:t>
      </w:r>
      <w:r w:rsidRPr="00514474">
        <w:rPr>
          <w:rFonts w:ascii="宋体" w:hAnsi="宋体" w:cs="宋体"/>
          <w:kern w:val="0"/>
          <w:szCs w:val="21"/>
          <w:lang w:val="zh-CN"/>
        </w:rPr>
        <w:t>8</w:t>
      </w:r>
      <w:r w:rsidRPr="00514474">
        <w:rPr>
          <w:rFonts w:ascii="宋体" w:hAnsi="宋体" w:cs="宋体"/>
          <w:kern w:val="0"/>
          <w:szCs w:val="21"/>
          <w:lang w:val="zh-CN"/>
        </w:rPr>
        <w:t>）未经发包人同意，承包人派驻的项目经理、</w:t>
      </w:r>
      <w:r w:rsidRPr="00514474">
        <w:rPr>
          <w:rFonts w:ascii="宋体" w:hAnsi="宋体" w:cs="宋体" w:hint="eastAsia"/>
          <w:kern w:val="0"/>
          <w:szCs w:val="21"/>
          <w:lang w:val="zh-CN"/>
        </w:rPr>
        <w:t>项目</w:t>
      </w:r>
      <w:r w:rsidRPr="00514474">
        <w:rPr>
          <w:rFonts w:ascii="宋体" w:hAnsi="宋体" w:cs="宋体"/>
          <w:kern w:val="0"/>
          <w:szCs w:val="21"/>
          <w:lang w:val="zh-CN"/>
        </w:rPr>
        <w:t>技术负责人、质检</w:t>
      </w:r>
      <w:r w:rsidRPr="00514474">
        <w:rPr>
          <w:rFonts w:ascii="宋体" w:hAnsi="宋体" w:cs="宋体" w:hint="eastAsia"/>
          <w:kern w:val="0"/>
          <w:szCs w:val="21"/>
          <w:lang w:val="zh-CN"/>
        </w:rPr>
        <w:t>员、专职安全员、施工员、资料员等主要管理人员和技术骨干</w:t>
      </w:r>
      <w:r w:rsidRPr="00514474">
        <w:rPr>
          <w:rFonts w:ascii="宋体" w:hAnsi="宋体" w:cs="宋体"/>
          <w:kern w:val="0"/>
          <w:szCs w:val="21"/>
          <w:lang w:val="zh-CN"/>
        </w:rPr>
        <w:t>与投标文件中承诺不符。</w:t>
      </w:r>
    </w:p>
    <w:p w14:paraId="0C943153" w14:textId="77777777" w:rsidR="00667B73" w:rsidRPr="00514474" w:rsidRDefault="00485D4A">
      <w:pPr>
        <w:topLinePunct/>
        <w:spacing w:line="360" w:lineRule="auto"/>
        <w:ind w:firstLineChars="200" w:firstLine="420"/>
        <w:jc w:val="left"/>
        <w:rPr>
          <w:rFonts w:ascii="宋体" w:hAnsi="宋体" w:cs="宋体" w:hint="eastAsia"/>
          <w:kern w:val="0"/>
          <w:szCs w:val="21"/>
          <w:lang w:val="zh-CN"/>
        </w:rPr>
      </w:pPr>
      <w:r w:rsidRPr="00514474">
        <w:rPr>
          <w:rFonts w:ascii="宋体" w:hAnsi="宋体" w:cs="宋体"/>
          <w:kern w:val="0"/>
          <w:szCs w:val="21"/>
          <w:lang w:val="zh-CN"/>
        </w:rPr>
        <w:t>（</w:t>
      </w:r>
      <w:r w:rsidRPr="00514474">
        <w:rPr>
          <w:rFonts w:ascii="宋体" w:hAnsi="宋体" w:cs="宋体"/>
          <w:kern w:val="0"/>
          <w:szCs w:val="21"/>
          <w:lang w:val="zh-CN"/>
        </w:rPr>
        <w:t>9</w:t>
      </w:r>
      <w:r w:rsidRPr="00514474">
        <w:rPr>
          <w:rFonts w:ascii="宋体" w:hAnsi="宋体" w:cs="宋体"/>
          <w:kern w:val="0"/>
          <w:szCs w:val="21"/>
          <w:lang w:val="zh-CN"/>
        </w:rPr>
        <w:t>）未经发包人同意，承包人进场的主要</w:t>
      </w:r>
      <w:r w:rsidRPr="00514474">
        <w:rPr>
          <w:rFonts w:ascii="宋体" w:hAnsi="宋体" w:cs="宋体" w:hint="eastAsia"/>
          <w:kern w:val="0"/>
          <w:szCs w:val="21"/>
          <w:lang w:val="zh-CN"/>
        </w:rPr>
        <w:t>施工</w:t>
      </w:r>
      <w:r w:rsidRPr="00514474">
        <w:rPr>
          <w:rFonts w:ascii="宋体" w:hAnsi="宋体" w:cs="宋体"/>
          <w:kern w:val="0"/>
          <w:szCs w:val="21"/>
          <w:lang w:val="zh-CN"/>
        </w:rPr>
        <w:t>设备与投标文件中承诺</w:t>
      </w:r>
      <w:r w:rsidRPr="00514474">
        <w:rPr>
          <w:rFonts w:ascii="宋体" w:hAnsi="宋体" w:cs="宋体" w:hint="eastAsia"/>
          <w:kern w:val="0"/>
          <w:szCs w:val="21"/>
          <w:lang w:val="zh-CN"/>
        </w:rPr>
        <w:t>不</w:t>
      </w:r>
      <w:r w:rsidRPr="00514474">
        <w:rPr>
          <w:rFonts w:ascii="宋体" w:hAnsi="宋体" w:cs="宋体"/>
          <w:kern w:val="0"/>
          <w:szCs w:val="21"/>
          <w:lang w:val="zh-CN"/>
        </w:rPr>
        <w:t>符。</w:t>
      </w:r>
    </w:p>
    <w:p w14:paraId="2C34F2BA" w14:textId="77777777" w:rsidR="00667B73" w:rsidRPr="00514474" w:rsidRDefault="00485D4A">
      <w:pPr>
        <w:topLinePunct/>
        <w:spacing w:line="360" w:lineRule="auto"/>
        <w:ind w:firstLineChars="200" w:firstLine="420"/>
        <w:jc w:val="left"/>
        <w:rPr>
          <w:rFonts w:ascii="宋体" w:hAnsi="宋体" w:cs="宋体" w:hint="eastAsia"/>
          <w:kern w:val="0"/>
          <w:szCs w:val="21"/>
          <w:lang w:val="zh-CN"/>
        </w:rPr>
      </w:pPr>
      <w:r w:rsidRPr="00514474">
        <w:rPr>
          <w:rFonts w:ascii="宋体" w:hAnsi="宋体" w:cs="宋体"/>
          <w:kern w:val="0"/>
          <w:szCs w:val="21"/>
          <w:lang w:val="zh-CN"/>
        </w:rPr>
        <w:t>（</w:t>
      </w:r>
      <w:r w:rsidRPr="00514474">
        <w:rPr>
          <w:rFonts w:ascii="宋体" w:hAnsi="宋体" w:cs="宋体"/>
          <w:kern w:val="0"/>
          <w:szCs w:val="21"/>
          <w:lang w:val="zh-CN"/>
        </w:rPr>
        <w:t>10</w:t>
      </w:r>
      <w:r w:rsidRPr="00514474">
        <w:rPr>
          <w:rFonts w:ascii="宋体" w:hAnsi="宋体" w:cs="宋体"/>
          <w:kern w:val="0"/>
          <w:szCs w:val="21"/>
          <w:lang w:val="zh-CN"/>
        </w:rPr>
        <w:t>）</w:t>
      </w:r>
      <w:r w:rsidRPr="00514474">
        <w:rPr>
          <w:rFonts w:ascii="宋体" w:hAnsi="宋体" w:cs="宋体" w:hint="eastAsia"/>
          <w:kern w:val="0"/>
          <w:szCs w:val="21"/>
          <w:lang w:val="zh-CN"/>
        </w:rPr>
        <w:t>承包人在施工中粗制滥造、弄虚作假，在工程质量检查验收中伪造施工记录。</w:t>
      </w:r>
    </w:p>
    <w:p w14:paraId="06509E8B" w14:textId="77777777" w:rsidR="00667B73" w:rsidRPr="00514474" w:rsidRDefault="00485D4A">
      <w:pPr>
        <w:topLinePunct/>
        <w:spacing w:line="360" w:lineRule="auto"/>
        <w:ind w:firstLineChars="200" w:firstLine="420"/>
        <w:jc w:val="left"/>
        <w:rPr>
          <w:rFonts w:ascii="宋体" w:hAnsi="宋体" w:cs="宋体" w:hint="eastAsia"/>
          <w:kern w:val="0"/>
          <w:szCs w:val="21"/>
          <w:lang w:val="zh-CN"/>
        </w:rPr>
      </w:pPr>
      <w:r w:rsidRPr="00514474">
        <w:rPr>
          <w:rFonts w:ascii="宋体" w:hAnsi="宋体" w:cs="宋体" w:hint="eastAsia"/>
          <w:kern w:val="0"/>
          <w:szCs w:val="21"/>
          <w:lang w:val="zh-CN"/>
        </w:rPr>
        <w:t>（</w:t>
      </w:r>
      <w:r w:rsidRPr="00514474">
        <w:rPr>
          <w:rFonts w:ascii="宋体" w:hAnsi="宋体" w:cs="宋体" w:hint="eastAsia"/>
          <w:kern w:val="0"/>
          <w:szCs w:val="21"/>
          <w:lang w:val="zh-CN"/>
        </w:rPr>
        <w:t>1</w:t>
      </w:r>
      <w:r w:rsidRPr="00514474">
        <w:rPr>
          <w:rFonts w:ascii="宋体" w:hAnsi="宋体" w:cs="宋体"/>
          <w:kern w:val="0"/>
          <w:szCs w:val="21"/>
          <w:lang w:val="zh-CN"/>
        </w:rPr>
        <w:t>1</w:t>
      </w:r>
      <w:r w:rsidRPr="00514474">
        <w:rPr>
          <w:rFonts w:ascii="宋体" w:hAnsi="宋体" w:cs="宋体" w:hint="eastAsia"/>
          <w:kern w:val="0"/>
          <w:szCs w:val="21"/>
          <w:lang w:val="zh-CN"/>
        </w:rPr>
        <w:t>）严重违反安全施工操作规程和施工质量强制性标准的施工行为。</w:t>
      </w:r>
    </w:p>
    <w:p w14:paraId="5DDEED39" w14:textId="77777777" w:rsidR="00667B73" w:rsidRPr="00514474" w:rsidRDefault="00485D4A">
      <w:pPr>
        <w:spacing w:line="360" w:lineRule="auto"/>
        <w:rPr>
          <w:rFonts w:ascii="宋体" w:hAnsi="宋体" w:hint="eastAsia"/>
          <w:b/>
          <w:bCs/>
          <w:szCs w:val="21"/>
        </w:rPr>
      </w:pPr>
      <w:r w:rsidRPr="00514474">
        <w:rPr>
          <w:rFonts w:ascii="宋体" w:hAnsi="宋体"/>
          <w:b/>
          <w:bCs/>
          <w:szCs w:val="21"/>
        </w:rPr>
        <w:t>24</w:t>
      </w:r>
      <w:r w:rsidRPr="00514474">
        <w:rPr>
          <w:rFonts w:ascii="宋体" w:hAnsi="宋体" w:hint="eastAsia"/>
          <w:b/>
          <w:bCs/>
          <w:szCs w:val="21"/>
        </w:rPr>
        <w:t>.</w:t>
      </w:r>
      <w:r w:rsidRPr="00514474">
        <w:rPr>
          <w:rFonts w:ascii="宋体" w:hAnsi="宋体"/>
          <w:b/>
          <w:bCs/>
          <w:szCs w:val="21"/>
        </w:rPr>
        <w:t>争议的解决</w:t>
      </w:r>
    </w:p>
    <w:p w14:paraId="4C3F7C6C"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21.1</w:t>
      </w:r>
      <w:r w:rsidRPr="00514474">
        <w:rPr>
          <w:rFonts w:ascii="宋体" w:hAnsi="宋体" w:hint="eastAsia"/>
          <w:szCs w:val="21"/>
        </w:rPr>
        <w:t>争议的解决方式</w:t>
      </w:r>
    </w:p>
    <w:p w14:paraId="37801405" w14:textId="77777777" w:rsidR="00667B73" w:rsidRPr="00514474" w:rsidRDefault="00485D4A">
      <w:pPr>
        <w:spacing w:line="360" w:lineRule="auto"/>
        <w:ind w:firstLineChars="200" w:firstLine="420"/>
        <w:rPr>
          <w:sz w:val="32"/>
          <w:szCs w:val="36"/>
        </w:rPr>
      </w:pPr>
      <w:r w:rsidRPr="00514474">
        <w:rPr>
          <w:rFonts w:hint="eastAsia"/>
          <w:szCs w:val="21"/>
        </w:rPr>
        <w:t>合同当事人友好协商解决不成、不愿提请争议评审或不接受争议评审组意见的，约定的合同争议解决方式</w:t>
      </w:r>
      <w:r w:rsidRPr="00514474">
        <w:rPr>
          <w:szCs w:val="21"/>
        </w:rPr>
        <w:t>：</w:t>
      </w:r>
      <w:r w:rsidRPr="00514474">
        <w:rPr>
          <w:szCs w:val="21"/>
          <w:u w:val="single"/>
        </w:rPr>
        <w:t xml:space="preserve"> </w:t>
      </w:r>
      <w:r w:rsidRPr="00514474">
        <w:rPr>
          <w:rFonts w:ascii="宋体" w:hAnsi="宋体" w:hint="eastAsia"/>
          <w:szCs w:val="21"/>
          <w:u w:val="single"/>
        </w:rPr>
        <w:t>向</w:t>
      </w:r>
      <w:r w:rsidRPr="00514474">
        <w:rPr>
          <w:rFonts w:ascii="宋体" w:hAnsi="宋体" w:hint="eastAsia"/>
          <w:kern w:val="0"/>
          <w:szCs w:val="21"/>
          <w:u w:val="single"/>
        </w:rPr>
        <w:t>项目所在地人民法院</w:t>
      </w:r>
      <w:r w:rsidRPr="00514474">
        <w:rPr>
          <w:rFonts w:ascii="宋体" w:hAnsi="宋体"/>
          <w:kern w:val="0"/>
          <w:szCs w:val="21"/>
          <w:u w:val="single"/>
        </w:rPr>
        <w:t>申请</w:t>
      </w:r>
      <w:r w:rsidRPr="00514474">
        <w:rPr>
          <w:rFonts w:ascii="宋体" w:hAnsi="宋体" w:hint="eastAsia"/>
          <w:kern w:val="0"/>
          <w:szCs w:val="21"/>
          <w:u w:val="single"/>
        </w:rPr>
        <w:t>诉讼</w:t>
      </w:r>
      <w:r w:rsidRPr="00514474">
        <w:rPr>
          <w:rFonts w:ascii="宋体" w:hAnsi="宋体" w:hint="eastAsia"/>
          <w:szCs w:val="21"/>
          <w:u w:val="single"/>
        </w:rPr>
        <w:t xml:space="preserve"> </w:t>
      </w:r>
      <w:r w:rsidRPr="00514474">
        <w:rPr>
          <w:szCs w:val="21"/>
          <w:u w:val="single"/>
        </w:rPr>
        <w:t xml:space="preserve"> </w:t>
      </w:r>
      <w:r w:rsidRPr="00514474">
        <w:rPr>
          <w:szCs w:val="21"/>
        </w:rPr>
        <w:t>。</w:t>
      </w:r>
    </w:p>
    <w:p w14:paraId="478CC89A" w14:textId="77777777" w:rsidR="00667B73" w:rsidRPr="00514474" w:rsidRDefault="00667B73">
      <w:pPr>
        <w:spacing w:line="600" w:lineRule="exact"/>
        <w:rPr>
          <w:sz w:val="32"/>
          <w:szCs w:val="36"/>
        </w:rPr>
      </w:pPr>
    </w:p>
    <w:p w14:paraId="54CCA14E" w14:textId="77777777" w:rsidR="00667B73" w:rsidRPr="00514474" w:rsidRDefault="00485D4A">
      <w:pPr>
        <w:widowControl/>
        <w:jc w:val="left"/>
        <w:rPr>
          <w:rFonts w:ascii="宋体" w:hAnsi="宋体" w:hint="eastAsia"/>
          <w:b/>
          <w:bCs/>
          <w:sz w:val="28"/>
          <w:szCs w:val="28"/>
        </w:rPr>
      </w:pPr>
      <w:r w:rsidRPr="00514474">
        <w:rPr>
          <w:rFonts w:ascii="宋体" w:hAnsi="宋体" w:hint="eastAsia"/>
          <w:b/>
          <w:bCs/>
          <w:sz w:val="28"/>
          <w:szCs w:val="28"/>
        </w:rPr>
        <w:br w:type="page"/>
      </w:r>
    </w:p>
    <w:p w14:paraId="5EEFB049" w14:textId="77777777" w:rsidR="00667B73" w:rsidRPr="00514474" w:rsidRDefault="00667B73">
      <w:pPr>
        <w:jc w:val="center"/>
        <w:rPr>
          <w:rFonts w:ascii="宋体" w:hAnsi="宋体" w:hint="eastAsia"/>
          <w:b/>
          <w:bCs/>
          <w:sz w:val="28"/>
          <w:szCs w:val="28"/>
        </w:rPr>
      </w:pPr>
    </w:p>
    <w:p w14:paraId="4A46884F" w14:textId="77777777" w:rsidR="00667B73" w:rsidRPr="00514474" w:rsidRDefault="00667B73">
      <w:pPr>
        <w:jc w:val="center"/>
        <w:rPr>
          <w:rFonts w:ascii="宋体" w:hAnsi="宋体" w:hint="eastAsia"/>
          <w:b/>
          <w:bCs/>
          <w:sz w:val="28"/>
          <w:szCs w:val="28"/>
        </w:rPr>
      </w:pPr>
    </w:p>
    <w:p w14:paraId="7EF88C0A" w14:textId="77777777" w:rsidR="00667B73" w:rsidRPr="00514474" w:rsidRDefault="00485D4A">
      <w:pPr>
        <w:jc w:val="center"/>
        <w:rPr>
          <w:rFonts w:ascii="宋体" w:hAnsi="宋体" w:hint="eastAsia"/>
          <w:b/>
          <w:bCs/>
          <w:sz w:val="28"/>
          <w:szCs w:val="28"/>
        </w:rPr>
      </w:pPr>
      <w:r w:rsidRPr="00514474">
        <w:rPr>
          <w:rFonts w:ascii="宋体" w:hAnsi="宋体"/>
          <w:b/>
          <w:bCs/>
          <w:sz w:val="28"/>
          <w:szCs w:val="28"/>
        </w:rPr>
        <w:t>第</w:t>
      </w:r>
      <w:r w:rsidRPr="00514474">
        <w:rPr>
          <w:rFonts w:ascii="宋体" w:hAnsi="宋体"/>
          <w:b/>
          <w:bCs/>
          <w:sz w:val="28"/>
          <w:szCs w:val="28"/>
        </w:rPr>
        <w:t>3</w:t>
      </w:r>
      <w:r w:rsidRPr="00514474">
        <w:rPr>
          <w:rFonts w:ascii="宋体" w:hAnsi="宋体"/>
          <w:b/>
          <w:bCs/>
          <w:sz w:val="28"/>
          <w:szCs w:val="28"/>
        </w:rPr>
        <w:t>节</w:t>
      </w:r>
      <w:r w:rsidRPr="00514474">
        <w:rPr>
          <w:rFonts w:ascii="宋体" w:hAnsi="宋体"/>
          <w:b/>
          <w:bCs/>
          <w:sz w:val="28"/>
          <w:szCs w:val="28"/>
        </w:rPr>
        <w:t xml:space="preserve">  </w:t>
      </w:r>
      <w:r w:rsidRPr="00514474">
        <w:rPr>
          <w:rFonts w:ascii="宋体" w:hAnsi="宋体"/>
          <w:b/>
          <w:bCs/>
          <w:sz w:val="28"/>
          <w:szCs w:val="28"/>
        </w:rPr>
        <w:t>合同附件格式</w:t>
      </w:r>
    </w:p>
    <w:p w14:paraId="20216282" w14:textId="77777777" w:rsidR="00667B73" w:rsidRPr="00514474" w:rsidRDefault="00485D4A">
      <w:pPr>
        <w:spacing w:line="360" w:lineRule="auto"/>
        <w:rPr>
          <w:b/>
          <w:bCs/>
        </w:rPr>
      </w:pPr>
      <w:r w:rsidRPr="00514474">
        <w:rPr>
          <w:rFonts w:ascii="宋体" w:hAnsi="宋体"/>
          <w:b/>
          <w:bCs/>
          <w:sz w:val="28"/>
          <w:szCs w:val="28"/>
        </w:rPr>
        <w:br w:type="page"/>
      </w:r>
      <w:bookmarkStart w:id="578" w:name="_Toc511318211"/>
      <w:r w:rsidRPr="00514474">
        <w:rPr>
          <w:b/>
          <w:bCs/>
        </w:rPr>
        <w:lastRenderedPageBreak/>
        <w:t>附件一：合同协议书</w:t>
      </w:r>
      <w:bookmarkEnd w:id="578"/>
    </w:p>
    <w:p w14:paraId="3BCCC6E8" w14:textId="77777777" w:rsidR="00667B73" w:rsidRPr="00514474" w:rsidRDefault="00667B73"/>
    <w:p w14:paraId="39F7762B" w14:textId="77777777" w:rsidR="00667B73" w:rsidRPr="00514474" w:rsidRDefault="00485D4A">
      <w:pPr>
        <w:spacing w:line="360" w:lineRule="auto"/>
        <w:jc w:val="center"/>
        <w:rPr>
          <w:sz w:val="28"/>
          <w:szCs w:val="28"/>
        </w:rPr>
      </w:pPr>
      <w:r w:rsidRPr="00514474">
        <w:rPr>
          <w:rFonts w:hint="eastAsia"/>
          <w:sz w:val="28"/>
          <w:szCs w:val="28"/>
        </w:rPr>
        <w:t>合同协议书（格式）</w:t>
      </w:r>
    </w:p>
    <w:p w14:paraId="657D18D3" w14:textId="77777777" w:rsidR="00667B73" w:rsidRPr="00514474" w:rsidRDefault="00667B73">
      <w:pPr>
        <w:pStyle w:val="af3"/>
        <w:spacing w:after="0" w:line="360" w:lineRule="auto"/>
        <w:ind w:firstLineChars="200" w:firstLine="422"/>
        <w:jc w:val="center"/>
        <w:rPr>
          <w:rFonts w:ascii="宋体" w:hAnsi="宋体" w:hint="eastAsia"/>
          <w:b/>
          <w:szCs w:val="21"/>
        </w:rPr>
      </w:pPr>
    </w:p>
    <w:p w14:paraId="0B2E4241" w14:textId="77777777" w:rsidR="00667B73" w:rsidRPr="00514474" w:rsidRDefault="00485D4A">
      <w:pPr>
        <w:spacing w:line="360" w:lineRule="auto"/>
        <w:ind w:firstLineChars="200" w:firstLine="420"/>
        <w:jc w:val="left"/>
        <w:rPr>
          <w:rFonts w:ascii="宋体" w:hAnsi="宋体" w:hint="eastAsia"/>
          <w:szCs w:val="21"/>
        </w:rPr>
      </w:pPr>
      <w:r w:rsidRPr="00514474">
        <w:rPr>
          <w:rFonts w:ascii="宋体" w:hAnsi="宋体"/>
          <w:szCs w:val="21"/>
          <w:u w:val="single"/>
        </w:rPr>
        <w:t xml:space="preserve">    </w:t>
      </w:r>
      <w:r w:rsidRPr="00514474">
        <w:rPr>
          <w:rFonts w:ascii="宋体" w:hAnsi="宋体" w:hint="eastAsia"/>
          <w:szCs w:val="21"/>
          <w:u w:val="single"/>
        </w:rPr>
        <w:t xml:space="preserve">      </w:t>
      </w:r>
      <w:r w:rsidRPr="00514474">
        <w:rPr>
          <w:rFonts w:ascii="宋体" w:hAnsi="宋体"/>
          <w:szCs w:val="21"/>
          <w:u w:val="single"/>
        </w:rPr>
        <w:t xml:space="preserve">   </w:t>
      </w:r>
      <w:r w:rsidRPr="00514474">
        <w:rPr>
          <w:rFonts w:ascii="宋体" w:hAnsi="宋体"/>
          <w:szCs w:val="21"/>
        </w:rPr>
        <w:t>（发包人名称，以下简称</w:t>
      </w:r>
      <w:r w:rsidRPr="00514474">
        <w:rPr>
          <w:rFonts w:ascii="宋体" w:hAnsi="宋体" w:hint="eastAsia"/>
          <w:szCs w:val="21"/>
        </w:rPr>
        <w:t>“</w:t>
      </w:r>
      <w:r w:rsidRPr="00514474">
        <w:rPr>
          <w:rFonts w:ascii="宋体" w:hAnsi="宋体"/>
          <w:szCs w:val="21"/>
        </w:rPr>
        <w:t>发包人</w:t>
      </w:r>
      <w:r w:rsidRPr="00514474">
        <w:rPr>
          <w:rFonts w:ascii="宋体" w:hAnsi="宋体" w:hint="eastAsia"/>
          <w:szCs w:val="21"/>
        </w:rPr>
        <w:t>”</w:t>
      </w:r>
      <w:r w:rsidRPr="00514474">
        <w:rPr>
          <w:rFonts w:ascii="宋体" w:hAnsi="宋体"/>
          <w:szCs w:val="21"/>
        </w:rPr>
        <w:t>）为实施</w:t>
      </w:r>
      <w:r w:rsidRPr="00514474">
        <w:rPr>
          <w:rFonts w:ascii="宋体" w:hAnsi="宋体"/>
          <w:szCs w:val="21"/>
          <w:u w:val="single"/>
        </w:rPr>
        <w:t xml:space="preserve">     </w:t>
      </w:r>
      <w:r w:rsidRPr="00514474">
        <w:rPr>
          <w:rFonts w:ascii="宋体" w:hAnsi="宋体" w:hint="eastAsia"/>
          <w:szCs w:val="21"/>
          <w:u w:val="single"/>
        </w:rPr>
        <w:t xml:space="preserve">       </w:t>
      </w:r>
      <w:r w:rsidRPr="00514474">
        <w:rPr>
          <w:rFonts w:ascii="宋体" w:hAnsi="宋体"/>
          <w:szCs w:val="21"/>
          <w:u w:val="single"/>
        </w:rPr>
        <w:t xml:space="preserve">  </w:t>
      </w:r>
      <w:r w:rsidRPr="00514474">
        <w:rPr>
          <w:rFonts w:ascii="宋体" w:hAnsi="宋体"/>
          <w:szCs w:val="21"/>
        </w:rPr>
        <w:t>（项目名称），已接受</w:t>
      </w:r>
      <w:r w:rsidRPr="00514474">
        <w:rPr>
          <w:rFonts w:ascii="宋体" w:hAnsi="宋体"/>
          <w:szCs w:val="21"/>
          <w:u w:val="single"/>
        </w:rPr>
        <w:t xml:space="preserve">      </w:t>
      </w:r>
      <w:r w:rsidRPr="00514474">
        <w:rPr>
          <w:rFonts w:ascii="宋体" w:hAnsi="宋体" w:hint="eastAsia"/>
          <w:szCs w:val="21"/>
          <w:u w:val="single"/>
        </w:rPr>
        <w:t xml:space="preserve">    </w:t>
      </w:r>
      <w:r w:rsidRPr="00514474">
        <w:rPr>
          <w:rFonts w:ascii="宋体" w:hAnsi="宋体"/>
          <w:szCs w:val="21"/>
          <w:u w:val="single"/>
        </w:rPr>
        <w:t xml:space="preserve">    </w:t>
      </w:r>
      <w:r w:rsidRPr="00514474">
        <w:rPr>
          <w:rFonts w:ascii="宋体" w:hAnsi="宋体"/>
          <w:szCs w:val="21"/>
        </w:rPr>
        <w:t>（承包人名称，以下简称</w:t>
      </w:r>
      <w:r w:rsidRPr="00514474">
        <w:rPr>
          <w:rFonts w:ascii="宋体" w:hAnsi="宋体" w:hint="eastAsia"/>
          <w:szCs w:val="21"/>
        </w:rPr>
        <w:t>“</w:t>
      </w:r>
      <w:r w:rsidRPr="00514474">
        <w:rPr>
          <w:rFonts w:ascii="宋体" w:hAnsi="宋体"/>
          <w:szCs w:val="21"/>
        </w:rPr>
        <w:t>承包人</w:t>
      </w:r>
      <w:r w:rsidRPr="00514474">
        <w:rPr>
          <w:rFonts w:ascii="宋体" w:hAnsi="宋体" w:hint="eastAsia"/>
          <w:szCs w:val="21"/>
        </w:rPr>
        <w:t>”</w:t>
      </w:r>
      <w:r w:rsidRPr="00514474">
        <w:rPr>
          <w:rFonts w:ascii="宋体" w:hAnsi="宋体"/>
          <w:szCs w:val="21"/>
        </w:rPr>
        <w:t>）对</w:t>
      </w:r>
      <w:r w:rsidRPr="00514474">
        <w:rPr>
          <w:rFonts w:ascii="宋体" w:hAnsi="宋体"/>
          <w:szCs w:val="21"/>
          <w:u w:val="single"/>
        </w:rPr>
        <w:t xml:space="preserve">    </w:t>
      </w:r>
      <w:r w:rsidRPr="00514474">
        <w:rPr>
          <w:rFonts w:ascii="宋体" w:hAnsi="宋体" w:hint="eastAsia"/>
          <w:szCs w:val="21"/>
          <w:u w:val="single"/>
        </w:rPr>
        <w:t xml:space="preserve">             </w:t>
      </w:r>
      <w:r w:rsidRPr="00514474">
        <w:rPr>
          <w:rFonts w:ascii="宋体" w:hAnsi="宋体"/>
          <w:szCs w:val="21"/>
          <w:u w:val="single"/>
        </w:rPr>
        <w:t xml:space="preserve">     </w:t>
      </w:r>
      <w:r w:rsidRPr="00514474">
        <w:rPr>
          <w:rFonts w:ascii="宋体" w:hAnsi="宋体"/>
          <w:szCs w:val="21"/>
        </w:rPr>
        <w:t>（项目名称）</w:t>
      </w:r>
      <w:r w:rsidRPr="00514474">
        <w:rPr>
          <w:rFonts w:ascii="宋体" w:hAnsi="宋体"/>
          <w:szCs w:val="21"/>
          <w:u w:val="single"/>
        </w:rPr>
        <w:t xml:space="preserve">     </w:t>
      </w:r>
      <w:r w:rsidRPr="00514474">
        <w:rPr>
          <w:rFonts w:ascii="宋体" w:hAnsi="宋体" w:hint="eastAsia"/>
          <w:szCs w:val="21"/>
          <w:u w:val="single"/>
        </w:rPr>
        <w:t xml:space="preserve">                </w:t>
      </w:r>
      <w:r w:rsidRPr="00514474">
        <w:rPr>
          <w:rFonts w:ascii="宋体" w:hAnsi="宋体"/>
          <w:szCs w:val="21"/>
          <w:u w:val="single"/>
        </w:rPr>
        <w:t xml:space="preserve"> </w:t>
      </w:r>
      <w:r w:rsidRPr="00514474">
        <w:rPr>
          <w:rFonts w:ascii="宋体" w:hAnsi="宋体"/>
          <w:szCs w:val="21"/>
        </w:rPr>
        <w:t>（标段名称）的投标，并确定其为中标人。发包人和承包人共同达成如下协议。</w:t>
      </w:r>
    </w:p>
    <w:p w14:paraId="08B064CC"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1.</w:t>
      </w:r>
      <w:r w:rsidRPr="00514474">
        <w:rPr>
          <w:rFonts w:ascii="宋体" w:hAnsi="宋体"/>
          <w:szCs w:val="21"/>
        </w:rPr>
        <w:t>本协议书与下列文件一起构成合同文件：</w:t>
      </w:r>
    </w:p>
    <w:p w14:paraId="7217ADE3"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1</w:t>
      </w:r>
      <w:r w:rsidRPr="00514474">
        <w:rPr>
          <w:rFonts w:ascii="宋体" w:hAnsi="宋体"/>
          <w:szCs w:val="21"/>
        </w:rPr>
        <w:t>）中标通知书；</w:t>
      </w:r>
    </w:p>
    <w:p w14:paraId="1176DE1F"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2</w:t>
      </w:r>
      <w:r w:rsidRPr="00514474">
        <w:rPr>
          <w:rFonts w:ascii="宋体" w:hAnsi="宋体"/>
          <w:szCs w:val="21"/>
        </w:rPr>
        <w:t>）投标函及投标函附录；</w:t>
      </w:r>
    </w:p>
    <w:p w14:paraId="1833FA18"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3</w:t>
      </w:r>
      <w:r w:rsidRPr="00514474">
        <w:rPr>
          <w:rFonts w:ascii="宋体" w:hAnsi="宋体"/>
          <w:szCs w:val="21"/>
        </w:rPr>
        <w:t>）专用合同条款；</w:t>
      </w:r>
    </w:p>
    <w:p w14:paraId="1D0E325A"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4</w:t>
      </w:r>
      <w:r w:rsidRPr="00514474">
        <w:rPr>
          <w:rFonts w:ascii="宋体" w:hAnsi="宋体"/>
          <w:szCs w:val="21"/>
        </w:rPr>
        <w:t>）通用合同条款；</w:t>
      </w:r>
    </w:p>
    <w:p w14:paraId="44AE730C"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5</w:t>
      </w:r>
      <w:r w:rsidRPr="00514474">
        <w:rPr>
          <w:rFonts w:ascii="宋体" w:hAnsi="宋体"/>
          <w:szCs w:val="21"/>
        </w:rPr>
        <w:t>）技术标准和要求</w:t>
      </w:r>
      <w:r w:rsidRPr="00514474">
        <w:rPr>
          <w:rFonts w:ascii="宋体" w:hAnsi="宋体" w:hint="eastAsia"/>
          <w:szCs w:val="21"/>
        </w:rPr>
        <w:t>（合同技术条款）</w:t>
      </w:r>
      <w:r w:rsidRPr="00514474">
        <w:rPr>
          <w:rFonts w:ascii="宋体" w:hAnsi="宋体"/>
          <w:szCs w:val="21"/>
        </w:rPr>
        <w:t>；</w:t>
      </w:r>
    </w:p>
    <w:p w14:paraId="738070B8"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6</w:t>
      </w:r>
      <w:r w:rsidRPr="00514474">
        <w:rPr>
          <w:rFonts w:ascii="宋体" w:hAnsi="宋体"/>
          <w:szCs w:val="21"/>
        </w:rPr>
        <w:t>）图纸；</w:t>
      </w:r>
    </w:p>
    <w:p w14:paraId="21712920"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7</w:t>
      </w:r>
      <w:r w:rsidRPr="00514474">
        <w:rPr>
          <w:rFonts w:ascii="宋体" w:hAnsi="宋体"/>
          <w:szCs w:val="21"/>
        </w:rPr>
        <w:t>）已标价工程量清单；</w:t>
      </w:r>
    </w:p>
    <w:p w14:paraId="0D4361DB"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w:t>
      </w:r>
      <w:r w:rsidRPr="00514474">
        <w:rPr>
          <w:rFonts w:ascii="宋体" w:hAnsi="宋体"/>
          <w:szCs w:val="21"/>
        </w:rPr>
        <w:t>8</w:t>
      </w:r>
      <w:r w:rsidRPr="00514474">
        <w:rPr>
          <w:rFonts w:ascii="宋体" w:hAnsi="宋体"/>
          <w:szCs w:val="21"/>
        </w:rPr>
        <w:t>）其他合同文件。</w:t>
      </w:r>
    </w:p>
    <w:p w14:paraId="6D0DCEFF"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2.</w:t>
      </w:r>
      <w:r w:rsidRPr="00514474">
        <w:rPr>
          <w:rFonts w:ascii="宋体" w:hAnsi="宋体"/>
          <w:szCs w:val="21"/>
        </w:rPr>
        <w:t>上述文件互相补充和解释，如有不明确或不一致之处，以合同约定次序在先者为准。</w:t>
      </w:r>
    </w:p>
    <w:p w14:paraId="45CAEE91"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3. </w:t>
      </w:r>
      <w:r w:rsidRPr="00514474">
        <w:rPr>
          <w:rFonts w:ascii="宋体" w:hAnsi="宋体"/>
          <w:szCs w:val="21"/>
        </w:rPr>
        <w:t>签约合同价：人民币（大写）</w:t>
      </w:r>
      <w:r w:rsidRPr="00514474">
        <w:rPr>
          <w:rFonts w:ascii="宋体" w:hAnsi="宋体"/>
          <w:szCs w:val="21"/>
          <w:u w:val="single"/>
        </w:rPr>
        <w:t xml:space="preserve">            </w:t>
      </w:r>
      <w:r w:rsidRPr="00514474">
        <w:rPr>
          <w:rFonts w:ascii="宋体" w:hAnsi="宋体"/>
          <w:szCs w:val="21"/>
        </w:rPr>
        <w:t>元（</w:t>
      </w:r>
      <w:r w:rsidRPr="00514474">
        <w:rPr>
          <w:rFonts w:ascii="宋体" w:hAnsi="宋体"/>
          <w:szCs w:val="21"/>
        </w:rPr>
        <w:t>¥</w:t>
      </w:r>
      <w:r w:rsidRPr="00514474">
        <w:rPr>
          <w:rFonts w:ascii="宋体" w:hAnsi="宋体"/>
          <w:szCs w:val="21"/>
          <w:u w:val="single"/>
        </w:rPr>
        <w:t xml:space="preserve">          </w:t>
      </w:r>
      <w:r w:rsidRPr="00514474">
        <w:rPr>
          <w:rFonts w:ascii="宋体" w:hAnsi="宋体" w:hint="eastAsia"/>
          <w:szCs w:val="21"/>
        </w:rPr>
        <w:t>元</w:t>
      </w:r>
      <w:r w:rsidRPr="00514474">
        <w:rPr>
          <w:rFonts w:ascii="宋体" w:hAnsi="宋体"/>
          <w:szCs w:val="21"/>
        </w:rPr>
        <w:t>）。</w:t>
      </w:r>
    </w:p>
    <w:p w14:paraId="152F1A1A"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4. </w:t>
      </w:r>
      <w:r w:rsidRPr="00514474">
        <w:rPr>
          <w:rFonts w:ascii="宋体" w:hAnsi="宋体"/>
          <w:szCs w:val="21"/>
        </w:rPr>
        <w:t>承包人</w:t>
      </w:r>
      <w:r w:rsidRPr="00514474">
        <w:rPr>
          <w:rFonts w:ascii="宋体" w:hAnsi="宋体" w:hint="eastAsia"/>
          <w:szCs w:val="21"/>
        </w:rPr>
        <w:t>项目经理</w:t>
      </w:r>
      <w:r w:rsidRPr="00514474">
        <w:rPr>
          <w:rFonts w:ascii="宋体" w:hAnsi="宋体"/>
          <w:szCs w:val="21"/>
        </w:rPr>
        <w:t>：</w:t>
      </w:r>
      <w:r w:rsidRPr="00514474">
        <w:rPr>
          <w:rFonts w:ascii="宋体" w:hAnsi="宋体"/>
          <w:szCs w:val="21"/>
          <w:u w:val="single"/>
        </w:rPr>
        <w:t xml:space="preserve">             </w:t>
      </w:r>
      <w:r w:rsidRPr="00514474">
        <w:rPr>
          <w:rFonts w:ascii="宋体" w:hAnsi="宋体"/>
          <w:szCs w:val="21"/>
        </w:rPr>
        <w:t>。</w:t>
      </w:r>
    </w:p>
    <w:p w14:paraId="4B0920BA"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5. </w:t>
      </w:r>
      <w:r w:rsidRPr="00514474">
        <w:rPr>
          <w:rFonts w:ascii="宋体" w:hAnsi="宋体"/>
          <w:szCs w:val="21"/>
        </w:rPr>
        <w:t>工程质量符合</w:t>
      </w:r>
      <w:r w:rsidRPr="00514474">
        <w:rPr>
          <w:rFonts w:ascii="宋体" w:hAnsi="宋体"/>
          <w:szCs w:val="21"/>
          <w:u w:val="single"/>
        </w:rPr>
        <w:t xml:space="preserve">           </w:t>
      </w:r>
      <w:r w:rsidRPr="00514474">
        <w:rPr>
          <w:rFonts w:ascii="宋体" w:hAnsi="宋体"/>
          <w:szCs w:val="21"/>
        </w:rPr>
        <w:t>标准。</w:t>
      </w:r>
    </w:p>
    <w:p w14:paraId="38394BC6"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6. </w:t>
      </w:r>
      <w:r w:rsidRPr="00514474">
        <w:rPr>
          <w:rFonts w:ascii="宋体" w:hAnsi="宋体"/>
          <w:szCs w:val="21"/>
        </w:rPr>
        <w:t>承包人承诺按合同约定承担工程的实施、完成及缺陷修复。</w:t>
      </w:r>
    </w:p>
    <w:p w14:paraId="091CBA5B"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7. </w:t>
      </w:r>
      <w:r w:rsidRPr="00514474">
        <w:rPr>
          <w:rFonts w:ascii="宋体" w:hAnsi="宋体"/>
          <w:szCs w:val="21"/>
        </w:rPr>
        <w:t>发包人承诺按合同约定的条件、时间和方式向承包人支付合同价款。</w:t>
      </w:r>
    </w:p>
    <w:p w14:paraId="2E25FD37" w14:textId="77777777" w:rsidR="00667B73" w:rsidRPr="00514474" w:rsidRDefault="00485D4A">
      <w:pPr>
        <w:spacing w:line="360" w:lineRule="auto"/>
        <w:ind w:firstLineChars="200" w:firstLine="420"/>
        <w:jc w:val="left"/>
        <w:rPr>
          <w:rFonts w:ascii="宋体" w:hAnsi="宋体" w:hint="eastAsia"/>
          <w:szCs w:val="21"/>
        </w:rPr>
      </w:pPr>
      <w:r w:rsidRPr="00514474">
        <w:rPr>
          <w:rFonts w:ascii="宋体" w:hAnsi="宋体"/>
          <w:szCs w:val="21"/>
        </w:rPr>
        <w:t xml:space="preserve">8. </w:t>
      </w:r>
      <w:r w:rsidRPr="00514474">
        <w:rPr>
          <w:rFonts w:ascii="宋体" w:hAnsi="宋体"/>
          <w:szCs w:val="21"/>
        </w:rPr>
        <w:t>承包人承诺执行监理人开工通知，计划工期为</w:t>
      </w:r>
      <w:r w:rsidRPr="00514474">
        <w:rPr>
          <w:rFonts w:ascii="宋体" w:hAnsi="宋体"/>
          <w:szCs w:val="21"/>
          <w:u w:val="single"/>
        </w:rPr>
        <w:t xml:space="preserve">       </w:t>
      </w:r>
      <w:r w:rsidRPr="00514474">
        <w:rPr>
          <w:rFonts w:ascii="宋体" w:hAnsi="宋体"/>
          <w:szCs w:val="21"/>
        </w:rPr>
        <w:t>天。</w:t>
      </w:r>
    </w:p>
    <w:p w14:paraId="026FFDC0"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9. </w:t>
      </w:r>
      <w:r w:rsidRPr="00514474">
        <w:rPr>
          <w:rFonts w:ascii="宋体" w:hAnsi="宋体"/>
          <w:szCs w:val="21"/>
        </w:rPr>
        <w:t>本合同一式</w:t>
      </w:r>
      <w:r w:rsidRPr="00514474">
        <w:rPr>
          <w:rFonts w:ascii="宋体" w:hAnsi="宋体"/>
          <w:bCs/>
          <w:szCs w:val="21"/>
          <w:u w:val="single"/>
        </w:rPr>
        <w:t xml:space="preserve">    </w:t>
      </w:r>
      <w:r w:rsidRPr="00514474">
        <w:rPr>
          <w:rFonts w:ascii="宋体" w:hAnsi="宋体"/>
          <w:szCs w:val="21"/>
        </w:rPr>
        <w:t>份；合同双方各执</w:t>
      </w:r>
      <w:r w:rsidRPr="00514474">
        <w:rPr>
          <w:rFonts w:ascii="宋体" w:hAnsi="宋体"/>
          <w:bCs/>
          <w:szCs w:val="21"/>
          <w:u w:val="single"/>
        </w:rPr>
        <w:t xml:space="preserve">    </w:t>
      </w:r>
      <w:r w:rsidRPr="00514474">
        <w:rPr>
          <w:rFonts w:ascii="宋体" w:hAnsi="宋体"/>
          <w:szCs w:val="21"/>
        </w:rPr>
        <w:t>份。</w:t>
      </w:r>
    </w:p>
    <w:p w14:paraId="1D666F44"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10. </w:t>
      </w:r>
      <w:r w:rsidRPr="00514474">
        <w:rPr>
          <w:rFonts w:ascii="宋体" w:hAnsi="宋体"/>
          <w:szCs w:val="21"/>
        </w:rPr>
        <w:t>合同未尽事宜，双方另行签订补充协议。补充协议是合同的组成部分。</w:t>
      </w:r>
    </w:p>
    <w:p w14:paraId="7DC7463D" w14:textId="77777777" w:rsidR="00667B73" w:rsidRPr="00514474" w:rsidRDefault="00667B73">
      <w:pPr>
        <w:spacing w:line="360" w:lineRule="auto"/>
        <w:ind w:firstLineChars="200" w:firstLine="420"/>
        <w:rPr>
          <w:rFonts w:ascii="宋体" w:hAnsi="宋体" w:hint="eastAsia"/>
          <w:szCs w:val="21"/>
        </w:rPr>
      </w:pPr>
    </w:p>
    <w:p w14:paraId="60DE8E64" w14:textId="77777777" w:rsidR="00667B73" w:rsidRPr="00514474" w:rsidRDefault="00485D4A">
      <w:pPr>
        <w:tabs>
          <w:tab w:val="left" w:pos="360"/>
          <w:tab w:val="left" w:pos="4890"/>
        </w:tabs>
        <w:spacing w:line="360" w:lineRule="auto"/>
        <w:ind w:firstLineChars="200" w:firstLine="420"/>
        <w:rPr>
          <w:rFonts w:ascii="宋体" w:hAnsi="宋体" w:hint="eastAsia"/>
          <w:szCs w:val="21"/>
        </w:rPr>
      </w:pPr>
      <w:r w:rsidRPr="00514474">
        <w:rPr>
          <w:rFonts w:ascii="宋体" w:hAnsi="宋体"/>
          <w:szCs w:val="21"/>
        </w:rPr>
        <w:t>发包人：</w:t>
      </w:r>
      <w:r w:rsidRPr="00514474">
        <w:rPr>
          <w:rFonts w:ascii="宋体" w:hAnsi="宋体"/>
          <w:szCs w:val="21"/>
          <w:u w:val="single"/>
        </w:rPr>
        <w:t xml:space="preserve">        </w:t>
      </w:r>
      <w:r w:rsidRPr="00514474">
        <w:rPr>
          <w:rFonts w:ascii="宋体" w:hAnsi="宋体"/>
          <w:szCs w:val="21"/>
        </w:rPr>
        <w:t>（盖单位章）</w:t>
      </w:r>
      <w:r w:rsidRPr="00514474">
        <w:rPr>
          <w:rFonts w:ascii="宋体" w:hAnsi="宋体"/>
          <w:szCs w:val="21"/>
        </w:rPr>
        <w:t xml:space="preserve">   </w:t>
      </w:r>
      <w:r w:rsidRPr="00514474">
        <w:rPr>
          <w:rFonts w:ascii="宋体" w:hAnsi="宋体" w:hint="eastAsia"/>
          <w:szCs w:val="21"/>
        </w:rPr>
        <w:t xml:space="preserve">  </w:t>
      </w:r>
      <w:r w:rsidRPr="00514474">
        <w:rPr>
          <w:rFonts w:ascii="宋体" w:hAnsi="宋体"/>
          <w:szCs w:val="21"/>
        </w:rPr>
        <w:t xml:space="preserve"> </w:t>
      </w:r>
      <w:r w:rsidRPr="00514474">
        <w:rPr>
          <w:rFonts w:ascii="宋体" w:hAnsi="宋体"/>
          <w:szCs w:val="21"/>
        </w:rPr>
        <w:t>承包人：</w:t>
      </w:r>
      <w:r w:rsidRPr="00514474">
        <w:rPr>
          <w:rFonts w:ascii="宋体" w:hAnsi="宋体"/>
          <w:szCs w:val="21"/>
          <w:u w:val="single"/>
        </w:rPr>
        <w:t xml:space="preserve">        </w:t>
      </w:r>
      <w:r w:rsidRPr="00514474">
        <w:rPr>
          <w:rFonts w:ascii="宋体" w:hAnsi="宋体"/>
          <w:szCs w:val="21"/>
        </w:rPr>
        <w:t>（盖单位章）</w:t>
      </w:r>
    </w:p>
    <w:p w14:paraId="55097276" w14:textId="77777777" w:rsidR="00667B73" w:rsidRPr="00514474" w:rsidRDefault="00485D4A">
      <w:pPr>
        <w:tabs>
          <w:tab w:val="left" w:pos="360"/>
          <w:tab w:val="left" w:pos="4680"/>
        </w:tabs>
        <w:spacing w:line="360" w:lineRule="auto"/>
        <w:ind w:firstLineChars="200" w:firstLine="420"/>
        <w:rPr>
          <w:rFonts w:ascii="宋体" w:hAnsi="宋体" w:hint="eastAsia"/>
          <w:szCs w:val="21"/>
        </w:rPr>
      </w:pPr>
      <w:r w:rsidRPr="00514474">
        <w:rPr>
          <w:rFonts w:ascii="宋体" w:hAnsi="宋体"/>
          <w:szCs w:val="21"/>
        </w:rPr>
        <w:t>法定代表人</w:t>
      </w:r>
      <w:r w:rsidRPr="00514474">
        <w:rPr>
          <w:rFonts w:ascii="宋体" w:hAnsi="宋体"/>
          <w:szCs w:val="21"/>
        </w:rPr>
        <w:t xml:space="preserve">                        </w:t>
      </w:r>
      <w:r w:rsidRPr="00514474">
        <w:rPr>
          <w:rFonts w:ascii="宋体" w:hAnsi="宋体"/>
          <w:szCs w:val="21"/>
        </w:rPr>
        <w:t>法定代表人</w:t>
      </w:r>
    </w:p>
    <w:p w14:paraId="6678F46D" w14:textId="77777777" w:rsidR="00667B73" w:rsidRPr="00514474" w:rsidRDefault="00485D4A">
      <w:pPr>
        <w:tabs>
          <w:tab w:val="left" w:pos="360"/>
          <w:tab w:val="left" w:pos="4680"/>
        </w:tabs>
        <w:spacing w:line="360" w:lineRule="auto"/>
        <w:ind w:firstLineChars="200" w:firstLine="420"/>
        <w:rPr>
          <w:rFonts w:ascii="宋体" w:hAnsi="宋体" w:hint="eastAsia"/>
          <w:szCs w:val="21"/>
        </w:rPr>
      </w:pPr>
      <w:r w:rsidRPr="00514474">
        <w:rPr>
          <w:rFonts w:ascii="宋体" w:hAnsi="宋体"/>
          <w:szCs w:val="21"/>
        </w:rPr>
        <w:t>或其委托代理人：</w:t>
      </w:r>
      <w:r w:rsidRPr="00514474">
        <w:rPr>
          <w:rFonts w:ascii="宋体" w:hAnsi="宋体"/>
          <w:szCs w:val="21"/>
          <w:u w:val="single"/>
        </w:rPr>
        <w:t xml:space="preserve">   </w:t>
      </w:r>
      <w:r w:rsidRPr="00514474">
        <w:rPr>
          <w:rFonts w:ascii="宋体" w:hAnsi="宋体"/>
          <w:szCs w:val="21"/>
          <w:u w:val="single"/>
        </w:rPr>
        <w:t>（签字）</w:t>
      </w:r>
      <w:r w:rsidRPr="00514474">
        <w:rPr>
          <w:rFonts w:ascii="宋体" w:hAnsi="宋体"/>
          <w:szCs w:val="21"/>
          <w:u w:val="single"/>
        </w:rPr>
        <w:t xml:space="preserve">   </w:t>
      </w:r>
      <w:r w:rsidRPr="00514474">
        <w:rPr>
          <w:rFonts w:ascii="宋体" w:hAnsi="宋体"/>
          <w:szCs w:val="21"/>
        </w:rPr>
        <w:t xml:space="preserve">    </w:t>
      </w:r>
      <w:r w:rsidRPr="00514474">
        <w:rPr>
          <w:rFonts w:ascii="宋体" w:hAnsi="宋体"/>
          <w:szCs w:val="21"/>
        </w:rPr>
        <w:t>或其委托代理人：</w:t>
      </w:r>
      <w:r w:rsidRPr="00514474">
        <w:rPr>
          <w:rFonts w:ascii="宋体" w:hAnsi="宋体"/>
          <w:szCs w:val="21"/>
          <w:u w:val="single"/>
        </w:rPr>
        <w:t xml:space="preserve">   </w:t>
      </w:r>
      <w:r w:rsidRPr="00514474">
        <w:rPr>
          <w:rFonts w:ascii="宋体" w:hAnsi="宋体"/>
          <w:szCs w:val="21"/>
          <w:u w:val="single"/>
        </w:rPr>
        <w:t>（签字）</w:t>
      </w:r>
      <w:r w:rsidRPr="00514474">
        <w:rPr>
          <w:rFonts w:ascii="宋体" w:hAnsi="宋体"/>
          <w:szCs w:val="21"/>
          <w:u w:val="single"/>
        </w:rPr>
        <w:t xml:space="preserve">    </w:t>
      </w:r>
    </w:p>
    <w:p w14:paraId="4945F873" w14:textId="77777777" w:rsidR="00667B73" w:rsidRPr="00514474" w:rsidRDefault="00485D4A">
      <w:pPr>
        <w:tabs>
          <w:tab w:val="left" w:pos="360"/>
          <w:tab w:val="left" w:pos="4680"/>
        </w:tabs>
        <w:spacing w:line="360" w:lineRule="auto"/>
        <w:ind w:firstLineChars="200" w:firstLine="420"/>
        <w:rPr>
          <w:sz w:val="28"/>
          <w:szCs w:val="32"/>
        </w:rPr>
      </w:pPr>
      <w:r w:rsidRPr="00514474">
        <w:rPr>
          <w:rFonts w:ascii="宋体" w:hAnsi="宋体"/>
          <w:szCs w:val="21"/>
          <w:u w:val="single"/>
        </w:rPr>
        <w:t xml:space="preserve">       </w:t>
      </w:r>
      <w:r w:rsidRPr="00514474">
        <w:rPr>
          <w:rFonts w:ascii="宋体" w:hAnsi="宋体"/>
          <w:szCs w:val="21"/>
        </w:rPr>
        <w:t>年</w:t>
      </w:r>
      <w:r w:rsidRPr="00514474">
        <w:rPr>
          <w:rFonts w:ascii="宋体" w:hAnsi="宋体"/>
          <w:szCs w:val="21"/>
          <w:u w:val="single"/>
        </w:rPr>
        <w:t xml:space="preserve">   </w:t>
      </w:r>
      <w:r w:rsidRPr="00514474">
        <w:rPr>
          <w:rFonts w:ascii="宋体" w:hAnsi="宋体"/>
          <w:szCs w:val="21"/>
        </w:rPr>
        <w:t>月</w:t>
      </w:r>
      <w:r w:rsidRPr="00514474">
        <w:rPr>
          <w:rFonts w:ascii="宋体" w:hAnsi="宋体"/>
          <w:szCs w:val="21"/>
          <w:u w:val="single"/>
        </w:rPr>
        <w:t xml:space="preserve">    </w:t>
      </w:r>
      <w:r w:rsidRPr="00514474">
        <w:rPr>
          <w:rFonts w:ascii="宋体" w:hAnsi="宋体"/>
          <w:szCs w:val="21"/>
        </w:rPr>
        <w:t>日</w:t>
      </w:r>
      <w:r w:rsidRPr="00514474">
        <w:rPr>
          <w:rFonts w:ascii="宋体" w:hAnsi="宋体"/>
          <w:szCs w:val="21"/>
        </w:rPr>
        <w:t xml:space="preserve">              </w:t>
      </w:r>
      <w:r w:rsidRPr="00514474">
        <w:rPr>
          <w:rFonts w:ascii="宋体" w:hAnsi="宋体"/>
          <w:szCs w:val="21"/>
          <w:u w:val="single"/>
        </w:rPr>
        <w:t xml:space="preserve">  </w:t>
      </w:r>
      <w:r w:rsidRPr="00514474">
        <w:rPr>
          <w:rFonts w:ascii="宋体" w:hAnsi="宋体" w:hint="eastAsia"/>
          <w:szCs w:val="21"/>
          <w:u w:val="single"/>
        </w:rPr>
        <w:t xml:space="preserve"> </w:t>
      </w:r>
      <w:r w:rsidRPr="00514474">
        <w:rPr>
          <w:rFonts w:ascii="宋体" w:hAnsi="宋体"/>
          <w:szCs w:val="21"/>
          <w:u w:val="single"/>
        </w:rPr>
        <w:t xml:space="preserve">   </w:t>
      </w:r>
      <w:r w:rsidRPr="00514474">
        <w:rPr>
          <w:rFonts w:ascii="宋体" w:hAnsi="宋体"/>
          <w:szCs w:val="21"/>
        </w:rPr>
        <w:t>年</w:t>
      </w:r>
      <w:r w:rsidRPr="00514474">
        <w:rPr>
          <w:rFonts w:ascii="宋体" w:hAnsi="宋体"/>
          <w:szCs w:val="21"/>
          <w:u w:val="single"/>
        </w:rPr>
        <w:t xml:space="preserve">  </w:t>
      </w:r>
      <w:r w:rsidRPr="00514474">
        <w:rPr>
          <w:rFonts w:ascii="宋体" w:hAnsi="宋体" w:hint="eastAsia"/>
          <w:szCs w:val="21"/>
          <w:u w:val="single"/>
        </w:rPr>
        <w:t xml:space="preserve"> </w:t>
      </w:r>
      <w:r w:rsidRPr="00514474">
        <w:rPr>
          <w:rFonts w:ascii="宋体" w:hAnsi="宋体"/>
          <w:szCs w:val="21"/>
          <w:u w:val="single"/>
        </w:rPr>
        <w:t xml:space="preserve"> </w:t>
      </w:r>
      <w:r w:rsidRPr="00514474">
        <w:rPr>
          <w:rFonts w:ascii="宋体" w:hAnsi="宋体"/>
          <w:szCs w:val="21"/>
        </w:rPr>
        <w:t>月</w:t>
      </w:r>
      <w:r w:rsidRPr="00514474">
        <w:rPr>
          <w:rFonts w:ascii="宋体" w:hAnsi="宋体"/>
          <w:szCs w:val="21"/>
          <w:u w:val="single"/>
        </w:rPr>
        <w:t xml:space="preserve">   </w:t>
      </w:r>
      <w:r w:rsidRPr="00514474">
        <w:rPr>
          <w:rFonts w:ascii="宋体" w:hAnsi="宋体" w:hint="eastAsia"/>
          <w:szCs w:val="21"/>
          <w:u w:val="single"/>
        </w:rPr>
        <w:t xml:space="preserve"> </w:t>
      </w:r>
      <w:r w:rsidRPr="00514474">
        <w:rPr>
          <w:rFonts w:ascii="宋体" w:hAnsi="宋体"/>
          <w:szCs w:val="21"/>
        </w:rPr>
        <w:t>日</w:t>
      </w:r>
    </w:p>
    <w:p w14:paraId="1C59417A" w14:textId="77777777" w:rsidR="00667B73" w:rsidRPr="00514474" w:rsidRDefault="00485D4A">
      <w:pPr>
        <w:spacing w:line="360" w:lineRule="auto"/>
        <w:rPr>
          <w:b/>
          <w:bCs/>
        </w:rPr>
      </w:pPr>
      <w:r w:rsidRPr="00514474">
        <w:rPr>
          <w:sz w:val="28"/>
        </w:rPr>
        <w:br w:type="page"/>
      </w:r>
      <w:bookmarkStart w:id="579" w:name="_Toc511318212"/>
      <w:r w:rsidRPr="00514474">
        <w:rPr>
          <w:b/>
          <w:bCs/>
        </w:rPr>
        <w:lastRenderedPageBreak/>
        <w:t>附件二：</w:t>
      </w:r>
      <w:r w:rsidRPr="00514474">
        <w:rPr>
          <w:rFonts w:hint="eastAsia"/>
          <w:b/>
          <w:bCs/>
        </w:rPr>
        <w:t>履约保证金</w:t>
      </w:r>
      <w:r w:rsidRPr="00514474">
        <w:rPr>
          <w:b/>
          <w:bCs/>
        </w:rPr>
        <w:t>（格式）</w:t>
      </w:r>
      <w:bookmarkEnd w:id="579"/>
    </w:p>
    <w:p w14:paraId="273195CD" w14:textId="77777777" w:rsidR="00667B73" w:rsidRPr="00514474" w:rsidRDefault="00667B73">
      <w:pPr>
        <w:spacing w:line="360" w:lineRule="auto"/>
      </w:pPr>
    </w:p>
    <w:p w14:paraId="344CA0F5" w14:textId="77777777" w:rsidR="00667B73" w:rsidRPr="00514474" w:rsidRDefault="00485D4A">
      <w:pPr>
        <w:spacing w:line="360" w:lineRule="auto"/>
        <w:jc w:val="center"/>
        <w:rPr>
          <w:sz w:val="28"/>
          <w:szCs w:val="28"/>
        </w:rPr>
      </w:pPr>
      <w:r w:rsidRPr="00514474">
        <w:rPr>
          <w:rFonts w:hint="eastAsia"/>
          <w:sz w:val="28"/>
          <w:szCs w:val="28"/>
        </w:rPr>
        <w:t>履约保证金</w:t>
      </w:r>
      <w:r w:rsidRPr="00514474">
        <w:rPr>
          <w:sz w:val="28"/>
          <w:szCs w:val="28"/>
        </w:rPr>
        <w:t>（格式）</w:t>
      </w:r>
    </w:p>
    <w:p w14:paraId="7AC7956A" w14:textId="77777777" w:rsidR="00667B73" w:rsidRPr="00514474" w:rsidRDefault="00667B73">
      <w:pPr>
        <w:spacing w:line="360" w:lineRule="auto"/>
      </w:pPr>
    </w:p>
    <w:p w14:paraId="55BC0F79" w14:textId="77777777" w:rsidR="00667B73" w:rsidRPr="00514474" w:rsidRDefault="00485D4A">
      <w:pPr>
        <w:spacing w:line="360" w:lineRule="auto"/>
        <w:rPr>
          <w:rFonts w:ascii="宋体" w:hAnsi="宋体" w:hint="eastAsia"/>
          <w:szCs w:val="21"/>
        </w:rPr>
      </w:pPr>
      <w:r w:rsidRPr="00514474">
        <w:rPr>
          <w:rFonts w:ascii="宋体" w:hAnsi="宋体"/>
          <w:szCs w:val="21"/>
          <w:u w:val="single"/>
        </w:rPr>
        <w:t xml:space="preserve">          </w:t>
      </w:r>
      <w:r w:rsidRPr="00514474">
        <w:rPr>
          <w:rFonts w:ascii="宋体" w:hAnsi="宋体"/>
          <w:szCs w:val="21"/>
        </w:rPr>
        <w:t>（发包人名称）：</w:t>
      </w:r>
    </w:p>
    <w:p w14:paraId="2AAA7A7D"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鉴于</w:t>
      </w:r>
      <w:r w:rsidRPr="00514474">
        <w:rPr>
          <w:rFonts w:ascii="宋体" w:hAnsi="宋体"/>
          <w:szCs w:val="21"/>
          <w:u w:val="single"/>
        </w:rPr>
        <w:t xml:space="preserve">          </w:t>
      </w:r>
      <w:r w:rsidRPr="00514474">
        <w:rPr>
          <w:rFonts w:ascii="宋体" w:hAnsi="宋体"/>
          <w:szCs w:val="21"/>
        </w:rPr>
        <w:t>（发包人名称，以下简称</w:t>
      </w:r>
      <w:r w:rsidRPr="00514474">
        <w:rPr>
          <w:rFonts w:ascii="宋体" w:hAnsi="宋体" w:hint="eastAsia"/>
          <w:szCs w:val="21"/>
        </w:rPr>
        <w:t>“</w:t>
      </w:r>
      <w:r w:rsidRPr="00514474">
        <w:rPr>
          <w:rFonts w:ascii="宋体" w:hAnsi="宋体"/>
          <w:szCs w:val="21"/>
        </w:rPr>
        <w:t>发包人</w:t>
      </w:r>
      <w:r w:rsidRPr="00514474">
        <w:rPr>
          <w:rFonts w:ascii="宋体" w:hAnsi="宋体" w:hint="eastAsia"/>
          <w:szCs w:val="21"/>
        </w:rPr>
        <w:t>”</w:t>
      </w:r>
      <w:r w:rsidRPr="00514474">
        <w:rPr>
          <w:rFonts w:ascii="宋体" w:hAnsi="宋体"/>
          <w:szCs w:val="21"/>
        </w:rPr>
        <w:t>）已接受</w:t>
      </w:r>
      <w:r w:rsidRPr="00514474">
        <w:rPr>
          <w:rFonts w:ascii="宋体" w:hAnsi="宋体"/>
          <w:szCs w:val="21"/>
          <w:u w:val="single"/>
        </w:rPr>
        <w:t xml:space="preserve">         </w:t>
      </w:r>
      <w:r w:rsidRPr="00514474">
        <w:rPr>
          <w:rFonts w:ascii="宋体" w:hAnsi="宋体"/>
          <w:szCs w:val="21"/>
        </w:rPr>
        <w:t>（承包人名称，以下简称</w:t>
      </w:r>
      <w:r w:rsidRPr="00514474">
        <w:rPr>
          <w:rFonts w:ascii="宋体" w:hAnsi="宋体" w:hint="eastAsia"/>
          <w:szCs w:val="21"/>
        </w:rPr>
        <w:t>“</w:t>
      </w:r>
      <w:r w:rsidRPr="00514474">
        <w:rPr>
          <w:rFonts w:ascii="宋体" w:hAnsi="宋体"/>
          <w:szCs w:val="21"/>
        </w:rPr>
        <w:t>承包人</w:t>
      </w:r>
      <w:r w:rsidRPr="00514474">
        <w:rPr>
          <w:rFonts w:ascii="宋体" w:hAnsi="宋体" w:hint="eastAsia"/>
          <w:szCs w:val="21"/>
        </w:rPr>
        <w:t>”</w:t>
      </w:r>
      <w:r w:rsidRPr="00514474">
        <w:rPr>
          <w:rFonts w:ascii="宋体" w:hAnsi="宋体"/>
          <w:szCs w:val="21"/>
        </w:rPr>
        <w:t>）于</w:t>
      </w:r>
      <w:r w:rsidRPr="00514474">
        <w:rPr>
          <w:rFonts w:ascii="宋体" w:hAnsi="宋体"/>
          <w:szCs w:val="21"/>
          <w:u w:val="single"/>
        </w:rPr>
        <w:t xml:space="preserve">      </w:t>
      </w:r>
      <w:r w:rsidRPr="00514474">
        <w:rPr>
          <w:rFonts w:ascii="宋体" w:hAnsi="宋体"/>
          <w:szCs w:val="21"/>
        </w:rPr>
        <w:t>年</w:t>
      </w:r>
      <w:r w:rsidRPr="00514474">
        <w:rPr>
          <w:rFonts w:ascii="宋体" w:hAnsi="宋体"/>
          <w:szCs w:val="21"/>
          <w:u w:val="single"/>
        </w:rPr>
        <w:t xml:space="preserve">      </w:t>
      </w:r>
      <w:r w:rsidRPr="00514474">
        <w:rPr>
          <w:rFonts w:ascii="宋体" w:hAnsi="宋体"/>
          <w:szCs w:val="21"/>
        </w:rPr>
        <w:t>月</w:t>
      </w:r>
      <w:r w:rsidRPr="00514474">
        <w:rPr>
          <w:rFonts w:ascii="宋体" w:hAnsi="宋体"/>
          <w:szCs w:val="21"/>
          <w:u w:val="single"/>
        </w:rPr>
        <w:t xml:space="preserve">       </w:t>
      </w:r>
      <w:r w:rsidRPr="00514474">
        <w:rPr>
          <w:rFonts w:ascii="宋体" w:hAnsi="宋体"/>
          <w:szCs w:val="21"/>
        </w:rPr>
        <w:t>日递交的</w:t>
      </w:r>
      <w:r w:rsidRPr="00514474">
        <w:rPr>
          <w:rFonts w:ascii="宋体" w:hAnsi="宋体"/>
          <w:szCs w:val="21"/>
          <w:u w:val="single"/>
        </w:rPr>
        <w:t xml:space="preserve">      </w:t>
      </w:r>
      <w:r w:rsidRPr="00514474">
        <w:rPr>
          <w:rFonts w:ascii="宋体" w:hAnsi="宋体"/>
          <w:szCs w:val="21"/>
        </w:rPr>
        <w:t>（项目名称）</w:t>
      </w:r>
      <w:r w:rsidRPr="00514474">
        <w:rPr>
          <w:rFonts w:ascii="宋体" w:hAnsi="宋体"/>
          <w:szCs w:val="21"/>
          <w:u w:val="single"/>
        </w:rPr>
        <w:t xml:space="preserve">      </w:t>
      </w:r>
      <w:r w:rsidRPr="00514474">
        <w:rPr>
          <w:rFonts w:ascii="宋体" w:hAnsi="宋体"/>
          <w:szCs w:val="21"/>
        </w:rPr>
        <w:t>（标段名称）的投标文件。我方愿意无条件地、不可撤销地就承包人履行与你方订立的合同，向你方提供担保。</w:t>
      </w:r>
    </w:p>
    <w:p w14:paraId="6929C59B"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1. </w:t>
      </w:r>
      <w:r w:rsidRPr="00514474">
        <w:rPr>
          <w:rFonts w:ascii="宋体" w:hAnsi="宋体"/>
          <w:szCs w:val="21"/>
        </w:rPr>
        <w:t>担保金额人民币（大写）</w:t>
      </w:r>
      <w:r w:rsidRPr="00514474">
        <w:rPr>
          <w:rFonts w:ascii="宋体" w:hAnsi="宋体"/>
          <w:szCs w:val="21"/>
          <w:u w:val="single"/>
        </w:rPr>
        <w:t xml:space="preserve">               </w:t>
      </w:r>
      <w:r w:rsidRPr="00514474">
        <w:rPr>
          <w:rFonts w:ascii="宋体" w:hAnsi="宋体"/>
          <w:szCs w:val="21"/>
        </w:rPr>
        <w:t>元（</w:t>
      </w:r>
      <w:r w:rsidRPr="00514474">
        <w:rPr>
          <w:rFonts w:ascii="宋体" w:hAnsi="宋体"/>
          <w:szCs w:val="21"/>
        </w:rPr>
        <w:t>¥</w:t>
      </w:r>
      <w:r w:rsidRPr="00514474">
        <w:rPr>
          <w:rFonts w:ascii="宋体" w:hAnsi="宋体"/>
          <w:szCs w:val="21"/>
          <w:u w:val="single"/>
        </w:rPr>
        <w:t xml:space="preserve">           </w:t>
      </w:r>
      <w:r w:rsidRPr="00514474">
        <w:rPr>
          <w:rFonts w:ascii="宋体" w:hAnsi="宋体" w:hint="eastAsia"/>
          <w:szCs w:val="21"/>
        </w:rPr>
        <w:t>元</w:t>
      </w:r>
      <w:r w:rsidRPr="00514474">
        <w:rPr>
          <w:rFonts w:ascii="宋体" w:hAnsi="宋体"/>
          <w:szCs w:val="21"/>
        </w:rPr>
        <w:t>）。</w:t>
      </w:r>
    </w:p>
    <w:p w14:paraId="028EADFE"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2. </w:t>
      </w:r>
      <w:r w:rsidRPr="00514474">
        <w:rPr>
          <w:rFonts w:ascii="宋体" w:hAnsi="宋体"/>
          <w:szCs w:val="21"/>
        </w:rPr>
        <w:t>担保有效期自发包人与承包人签订的合同生效之日起至发包人签发合同工程完工证书之日止。</w:t>
      </w:r>
    </w:p>
    <w:p w14:paraId="36B5A538"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3. </w:t>
      </w:r>
      <w:r w:rsidRPr="00514474">
        <w:rPr>
          <w:rFonts w:ascii="宋体" w:hAnsi="宋体"/>
          <w:szCs w:val="21"/>
        </w:rPr>
        <w:t>在本担保有效期内，因承包人违反合同约定的义务给你方造成经济损失时，我方在收到你方以书面形式提出的在担保金额内的赔偿要求后，无条件地在</w:t>
      </w:r>
      <w:r w:rsidRPr="00514474">
        <w:rPr>
          <w:rFonts w:ascii="宋体" w:hAnsi="宋体"/>
          <w:szCs w:val="21"/>
        </w:rPr>
        <w:t>7</w:t>
      </w:r>
      <w:r w:rsidRPr="00514474">
        <w:rPr>
          <w:rFonts w:ascii="宋体" w:hAnsi="宋体"/>
          <w:szCs w:val="21"/>
        </w:rPr>
        <w:t>天内予以支付。</w:t>
      </w:r>
    </w:p>
    <w:p w14:paraId="719014CF"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4. </w:t>
      </w:r>
      <w:r w:rsidRPr="00514474">
        <w:rPr>
          <w:rFonts w:ascii="宋体" w:hAnsi="宋体"/>
          <w:szCs w:val="21"/>
        </w:rPr>
        <w:t>发包人和承包人按《通用合同条款》第</w:t>
      </w:r>
      <w:r w:rsidRPr="00514474">
        <w:rPr>
          <w:rFonts w:ascii="宋体" w:hAnsi="宋体"/>
          <w:szCs w:val="21"/>
        </w:rPr>
        <w:t>15</w:t>
      </w:r>
      <w:r w:rsidRPr="00514474">
        <w:rPr>
          <w:rFonts w:ascii="宋体" w:hAnsi="宋体"/>
          <w:szCs w:val="21"/>
        </w:rPr>
        <w:t>条变更合同时，我方承担本担保规定的义务不变。</w:t>
      </w:r>
    </w:p>
    <w:p w14:paraId="3F7B3446" w14:textId="77777777" w:rsidR="00667B73" w:rsidRPr="00514474" w:rsidRDefault="00667B73">
      <w:pPr>
        <w:tabs>
          <w:tab w:val="left" w:pos="1820"/>
          <w:tab w:val="left" w:pos="4140"/>
        </w:tabs>
        <w:spacing w:line="360" w:lineRule="auto"/>
        <w:ind w:firstLineChars="200" w:firstLine="420"/>
        <w:rPr>
          <w:rFonts w:ascii="宋体" w:hAnsi="宋体" w:hint="eastAsia"/>
          <w:szCs w:val="21"/>
        </w:rPr>
      </w:pPr>
    </w:p>
    <w:p w14:paraId="74912AA2" w14:textId="77777777" w:rsidR="00667B73" w:rsidRPr="00514474" w:rsidRDefault="00667B73">
      <w:pPr>
        <w:tabs>
          <w:tab w:val="left" w:pos="1820"/>
          <w:tab w:val="left" w:pos="4140"/>
        </w:tabs>
        <w:spacing w:line="360" w:lineRule="auto"/>
        <w:ind w:firstLineChars="200" w:firstLine="420"/>
        <w:rPr>
          <w:rFonts w:ascii="宋体" w:hAnsi="宋体" w:hint="eastAsia"/>
          <w:szCs w:val="21"/>
        </w:rPr>
      </w:pPr>
    </w:p>
    <w:p w14:paraId="001D7474" w14:textId="77777777" w:rsidR="00667B73" w:rsidRPr="00514474" w:rsidRDefault="00667B73">
      <w:pPr>
        <w:tabs>
          <w:tab w:val="left" w:pos="1820"/>
          <w:tab w:val="left" w:pos="4140"/>
        </w:tabs>
        <w:spacing w:line="360" w:lineRule="auto"/>
        <w:ind w:firstLineChars="200" w:firstLine="420"/>
        <w:rPr>
          <w:rFonts w:ascii="宋体" w:hAnsi="宋体" w:hint="eastAsia"/>
          <w:szCs w:val="21"/>
        </w:rPr>
      </w:pPr>
    </w:p>
    <w:p w14:paraId="05093354" w14:textId="77777777" w:rsidR="00667B73" w:rsidRPr="00514474" w:rsidRDefault="00485D4A">
      <w:pPr>
        <w:tabs>
          <w:tab w:val="left" w:pos="1820"/>
          <w:tab w:val="left" w:pos="4140"/>
        </w:tabs>
        <w:spacing w:line="360" w:lineRule="auto"/>
        <w:ind w:firstLineChars="1800" w:firstLine="3780"/>
        <w:rPr>
          <w:rFonts w:ascii="宋体" w:hAnsi="宋体" w:hint="eastAsia"/>
          <w:szCs w:val="21"/>
        </w:rPr>
      </w:pPr>
      <w:r w:rsidRPr="00514474">
        <w:rPr>
          <w:rFonts w:ascii="宋体" w:hAnsi="宋体"/>
          <w:szCs w:val="21"/>
        </w:rPr>
        <w:t>担保人：</w:t>
      </w:r>
      <w:r w:rsidRPr="00514474">
        <w:rPr>
          <w:rFonts w:ascii="宋体" w:hAnsi="宋体"/>
          <w:szCs w:val="21"/>
          <w:u w:val="single"/>
        </w:rPr>
        <w:t xml:space="preserve">                   </w:t>
      </w:r>
      <w:r w:rsidRPr="00514474">
        <w:rPr>
          <w:rFonts w:ascii="宋体" w:hAnsi="宋体"/>
          <w:szCs w:val="21"/>
        </w:rPr>
        <w:t>（盖单位公章）</w:t>
      </w:r>
    </w:p>
    <w:p w14:paraId="4D02BEEF" w14:textId="77777777" w:rsidR="00667B73" w:rsidRPr="00514474" w:rsidRDefault="00485D4A">
      <w:pPr>
        <w:tabs>
          <w:tab w:val="left" w:pos="1820"/>
          <w:tab w:val="left" w:pos="4140"/>
        </w:tabs>
        <w:spacing w:line="360" w:lineRule="auto"/>
        <w:ind w:firstLineChars="1800" w:firstLine="3780"/>
        <w:rPr>
          <w:rFonts w:ascii="宋体" w:hAnsi="宋体" w:hint="eastAsia"/>
          <w:szCs w:val="21"/>
        </w:rPr>
      </w:pPr>
      <w:r w:rsidRPr="00514474">
        <w:rPr>
          <w:rFonts w:ascii="宋体" w:hAnsi="宋体"/>
          <w:szCs w:val="21"/>
        </w:rPr>
        <w:t>法定代表人或其委托代理人：</w:t>
      </w:r>
      <w:r w:rsidRPr="00514474">
        <w:rPr>
          <w:rFonts w:ascii="宋体" w:hAnsi="宋体"/>
          <w:szCs w:val="21"/>
          <w:u w:val="single"/>
        </w:rPr>
        <w:t xml:space="preserve">          </w:t>
      </w:r>
      <w:r w:rsidRPr="00514474">
        <w:rPr>
          <w:rFonts w:ascii="宋体" w:hAnsi="宋体"/>
          <w:szCs w:val="21"/>
        </w:rPr>
        <w:t>（签字）</w:t>
      </w:r>
    </w:p>
    <w:p w14:paraId="7D63BF7B" w14:textId="77777777" w:rsidR="00667B73" w:rsidRPr="00514474" w:rsidRDefault="00485D4A">
      <w:pPr>
        <w:tabs>
          <w:tab w:val="left" w:pos="1820"/>
          <w:tab w:val="left" w:pos="4140"/>
        </w:tabs>
        <w:spacing w:line="360" w:lineRule="auto"/>
        <w:ind w:firstLineChars="1800" w:firstLine="3780"/>
        <w:rPr>
          <w:rFonts w:ascii="宋体" w:hAnsi="宋体" w:hint="eastAsia"/>
          <w:szCs w:val="21"/>
        </w:rPr>
      </w:pPr>
      <w:r w:rsidRPr="00514474">
        <w:rPr>
          <w:rFonts w:ascii="宋体" w:hAnsi="宋体"/>
          <w:szCs w:val="21"/>
        </w:rPr>
        <w:t>地</w:t>
      </w:r>
      <w:r w:rsidRPr="00514474">
        <w:rPr>
          <w:rFonts w:ascii="宋体" w:hAnsi="宋体"/>
          <w:szCs w:val="21"/>
        </w:rPr>
        <w:t xml:space="preserve">    </w:t>
      </w:r>
      <w:r w:rsidRPr="00514474">
        <w:rPr>
          <w:rFonts w:ascii="宋体" w:hAnsi="宋体"/>
          <w:szCs w:val="21"/>
        </w:rPr>
        <w:t>址：</w:t>
      </w:r>
      <w:r w:rsidRPr="00514474">
        <w:rPr>
          <w:rFonts w:ascii="宋体" w:hAnsi="宋体"/>
          <w:szCs w:val="21"/>
          <w:u w:val="single"/>
        </w:rPr>
        <w:t xml:space="preserve">                               </w:t>
      </w:r>
    </w:p>
    <w:p w14:paraId="76B5D7E1" w14:textId="77777777" w:rsidR="00667B73" w:rsidRPr="00514474" w:rsidRDefault="00485D4A">
      <w:pPr>
        <w:tabs>
          <w:tab w:val="left" w:pos="1820"/>
          <w:tab w:val="left" w:pos="4140"/>
        </w:tabs>
        <w:spacing w:line="360" w:lineRule="auto"/>
        <w:ind w:firstLineChars="1800" w:firstLine="3780"/>
        <w:rPr>
          <w:rFonts w:ascii="宋体" w:hAnsi="宋体" w:hint="eastAsia"/>
          <w:szCs w:val="21"/>
        </w:rPr>
      </w:pPr>
      <w:r w:rsidRPr="00514474">
        <w:rPr>
          <w:rFonts w:ascii="宋体" w:hAnsi="宋体"/>
          <w:szCs w:val="21"/>
        </w:rPr>
        <w:t>邮政编码：</w:t>
      </w:r>
      <w:r w:rsidRPr="00514474">
        <w:rPr>
          <w:rFonts w:ascii="宋体" w:hAnsi="宋体"/>
          <w:szCs w:val="21"/>
          <w:u w:val="single"/>
        </w:rPr>
        <w:t xml:space="preserve">                               </w:t>
      </w:r>
    </w:p>
    <w:p w14:paraId="3927B8DE" w14:textId="77777777" w:rsidR="00667B73" w:rsidRPr="00514474" w:rsidRDefault="00485D4A">
      <w:pPr>
        <w:tabs>
          <w:tab w:val="left" w:pos="1820"/>
          <w:tab w:val="left" w:pos="4140"/>
        </w:tabs>
        <w:spacing w:line="360" w:lineRule="auto"/>
        <w:ind w:firstLineChars="1800" w:firstLine="3780"/>
        <w:rPr>
          <w:rFonts w:ascii="宋体" w:hAnsi="宋体" w:hint="eastAsia"/>
          <w:szCs w:val="21"/>
        </w:rPr>
      </w:pPr>
      <w:r w:rsidRPr="00514474">
        <w:rPr>
          <w:rFonts w:ascii="宋体" w:hAnsi="宋体"/>
          <w:szCs w:val="21"/>
        </w:rPr>
        <w:t>电</w:t>
      </w:r>
      <w:r w:rsidRPr="00514474">
        <w:rPr>
          <w:rFonts w:ascii="宋体" w:hAnsi="宋体"/>
          <w:szCs w:val="21"/>
        </w:rPr>
        <w:t xml:space="preserve">    </w:t>
      </w:r>
      <w:r w:rsidRPr="00514474">
        <w:rPr>
          <w:rFonts w:ascii="宋体" w:hAnsi="宋体"/>
          <w:szCs w:val="21"/>
        </w:rPr>
        <w:t>话：</w:t>
      </w:r>
      <w:r w:rsidRPr="00514474">
        <w:rPr>
          <w:rFonts w:ascii="宋体" w:hAnsi="宋体"/>
          <w:szCs w:val="21"/>
          <w:u w:val="single"/>
        </w:rPr>
        <w:t xml:space="preserve">                               </w:t>
      </w:r>
    </w:p>
    <w:p w14:paraId="43EBE64E" w14:textId="77777777" w:rsidR="00667B73" w:rsidRPr="00514474" w:rsidRDefault="00485D4A">
      <w:pPr>
        <w:tabs>
          <w:tab w:val="left" w:pos="1820"/>
          <w:tab w:val="left" w:pos="4140"/>
        </w:tabs>
        <w:spacing w:line="360" w:lineRule="auto"/>
        <w:ind w:firstLineChars="1800" w:firstLine="3780"/>
        <w:rPr>
          <w:rFonts w:ascii="宋体" w:hAnsi="宋体" w:hint="eastAsia"/>
          <w:szCs w:val="21"/>
        </w:rPr>
      </w:pPr>
      <w:r w:rsidRPr="00514474">
        <w:rPr>
          <w:rFonts w:ascii="宋体" w:hAnsi="宋体"/>
          <w:szCs w:val="21"/>
        </w:rPr>
        <w:t>传</w:t>
      </w:r>
      <w:r w:rsidRPr="00514474">
        <w:rPr>
          <w:rFonts w:ascii="宋体" w:hAnsi="宋体"/>
          <w:szCs w:val="21"/>
        </w:rPr>
        <w:t xml:space="preserve">    </w:t>
      </w:r>
      <w:r w:rsidRPr="00514474">
        <w:rPr>
          <w:rFonts w:ascii="宋体" w:hAnsi="宋体"/>
          <w:szCs w:val="21"/>
        </w:rPr>
        <w:t>真：</w:t>
      </w:r>
      <w:r w:rsidRPr="00514474">
        <w:rPr>
          <w:rFonts w:ascii="宋体" w:hAnsi="宋体"/>
          <w:szCs w:val="21"/>
          <w:u w:val="single"/>
        </w:rPr>
        <w:t xml:space="preserve">                               </w:t>
      </w:r>
    </w:p>
    <w:p w14:paraId="4BEF0704" w14:textId="77777777" w:rsidR="00667B73" w:rsidRPr="00514474" w:rsidRDefault="00485D4A">
      <w:pPr>
        <w:tabs>
          <w:tab w:val="left" w:pos="1820"/>
          <w:tab w:val="left" w:pos="4140"/>
        </w:tabs>
        <w:spacing w:line="360" w:lineRule="auto"/>
        <w:ind w:firstLineChars="1800" w:firstLine="3780"/>
        <w:rPr>
          <w:rFonts w:ascii="宋体" w:hAnsi="宋体" w:hint="eastAsia"/>
          <w:szCs w:val="21"/>
        </w:rPr>
      </w:pPr>
      <w:r w:rsidRPr="00514474">
        <w:rPr>
          <w:rFonts w:ascii="宋体" w:hAnsi="宋体"/>
          <w:szCs w:val="21"/>
          <w:u w:val="single"/>
        </w:rPr>
        <w:t xml:space="preserve">         </w:t>
      </w:r>
      <w:r w:rsidRPr="00514474">
        <w:rPr>
          <w:rFonts w:ascii="宋体" w:hAnsi="宋体"/>
          <w:szCs w:val="21"/>
        </w:rPr>
        <w:t>年</w:t>
      </w:r>
      <w:r w:rsidRPr="00514474">
        <w:rPr>
          <w:rFonts w:ascii="宋体" w:hAnsi="宋体"/>
          <w:szCs w:val="21"/>
          <w:u w:val="single"/>
        </w:rPr>
        <w:t xml:space="preserve">      </w:t>
      </w:r>
      <w:r w:rsidRPr="00514474">
        <w:rPr>
          <w:rFonts w:ascii="宋体" w:hAnsi="宋体"/>
          <w:szCs w:val="21"/>
        </w:rPr>
        <w:t>月</w:t>
      </w:r>
      <w:r w:rsidRPr="00514474">
        <w:rPr>
          <w:rFonts w:ascii="宋体" w:hAnsi="宋体"/>
          <w:szCs w:val="21"/>
          <w:u w:val="single"/>
        </w:rPr>
        <w:t xml:space="preserve">      </w:t>
      </w:r>
      <w:r w:rsidRPr="00514474">
        <w:rPr>
          <w:rFonts w:ascii="宋体" w:hAnsi="宋体"/>
          <w:szCs w:val="21"/>
        </w:rPr>
        <w:t>日</w:t>
      </w:r>
    </w:p>
    <w:p w14:paraId="2BED05A3" w14:textId="77777777" w:rsidR="00667B73" w:rsidRPr="00514474" w:rsidRDefault="00667B73">
      <w:pPr>
        <w:tabs>
          <w:tab w:val="left" w:pos="1820"/>
          <w:tab w:val="left" w:pos="4140"/>
        </w:tabs>
        <w:spacing w:line="360" w:lineRule="auto"/>
        <w:ind w:firstLineChars="200" w:firstLine="420"/>
        <w:rPr>
          <w:rFonts w:ascii="宋体" w:hAnsi="宋体" w:hint="eastAsia"/>
          <w:szCs w:val="21"/>
        </w:rPr>
      </w:pPr>
    </w:p>
    <w:p w14:paraId="3EFE083F" w14:textId="77777777" w:rsidR="00667B73" w:rsidRPr="00514474" w:rsidRDefault="00485D4A">
      <w:pPr>
        <w:spacing w:line="360" w:lineRule="auto"/>
      </w:pPr>
      <w:r w:rsidRPr="00514474">
        <w:rPr>
          <w:rFonts w:ascii="宋体" w:hAnsi="宋体" w:hint="eastAsia"/>
          <w:szCs w:val="21"/>
        </w:rPr>
        <w:t>注：委托代理人应附授权委托书。</w:t>
      </w:r>
      <w:r w:rsidRPr="00514474">
        <w:rPr>
          <w:rFonts w:ascii="宋体" w:hAnsi="宋体"/>
          <w:szCs w:val="21"/>
        </w:rPr>
        <w:br w:type="page"/>
      </w:r>
      <w:bookmarkStart w:id="580" w:name="_Toc511318213"/>
      <w:r w:rsidRPr="00514474">
        <w:rPr>
          <w:b/>
          <w:bCs/>
        </w:rPr>
        <w:lastRenderedPageBreak/>
        <w:t>附件三：预付款担保（格式）</w:t>
      </w:r>
      <w:bookmarkEnd w:id="580"/>
    </w:p>
    <w:p w14:paraId="328F1E0C" w14:textId="77777777" w:rsidR="00667B73" w:rsidRPr="00514474" w:rsidRDefault="00667B73">
      <w:pPr>
        <w:spacing w:line="360" w:lineRule="auto"/>
      </w:pPr>
    </w:p>
    <w:p w14:paraId="37807EF0" w14:textId="77777777" w:rsidR="00667B73" w:rsidRPr="00514474" w:rsidRDefault="00485D4A">
      <w:pPr>
        <w:spacing w:line="360" w:lineRule="auto"/>
        <w:jc w:val="center"/>
        <w:rPr>
          <w:sz w:val="28"/>
          <w:szCs w:val="28"/>
        </w:rPr>
      </w:pPr>
      <w:r w:rsidRPr="00514474">
        <w:rPr>
          <w:sz w:val="28"/>
          <w:szCs w:val="28"/>
        </w:rPr>
        <w:t>预付款担保（格式）</w:t>
      </w:r>
    </w:p>
    <w:p w14:paraId="57928917" w14:textId="77777777" w:rsidR="00667B73" w:rsidRPr="00514474" w:rsidRDefault="00667B73">
      <w:pPr>
        <w:spacing w:line="360" w:lineRule="auto"/>
      </w:pPr>
    </w:p>
    <w:p w14:paraId="2BA21145" w14:textId="77777777" w:rsidR="00667B73" w:rsidRPr="00514474" w:rsidRDefault="00485D4A">
      <w:pPr>
        <w:spacing w:line="360" w:lineRule="auto"/>
        <w:rPr>
          <w:rFonts w:ascii="宋体" w:hAnsi="宋体" w:hint="eastAsia"/>
          <w:szCs w:val="21"/>
        </w:rPr>
      </w:pPr>
      <w:r w:rsidRPr="00514474">
        <w:rPr>
          <w:rFonts w:ascii="宋体" w:hAnsi="宋体"/>
          <w:szCs w:val="21"/>
          <w:u w:val="single"/>
        </w:rPr>
        <w:t xml:space="preserve">            </w:t>
      </w:r>
      <w:r w:rsidRPr="00514474">
        <w:rPr>
          <w:rFonts w:ascii="宋体" w:hAnsi="宋体"/>
          <w:szCs w:val="21"/>
        </w:rPr>
        <w:t>（发包人名称）：</w:t>
      </w:r>
    </w:p>
    <w:p w14:paraId="037D5CB6" w14:textId="77777777" w:rsidR="00667B73" w:rsidRPr="00514474" w:rsidRDefault="00485D4A">
      <w:pPr>
        <w:spacing w:line="360" w:lineRule="auto"/>
        <w:ind w:firstLineChars="200" w:firstLine="420"/>
        <w:jc w:val="left"/>
        <w:rPr>
          <w:rFonts w:ascii="宋体" w:hAnsi="宋体" w:hint="eastAsia"/>
          <w:szCs w:val="21"/>
        </w:rPr>
      </w:pPr>
      <w:r w:rsidRPr="00514474">
        <w:rPr>
          <w:rFonts w:ascii="宋体" w:hAnsi="宋体"/>
          <w:szCs w:val="21"/>
        </w:rPr>
        <w:t>根据</w:t>
      </w:r>
      <w:r w:rsidRPr="00514474">
        <w:rPr>
          <w:rFonts w:ascii="宋体" w:hAnsi="宋体"/>
          <w:szCs w:val="21"/>
          <w:u w:val="single"/>
        </w:rPr>
        <w:t xml:space="preserve">        </w:t>
      </w:r>
      <w:r w:rsidRPr="00514474">
        <w:rPr>
          <w:rFonts w:ascii="宋体" w:hAnsi="宋体"/>
          <w:szCs w:val="21"/>
        </w:rPr>
        <w:t>（承包人名称）（以下称</w:t>
      </w:r>
      <w:r w:rsidRPr="00514474">
        <w:rPr>
          <w:rFonts w:ascii="宋体" w:hAnsi="宋体" w:hint="eastAsia"/>
          <w:szCs w:val="21"/>
        </w:rPr>
        <w:t>“</w:t>
      </w:r>
      <w:r w:rsidRPr="00514474">
        <w:rPr>
          <w:rFonts w:ascii="宋体" w:hAnsi="宋体"/>
          <w:szCs w:val="21"/>
        </w:rPr>
        <w:t>承包人</w:t>
      </w:r>
      <w:r w:rsidRPr="00514474">
        <w:rPr>
          <w:rFonts w:ascii="宋体" w:hAnsi="宋体" w:hint="eastAsia"/>
          <w:szCs w:val="21"/>
        </w:rPr>
        <w:t>”</w:t>
      </w:r>
      <w:r w:rsidRPr="00514474">
        <w:rPr>
          <w:rFonts w:ascii="宋体" w:hAnsi="宋体"/>
          <w:szCs w:val="21"/>
        </w:rPr>
        <w:t>）与</w:t>
      </w:r>
      <w:r w:rsidRPr="00514474">
        <w:rPr>
          <w:rFonts w:ascii="宋体" w:hAnsi="宋体"/>
          <w:szCs w:val="21"/>
          <w:u w:val="single"/>
        </w:rPr>
        <w:t xml:space="preserve">        </w:t>
      </w:r>
      <w:r w:rsidRPr="00514474">
        <w:rPr>
          <w:rFonts w:ascii="宋体" w:hAnsi="宋体"/>
          <w:szCs w:val="21"/>
        </w:rPr>
        <w:t>（发包人名称）（以下简称</w:t>
      </w:r>
      <w:r w:rsidRPr="00514474">
        <w:rPr>
          <w:rFonts w:ascii="宋体" w:hAnsi="宋体" w:hint="eastAsia"/>
          <w:szCs w:val="21"/>
        </w:rPr>
        <w:t>“</w:t>
      </w:r>
      <w:r w:rsidRPr="00514474">
        <w:rPr>
          <w:rFonts w:ascii="宋体" w:hAnsi="宋体"/>
          <w:szCs w:val="21"/>
        </w:rPr>
        <w:t>发包人</w:t>
      </w:r>
      <w:r w:rsidRPr="00514474">
        <w:rPr>
          <w:rFonts w:ascii="宋体" w:hAnsi="宋体" w:hint="eastAsia"/>
          <w:szCs w:val="21"/>
        </w:rPr>
        <w:t>”</w:t>
      </w:r>
      <w:r w:rsidRPr="00514474">
        <w:rPr>
          <w:rFonts w:ascii="宋体" w:hAnsi="宋体"/>
          <w:szCs w:val="21"/>
        </w:rPr>
        <w:t>）于</w:t>
      </w:r>
      <w:r w:rsidRPr="00514474">
        <w:rPr>
          <w:rFonts w:ascii="宋体" w:hAnsi="宋体"/>
          <w:szCs w:val="21"/>
          <w:u w:val="single"/>
        </w:rPr>
        <w:t xml:space="preserve">      </w:t>
      </w:r>
      <w:r w:rsidRPr="00514474">
        <w:rPr>
          <w:rFonts w:ascii="宋体" w:hAnsi="宋体"/>
          <w:szCs w:val="21"/>
        </w:rPr>
        <w:t>年</w:t>
      </w:r>
      <w:r w:rsidRPr="00514474">
        <w:rPr>
          <w:rFonts w:ascii="宋体" w:hAnsi="宋体"/>
          <w:szCs w:val="21"/>
          <w:u w:val="single"/>
        </w:rPr>
        <w:t xml:space="preserve">      </w:t>
      </w:r>
      <w:r w:rsidRPr="00514474">
        <w:rPr>
          <w:rFonts w:ascii="宋体" w:hAnsi="宋体"/>
          <w:szCs w:val="21"/>
        </w:rPr>
        <w:t>月</w:t>
      </w:r>
      <w:r w:rsidRPr="00514474">
        <w:rPr>
          <w:rFonts w:ascii="宋体" w:hAnsi="宋体"/>
          <w:szCs w:val="21"/>
          <w:u w:val="single"/>
        </w:rPr>
        <w:t xml:space="preserve">      </w:t>
      </w:r>
      <w:r w:rsidRPr="00514474">
        <w:rPr>
          <w:rFonts w:ascii="宋体" w:hAnsi="宋体"/>
          <w:szCs w:val="21"/>
        </w:rPr>
        <w:t>日签订的</w:t>
      </w:r>
      <w:r w:rsidRPr="00514474">
        <w:rPr>
          <w:rFonts w:ascii="宋体" w:hAnsi="宋体"/>
          <w:szCs w:val="21"/>
          <w:u w:val="single"/>
        </w:rPr>
        <w:t xml:space="preserve">            </w:t>
      </w:r>
      <w:r w:rsidRPr="00514474">
        <w:rPr>
          <w:rFonts w:ascii="宋体" w:hAnsi="宋体"/>
          <w:szCs w:val="21"/>
        </w:rPr>
        <w:t>（项目名称）</w:t>
      </w:r>
      <w:r w:rsidRPr="00514474">
        <w:rPr>
          <w:rFonts w:ascii="宋体" w:hAnsi="宋体"/>
          <w:szCs w:val="21"/>
          <w:u w:val="single"/>
        </w:rPr>
        <w:t xml:space="preserve">    </w:t>
      </w:r>
      <w:r w:rsidRPr="00514474">
        <w:rPr>
          <w:rFonts w:ascii="宋体" w:hAnsi="宋体"/>
          <w:szCs w:val="21"/>
        </w:rPr>
        <w:t>标段施工承包合同，承包人按约定的金额向发包人提交一份预付款担保，即有权得到发包人支付相等金额的预付款。我方愿意就你方提供给承包人的预付款提供担保。</w:t>
      </w:r>
    </w:p>
    <w:p w14:paraId="7B5A6105"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1</w:t>
      </w:r>
      <w:r w:rsidRPr="00514474">
        <w:rPr>
          <w:rFonts w:ascii="宋体" w:hAnsi="宋体" w:hint="eastAsia"/>
          <w:szCs w:val="21"/>
        </w:rPr>
        <w:t>.</w:t>
      </w:r>
      <w:r w:rsidRPr="00514474">
        <w:rPr>
          <w:rFonts w:ascii="宋体" w:hAnsi="宋体"/>
          <w:szCs w:val="21"/>
        </w:rPr>
        <w:t>担保金额人民币（大写）</w:t>
      </w:r>
      <w:r w:rsidRPr="00514474">
        <w:rPr>
          <w:rFonts w:ascii="宋体" w:hAnsi="宋体"/>
          <w:szCs w:val="21"/>
          <w:u w:val="single"/>
        </w:rPr>
        <w:t xml:space="preserve">            </w:t>
      </w:r>
      <w:r w:rsidRPr="00514474">
        <w:rPr>
          <w:rFonts w:ascii="宋体" w:hAnsi="宋体"/>
          <w:szCs w:val="21"/>
        </w:rPr>
        <w:t>元（</w:t>
      </w:r>
      <w:r w:rsidRPr="00514474">
        <w:rPr>
          <w:rFonts w:ascii="宋体" w:hAnsi="宋体"/>
          <w:szCs w:val="21"/>
        </w:rPr>
        <w:t>¥</w:t>
      </w:r>
      <w:r w:rsidRPr="00514474">
        <w:rPr>
          <w:rFonts w:ascii="宋体" w:hAnsi="宋体"/>
          <w:szCs w:val="21"/>
          <w:u w:val="single"/>
        </w:rPr>
        <w:t xml:space="preserve">          </w:t>
      </w:r>
      <w:r w:rsidRPr="00514474">
        <w:rPr>
          <w:rFonts w:ascii="宋体" w:hAnsi="宋体"/>
          <w:szCs w:val="21"/>
        </w:rPr>
        <w:t>）。</w:t>
      </w:r>
    </w:p>
    <w:p w14:paraId="5548F1C7"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2.</w:t>
      </w:r>
      <w:r w:rsidRPr="00514474">
        <w:rPr>
          <w:rFonts w:ascii="宋体" w:hAnsi="宋体"/>
          <w:szCs w:val="21"/>
        </w:rPr>
        <w:t>担保有效期自预付款支付给承包人起生效，至发包人签发的进度付款证书说明已完全扣清止。</w:t>
      </w:r>
    </w:p>
    <w:p w14:paraId="6A704DF6"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3.</w:t>
      </w:r>
      <w:r w:rsidRPr="00514474">
        <w:rPr>
          <w:rFonts w:ascii="宋体" w:hAnsi="宋体"/>
          <w:szCs w:val="21"/>
        </w:rPr>
        <w:t>在本保函有效期内，因承包人违反合同约定的义务而要求收回预付款时，我方在收到你方的书面通知后，在７天内无条件支付。但本保函的担保金额，在任何时候不应超过预付款金额减去发包人按合同约定在向承包人签发的进度付款证书中扣除的金额。</w:t>
      </w:r>
    </w:p>
    <w:p w14:paraId="716BBB11"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4.</w:t>
      </w:r>
      <w:r w:rsidRPr="00514474">
        <w:rPr>
          <w:rFonts w:ascii="宋体" w:hAnsi="宋体"/>
          <w:szCs w:val="21"/>
        </w:rPr>
        <w:t>发包人和承包人按《通用合同条款》第</w:t>
      </w:r>
      <w:r w:rsidRPr="00514474">
        <w:rPr>
          <w:rFonts w:ascii="宋体" w:hAnsi="宋体"/>
          <w:szCs w:val="21"/>
        </w:rPr>
        <w:t xml:space="preserve">15 </w:t>
      </w:r>
      <w:r w:rsidRPr="00514474">
        <w:rPr>
          <w:rFonts w:ascii="宋体" w:hAnsi="宋体"/>
          <w:szCs w:val="21"/>
        </w:rPr>
        <w:t>条变更合同时，我方承担本保函规定的义务不变。</w:t>
      </w:r>
    </w:p>
    <w:p w14:paraId="4CF4802C" w14:textId="77777777" w:rsidR="00667B73" w:rsidRPr="00514474" w:rsidRDefault="00667B73">
      <w:pPr>
        <w:spacing w:line="360" w:lineRule="auto"/>
        <w:ind w:firstLineChars="200" w:firstLine="420"/>
        <w:rPr>
          <w:rFonts w:ascii="宋体" w:hAnsi="宋体" w:hint="eastAsia"/>
          <w:kern w:val="0"/>
          <w:szCs w:val="21"/>
        </w:rPr>
      </w:pPr>
    </w:p>
    <w:p w14:paraId="5AE601B5" w14:textId="77777777" w:rsidR="00667B73" w:rsidRPr="00514474" w:rsidRDefault="00667B73">
      <w:pPr>
        <w:spacing w:line="360" w:lineRule="auto"/>
        <w:ind w:firstLineChars="200" w:firstLine="420"/>
        <w:rPr>
          <w:rFonts w:ascii="宋体" w:hAnsi="宋体" w:hint="eastAsia"/>
          <w:szCs w:val="21"/>
        </w:rPr>
      </w:pPr>
    </w:p>
    <w:p w14:paraId="44DC61E8" w14:textId="77777777" w:rsidR="00667B73" w:rsidRPr="00514474" w:rsidRDefault="00667B73">
      <w:pPr>
        <w:spacing w:line="360" w:lineRule="auto"/>
        <w:ind w:firstLineChars="200" w:firstLine="420"/>
        <w:rPr>
          <w:rFonts w:ascii="宋体" w:hAnsi="宋体" w:hint="eastAsia"/>
          <w:szCs w:val="21"/>
        </w:rPr>
      </w:pPr>
    </w:p>
    <w:p w14:paraId="55A4E35D" w14:textId="77777777" w:rsidR="00667B73" w:rsidRPr="00514474" w:rsidRDefault="00485D4A">
      <w:pPr>
        <w:spacing w:line="360" w:lineRule="auto"/>
        <w:ind w:firstLineChars="1971" w:firstLine="4139"/>
        <w:rPr>
          <w:rFonts w:ascii="宋体" w:hAnsi="宋体" w:hint="eastAsia"/>
          <w:szCs w:val="21"/>
        </w:rPr>
      </w:pPr>
      <w:r w:rsidRPr="00514474">
        <w:rPr>
          <w:rFonts w:ascii="宋体" w:hAnsi="宋体"/>
          <w:szCs w:val="21"/>
        </w:rPr>
        <w:t>担</w:t>
      </w:r>
      <w:r w:rsidRPr="00514474">
        <w:rPr>
          <w:rFonts w:ascii="宋体" w:hAnsi="宋体"/>
          <w:szCs w:val="21"/>
        </w:rPr>
        <w:t xml:space="preserve"> </w:t>
      </w:r>
      <w:r w:rsidRPr="00514474">
        <w:rPr>
          <w:rFonts w:ascii="宋体" w:hAnsi="宋体"/>
          <w:szCs w:val="21"/>
        </w:rPr>
        <w:t>保</w:t>
      </w:r>
      <w:r w:rsidRPr="00514474">
        <w:rPr>
          <w:rFonts w:ascii="宋体" w:hAnsi="宋体"/>
          <w:szCs w:val="21"/>
        </w:rPr>
        <w:t xml:space="preserve"> </w:t>
      </w:r>
      <w:r w:rsidRPr="00514474">
        <w:rPr>
          <w:rFonts w:ascii="宋体" w:hAnsi="宋体"/>
          <w:szCs w:val="21"/>
        </w:rPr>
        <w:t>人：</w:t>
      </w:r>
      <w:r w:rsidRPr="00514474">
        <w:rPr>
          <w:rFonts w:ascii="宋体" w:hAnsi="宋体"/>
          <w:szCs w:val="21"/>
          <w:u w:val="single"/>
        </w:rPr>
        <w:t xml:space="preserve">                        </w:t>
      </w:r>
      <w:r w:rsidRPr="00514474">
        <w:rPr>
          <w:rFonts w:ascii="宋体" w:hAnsi="宋体"/>
          <w:szCs w:val="21"/>
        </w:rPr>
        <w:t>（盖单位章）</w:t>
      </w:r>
    </w:p>
    <w:p w14:paraId="31B337B5" w14:textId="77777777" w:rsidR="00667B73" w:rsidRPr="00514474" w:rsidRDefault="00485D4A">
      <w:pPr>
        <w:spacing w:line="360" w:lineRule="auto"/>
        <w:ind w:firstLineChars="1971" w:firstLine="4139"/>
        <w:rPr>
          <w:rFonts w:ascii="宋体" w:hAnsi="宋体" w:hint="eastAsia"/>
          <w:szCs w:val="21"/>
        </w:rPr>
      </w:pPr>
      <w:r w:rsidRPr="00514474">
        <w:rPr>
          <w:rFonts w:ascii="宋体" w:hAnsi="宋体"/>
          <w:szCs w:val="21"/>
        </w:rPr>
        <w:t>法定代表人或其委托代理人：</w:t>
      </w:r>
      <w:r w:rsidRPr="00514474">
        <w:rPr>
          <w:rFonts w:ascii="宋体" w:hAnsi="宋体"/>
          <w:szCs w:val="21"/>
          <w:u w:val="single"/>
        </w:rPr>
        <w:t xml:space="preserve">              </w:t>
      </w:r>
      <w:r w:rsidRPr="00514474">
        <w:rPr>
          <w:rFonts w:ascii="宋体" w:hAnsi="宋体"/>
          <w:szCs w:val="21"/>
        </w:rPr>
        <w:t>（签字）</w:t>
      </w:r>
    </w:p>
    <w:p w14:paraId="436CFB30" w14:textId="77777777" w:rsidR="00667B73" w:rsidRPr="00514474" w:rsidRDefault="00485D4A">
      <w:pPr>
        <w:spacing w:line="360" w:lineRule="auto"/>
        <w:ind w:firstLineChars="1971" w:firstLine="4139"/>
        <w:rPr>
          <w:rFonts w:ascii="宋体" w:hAnsi="宋体" w:hint="eastAsia"/>
          <w:szCs w:val="21"/>
        </w:rPr>
      </w:pPr>
      <w:r w:rsidRPr="00514474">
        <w:rPr>
          <w:rFonts w:ascii="宋体" w:hAnsi="宋体"/>
          <w:szCs w:val="21"/>
        </w:rPr>
        <w:t>地</w:t>
      </w:r>
      <w:r w:rsidRPr="00514474">
        <w:rPr>
          <w:rFonts w:ascii="宋体" w:hAnsi="宋体"/>
          <w:szCs w:val="21"/>
        </w:rPr>
        <w:t xml:space="preserve">    </w:t>
      </w:r>
      <w:r w:rsidRPr="00514474">
        <w:rPr>
          <w:rFonts w:ascii="宋体" w:hAnsi="宋体"/>
          <w:szCs w:val="21"/>
        </w:rPr>
        <w:t>址：</w:t>
      </w:r>
      <w:r w:rsidRPr="00514474">
        <w:rPr>
          <w:rFonts w:ascii="宋体" w:hAnsi="宋体"/>
          <w:szCs w:val="21"/>
          <w:u w:val="single"/>
        </w:rPr>
        <w:t xml:space="preserve">                                     </w:t>
      </w:r>
    </w:p>
    <w:p w14:paraId="46ED3183" w14:textId="77777777" w:rsidR="00667B73" w:rsidRPr="00514474" w:rsidRDefault="00485D4A">
      <w:pPr>
        <w:spacing w:line="360" w:lineRule="auto"/>
        <w:ind w:firstLineChars="1971" w:firstLine="4139"/>
        <w:rPr>
          <w:rFonts w:ascii="宋体" w:hAnsi="宋体" w:hint="eastAsia"/>
          <w:szCs w:val="21"/>
        </w:rPr>
      </w:pPr>
      <w:r w:rsidRPr="00514474">
        <w:rPr>
          <w:rFonts w:ascii="宋体" w:hAnsi="宋体"/>
          <w:szCs w:val="21"/>
        </w:rPr>
        <w:t>邮政编码：</w:t>
      </w:r>
      <w:r w:rsidRPr="00514474">
        <w:rPr>
          <w:rFonts w:ascii="宋体" w:hAnsi="宋体"/>
          <w:szCs w:val="21"/>
          <w:u w:val="single"/>
        </w:rPr>
        <w:t xml:space="preserve">                                     </w:t>
      </w:r>
    </w:p>
    <w:p w14:paraId="14913699" w14:textId="77777777" w:rsidR="00667B73" w:rsidRPr="00514474" w:rsidRDefault="00485D4A">
      <w:pPr>
        <w:spacing w:line="360" w:lineRule="auto"/>
        <w:ind w:firstLineChars="1971" w:firstLine="4139"/>
        <w:rPr>
          <w:rFonts w:ascii="宋体" w:hAnsi="宋体" w:hint="eastAsia"/>
          <w:szCs w:val="21"/>
        </w:rPr>
      </w:pPr>
      <w:r w:rsidRPr="00514474">
        <w:rPr>
          <w:rFonts w:ascii="宋体" w:hAnsi="宋体"/>
          <w:szCs w:val="21"/>
        </w:rPr>
        <w:t>电</w:t>
      </w:r>
      <w:r w:rsidRPr="00514474">
        <w:rPr>
          <w:rFonts w:ascii="宋体" w:hAnsi="宋体"/>
          <w:szCs w:val="21"/>
        </w:rPr>
        <w:t xml:space="preserve">    </w:t>
      </w:r>
      <w:r w:rsidRPr="00514474">
        <w:rPr>
          <w:rFonts w:ascii="宋体" w:hAnsi="宋体"/>
          <w:szCs w:val="21"/>
        </w:rPr>
        <w:t>话：</w:t>
      </w:r>
      <w:r w:rsidRPr="00514474">
        <w:rPr>
          <w:rFonts w:ascii="宋体" w:hAnsi="宋体"/>
          <w:szCs w:val="21"/>
          <w:u w:val="single"/>
        </w:rPr>
        <w:t xml:space="preserve">                                     </w:t>
      </w:r>
    </w:p>
    <w:p w14:paraId="21E8546A" w14:textId="77777777" w:rsidR="00667B73" w:rsidRPr="00514474" w:rsidRDefault="00485D4A">
      <w:pPr>
        <w:spacing w:line="360" w:lineRule="auto"/>
        <w:ind w:firstLineChars="1971" w:firstLine="4139"/>
        <w:rPr>
          <w:rFonts w:ascii="宋体" w:hAnsi="宋体" w:hint="eastAsia"/>
          <w:szCs w:val="21"/>
        </w:rPr>
      </w:pPr>
      <w:r w:rsidRPr="00514474">
        <w:rPr>
          <w:rFonts w:ascii="宋体" w:hAnsi="宋体"/>
          <w:szCs w:val="21"/>
        </w:rPr>
        <w:t>传</w:t>
      </w:r>
      <w:r w:rsidRPr="00514474">
        <w:rPr>
          <w:rFonts w:ascii="宋体" w:hAnsi="宋体"/>
          <w:szCs w:val="21"/>
        </w:rPr>
        <w:t xml:space="preserve">    </w:t>
      </w:r>
      <w:r w:rsidRPr="00514474">
        <w:rPr>
          <w:rFonts w:ascii="宋体" w:hAnsi="宋体"/>
          <w:szCs w:val="21"/>
        </w:rPr>
        <w:t>真：</w:t>
      </w:r>
      <w:r w:rsidRPr="00514474">
        <w:rPr>
          <w:rFonts w:ascii="宋体" w:hAnsi="宋体"/>
          <w:szCs w:val="21"/>
          <w:u w:val="single"/>
        </w:rPr>
        <w:t xml:space="preserve">                                     </w:t>
      </w:r>
    </w:p>
    <w:p w14:paraId="68FB2F43" w14:textId="77777777" w:rsidR="00667B73" w:rsidRPr="00514474" w:rsidRDefault="00485D4A">
      <w:pPr>
        <w:spacing w:line="360" w:lineRule="auto"/>
        <w:ind w:firstLineChars="1971" w:firstLine="4139"/>
        <w:rPr>
          <w:rFonts w:ascii="宋体" w:hAnsi="宋体" w:hint="eastAsia"/>
          <w:szCs w:val="21"/>
        </w:rPr>
      </w:pPr>
      <w:r w:rsidRPr="00514474">
        <w:rPr>
          <w:rFonts w:ascii="宋体" w:hAnsi="宋体"/>
          <w:szCs w:val="21"/>
          <w:u w:val="single"/>
        </w:rPr>
        <w:t xml:space="preserve">        </w:t>
      </w:r>
      <w:r w:rsidRPr="00514474">
        <w:rPr>
          <w:rFonts w:ascii="宋体" w:hAnsi="宋体"/>
          <w:szCs w:val="21"/>
        </w:rPr>
        <w:t>年</w:t>
      </w:r>
      <w:r w:rsidRPr="00514474">
        <w:rPr>
          <w:rFonts w:ascii="宋体" w:hAnsi="宋体"/>
          <w:szCs w:val="21"/>
          <w:u w:val="single"/>
        </w:rPr>
        <w:t xml:space="preserve">       </w:t>
      </w:r>
      <w:r w:rsidRPr="00514474">
        <w:rPr>
          <w:rFonts w:ascii="宋体" w:hAnsi="宋体"/>
          <w:szCs w:val="21"/>
        </w:rPr>
        <w:t>月</w:t>
      </w:r>
      <w:r w:rsidRPr="00514474">
        <w:rPr>
          <w:rFonts w:ascii="宋体" w:hAnsi="宋体"/>
          <w:szCs w:val="21"/>
          <w:u w:val="single"/>
        </w:rPr>
        <w:t xml:space="preserve">       </w:t>
      </w:r>
      <w:r w:rsidRPr="00514474">
        <w:rPr>
          <w:rFonts w:ascii="宋体" w:hAnsi="宋体"/>
          <w:szCs w:val="21"/>
        </w:rPr>
        <w:t>日</w:t>
      </w:r>
    </w:p>
    <w:p w14:paraId="0751057E"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br w:type="page"/>
      </w:r>
    </w:p>
    <w:p w14:paraId="4A4C78AE" w14:textId="77777777" w:rsidR="00667B73" w:rsidRPr="00514474" w:rsidRDefault="00485D4A">
      <w:pPr>
        <w:pStyle w:val="1"/>
        <w:keepNext w:val="0"/>
        <w:keepLines w:val="0"/>
        <w:spacing w:before="0" w:after="0" w:line="360" w:lineRule="auto"/>
        <w:jc w:val="center"/>
        <w:rPr>
          <w:szCs w:val="36"/>
        </w:rPr>
      </w:pPr>
      <w:bookmarkStart w:id="581" w:name="_Toc173056571"/>
      <w:bookmarkStart w:id="582" w:name="_Toc173056645"/>
      <w:bookmarkStart w:id="583" w:name="_Toc419379605"/>
      <w:r w:rsidRPr="00514474">
        <w:rPr>
          <w:szCs w:val="36"/>
        </w:rPr>
        <w:lastRenderedPageBreak/>
        <w:t>第五章</w:t>
      </w:r>
      <w:r w:rsidRPr="00514474">
        <w:rPr>
          <w:szCs w:val="36"/>
        </w:rPr>
        <w:t xml:space="preserve"> </w:t>
      </w:r>
      <w:r w:rsidRPr="00514474">
        <w:rPr>
          <w:rFonts w:hint="eastAsia"/>
          <w:szCs w:val="36"/>
        </w:rPr>
        <w:t xml:space="preserve"> </w:t>
      </w:r>
      <w:r w:rsidRPr="00514474">
        <w:rPr>
          <w:szCs w:val="36"/>
        </w:rPr>
        <w:t>工程量清单</w:t>
      </w:r>
      <w:bookmarkEnd w:id="581"/>
      <w:bookmarkEnd w:id="582"/>
      <w:bookmarkEnd w:id="583"/>
    </w:p>
    <w:p w14:paraId="72BE971B" w14:textId="77777777" w:rsidR="00667B73" w:rsidRPr="00514474" w:rsidRDefault="00667B73">
      <w:pPr>
        <w:spacing w:line="490" w:lineRule="exact"/>
        <w:jc w:val="center"/>
        <w:rPr>
          <w:sz w:val="24"/>
        </w:rPr>
      </w:pPr>
    </w:p>
    <w:p w14:paraId="14B7D63B" w14:textId="77777777" w:rsidR="00667B73" w:rsidRPr="00514474" w:rsidRDefault="00485D4A">
      <w:pPr>
        <w:spacing w:line="360" w:lineRule="auto"/>
        <w:ind w:firstLineChars="200" w:firstLine="422"/>
        <w:rPr>
          <w:rFonts w:ascii="宋体" w:hAnsi="宋体" w:hint="eastAsia"/>
          <w:b/>
          <w:bCs/>
          <w:szCs w:val="21"/>
        </w:rPr>
      </w:pPr>
      <w:r w:rsidRPr="00514474">
        <w:rPr>
          <w:rFonts w:ascii="宋体" w:hAnsi="宋体"/>
          <w:b/>
          <w:bCs/>
          <w:szCs w:val="21"/>
        </w:rPr>
        <w:t>1</w:t>
      </w:r>
      <w:r w:rsidRPr="00514474">
        <w:rPr>
          <w:rFonts w:ascii="宋体" w:hAnsi="宋体" w:hint="eastAsia"/>
          <w:b/>
          <w:bCs/>
          <w:szCs w:val="21"/>
        </w:rPr>
        <w:t>.</w:t>
      </w:r>
      <w:r w:rsidRPr="00514474">
        <w:rPr>
          <w:rFonts w:ascii="宋体" w:hAnsi="宋体"/>
          <w:b/>
          <w:bCs/>
          <w:szCs w:val="21"/>
        </w:rPr>
        <w:t>工程量清单说明</w:t>
      </w:r>
    </w:p>
    <w:p w14:paraId="6BA24CCE"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1.1</w:t>
      </w:r>
      <w:r w:rsidRPr="00514474">
        <w:rPr>
          <w:rFonts w:ascii="宋体" w:hAnsi="宋体"/>
          <w:szCs w:val="21"/>
        </w:rPr>
        <w:t>工程量清单应与招标文件中的投标人须知、通用合同条款、专用合同条款、技术标准和要求（合同技术条款）、图纸等一起阅读和理解。</w:t>
      </w:r>
      <w:r w:rsidRPr="00514474">
        <w:rPr>
          <w:rFonts w:ascii="宋体" w:hAnsi="宋体"/>
          <w:szCs w:val="21"/>
        </w:rPr>
        <w:t xml:space="preserve"> </w:t>
      </w:r>
    </w:p>
    <w:p w14:paraId="4C695D97"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1.2</w:t>
      </w:r>
      <w:r w:rsidRPr="00514474">
        <w:rPr>
          <w:rFonts w:ascii="宋体" w:hAnsi="宋体"/>
          <w:szCs w:val="21"/>
        </w:rPr>
        <w:t>工程量清单仅是投标人投标报价的共同基础。除另有约定外，工程量清单中的工程量是根据招标设计图纸计算的用于投标报价的估算工程量，不作为最终结算工程量。最终结算工程量是承包人实际完成并符合技术标准和要求（合同技术条款）规定，按施工图纸计算的有效工程量。</w:t>
      </w:r>
      <w:r w:rsidRPr="00514474">
        <w:rPr>
          <w:rFonts w:ascii="宋体" w:hAnsi="宋体"/>
          <w:szCs w:val="21"/>
        </w:rPr>
        <w:t xml:space="preserve"> </w:t>
      </w:r>
    </w:p>
    <w:p w14:paraId="01385349"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1.3</w:t>
      </w:r>
      <w:r w:rsidRPr="00514474">
        <w:rPr>
          <w:rFonts w:ascii="宋体" w:hAnsi="宋体"/>
          <w:szCs w:val="21"/>
        </w:rPr>
        <w:t>工程量清单中各项目的工作内容和要求应符合相关技术标准和要求</w:t>
      </w:r>
      <w:r w:rsidRPr="00514474">
        <w:rPr>
          <w:rFonts w:ascii="宋体" w:hAnsi="宋体"/>
          <w:szCs w:val="21"/>
        </w:rPr>
        <w:t xml:space="preserve"> </w:t>
      </w:r>
      <w:r w:rsidRPr="00514474">
        <w:rPr>
          <w:rFonts w:ascii="宋体" w:hAnsi="宋体"/>
          <w:szCs w:val="21"/>
        </w:rPr>
        <w:t>（合同技术条款）的规定。</w:t>
      </w:r>
      <w:r w:rsidRPr="00514474">
        <w:rPr>
          <w:rFonts w:ascii="宋体" w:hAnsi="宋体"/>
          <w:szCs w:val="21"/>
        </w:rPr>
        <w:t xml:space="preserve"> </w:t>
      </w:r>
    </w:p>
    <w:p w14:paraId="68DFBA6F"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1.4</w:t>
      </w:r>
      <w:r w:rsidRPr="00514474">
        <w:rPr>
          <w:rFonts w:ascii="宋体" w:hAnsi="宋体"/>
          <w:szCs w:val="21"/>
        </w:rPr>
        <w:t>工程价款的支付遵循合同条款的约定。</w:t>
      </w:r>
    </w:p>
    <w:p w14:paraId="6A0026E3" w14:textId="77777777" w:rsidR="00667B73" w:rsidRPr="00514474" w:rsidRDefault="00485D4A">
      <w:pPr>
        <w:spacing w:line="360" w:lineRule="auto"/>
        <w:ind w:firstLineChars="200" w:firstLine="422"/>
        <w:rPr>
          <w:rFonts w:ascii="宋体" w:hAnsi="宋体" w:hint="eastAsia"/>
          <w:b/>
          <w:bCs/>
          <w:szCs w:val="21"/>
        </w:rPr>
      </w:pPr>
      <w:bookmarkStart w:id="584" w:name="第05章工程量清单02"/>
      <w:bookmarkEnd w:id="584"/>
      <w:r w:rsidRPr="00514474">
        <w:rPr>
          <w:rFonts w:ascii="宋体" w:hAnsi="宋体"/>
          <w:b/>
          <w:bCs/>
          <w:szCs w:val="21"/>
        </w:rPr>
        <w:t>2</w:t>
      </w:r>
      <w:r w:rsidRPr="00514474">
        <w:rPr>
          <w:rFonts w:ascii="宋体" w:hAnsi="宋体" w:hint="eastAsia"/>
          <w:b/>
          <w:bCs/>
          <w:szCs w:val="21"/>
        </w:rPr>
        <w:t>.</w:t>
      </w:r>
      <w:r w:rsidRPr="00514474">
        <w:rPr>
          <w:rFonts w:ascii="宋体" w:hAnsi="宋体"/>
          <w:b/>
          <w:bCs/>
          <w:szCs w:val="21"/>
        </w:rPr>
        <w:t>投标报价说明</w:t>
      </w:r>
    </w:p>
    <w:p w14:paraId="22E0D3B8"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2.1</w:t>
      </w:r>
      <w:r w:rsidRPr="00514474">
        <w:rPr>
          <w:rFonts w:ascii="宋体" w:hAnsi="宋体"/>
          <w:szCs w:val="21"/>
        </w:rPr>
        <w:t>工程量清单报价表组成</w:t>
      </w:r>
    </w:p>
    <w:p w14:paraId="2626F9FC"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工程量清单报价表由以下表格组成：</w:t>
      </w:r>
    </w:p>
    <w:p w14:paraId="4050FE9B"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1.</w:t>
      </w:r>
      <w:r w:rsidRPr="00514474">
        <w:rPr>
          <w:rFonts w:ascii="宋体" w:hAnsi="宋体"/>
          <w:szCs w:val="21"/>
        </w:rPr>
        <w:t>投标总价。</w:t>
      </w:r>
    </w:p>
    <w:p w14:paraId="7E4453C6"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2.</w:t>
      </w:r>
      <w:r w:rsidRPr="00514474">
        <w:rPr>
          <w:rFonts w:ascii="宋体" w:hAnsi="宋体"/>
          <w:szCs w:val="21"/>
        </w:rPr>
        <w:t>工程项目总价表。</w:t>
      </w:r>
    </w:p>
    <w:p w14:paraId="1E4EE079"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3.</w:t>
      </w:r>
      <w:r w:rsidRPr="00514474">
        <w:rPr>
          <w:rFonts w:ascii="宋体" w:hAnsi="宋体"/>
          <w:szCs w:val="21"/>
        </w:rPr>
        <w:t>分类分项工程量清单计价表。</w:t>
      </w:r>
    </w:p>
    <w:p w14:paraId="53063A14"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4.</w:t>
      </w:r>
      <w:r w:rsidRPr="00514474">
        <w:rPr>
          <w:rFonts w:ascii="宋体" w:hAnsi="宋体"/>
          <w:szCs w:val="21"/>
        </w:rPr>
        <w:t>措施项目清单计价表。</w:t>
      </w:r>
    </w:p>
    <w:p w14:paraId="30EEECFB"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5.</w:t>
      </w:r>
      <w:r w:rsidRPr="00514474">
        <w:rPr>
          <w:rFonts w:ascii="宋体" w:hAnsi="宋体"/>
          <w:szCs w:val="21"/>
        </w:rPr>
        <w:t>其它项目清单计价表。</w:t>
      </w:r>
    </w:p>
    <w:p w14:paraId="5906193F"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6.</w:t>
      </w:r>
      <w:r w:rsidRPr="00514474">
        <w:rPr>
          <w:rFonts w:ascii="宋体" w:hAnsi="宋体"/>
          <w:szCs w:val="21"/>
        </w:rPr>
        <w:t>计日工项目计价表。</w:t>
      </w:r>
    </w:p>
    <w:p w14:paraId="5A036B57"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7.</w:t>
      </w:r>
      <w:r w:rsidRPr="00514474">
        <w:rPr>
          <w:rFonts w:ascii="宋体" w:hAnsi="宋体"/>
          <w:szCs w:val="21"/>
        </w:rPr>
        <w:t>工程单价汇总表。</w:t>
      </w:r>
    </w:p>
    <w:p w14:paraId="5039C032"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8.</w:t>
      </w:r>
      <w:r w:rsidRPr="00514474">
        <w:rPr>
          <w:rFonts w:ascii="宋体" w:hAnsi="宋体"/>
          <w:szCs w:val="21"/>
        </w:rPr>
        <w:t>工程单价费（税）率汇总表。</w:t>
      </w:r>
    </w:p>
    <w:p w14:paraId="528F24F7"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9.</w:t>
      </w:r>
      <w:r w:rsidRPr="00514474">
        <w:rPr>
          <w:rFonts w:ascii="宋体" w:hAnsi="宋体" w:hint="eastAsia"/>
          <w:szCs w:val="21"/>
        </w:rPr>
        <w:t>投标人生产电、风、水单价汇总表</w:t>
      </w:r>
      <w:r w:rsidRPr="00514474">
        <w:rPr>
          <w:rFonts w:ascii="宋体" w:hAnsi="宋体"/>
          <w:szCs w:val="21"/>
        </w:rPr>
        <w:t>。</w:t>
      </w:r>
    </w:p>
    <w:p w14:paraId="5889F9A9"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10.</w:t>
      </w:r>
      <w:r w:rsidRPr="00514474">
        <w:rPr>
          <w:rFonts w:ascii="宋体" w:hAnsi="宋体" w:hint="eastAsia"/>
          <w:szCs w:val="21"/>
        </w:rPr>
        <w:t>投标人生产（自采）骨料及石料基础单价汇总表</w:t>
      </w:r>
    </w:p>
    <w:p w14:paraId="403BB1BE"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11.</w:t>
      </w:r>
      <w:r w:rsidRPr="00514474">
        <w:rPr>
          <w:rFonts w:ascii="宋体" w:hAnsi="宋体"/>
          <w:szCs w:val="21"/>
        </w:rPr>
        <w:t>投标人生产混凝土配合</w:t>
      </w:r>
      <w:proofErr w:type="gramStart"/>
      <w:r w:rsidRPr="00514474">
        <w:rPr>
          <w:rFonts w:ascii="宋体" w:hAnsi="宋体"/>
          <w:szCs w:val="21"/>
        </w:rPr>
        <w:t>比材料</w:t>
      </w:r>
      <w:proofErr w:type="gramEnd"/>
      <w:r w:rsidRPr="00514474">
        <w:rPr>
          <w:rFonts w:ascii="宋体" w:hAnsi="宋体"/>
          <w:szCs w:val="21"/>
        </w:rPr>
        <w:t>费表。</w:t>
      </w:r>
    </w:p>
    <w:p w14:paraId="4D1EAEB3"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1</w:t>
      </w:r>
      <w:r w:rsidRPr="00514474">
        <w:rPr>
          <w:rFonts w:ascii="宋体" w:hAnsi="宋体" w:hint="eastAsia"/>
          <w:szCs w:val="21"/>
        </w:rPr>
        <w:t>2</w:t>
      </w:r>
      <w:r w:rsidRPr="00514474">
        <w:rPr>
          <w:rFonts w:ascii="宋体" w:hAnsi="宋体"/>
          <w:szCs w:val="21"/>
        </w:rPr>
        <w:t>.</w:t>
      </w:r>
      <w:r w:rsidRPr="00514474">
        <w:rPr>
          <w:rFonts w:ascii="宋体" w:hAnsi="宋体"/>
          <w:szCs w:val="21"/>
        </w:rPr>
        <w:t>招标人供应材料价格汇总表（若招标人提供）。</w:t>
      </w:r>
    </w:p>
    <w:p w14:paraId="2D20D95A"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1</w:t>
      </w:r>
      <w:r w:rsidRPr="00514474">
        <w:rPr>
          <w:rFonts w:ascii="宋体" w:hAnsi="宋体" w:hint="eastAsia"/>
          <w:szCs w:val="21"/>
        </w:rPr>
        <w:t>3</w:t>
      </w:r>
      <w:r w:rsidRPr="00514474">
        <w:rPr>
          <w:rFonts w:ascii="宋体" w:hAnsi="宋体"/>
          <w:szCs w:val="21"/>
        </w:rPr>
        <w:t>.</w:t>
      </w:r>
      <w:r w:rsidRPr="00514474">
        <w:rPr>
          <w:rFonts w:ascii="宋体" w:hAnsi="宋体"/>
          <w:szCs w:val="21"/>
        </w:rPr>
        <w:t>投标人自行采购主要材料预算价格汇总表。</w:t>
      </w:r>
    </w:p>
    <w:p w14:paraId="603F20BE"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1</w:t>
      </w:r>
      <w:r w:rsidRPr="00514474">
        <w:rPr>
          <w:rFonts w:ascii="宋体" w:hAnsi="宋体" w:hint="eastAsia"/>
          <w:szCs w:val="21"/>
        </w:rPr>
        <w:t>4</w:t>
      </w:r>
      <w:r w:rsidRPr="00514474">
        <w:rPr>
          <w:rFonts w:ascii="宋体" w:hAnsi="宋体"/>
          <w:szCs w:val="21"/>
        </w:rPr>
        <w:t>.</w:t>
      </w:r>
      <w:r w:rsidRPr="00514474">
        <w:rPr>
          <w:rFonts w:ascii="宋体" w:hAnsi="宋体"/>
          <w:szCs w:val="21"/>
        </w:rPr>
        <w:t>招标人提供施工机械台时（班）费汇总表（若招标人提供）。</w:t>
      </w:r>
    </w:p>
    <w:p w14:paraId="70D80B10"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1</w:t>
      </w:r>
      <w:r w:rsidRPr="00514474">
        <w:rPr>
          <w:rFonts w:ascii="宋体" w:hAnsi="宋体" w:hint="eastAsia"/>
          <w:szCs w:val="21"/>
        </w:rPr>
        <w:t>5</w:t>
      </w:r>
      <w:r w:rsidRPr="00514474">
        <w:rPr>
          <w:rFonts w:ascii="宋体" w:hAnsi="宋体"/>
          <w:szCs w:val="21"/>
        </w:rPr>
        <w:t>.</w:t>
      </w:r>
      <w:r w:rsidRPr="00514474">
        <w:rPr>
          <w:rFonts w:ascii="宋体" w:hAnsi="宋体"/>
          <w:szCs w:val="21"/>
        </w:rPr>
        <w:t>投标人自备施工机械台时（班）费汇总表。</w:t>
      </w:r>
    </w:p>
    <w:p w14:paraId="2B2D5030"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1</w:t>
      </w:r>
      <w:r w:rsidRPr="00514474">
        <w:rPr>
          <w:rFonts w:ascii="宋体" w:hAnsi="宋体" w:hint="eastAsia"/>
          <w:szCs w:val="21"/>
        </w:rPr>
        <w:t>6</w:t>
      </w:r>
      <w:r w:rsidRPr="00514474">
        <w:rPr>
          <w:rFonts w:ascii="宋体" w:hAnsi="宋体"/>
          <w:szCs w:val="21"/>
        </w:rPr>
        <w:t>.</w:t>
      </w:r>
      <w:r w:rsidRPr="00514474">
        <w:rPr>
          <w:rFonts w:ascii="宋体" w:hAnsi="宋体"/>
          <w:szCs w:val="21"/>
        </w:rPr>
        <w:t>总价项目分类分项工程分解表。</w:t>
      </w:r>
    </w:p>
    <w:p w14:paraId="046A0028"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1</w:t>
      </w:r>
      <w:r w:rsidRPr="00514474">
        <w:rPr>
          <w:rFonts w:ascii="宋体" w:hAnsi="宋体" w:hint="eastAsia"/>
          <w:szCs w:val="21"/>
        </w:rPr>
        <w:t>7</w:t>
      </w:r>
      <w:r w:rsidRPr="00514474">
        <w:rPr>
          <w:rFonts w:ascii="宋体" w:hAnsi="宋体"/>
          <w:szCs w:val="21"/>
        </w:rPr>
        <w:t>.</w:t>
      </w:r>
      <w:r w:rsidRPr="00514474">
        <w:rPr>
          <w:rFonts w:ascii="宋体" w:hAnsi="宋体"/>
          <w:szCs w:val="21"/>
        </w:rPr>
        <w:t>工程单价计算表。</w:t>
      </w:r>
    </w:p>
    <w:p w14:paraId="7194B347"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1</w:t>
      </w:r>
      <w:r w:rsidRPr="00514474">
        <w:rPr>
          <w:rFonts w:ascii="宋体" w:hAnsi="宋体" w:hint="eastAsia"/>
          <w:szCs w:val="21"/>
        </w:rPr>
        <w:t>8</w:t>
      </w:r>
      <w:r w:rsidRPr="00514474">
        <w:rPr>
          <w:rFonts w:ascii="宋体" w:hAnsi="宋体"/>
          <w:szCs w:val="21"/>
        </w:rPr>
        <w:t>.</w:t>
      </w:r>
      <w:r w:rsidRPr="00514474">
        <w:rPr>
          <w:rFonts w:ascii="宋体" w:hAnsi="宋体"/>
          <w:szCs w:val="21"/>
        </w:rPr>
        <w:t>人工费单价汇总表。</w:t>
      </w:r>
    </w:p>
    <w:p w14:paraId="70AEA632"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2.2</w:t>
      </w:r>
      <w:r w:rsidRPr="00514474">
        <w:rPr>
          <w:rFonts w:ascii="宋体" w:hAnsi="宋体"/>
          <w:szCs w:val="21"/>
        </w:rPr>
        <w:t>工程量清单报价表填写规定</w:t>
      </w:r>
    </w:p>
    <w:p w14:paraId="772AD2A8" w14:textId="77777777" w:rsidR="00667B73" w:rsidRPr="00514474" w:rsidRDefault="00485D4A">
      <w:pPr>
        <w:spacing w:line="360" w:lineRule="auto"/>
        <w:ind w:firstLineChars="200" w:firstLine="420"/>
        <w:rPr>
          <w:rFonts w:ascii="宋体" w:hAnsi="宋体" w:hint="eastAsia"/>
          <w:szCs w:val="21"/>
        </w:rPr>
      </w:pPr>
      <w:bookmarkStart w:id="585" w:name="_Toc221951364"/>
      <w:r w:rsidRPr="00514474">
        <w:rPr>
          <w:rFonts w:ascii="宋体" w:hAnsi="宋体" w:hint="eastAsia"/>
          <w:szCs w:val="21"/>
        </w:rPr>
        <w:lastRenderedPageBreak/>
        <w:t>1</w:t>
      </w:r>
      <w:bookmarkEnd w:id="585"/>
      <w:r w:rsidRPr="00514474">
        <w:rPr>
          <w:rFonts w:ascii="宋体" w:hAnsi="宋体" w:hint="eastAsia"/>
          <w:szCs w:val="21"/>
        </w:rPr>
        <w:t>.</w:t>
      </w:r>
      <w:r w:rsidRPr="00514474">
        <w:rPr>
          <w:rFonts w:ascii="宋体" w:hAnsi="宋体" w:hint="eastAsia"/>
          <w:szCs w:val="21"/>
        </w:rPr>
        <w:t>除招标文件另有规定外，投标人不得随意增加、删除或涂改招标文件工程量清单中的任何内容。工程量清单中列明的所有需要填写的单价和合价，投标人均应填写；未填写的单价和合价，视为已包括在工程量清单的其它单价和合价中。</w:t>
      </w:r>
    </w:p>
    <w:p w14:paraId="40E07908" w14:textId="77777777" w:rsidR="00667B73" w:rsidRPr="00514474" w:rsidRDefault="00485D4A">
      <w:pPr>
        <w:spacing w:line="360" w:lineRule="auto"/>
        <w:ind w:firstLineChars="200" w:firstLine="420"/>
        <w:rPr>
          <w:rFonts w:ascii="宋体" w:hAnsi="宋体" w:hint="eastAsia"/>
          <w:szCs w:val="21"/>
        </w:rPr>
      </w:pPr>
      <w:bookmarkStart w:id="586" w:name="_Toc221951365"/>
      <w:r w:rsidRPr="00514474">
        <w:rPr>
          <w:rFonts w:ascii="宋体" w:hAnsi="宋体" w:hint="eastAsia"/>
          <w:szCs w:val="21"/>
        </w:rPr>
        <w:t>2</w:t>
      </w:r>
      <w:bookmarkEnd w:id="586"/>
      <w:r w:rsidRPr="00514474">
        <w:rPr>
          <w:rFonts w:ascii="宋体" w:hAnsi="宋体" w:hint="eastAsia"/>
          <w:szCs w:val="21"/>
        </w:rPr>
        <w:t>.</w:t>
      </w:r>
      <w:r w:rsidRPr="00514474">
        <w:rPr>
          <w:rFonts w:ascii="宋体" w:hAnsi="宋体" w:hint="eastAsia"/>
          <w:szCs w:val="21"/>
        </w:rPr>
        <w:t>工程量清单中的工程单价是完成工程量清单中一个质量合格的规定计量单位项目所需的直接费（包括人工费、材料费、机械使用费和季节、夜间、高原、风沙等原因增加的直接费）、施工管理费、企业利润和税金，并考虑到风险因素。投标人应根据规定的工程单价组成内容，按招标文件和《水利工程工程量清单计价规范》（</w:t>
      </w:r>
      <w:r w:rsidRPr="00514474">
        <w:rPr>
          <w:rFonts w:ascii="宋体" w:hAnsi="宋体" w:hint="eastAsia"/>
          <w:szCs w:val="21"/>
        </w:rPr>
        <w:t>GB50501</w:t>
      </w:r>
      <w:proofErr w:type="gramStart"/>
      <w:r w:rsidRPr="00514474">
        <w:rPr>
          <w:rFonts w:ascii="宋体" w:hAnsi="宋体" w:hint="eastAsia"/>
          <w:szCs w:val="21"/>
        </w:rPr>
        <w:t>一</w:t>
      </w:r>
      <w:r w:rsidRPr="00514474">
        <w:rPr>
          <w:rFonts w:ascii="宋体" w:hAnsi="宋体" w:hint="eastAsia"/>
          <w:szCs w:val="21"/>
        </w:rPr>
        <w:t>2007</w:t>
      </w:r>
      <w:proofErr w:type="gramEnd"/>
      <w:r w:rsidRPr="00514474">
        <w:rPr>
          <w:rFonts w:ascii="宋体" w:hAnsi="宋体" w:hint="eastAsia"/>
          <w:szCs w:val="21"/>
        </w:rPr>
        <w:t>）附录</w:t>
      </w:r>
      <w:r w:rsidRPr="00514474">
        <w:rPr>
          <w:rFonts w:ascii="宋体" w:hAnsi="宋体" w:hint="eastAsia"/>
          <w:szCs w:val="21"/>
        </w:rPr>
        <w:t xml:space="preserve">A </w:t>
      </w:r>
      <w:r w:rsidRPr="00514474">
        <w:rPr>
          <w:rFonts w:ascii="宋体" w:hAnsi="宋体" w:hint="eastAsia"/>
          <w:szCs w:val="21"/>
        </w:rPr>
        <w:t>和附录</w:t>
      </w:r>
      <w:r w:rsidRPr="00514474">
        <w:rPr>
          <w:rFonts w:ascii="宋体" w:hAnsi="宋体" w:hint="eastAsia"/>
          <w:szCs w:val="21"/>
        </w:rPr>
        <w:t xml:space="preserve">B </w:t>
      </w:r>
      <w:r w:rsidRPr="00514474">
        <w:rPr>
          <w:rFonts w:ascii="宋体" w:hAnsi="宋体" w:hint="eastAsia"/>
          <w:szCs w:val="21"/>
        </w:rPr>
        <w:t>中的“主要工作内容”确定工程单价。除另有规定外，对有效工程量以外的超挖、</w:t>
      </w:r>
      <w:proofErr w:type="gramStart"/>
      <w:r w:rsidRPr="00514474">
        <w:rPr>
          <w:rFonts w:ascii="宋体" w:hAnsi="宋体" w:hint="eastAsia"/>
          <w:szCs w:val="21"/>
        </w:rPr>
        <w:t>超填工程</w:t>
      </w:r>
      <w:proofErr w:type="gramEnd"/>
      <w:r w:rsidRPr="00514474">
        <w:rPr>
          <w:rFonts w:ascii="宋体" w:hAnsi="宋体" w:hint="eastAsia"/>
          <w:szCs w:val="21"/>
        </w:rPr>
        <w:t>量，施工附加量，加工、运输损耗量等，所消耗的人工、材料和机械费用，</w:t>
      </w:r>
      <w:proofErr w:type="gramStart"/>
      <w:r w:rsidRPr="00514474">
        <w:rPr>
          <w:rFonts w:ascii="宋体" w:hAnsi="宋体" w:hint="eastAsia"/>
          <w:szCs w:val="21"/>
        </w:rPr>
        <w:t>均应摊人相应</w:t>
      </w:r>
      <w:proofErr w:type="gramEnd"/>
      <w:r w:rsidRPr="00514474">
        <w:rPr>
          <w:rFonts w:ascii="宋体" w:hAnsi="宋体" w:hint="eastAsia"/>
          <w:szCs w:val="21"/>
        </w:rPr>
        <w:t>有效工程量的工程单价内。</w:t>
      </w:r>
    </w:p>
    <w:p w14:paraId="7E900770"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3.</w:t>
      </w:r>
      <w:r w:rsidRPr="00514474">
        <w:rPr>
          <w:rFonts w:ascii="宋体" w:hAnsi="宋体" w:hint="eastAsia"/>
          <w:szCs w:val="21"/>
        </w:rPr>
        <w:t>投标金额（价格）均应以人民币表示。</w:t>
      </w:r>
    </w:p>
    <w:p w14:paraId="767A443A"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4.</w:t>
      </w:r>
      <w:r w:rsidRPr="00514474">
        <w:rPr>
          <w:rFonts w:ascii="宋体" w:hAnsi="宋体" w:hint="eastAsia"/>
          <w:szCs w:val="21"/>
        </w:rPr>
        <w:t>投标总价应按工程项目总价表合计金额填写。</w:t>
      </w:r>
    </w:p>
    <w:p w14:paraId="4B985EAE"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5.</w:t>
      </w:r>
      <w:r w:rsidRPr="00514474">
        <w:rPr>
          <w:rFonts w:ascii="宋体" w:hAnsi="宋体" w:hint="eastAsia"/>
          <w:szCs w:val="21"/>
        </w:rPr>
        <w:t>工程项目总价表中</w:t>
      </w:r>
      <w:proofErr w:type="gramStart"/>
      <w:r w:rsidRPr="00514474">
        <w:rPr>
          <w:rFonts w:ascii="宋体" w:hAnsi="宋体" w:hint="eastAsia"/>
          <w:szCs w:val="21"/>
        </w:rPr>
        <w:t>一级项目</w:t>
      </w:r>
      <w:proofErr w:type="gramEnd"/>
      <w:r w:rsidRPr="00514474">
        <w:rPr>
          <w:rFonts w:ascii="宋体" w:hAnsi="宋体" w:hint="eastAsia"/>
          <w:szCs w:val="21"/>
        </w:rPr>
        <w:t>名称按招标文件工程项目总价表中的相应名称填写，并按分类分项工程量清单计价表中相应项目合计金额填写。</w:t>
      </w:r>
    </w:p>
    <w:p w14:paraId="2F750B8F"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6.</w:t>
      </w:r>
      <w:r w:rsidRPr="00514474">
        <w:rPr>
          <w:rFonts w:ascii="宋体" w:hAnsi="宋体" w:hint="eastAsia"/>
          <w:szCs w:val="21"/>
        </w:rPr>
        <w:t>分类分项工程量清单计价表中的序号、项目编码、项目名称、计量单位、工程数量和合同技术条款章节号，按招标文件分类分项工程量清单计价表中的相应内容填写，并填写相应项目的单价和合价。</w:t>
      </w:r>
    </w:p>
    <w:p w14:paraId="38493854"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7.</w:t>
      </w:r>
      <w:r w:rsidRPr="00514474">
        <w:rPr>
          <w:rFonts w:ascii="宋体" w:hAnsi="宋体" w:hint="eastAsia"/>
          <w:szCs w:val="21"/>
        </w:rPr>
        <w:t>措施项目清单计价表中的序号、项目名称按招标文件措施项目清单计价表中的相应内容填写，并填写相应措施项目的金额和合计金额。</w:t>
      </w:r>
    </w:p>
    <w:p w14:paraId="6C02BE03"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8.</w:t>
      </w:r>
      <w:r w:rsidRPr="00514474">
        <w:rPr>
          <w:rFonts w:ascii="宋体" w:hAnsi="宋体" w:hint="eastAsia"/>
          <w:szCs w:val="21"/>
        </w:rPr>
        <w:t>其它项目清单计价表中的序号、项目名称、金额，按招标文件其它项目清单计价表中的相应内容填写。</w:t>
      </w:r>
    </w:p>
    <w:p w14:paraId="40406E94"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9.</w:t>
      </w:r>
      <w:r w:rsidRPr="00514474">
        <w:rPr>
          <w:rFonts w:ascii="宋体" w:hAnsi="宋体" w:hint="eastAsia"/>
          <w:szCs w:val="21"/>
        </w:rPr>
        <w:t>计日工项目计价表的序号、人工、材料、机械的名称、型号规格以及计量单位，按招标文件计日工项目计价表中的相应内容填写，并填写相应项目单价。</w:t>
      </w:r>
    </w:p>
    <w:p w14:paraId="02DEF66A"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10.</w:t>
      </w:r>
      <w:r w:rsidRPr="00514474">
        <w:rPr>
          <w:rFonts w:ascii="宋体" w:hAnsi="宋体" w:hint="eastAsia"/>
          <w:szCs w:val="21"/>
        </w:rPr>
        <w:t>辅助表格填写：</w:t>
      </w:r>
    </w:p>
    <w:p w14:paraId="3EA00165"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w:t>
      </w:r>
      <w:r w:rsidRPr="00514474">
        <w:rPr>
          <w:rFonts w:ascii="宋体" w:hAnsi="宋体" w:hint="eastAsia"/>
          <w:szCs w:val="21"/>
        </w:rPr>
        <w:t>1</w:t>
      </w:r>
      <w:r w:rsidRPr="00514474">
        <w:rPr>
          <w:rFonts w:ascii="宋体" w:hAnsi="宋体" w:hint="eastAsia"/>
          <w:szCs w:val="21"/>
        </w:rPr>
        <w:t>）工程单价汇总表，按工程单价计算表中的相应内容、价格（费率）填写。</w:t>
      </w:r>
    </w:p>
    <w:p w14:paraId="1B626513"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w:t>
      </w:r>
      <w:r w:rsidRPr="00514474">
        <w:rPr>
          <w:rFonts w:ascii="宋体" w:hAnsi="宋体" w:hint="eastAsia"/>
          <w:szCs w:val="21"/>
        </w:rPr>
        <w:t>2</w:t>
      </w:r>
      <w:r w:rsidRPr="00514474">
        <w:rPr>
          <w:rFonts w:ascii="宋体" w:hAnsi="宋体" w:hint="eastAsia"/>
          <w:szCs w:val="21"/>
        </w:rPr>
        <w:t>）工程单价费（税）率汇总表，按工程单价计算表中的相应内容、费（税）率填写。</w:t>
      </w:r>
    </w:p>
    <w:p w14:paraId="28CC4B2B"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w:t>
      </w:r>
      <w:r w:rsidRPr="00514474">
        <w:rPr>
          <w:rFonts w:ascii="宋体" w:hAnsi="宋体" w:hint="eastAsia"/>
          <w:szCs w:val="21"/>
        </w:rPr>
        <w:t>3</w:t>
      </w:r>
      <w:r w:rsidRPr="00514474">
        <w:rPr>
          <w:rFonts w:ascii="宋体" w:hAnsi="宋体" w:hint="eastAsia"/>
          <w:szCs w:val="21"/>
        </w:rPr>
        <w:t>）投标人生产电、风、水单价汇总表，按基础单价分析计算成果的相应内容、价格填写，并附相应基础单价的分析计算书。</w:t>
      </w:r>
    </w:p>
    <w:p w14:paraId="406C6C1D"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w:t>
      </w:r>
      <w:r w:rsidRPr="00514474">
        <w:rPr>
          <w:rFonts w:ascii="宋体" w:hAnsi="宋体" w:hint="eastAsia"/>
          <w:szCs w:val="21"/>
        </w:rPr>
        <w:t>4</w:t>
      </w:r>
      <w:r w:rsidRPr="00514474">
        <w:rPr>
          <w:rFonts w:ascii="宋体" w:hAnsi="宋体" w:hint="eastAsia"/>
          <w:szCs w:val="21"/>
        </w:rPr>
        <w:t>）投标人生产混凝土配合</w:t>
      </w:r>
      <w:proofErr w:type="gramStart"/>
      <w:r w:rsidRPr="00514474">
        <w:rPr>
          <w:rFonts w:ascii="宋体" w:hAnsi="宋体" w:hint="eastAsia"/>
          <w:szCs w:val="21"/>
        </w:rPr>
        <w:t>比材料</w:t>
      </w:r>
      <w:proofErr w:type="gramEnd"/>
      <w:r w:rsidRPr="00514474">
        <w:rPr>
          <w:rFonts w:ascii="宋体" w:hAnsi="宋体" w:hint="eastAsia"/>
          <w:szCs w:val="21"/>
        </w:rPr>
        <w:t>费表，按表中工程部位、混凝土强度等级（附抗渗、抗冻等级）、水泥强度等级、级配、水灰比、相应材料用量和单价填写，填写的单价必须与工程单价计算表中采用的相应混凝土材料单价一致。</w:t>
      </w:r>
    </w:p>
    <w:p w14:paraId="1A7C76EB"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w:t>
      </w:r>
      <w:r w:rsidRPr="00514474">
        <w:rPr>
          <w:rFonts w:ascii="宋体" w:hAnsi="宋体" w:hint="eastAsia"/>
          <w:szCs w:val="21"/>
        </w:rPr>
        <w:t>5</w:t>
      </w:r>
      <w:r w:rsidRPr="00514474">
        <w:rPr>
          <w:rFonts w:ascii="宋体" w:hAnsi="宋体" w:hint="eastAsia"/>
          <w:szCs w:val="21"/>
        </w:rPr>
        <w:t>）招标人供应材料价格汇总表，按招标人供应的材料名称、型号规格、计量单位和供应价填写，并填写经分析计算后的相应材料预算价格，填写的预算价格必须与工程单价计算表中采用的相应材料预算价格一致（若招标人提供）。</w:t>
      </w:r>
    </w:p>
    <w:p w14:paraId="33EADBCE"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w:t>
      </w:r>
      <w:r w:rsidRPr="00514474">
        <w:rPr>
          <w:rFonts w:ascii="宋体" w:hAnsi="宋体" w:hint="eastAsia"/>
          <w:szCs w:val="21"/>
        </w:rPr>
        <w:t>6</w:t>
      </w:r>
      <w:r w:rsidRPr="00514474">
        <w:rPr>
          <w:rFonts w:ascii="宋体" w:hAnsi="宋体" w:hint="eastAsia"/>
          <w:szCs w:val="21"/>
        </w:rPr>
        <w:t>）投标人自行采购主要材料预算价格汇总表，按表中的序号、材料名称、型号规格、计量单</w:t>
      </w:r>
      <w:r w:rsidRPr="00514474">
        <w:rPr>
          <w:rFonts w:ascii="宋体" w:hAnsi="宋体" w:hint="eastAsia"/>
          <w:szCs w:val="21"/>
        </w:rPr>
        <w:lastRenderedPageBreak/>
        <w:t>位和预算价填写，填写的预算价必须与工程单价计算表中采用的相应材料预算价格一致。</w:t>
      </w:r>
    </w:p>
    <w:p w14:paraId="53FF3DC9"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w:t>
      </w:r>
      <w:r w:rsidRPr="00514474">
        <w:rPr>
          <w:rFonts w:ascii="宋体" w:hAnsi="宋体" w:hint="eastAsia"/>
          <w:szCs w:val="21"/>
        </w:rPr>
        <w:t>7</w:t>
      </w:r>
      <w:r w:rsidRPr="00514474">
        <w:rPr>
          <w:rFonts w:ascii="宋体" w:hAnsi="宋体" w:hint="eastAsia"/>
          <w:szCs w:val="21"/>
        </w:rPr>
        <w:t>）招标人提供施工机械台时（班）费汇总表，按招标人提供的机械名称、型号规格和</w:t>
      </w:r>
      <w:r w:rsidRPr="00514474">
        <w:rPr>
          <w:rFonts w:ascii="宋体" w:hAnsi="宋体" w:hint="eastAsia"/>
          <w:szCs w:val="21"/>
        </w:rPr>
        <w:t xml:space="preserve"> </w:t>
      </w:r>
      <w:r w:rsidRPr="00514474">
        <w:rPr>
          <w:rFonts w:ascii="宋体" w:hAnsi="宋体" w:hint="eastAsia"/>
          <w:szCs w:val="21"/>
        </w:rPr>
        <w:t>招标人收取的台时（班）折旧费填写；投标人填写的台时（班）费用合计金额必须与工程单价计算表中相应的施工机械台时（班）费单价一致（若招标人提供）。</w:t>
      </w:r>
    </w:p>
    <w:p w14:paraId="01F21A98"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w:t>
      </w:r>
      <w:r w:rsidRPr="00514474">
        <w:rPr>
          <w:rFonts w:ascii="宋体" w:hAnsi="宋体" w:hint="eastAsia"/>
          <w:szCs w:val="21"/>
        </w:rPr>
        <w:t>8</w:t>
      </w:r>
      <w:r w:rsidRPr="00514474">
        <w:rPr>
          <w:rFonts w:ascii="宋体" w:hAnsi="宋体" w:hint="eastAsia"/>
          <w:szCs w:val="21"/>
        </w:rPr>
        <w:t>）投标人自备施工机械台时（班）费汇总表，按表中的序号、机械名称、型号规格、一类费用和二类费用填写，填写的台时（班）费合计金额必须与工程单价计算表中相应的施工机械台时（班）费单价一致。</w:t>
      </w:r>
    </w:p>
    <w:p w14:paraId="3FF2F323"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w:t>
      </w:r>
      <w:r w:rsidRPr="00514474">
        <w:rPr>
          <w:rFonts w:ascii="宋体" w:hAnsi="宋体" w:hint="eastAsia"/>
          <w:szCs w:val="21"/>
        </w:rPr>
        <w:t>9</w:t>
      </w:r>
      <w:r w:rsidRPr="00514474">
        <w:rPr>
          <w:rFonts w:ascii="宋体" w:hAnsi="宋体" w:hint="eastAsia"/>
          <w:szCs w:val="21"/>
        </w:rPr>
        <w:t>）投标人应参照分类分项工程量清单计价表格式编制总价项目分类分项工程分解表，每个总价项目分类分项工程一份。</w:t>
      </w:r>
    </w:p>
    <w:p w14:paraId="66666F37"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w:t>
      </w:r>
      <w:r w:rsidRPr="00514474">
        <w:rPr>
          <w:rFonts w:ascii="宋体" w:hAnsi="宋体" w:hint="eastAsia"/>
          <w:szCs w:val="21"/>
        </w:rPr>
        <w:t>10</w:t>
      </w:r>
      <w:r w:rsidRPr="00514474">
        <w:rPr>
          <w:rFonts w:ascii="宋体" w:hAnsi="宋体" w:hint="eastAsia"/>
          <w:szCs w:val="21"/>
        </w:rPr>
        <w:t>）投标金额大于或等于投标总标价万分之五的工程项目，必须编报工程单价计算表。工程单价计算表，按表中的施工方法、序号、名称、型号规格、计量单位、数量、单价、合价填写，填写的人工、材料和机械等基础价格，必须与</w:t>
      </w:r>
      <w:proofErr w:type="gramStart"/>
      <w:r w:rsidRPr="00514474">
        <w:rPr>
          <w:rFonts w:ascii="宋体" w:hAnsi="宋体" w:hint="eastAsia"/>
          <w:szCs w:val="21"/>
        </w:rPr>
        <w:t>人工费价汇总</w:t>
      </w:r>
      <w:proofErr w:type="gramEnd"/>
      <w:r w:rsidRPr="00514474">
        <w:rPr>
          <w:rFonts w:ascii="宋体" w:hAnsi="宋体" w:hint="eastAsia"/>
          <w:szCs w:val="21"/>
        </w:rPr>
        <w:t>表、基础材料单价汇总表、主要材料预算价格汇总表及施工机械台时（班）费汇总表中的单价相一致，填写的施工管理费、企业利润和税金等费（税）率必须与工程单价费（税）率汇总表中的费（税）率相一致。</w:t>
      </w:r>
    </w:p>
    <w:p w14:paraId="02C5783C" w14:textId="77777777" w:rsidR="00667B73" w:rsidRPr="00514474" w:rsidRDefault="00485D4A">
      <w:pPr>
        <w:spacing w:line="360" w:lineRule="auto"/>
        <w:ind w:firstLineChars="200" w:firstLine="420"/>
        <w:rPr>
          <w:sz w:val="28"/>
          <w:szCs w:val="32"/>
        </w:rPr>
      </w:pPr>
      <w:r w:rsidRPr="00514474">
        <w:rPr>
          <w:rFonts w:ascii="宋体" w:hAnsi="宋体" w:hint="eastAsia"/>
          <w:szCs w:val="21"/>
        </w:rPr>
        <w:t>（</w:t>
      </w:r>
      <w:r w:rsidRPr="00514474">
        <w:rPr>
          <w:rFonts w:ascii="宋体" w:hAnsi="宋体" w:hint="eastAsia"/>
          <w:szCs w:val="21"/>
        </w:rPr>
        <w:t>11</w:t>
      </w:r>
      <w:r w:rsidRPr="00514474">
        <w:rPr>
          <w:rFonts w:ascii="宋体" w:hAnsi="宋体" w:hint="eastAsia"/>
          <w:szCs w:val="21"/>
        </w:rPr>
        <w:t>）人工费单价汇总表应按人工费单价计算表的内容、价格填写，并附相应的人工费单价计算表</w:t>
      </w:r>
      <w:r w:rsidRPr="00514474">
        <w:rPr>
          <w:rFonts w:ascii="宋体" w:hAnsi="宋体"/>
          <w:szCs w:val="21"/>
        </w:rPr>
        <w:t>。</w:t>
      </w:r>
    </w:p>
    <w:p w14:paraId="6CA254CF"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 xml:space="preserve">2.3 </w:t>
      </w:r>
      <w:r w:rsidRPr="00514474">
        <w:rPr>
          <w:rFonts w:ascii="宋体" w:hAnsi="宋体"/>
          <w:szCs w:val="21"/>
        </w:rPr>
        <w:t>其他说明（如有）</w:t>
      </w:r>
    </w:p>
    <w:p w14:paraId="2A9C8030" w14:textId="77777777" w:rsidR="00667B73" w:rsidRPr="00514474" w:rsidRDefault="00667B73">
      <w:pPr>
        <w:spacing w:line="360" w:lineRule="auto"/>
        <w:ind w:firstLineChars="200" w:firstLine="420"/>
        <w:rPr>
          <w:rFonts w:ascii="宋体" w:hAnsi="宋体" w:hint="eastAsia"/>
          <w:szCs w:val="21"/>
        </w:rPr>
      </w:pPr>
    </w:p>
    <w:p w14:paraId="50EE8D13" w14:textId="77777777" w:rsidR="00667B73" w:rsidRPr="00514474" w:rsidRDefault="00485D4A">
      <w:r w:rsidRPr="00514474">
        <w:br w:type="page"/>
      </w:r>
    </w:p>
    <w:p w14:paraId="6AA6F15C" w14:textId="77777777" w:rsidR="00667B73" w:rsidRPr="00514474" w:rsidRDefault="00667B73">
      <w:pPr>
        <w:pStyle w:val="Default"/>
        <w:spacing w:line="360" w:lineRule="auto"/>
        <w:ind w:firstLineChars="200" w:firstLine="420"/>
        <w:rPr>
          <w:rFonts w:ascii="Times New Roman" w:cs="Times New Roman"/>
          <w:color w:val="auto"/>
          <w:sz w:val="21"/>
          <w:szCs w:val="21"/>
        </w:rPr>
      </w:pPr>
    </w:p>
    <w:p w14:paraId="21863FFF" w14:textId="77777777" w:rsidR="00667B73" w:rsidRPr="00514474" w:rsidRDefault="00667B73">
      <w:pPr>
        <w:pStyle w:val="Default"/>
        <w:spacing w:line="360" w:lineRule="auto"/>
        <w:ind w:firstLineChars="200" w:firstLine="420"/>
        <w:rPr>
          <w:rFonts w:ascii="Times New Roman" w:cs="Times New Roman"/>
          <w:color w:val="auto"/>
          <w:sz w:val="21"/>
          <w:szCs w:val="21"/>
        </w:rPr>
      </w:pPr>
    </w:p>
    <w:p w14:paraId="3651F0DB" w14:textId="77777777" w:rsidR="00667B73" w:rsidRPr="00514474" w:rsidRDefault="00667B73">
      <w:pPr>
        <w:pStyle w:val="Default"/>
        <w:spacing w:line="360" w:lineRule="auto"/>
        <w:ind w:firstLineChars="200" w:firstLine="420"/>
        <w:rPr>
          <w:rFonts w:ascii="Times New Roman" w:cs="Times New Roman"/>
          <w:color w:val="auto"/>
          <w:sz w:val="21"/>
          <w:szCs w:val="21"/>
        </w:rPr>
      </w:pPr>
    </w:p>
    <w:p w14:paraId="0091C586" w14:textId="77777777" w:rsidR="00667B73" w:rsidRPr="00514474" w:rsidRDefault="00667B73">
      <w:pPr>
        <w:pStyle w:val="Default"/>
        <w:spacing w:line="360" w:lineRule="auto"/>
        <w:ind w:firstLineChars="700" w:firstLine="1470"/>
        <w:rPr>
          <w:rFonts w:ascii="Times New Roman" w:cs="Times New Roman"/>
          <w:color w:val="auto"/>
          <w:sz w:val="21"/>
          <w:szCs w:val="21"/>
        </w:rPr>
      </w:pPr>
    </w:p>
    <w:p w14:paraId="73534F7D" w14:textId="77777777" w:rsidR="00667B73" w:rsidRPr="00514474" w:rsidRDefault="00667B73">
      <w:pPr>
        <w:pStyle w:val="Default"/>
        <w:spacing w:line="360" w:lineRule="auto"/>
        <w:ind w:firstLineChars="700" w:firstLine="1470"/>
        <w:rPr>
          <w:rFonts w:ascii="Times New Roman" w:cs="Times New Roman"/>
          <w:color w:val="auto"/>
          <w:sz w:val="21"/>
          <w:szCs w:val="21"/>
        </w:rPr>
      </w:pPr>
    </w:p>
    <w:p w14:paraId="5E1D55E3" w14:textId="77777777" w:rsidR="00667B73" w:rsidRPr="00514474" w:rsidRDefault="00667B73">
      <w:pPr>
        <w:pStyle w:val="Default"/>
        <w:spacing w:line="360" w:lineRule="auto"/>
        <w:ind w:firstLineChars="700" w:firstLine="1470"/>
        <w:rPr>
          <w:rFonts w:ascii="Times New Roman" w:cs="Times New Roman"/>
          <w:color w:val="auto"/>
          <w:sz w:val="21"/>
          <w:szCs w:val="21"/>
        </w:rPr>
      </w:pPr>
    </w:p>
    <w:p w14:paraId="2674C500" w14:textId="77777777" w:rsidR="00667B73" w:rsidRPr="00514474" w:rsidRDefault="00667B73">
      <w:pPr>
        <w:pStyle w:val="Default"/>
        <w:spacing w:line="360" w:lineRule="auto"/>
        <w:ind w:firstLineChars="700" w:firstLine="1470"/>
        <w:rPr>
          <w:rFonts w:ascii="Times New Roman" w:cs="Times New Roman"/>
          <w:color w:val="auto"/>
          <w:sz w:val="21"/>
          <w:szCs w:val="21"/>
        </w:rPr>
      </w:pPr>
    </w:p>
    <w:p w14:paraId="68B65B2D" w14:textId="77777777" w:rsidR="00667B73" w:rsidRPr="00514474" w:rsidRDefault="00485D4A">
      <w:pPr>
        <w:pStyle w:val="Default"/>
        <w:spacing w:line="360" w:lineRule="auto"/>
        <w:ind w:firstLineChars="700" w:firstLine="1470"/>
        <w:rPr>
          <w:color w:val="auto"/>
          <w:sz w:val="21"/>
          <w:szCs w:val="21"/>
        </w:rPr>
      </w:pPr>
      <w:r w:rsidRPr="00514474">
        <w:rPr>
          <w:color w:val="auto"/>
          <w:sz w:val="21"/>
          <w:szCs w:val="21"/>
          <w:u w:val="single"/>
        </w:rPr>
        <w:t xml:space="preserve">      </w:t>
      </w:r>
      <w:r w:rsidRPr="00514474">
        <w:rPr>
          <w:rFonts w:hint="eastAsia"/>
          <w:color w:val="auto"/>
          <w:sz w:val="21"/>
          <w:szCs w:val="21"/>
          <w:u w:val="single"/>
        </w:rPr>
        <w:t xml:space="preserve">     </w:t>
      </w:r>
      <w:r w:rsidRPr="00514474">
        <w:rPr>
          <w:color w:val="auto"/>
          <w:sz w:val="21"/>
          <w:szCs w:val="21"/>
          <w:u w:val="single"/>
        </w:rPr>
        <w:t xml:space="preserve">      </w:t>
      </w:r>
      <w:r w:rsidRPr="00514474">
        <w:rPr>
          <w:color w:val="auto"/>
          <w:sz w:val="21"/>
          <w:szCs w:val="21"/>
        </w:rPr>
        <w:t>（项目名称）</w:t>
      </w:r>
      <w:r w:rsidRPr="00514474">
        <w:rPr>
          <w:color w:val="auto"/>
          <w:sz w:val="21"/>
          <w:szCs w:val="21"/>
          <w:u w:val="single"/>
        </w:rPr>
        <w:t xml:space="preserve">     </w:t>
      </w:r>
      <w:r w:rsidRPr="00514474">
        <w:rPr>
          <w:rFonts w:hint="eastAsia"/>
          <w:color w:val="auto"/>
          <w:sz w:val="21"/>
          <w:szCs w:val="21"/>
          <w:u w:val="single"/>
        </w:rPr>
        <w:t xml:space="preserve">   </w:t>
      </w:r>
      <w:r w:rsidRPr="00514474">
        <w:rPr>
          <w:color w:val="auto"/>
          <w:sz w:val="21"/>
          <w:szCs w:val="21"/>
          <w:u w:val="single"/>
        </w:rPr>
        <w:t xml:space="preserve">        </w:t>
      </w:r>
      <w:r w:rsidRPr="00514474">
        <w:rPr>
          <w:color w:val="auto"/>
          <w:sz w:val="21"/>
          <w:szCs w:val="21"/>
        </w:rPr>
        <w:t xml:space="preserve"> </w:t>
      </w:r>
      <w:r w:rsidRPr="00514474">
        <w:rPr>
          <w:color w:val="auto"/>
          <w:sz w:val="21"/>
          <w:szCs w:val="21"/>
        </w:rPr>
        <w:t>（标段名称）</w:t>
      </w:r>
    </w:p>
    <w:p w14:paraId="36D4C6CF" w14:textId="77777777" w:rsidR="00667B73" w:rsidRPr="00514474" w:rsidRDefault="00667B73">
      <w:pPr>
        <w:spacing w:line="360" w:lineRule="auto"/>
        <w:rPr>
          <w:rFonts w:ascii="Arial"/>
          <w:szCs w:val="21"/>
        </w:rPr>
      </w:pPr>
    </w:p>
    <w:p w14:paraId="1BDBB789" w14:textId="77777777" w:rsidR="00667B73" w:rsidRPr="00514474" w:rsidRDefault="00667B73">
      <w:pPr>
        <w:spacing w:line="360" w:lineRule="auto"/>
        <w:rPr>
          <w:rFonts w:ascii="Arial"/>
          <w:szCs w:val="21"/>
        </w:rPr>
      </w:pPr>
    </w:p>
    <w:p w14:paraId="571CCF6C" w14:textId="77777777" w:rsidR="00667B73" w:rsidRPr="00514474" w:rsidRDefault="00667B73">
      <w:pPr>
        <w:spacing w:line="360" w:lineRule="auto"/>
        <w:rPr>
          <w:rFonts w:ascii="Arial"/>
          <w:szCs w:val="21"/>
        </w:rPr>
      </w:pPr>
    </w:p>
    <w:p w14:paraId="074E351C" w14:textId="77777777" w:rsidR="00667B73" w:rsidRPr="00514474" w:rsidRDefault="00485D4A">
      <w:pPr>
        <w:spacing w:line="360" w:lineRule="auto"/>
        <w:jc w:val="center"/>
        <w:rPr>
          <w:rFonts w:ascii="宋体" w:hAnsi="宋体" w:cs="宋体" w:hint="eastAsia"/>
          <w:sz w:val="32"/>
          <w:szCs w:val="32"/>
        </w:rPr>
      </w:pPr>
      <w:r w:rsidRPr="00514474">
        <w:rPr>
          <w:rFonts w:ascii="宋体" w:hAnsi="宋体" w:cs="宋体"/>
          <w:b/>
          <w:bCs/>
          <w:spacing w:val="-5"/>
          <w:sz w:val="32"/>
          <w:szCs w:val="32"/>
        </w:rPr>
        <w:t>工程量清单报价表</w:t>
      </w:r>
    </w:p>
    <w:p w14:paraId="5E58229A" w14:textId="77777777" w:rsidR="00667B73" w:rsidRPr="00514474" w:rsidRDefault="00667B73">
      <w:pPr>
        <w:spacing w:line="360" w:lineRule="auto"/>
        <w:rPr>
          <w:rFonts w:ascii="Arial"/>
          <w:sz w:val="28"/>
          <w:szCs w:val="28"/>
        </w:rPr>
      </w:pPr>
    </w:p>
    <w:p w14:paraId="763446F5" w14:textId="77777777" w:rsidR="00667B73" w:rsidRPr="00514474" w:rsidRDefault="00667B73">
      <w:pPr>
        <w:spacing w:line="360" w:lineRule="auto"/>
        <w:rPr>
          <w:rFonts w:ascii="Arial"/>
          <w:sz w:val="28"/>
          <w:szCs w:val="28"/>
        </w:rPr>
      </w:pPr>
    </w:p>
    <w:p w14:paraId="4E931D1D" w14:textId="77777777" w:rsidR="00667B73" w:rsidRPr="00514474" w:rsidRDefault="00667B73">
      <w:pPr>
        <w:spacing w:line="360" w:lineRule="auto"/>
        <w:rPr>
          <w:rFonts w:ascii="Arial"/>
          <w:sz w:val="28"/>
          <w:szCs w:val="28"/>
        </w:rPr>
      </w:pPr>
    </w:p>
    <w:p w14:paraId="7CD0C1F7" w14:textId="77777777" w:rsidR="00667B73" w:rsidRPr="00514474" w:rsidRDefault="00667B73">
      <w:pPr>
        <w:spacing w:line="360" w:lineRule="auto"/>
        <w:rPr>
          <w:rFonts w:ascii="Arial"/>
          <w:sz w:val="28"/>
          <w:szCs w:val="28"/>
        </w:rPr>
      </w:pPr>
    </w:p>
    <w:p w14:paraId="6FAE182A" w14:textId="77777777" w:rsidR="00667B73" w:rsidRPr="00514474" w:rsidRDefault="00667B73">
      <w:pPr>
        <w:spacing w:line="360" w:lineRule="auto"/>
        <w:rPr>
          <w:rFonts w:ascii="Arial"/>
          <w:sz w:val="28"/>
          <w:szCs w:val="28"/>
        </w:rPr>
      </w:pPr>
    </w:p>
    <w:p w14:paraId="04E1F1C8" w14:textId="77777777" w:rsidR="00667B73" w:rsidRPr="00514474" w:rsidRDefault="00667B73">
      <w:pPr>
        <w:spacing w:line="360" w:lineRule="auto"/>
        <w:rPr>
          <w:rFonts w:ascii="Arial"/>
          <w:sz w:val="28"/>
          <w:szCs w:val="28"/>
        </w:rPr>
      </w:pPr>
    </w:p>
    <w:p w14:paraId="6B053622" w14:textId="77777777" w:rsidR="00667B73" w:rsidRPr="00514474" w:rsidRDefault="00667B73">
      <w:pPr>
        <w:spacing w:line="360" w:lineRule="auto"/>
        <w:rPr>
          <w:rFonts w:ascii="Arial"/>
          <w:sz w:val="28"/>
          <w:szCs w:val="28"/>
        </w:rPr>
      </w:pPr>
    </w:p>
    <w:p w14:paraId="41FAA432" w14:textId="77777777" w:rsidR="00667B73" w:rsidRPr="00514474" w:rsidRDefault="00667B73">
      <w:pPr>
        <w:spacing w:line="360" w:lineRule="auto"/>
        <w:rPr>
          <w:rFonts w:ascii="Arial"/>
          <w:sz w:val="28"/>
          <w:szCs w:val="28"/>
        </w:rPr>
      </w:pPr>
    </w:p>
    <w:p w14:paraId="4779F718" w14:textId="77777777" w:rsidR="00667B73" w:rsidRPr="00514474" w:rsidRDefault="00667B73">
      <w:pPr>
        <w:spacing w:line="360" w:lineRule="auto"/>
        <w:rPr>
          <w:rFonts w:ascii="Arial"/>
          <w:sz w:val="28"/>
          <w:szCs w:val="28"/>
        </w:rPr>
      </w:pPr>
    </w:p>
    <w:p w14:paraId="2D0920E5" w14:textId="77777777" w:rsidR="00667B73" w:rsidRPr="00514474" w:rsidRDefault="00485D4A">
      <w:pPr>
        <w:spacing w:line="360" w:lineRule="auto"/>
        <w:ind w:firstLineChars="1020" w:firstLine="1795"/>
        <w:rPr>
          <w:rFonts w:ascii="宋体" w:hAnsi="宋体" w:cs="宋体" w:hint="eastAsia"/>
          <w:szCs w:val="21"/>
        </w:rPr>
      </w:pPr>
      <w:r w:rsidRPr="00514474">
        <w:rPr>
          <w:rFonts w:ascii="宋体" w:hAnsi="宋体" w:cs="宋体"/>
          <w:spacing w:val="-17"/>
          <w:szCs w:val="21"/>
        </w:rPr>
        <w:t>投</w:t>
      </w:r>
      <w:r w:rsidRPr="00514474">
        <w:rPr>
          <w:rFonts w:ascii="宋体" w:hAnsi="宋体" w:cs="宋体" w:hint="eastAsia"/>
          <w:spacing w:val="-17"/>
          <w:szCs w:val="21"/>
        </w:rPr>
        <w:t xml:space="preserve">  </w:t>
      </w:r>
      <w:r w:rsidRPr="00514474">
        <w:rPr>
          <w:rFonts w:ascii="宋体" w:hAnsi="宋体" w:cs="宋体"/>
          <w:spacing w:val="-17"/>
          <w:szCs w:val="21"/>
        </w:rPr>
        <w:t>标</w:t>
      </w:r>
      <w:r w:rsidRPr="00514474">
        <w:rPr>
          <w:rFonts w:ascii="宋体" w:hAnsi="宋体" w:cs="宋体" w:hint="eastAsia"/>
          <w:spacing w:val="-17"/>
          <w:szCs w:val="21"/>
        </w:rPr>
        <w:t xml:space="preserve">  </w:t>
      </w:r>
      <w:r w:rsidRPr="00514474">
        <w:rPr>
          <w:rFonts w:ascii="宋体" w:hAnsi="宋体" w:cs="宋体"/>
          <w:spacing w:val="-17"/>
          <w:szCs w:val="21"/>
        </w:rPr>
        <w:t>人</w:t>
      </w:r>
      <w:r w:rsidRPr="00514474">
        <w:rPr>
          <w:rFonts w:ascii="宋体" w:hAnsi="宋体" w:cs="宋体" w:hint="eastAsia"/>
          <w:spacing w:val="-17"/>
          <w:szCs w:val="21"/>
        </w:rPr>
        <w:t>：</w:t>
      </w:r>
      <w:r w:rsidRPr="00514474">
        <w:rPr>
          <w:rFonts w:ascii="宋体" w:hAnsi="宋体" w:cs="宋体"/>
          <w:szCs w:val="21"/>
          <w:u w:val="single"/>
        </w:rPr>
        <w:t xml:space="preserve">                       </w:t>
      </w:r>
      <w:r w:rsidRPr="00514474">
        <w:rPr>
          <w:rFonts w:ascii="宋体" w:hAnsi="宋体" w:cs="宋体"/>
          <w:spacing w:val="-120"/>
          <w:szCs w:val="21"/>
        </w:rPr>
        <w:t xml:space="preserve"> </w:t>
      </w:r>
      <w:r w:rsidRPr="00514474">
        <w:rPr>
          <w:rFonts w:ascii="宋体" w:hAnsi="宋体" w:cs="宋体"/>
          <w:spacing w:val="-17"/>
          <w:szCs w:val="21"/>
        </w:rPr>
        <w:t>(</w:t>
      </w:r>
      <w:r w:rsidRPr="00514474">
        <w:rPr>
          <w:rFonts w:ascii="宋体" w:hAnsi="宋体" w:cs="宋体"/>
          <w:spacing w:val="-17"/>
          <w:szCs w:val="21"/>
        </w:rPr>
        <w:t>单位盖章</w:t>
      </w:r>
      <w:r w:rsidRPr="00514474">
        <w:rPr>
          <w:rFonts w:ascii="宋体" w:hAnsi="宋体" w:cs="宋体"/>
          <w:spacing w:val="-17"/>
          <w:szCs w:val="21"/>
        </w:rPr>
        <w:t>)</w:t>
      </w:r>
    </w:p>
    <w:p w14:paraId="523FCE7A" w14:textId="77777777" w:rsidR="00667B73" w:rsidRPr="00514474" w:rsidRDefault="00667B73">
      <w:pPr>
        <w:spacing w:line="360" w:lineRule="auto"/>
        <w:ind w:firstLineChars="920" w:firstLine="1932"/>
        <w:rPr>
          <w:rFonts w:ascii="Arial"/>
          <w:szCs w:val="21"/>
        </w:rPr>
      </w:pPr>
    </w:p>
    <w:p w14:paraId="74E0FDA0" w14:textId="77777777" w:rsidR="00667B73" w:rsidRPr="00514474" w:rsidRDefault="00485D4A">
      <w:pPr>
        <w:spacing w:line="360" w:lineRule="auto"/>
        <w:ind w:firstLineChars="920" w:firstLine="1748"/>
        <w:rPr>
          <w:rFonts w:ascii="宋体" w:hAnsi="宋体" w:cs="宋体" w:hint="eastAsia"/>
          <w:szCs w:val="21"/>
        </w:rPr>
      </w:pPr>
      <w:r w:rsidRPr="00514474">
        <w:rPr>
          <w:rFonts w:ascii="宋体" w:hAnsi="宋体" w:cs="宋体"/>
          <w:spacing w:val="-10"/>
          <w:szCs w:val="21"/>
        </w:rPr>
        <w:t>法定代表人</w:t>
      </w:r>
      <w:r w:rsidRPr="00514474">
        <w:rPr>
          <w:rFonts w:ascii="宋体" w:hAnsi="宋体" w:cs="宋体"/>
          <w:spacing w:val="-3"/>
          <w:szCs w:val="21"/>
        </w:rPr>
        <w:t>(</w:t>
      </w:r>
      <w:r w:rsidRPr="00514474">
        <w:rPr>
          <w:rFonts w:ascii="宋体" w:hAnsi="宋体" w:cs="宋体"/>
          <w:spacing w:val="-3"/>
          <w:szCs w:val="21"/>
        </w:rPr>
        <w:t>或委托代理人</w:t>
      </w:r>
      <w:r w:rsidRPr="00514474">
        <w:rPr>
          <w:rFonts w:ascii="宋体" w:hAnsi="宋体" w:cs="宋体"/>
          <w:spacing w:val="-3"/>
          <w:szCs w:val="21"/>
        </w:rPr>
        <w:t>)</w:t>
      </w:r>
      <w:r w:rsidRPr="00514474">
        <w:rPr>
          <w:rFonts w:ascii="宋体" w:hAnsi="宋体" w:cs="宋体" w:hint="eastAsia"/>
          <w:spacing w:val="-68"/>
          <w:szCs w:val="21"/>
        </w:rPr>
        <w:t>：</w:t>
      </w:r>
      <w:r w:rsidRPr="00514474">
        <w:rPr>
          <w:rFonts w:ascii="宋体" w:hAnsi="宋体" w:cs="宋体"/>
          <w:spacing w:val="4"/>
          <w:szCs w:val="21"/>
          <w:u w:val="single"/>
        </w:rPr>
        <w:t xml:space="preserve">               </w:t>
      </w:r>
      <w:r w:rsidRPr="00514474">
        <w:rPr>
          <w:rFonts w:ascii="宋体" w:hAnsi="宋体" w:cs="宋体"/>
          <w:spacing w:val="-107"/>
          <w:szCs w:val="21"/>
        </w:rPr>
        <w:t xml:space="preserve"> </w:t>
      </w:r>
      <w:r w:rsidRPr="00514474">
        <w:rPr>
          <w:rFonts w:ascii="宋体" w:hAnsi="宋体" w:cs="宋体"/>
          <w:spacing w:val="-3"/>
          <w:szCs w:val="21"/>
        </w:rPr>
        <w:t>(</w:t>
      </w:r>
      <w:r w:rsidRPr="00514474">
        <w:rPr>
          <w:rFonts w:ascii="宋体" w:hAnsi="宋体" w:cs="宋体"/>
          <w:spacing w:val="-3"/>
          <w:szCs w:val="21"/>
        </w:rPr>
        <w:t>签字盖章</w:t>
      </w:r>
      <w:r w:rsidRPr="00514474">
        <w:rPr>
          <w:rFonts w:ascii="宋体" w:hAnsi="宋体" w:cs="宋体"/>
          <w:spacing w:val="-3"/>
          <w:szCs w:val="21"/>
        </w:rPr>
        <w:t>)</w:t>
      </w:r>
    </w:p>
    <w:p w14:paraId="766EE51F" w14:textId="77777777" w:rsidR="00667B73" w:rsidRPr="00514474" w:rsidRDefault="00667B73">
      <w:pPr>
        <w:spacing w:line="360" w:lineRule="auto"/>
        <w:ind w:firstLineChars="920" w:firstLine="1932"/>
        <w:rPr>
          <w:rFonts w:ascii="Arial"/>
          <w:szCs w:val="21"/>
        </w:rPr>
      </w:pPr>
    </w:p>
    <w:p w14:paraId="1758DC29" w14:textId="77777777" w:rsidR="00667B73" w:rsidRPr="00514474" w:rsidRDefault="00485D4A">
      <w:pPr>
        <w:spacing w:line="360" w:lineRule="auto"/>
        <w:ind w:firstLineChars="920" w:firstLine="1748"/>
        <w:jc w:val="left"/>
        <w:rPr>
          <w:rFonts w:ascii="宋体" w:hAnsi="宋体" w:cs="宋体" w:hint="eastAsia"/>
          <w:szCs w:val="21"/>
        </w:rPr>
      </w:pPr>
      <w:r w:rsidRPr="00514474">
        <w:rPr>
          <w:rFonts w:ascii="宋体" w:hAnsi="宋体" w:cs="宋体"/>
          <w:spacing w:val="-10"/>
          <w:szCs w:val="21"/>
        </w:rPr>
        <w:t>造价工程师</w:t>
      </w:r>
      <w:r w:rsidRPr="00514474">
        <w:rPr>
          <w:rFonts w:ascii="宋体" w:hAnsi="宋体" w:cs="宋体"/>
          <w:spacing w:val="-15"/>
          <w:szCs w:val="21"/>
        </w:rPr>
        <w:t>及注册证号：</w:t>
      </w:r>
      <w:r w:rsidRPr="00514474">
        <w:rPr>
          <w:rFonts w:ascii="宋体" w:hAnsi="宋体" w:cs="宋体"/>
          <w:spacing w:val="1"/>
          <w:szCs w:val="21"/>
          <w:u w:val="single"/>
        </w:rPr>
        <w:t xml:space="preserve">            </w:t>
      </w:r>
      <w:r w:rsidRPr="00514474">
        <w:rPr>
          <w:rFonts w:ascii="宋体" w:hAnsi="宋体" w:cs="宋体"/>
          <w:szCs w:val="21"/>
          <w:u w:val="single"/>
        </w:rPr>
        <w:t xml:space="preserve">   </w:t>
      </w:r>
      <w:r w:rsidRPr="00514474">
        <w:rPr>
          <w:rFonts w:ascii="宋体" w:hAnsi="宋体" w:cs="宋体"/>
          <w:spacing w:val="-140"/>
          <w:szCs w:val="21"/>
        </w:rPr>
        <w:t xml:space="preserve"> </w:t>
      </w:r>
      <w:r w:rsidRPr="00514474">
        <w:rPr>
          <w:rFonts w:ascii="宋体" w:hAnsi="宋体" w:cs="宋体"/>
          <w:spacing w:val="-15"/>
          <w:szCs w:val="21"/>
        </w:rPr>
        <w:t>(</w:t>
      </w:r>
      <w:r w:rsidRPr="00514474">
        <w:rPr>
          <w:rFonts w:ascii="宋体" w:hAnsi="宋体" w:cs="宋体"/>
          <w:spacing w:val="-15"/>
          <w:szCs w:val="21"/>
        </w:rPr>
        <w:t>签字盖执业专用章</w:t>
      </w:r>
      <w:r w:rsidRPr="00514474">
        <w:rPr>
          <w:rFonts w:ascii="宋体" w:hAnsi="宋体" w:cs="宋体"/>
          <w:spacing w:val="-15"/>
          <w:szCs w:val="21"/>
        </w:rPr>
        <w:t>)</w:t>
      </w:r>
    </w:p>
    <w:p w14:paraId="4702DB26" w14:textId="77777777" w:rsidR="00667B73" w:rsidRPr="00514474" w:rsidRDefault="00667B73">
      <w:pPr>
        <w:spacing w:line="360" w:lineRule="auto"/>
        <w:ind w:firstLineChars="920" w:firstLine="1932"/>
        <w:rPr>
          <w:rFonts w:ascii="Arial"/>
          <w:szCs w:val="21"/>
        </w:rPr>
      </w:pPr>
    </w:p>
    <w:p w14:paraId="539E1ADE" w14:textId="77777777" w:rsidR="00667B73" w:rsidRPr="00514474" w:rsidRDefault="00485D4A">
      <w:pPr>
        <w:spacing w:line="360" w:lineRule="auto"/>
        <w:ind w:firstLineChars="920" w:firstLine="1748"/>
        <w:rPr>
          <w:rFonts w:ascii="宋体" w:hAnsi="宋体" w:cs="宋体" w:hint="eastAsia"/>
          <w:szCs w:val="21"/>
        </w:rPr>
      </w:pPr>
      <w:r w:rsidRPr="00514474">
        <w:rPr>
          <w:rFonts w:ascii="宋体" w:hAnsi="宋体" w:cs="宋体"/>
          <w:spacing w:val="-10"/>
          <w:szCs w:val="21"/>
        </w:rPr>
        <w:t>编制时间</w:t>
      </w:r>
      <w:r w:rsidRPr="00514474">
        <w:rPr>
          <w:rFonts w:ascii="宋体" w:hAnsi="宋体" w:cs="宋体" w:hint="eastAsia"/>
          <w:spacing w:val="-121"/>
          <w:szCs w:val="21"/>
        </w:rPr>
        <w:t>：</w:t>
      </w:r>
      <w:r w:rsidRPr="00514474">
        <w:rPr>
          <w:rFonts w:ascii="宋体" w:hAnsi="宋体" w:cs="宋体"/>
          <w:szCs w:val="21"/>
        </w:rPr>
        <w:t xml:space="preserve">  </w:t>
      </w:r>
      <w:r w:rsidRPr="00514474">
        <w:rPr>
          <w:rFonts w:ascii="宋体" w:hAnsi="宋体" w:cs="宋体"/>
          <w:szCs w:val="21"/>
          <w:u w:val="single"/>
        </w:rPr>
        <w:t xml:space="preserve">                   </w:t>
      </w:r>
    </w:p>
    <w:p w14:paraId="73799D39" w14:textId="77777777" w:rsidR="00667B73" w:rsidRPr="00514474" w:rsidRDefault="00485D4A">
      <w:pPr>
        <w:adjustRightInd w:val="0"/>
        <w:snapToGrid w:val="0"/>
        <w:spacing w:line="360" w:lineRule="auto"/>
        <w:rPr>
          <w:b/>
          <w:szCs w:val="21"/>
        </w:rPr>
      </w:pPr>
      <w:r w:rsidRPr="00514474">
        <w:rPr>
          <w:b/>
          <w:szCs w:val="21"/>
        </w:rPr>
        <w:br w:type="page"/>
      </w:r>
    </w:p>
    <w:p w14:paraId="1B918719" w14:textId="77777777" w:rsidR="00667B73" w:rsidRPr="00514474" w:rsidRDefault="00667B73"/>
    <w:p w14:paraId="38F8996F" w14:textId="77777777" w:rsidR="00667B73" w:rsidRPr="00514474" w:rsidRDefault="00667B73"/>
    <w:p w14:paraId="72686F96" w14:textId="77777777" w:rsidR="00667B73" w:rsidRPr="00514474" w:rsidRDefault="00667B73"/>
    <w:p w14:paraId="2B8DB4AC" w14:textId="77777777" w:rsidR="00667B73" w:rsidRPr="00514474" w:rsidRDefault="00667B73"/>
    <w:p w14:paraId="7658E29A" w14:textId="77777777" w:rsidR="00667B73" w:rsidRPr="00514474" w:rsidRDefault="00667B73"/>
    <w:p w14:paraId="4AFA3005" w14:textId="77777777" w:rsidR="00667B73" w:rsidRPr="00514474" w:rsidRDefault="00667B73"/>
    <w:p w14:paraId="7B11163D" w14:textId="77777777" w:rsidR="00667B73" w:rsidRPr="00514474" w:rsidRDefault="00667B73">
      <w:pPr>
        <w:pStyle w:val="Default"/>
        <w:jc w:val="center"/>
        <w:rPr>
          <w:rFonts w:ascii="Times New Roman" w:cs="黑体"/>
          <w:b/>
          <w:color w:val="auto"/>
          <w:sz w:val="44"/>
          <w:szCs w:val="44"/>
        </w:rPr>
      </w:pPr>
    </w:p>
    <w:p w14:paraId="598F2DFA" w14:textId="77777777" w:rsidR="00667B73" w:rsidRPr="00514474" w:rsidRDefault="00485D4A">
      <w:pPr>
        <w:pStyle w:val="Default"/>
        <w:jc w:val="center"/>
        <w:rPr>
          <w:rFonts w:ascii="Times New Roman" w:cs="黑体"/>
          <w:b/>
          <w:color w:val="auto"/>
          <w:sz w:val="32"/>
          <w:szCs w:val="32"/>
        </w:rPr>
      </w:pPr>
      <w:r w:rsidRPr="00514474">
        <w:rPr>
          <w:rFonts w:ascii="Times New Roman" w:cs="黑体" w:hint="eastAsia"/>
          <w:b/>
          <w:color w:val="auto"/>
          <w:sz w:val="32"/>
          <w:szCs w:val="32"/>
        </w:rPr>
        <w:t>投</w:t>
      </w:r>
      <w:r w:rsidRPr="00514474">
        <w:rPr>
          <w:rFonts w:ascii="Times New Roman" w:cs="黑体" w:hint="eastAsia"/>
          <w:b/>
          <w:color w:val="auto"/>
          <w:sz w:val="32"/>
          <w:szCs w:val="32"/>
        </w:rPr>
        <w:t xml:space="preserve"> </w:t>
      </w:r>
      <w:r w:rsidRPr="00514474">
        <w:rPr>
          <w:rFonts w:ascii="Times New Roman" w:cs="黑体" w:hint="eastAsia"/>
          <w:b/>
          <w:color w:val="auto"/>
          <w:sz w:val="32"/>
          <w:szCs w:val="32"/>
        </w:rPr>
        <w:t>标</w:t>
      </w:r>
      <w:r w:rsidRPr="00514474">
        <w:rPr>
          <w:rFonts w:ascii="Times New Roman" w:cs="黑体" w:hint="eastAsia"/>
          <w:b/>
          <w:color w:val="auto"/>
          <w:sz w:val="32"/>
          <w:szCs w:val="32"/>
        </w:rPr>
        <w:t xml:space="preserve"> </w:t>
      </w:r>
      <w:r w:rsidRPr="00514474">
        <w:rPr>
          <w:rFonts w:ascii="Times New Roman" w:cs="黑体" w:hint="eastAsia"/>
          <w:b/>
          <w:color w:val="auto"/>
          <w:sz w:val="32"/>
          <w:szCs w:val="32"/>
        </w:rPr>
        <w:t>总</w:t>
      </w:r>
      <w:r w:rsidRPr="00514474">
        <w:rPr>
          <w:rFonts w:ascii="Times New Roman" w:cs="黑体" w:hint="eastAsia"/>
          <w:b/>
          <w:color w:val="auto"/>
          <w:sz w:val="32"/>
          <w:szCs w:val="32"/>
        </w:rPr>
        <w:t xml:space="preserve"> </w:t>
      </w:r>
      <w:r w:rsidRPr="00514474">
        <w:rPr>
          <w:rFonts w:ascii="Times New Roman" w:cs="黑体" w:hint="eastAsia"/>
          <w:b/>
          <w:color w:val="auto"/>
          <w:sz w:val="32"/>
          <w:szCs w:val="32"/>
        </w:rPr>
        <w:t>价</w:t>
      </w:r>
    </w:p>
    <w:p w14:paraId="64E3A78F" w14:textId="77777777" w:rsidR="00667B73" w:rsidRPr="00514474" w:rsidRDefault="00667B73">
      <w:pPr>
        <w:adjustRightInd w:val="0"/>
        <w:snapToGrid w:val="0"/>
        <w:spacing w:line="600" w:lineRule="exact"/>
        <w:rPr>
          <w:rFonts w:ascii="宋体" w:hAnsi="宋体" w:hint="eastAsia"/>
          <w:b/>
          <w:sz w:val="44"/>
          <w:szCs w:val="44"/>
        </w:rPr>
      </w:pPr>
    </w:p>
    <w:p w14:paraId="0CA00DB1" w14:textId="77777777" w:rsidR="00667B73" w:rsidRPr="00514474" w:rsidRDefault="00667B73">
      <w:pPr>
        <w:adjustRightInd w:val="0"/>
        <w:snapToGrid w:val="0"/>
        <w:spacing w:line="600" w:lineRule="exact"/>
        <w:rPr>
          <w:rFonts w:ascii="宋体" w:hAnsi="宋体" w:hint="eastAsia"/>
          <w:b/>
          <w:sz w:val="44"/>
          <w:szCs w:val="44"/>
        </w:rPr>
      </w:pPr>
    </w:p>
    <w:p w14:paraId="7339F2A0" w14:textId="77777777" w:rsidR="00667B73" w:rsidRPr="00514474" w:rsidRDefault="00667B73">
      <w:pPr>
        <w:adjustRightInd w:val="0"/>
        <w:snapToGrid w:val="0"/>
        <w:spacing w:line="600" w:lineRule="exact"/>
        <w:rPr>
          <w:rFonts w:ascii="宋体" w:hAnsi="宋体" w:hint="eastAsia"/>
          <w:b/>
          <w:sz w:val="44"/>
          <w:szCs w:val="44"/>
        </w:rPr>
      </w:pPr>
    </w:p>
    <w:p w14:paraId="111DCE3A" w14:textId="77777777" w:rsidR="00667B73" w:rsidRPr="00514474" w:rsidRDefault="00667B73">
      <w:pPr>
        <w:adjustRightInd w:val="0"/>
        <w:snapToGrid w:val="0"/>
        <w:spacing w:line="600" w:lineRule="exact"/>
        <w:rPr>
          <w:rFonts w:ascii="宋体" w:hAnsi="宋体" w:hint="eastAsia"/>
          <w:b/>
          <w:sz w:val="44"/>
          <w:szCs w:val="44"/>
        </w:rPr>
      </w:pPr>
    </w:p>
    <w:p w14:paraId="3F7D4257" w14:textId="77777777" w:rsidR="00667B73" w:rsidRPr="00514474" w:rsidRDefault="00667B73">
      <w:pPr>
        <w:adjustRightInd w:val="0"/>
        <w:snapToGrid w:val="0"/>
        <w:spacing w:line="600" w:lineRule="exact"/>
        <w:rPr>
          <w:rFonts w:ascii="宋体" w:hAnsi="宋体" w:hint="eastAsia"/>
          <w:b/>
          <w:sz w:val="44"/>
          <w:szCs w:val="44"/>
        </w:rPr>
      </w:pPr>
    </w:p>
    <w:p w14:paraId="4366D115" w14:textId="77777777" w:rsidR="00667B73" w:rsidRPr="00514474" w:rsidRDefault="00667B73">
      <w:pPr>
        <w:adjustRightInd w:val="0"/>
        <w:snapToGrid w:val="0"/>
        <w:spacing w:line="600" w:lineRule="exact"/>
        <w:rPr>
          <w:rFonts w:ascii="宋体" w:hAnsi="宋体" w:hint="eastAsia"/>
          <w:b/>
          <w:sz w:val="44"/>
          <w:szCs w:val="44"/>
        </w:rPr>
      </w:pPr>
    </w:p>
    <w:p w14:paraId="5A6FE56C" w14:textId="77777777" w:rsidR="00667B73" w:rsidRPr="00514474" w:rsidRDefault="00667B73">
      <w:pPr>
        <w:adjustRightInd w:val="0"/>
        <w:snapToGrid w:val="0"/>
        <w:spacing w:line="600" w:lineRule="exact"/>
        <w:rPr>
          <w:rFonts w:ascii="宋体" w:hAnsi="宋体" w:hint="eastAsia"/>
          <w:b/>
          <w:sz w:val="44"/>
          <w:szCs w:val="44"/>
        </w:rPr>
      </w:pPr>
    </w:p>
    <w:p w14:paraId="11C1556D" w14:textId="77777777" w:rsidR="00667B73" w:rsidRPr="00514474" w:rsidRDefault="00667B73">
      <w:pPr>
        <w:adjustRightInd w:val="0"/>
        <w:snapToGrid w:val="0"/>
        <w:spacing w:line="600" w:lineRule="exact"/>
        <w:rPr>
          <w:rFonts w:ascii="宋体" w:hAnsi="宋体" w:hint="eastAsia"/>
          <w:b/>
          <w:sz w:val="44"/>
          <w:szCs w:val="44"/>
        </w:rPr>
      </w:pPr>
    </w:p>
    <w:p w14:paraId="40F6ED5F" w14:textId="77777777" w:rsidR="00667B73" w:rsidRPr="00514474" w:rsidRDefault="00667B73">
      <w:pPr>
        <w:adjustRightInd w:val="0"/>
        <w:snapToGrid w:val="0"/>
        <w:spacing w:line="600" w:lineRule="exact"/>
        <w:rPr>
          <w:rFonts w:ascii="宋体" w:hAnsi="宋体" w:hint="eastAsia"/>
          <w:b/>
          <w:szCs w:val="21"/>
        </w:rPr>
      </w:pPr>
    </w:p>
    <w:p w14:paraId="5BFD26E2" w14:textId="77777777" w:rsidR="00667B73" w:rsidRPr="00514474" w:rsidRDefault="00485D4A">
      <w:pPr>
        <w:pStyle w:val="Default"/>
        <w:spacing w:line="600" w:lineRule="exact"/>
        <w:ind w:firstLineChars="857" w:firstLine="1800"/>
        <w:rPr>
          <w:rFonts w:hAnsi="宋体" w:cs="Times New Roman" w:hint="eastAsia"/>
          <w:color w:val="auto"/>
          <w:sz w:val="21"/>
          <w:szCs w:val="21"/>
          <w:u w:val="single"/>
        </w:rPr>
      </w:pPr>
      <w:r w:rsidRPr="00514474">
        <w:rPr>
          <w:rFonts w:hAnsi="宋体" w:cs="Times New Roman" w:hint="eastAsia"/>
          <w:color w:val="auto"/>
          <w:sz w:val="21"/>
          <w:szCs w:val="21"/>
        </w:rPr>
        <w:t>项目</w:t>
      </w:r>
      <w:r w:rsidRPr="00514474">
        <w:rPr>
          <w:rFonts w:hAnsi="宋体" w:cs="Times New Roman"/>
          <w:color w:val="auto"/>
          <w:sz w:val="21"/>
          <w:szCs w:val="21"/>
        </w:rPr>
        <w:t>名称</w:t>
      </w:r>
      <w:r w:rsidRPr="00514474">
        <w:rPr>
          <w:rFonts w:hAnsi="宋体" w:cs="Times New Roman" w:hint="eastAsia"/>
          <w:color w:val="auto"/>
          <w:sz w:val="21"/>
          <w:szCs w:val="21"/>
        </w:rPr>
        <w:t>：</w:t>
      </w:r>
      <w:r w:rsidRPr="00514474">
        <w:rPr>
          <w:rFonts w:hAnsi="宋体" w:cs="Times New Roman"/>
          <w:color w:val="auto"/>
          <w:sz w:val="21"/>
          <w:szCs w:val="21"/>
          <w:u w:val="single"/>
        </w:rPr>
        <w:t xml:space="preserve">                          </w:t>
      </w:r>
      <w:r w:rsidRPr="00514474">
        <w:rPr>
          <w:rFonts w:hAnsi="宋体" w:cs="Times New Roman" w:hint="eastAsia"/>
          <w:color w:val="auto"/>
          <w:sz w:val="21"/>
          <w:szCs w:val="21"/>
          <w:u w:val="single"/>
        </w:rPr>
        <w:t xml:space="preserve">     </w:t>
      </w:r>
      <w:r w:rsidRPr="00514474">
        <w:rPr>
          <w:rFonts w:hAnsi="宋体" w:cs="Times New Roman"/>
          <w:color w:val="auto"/>
          <w:sz w:val="21"/>
          <w:szCs w:val="21"/>
          <w:u w:val="single"/>
        </w:rPr>
        <w:t xml:space="preserve">  </w:t>
      </w:r>
    </w:p>
    <w:p w14:paraId="19C98FFC" w14:textId="77777777" w:rsidR="00667B73" w:rsidRPr="00514474" w:rsidRDefault="00485D4A">
      <w:pPr>
        <w:pStyle w:val="Default"/>
        <w:spacing w:line="600" w:lineRule="exact"/>
        <w:ind w:firstLineChars="857" w:firstLine="1800"/>
        <w:rPr>
          <w:rFonts w:hAnsi="宋体" w:cs="Times New Roman" w:hint="eastAsia"/>
          <w:color w:val="auto"/>
          <w:sz w:val="21"/>
          <w:szCs w:val="21"/>
          <w:u w:val="single"/>
        </w:rPr>
      </w:pPr>
      <w:r w:rsidRPr="00514474">
        <w:rPr>
          <w:rFonts w:hAnsi="宋体" w:cs="Times New Roman" w:hint="eastAsia"/>
          <w:color w:val="auto"/>
          <w:sz w:val="21"/>
          <w:szCs w:val="21"/>
        </w:rPr>
        <w:t>标段名称：</w:t>
      </w:r>
      <w:r w:rsidRPr="00514474">
        <w:rPr>
          <w:rFonts w:hAnsi="宋体" w:cs="Times New Roman"/>
          <w:color w:val="auto"/>
          <w:sz w:val="21"/>
          <w:szCs w:val="21"/>
          <w:u w:val="single"/>
        </w:rPr>
        <w:t xml:space="preserve">                         </w:t>
      </w:r>
      <w:r w:rsidRPr="00514474">
        <w:rPr>
          <w:rFonts w:hAnsi="宋体" w:cs="Times New Roman" w:hint="eastAsia"/>
          <w:color w:val="auto"/>
          <w:sz w:val="21"/>
          <w:szCs w:val="21"/>
          <w:u w:val="single"/>
        </w:rPr>
        <w:t xml:space="preserve">     </w:t>
      </w:r>
      <w:r w:rsidRPr="00514474">
        <w:rPr>
          <w:rFonts w:hAnsi="宋体" w:cs="Times New Roman"/>
          <w:color w:val="auto"/>
          <w:sz w:val="21"/>
          <w:szCs w:val="21"/>
          <w:u w:val="single"/>
        </w:rPr>
        <w:t xml:space="preserve">   </w:t>
      </w:r>
    </w:p>
    <w:p w14:paraId="64A56EE4" w14:textId="77777777" w:rsidR="00667B73" w:rsidRPr="00514474" w:rsidRDefault="00485D4A">
      <w:pPr>
        <w:pStyle w:val="Default"/>
        <w:spacing w:line="600" w:lineRule="exact"/>
        <w:ind w:firstLineChars="857" w:firstLine="1800"/>
        <w:rPr>
          <w:rFonts w:hAnsi="宋体" w:hint="eastAsia"/>
          <w:color w:val="auto"/>
          <w:sz w:val="21"/>
          <w:szCs w:val="21"/>
          <w:u w:val="single"/>
        </w:rPr>
      </w:pPr>
      <w:r w:rsidRPr="00514474">
        <w:rPr>
          <w:rFonts w:hAnsi="宋体" w:cs="Times New Roman" w:hint="eastAsia"/>
          <w:color w:val="auto"/>
          <w:sz w:val="21"/>
          <w:szCs w:val="21"/>
        </w:rPr>
        <w:t>标段编号：</w:t>
      </w:r>
      <w:r w:rsidRPr="00514474">
        <w:rPr>
          <w:rFonts w:hAnsi="宋体" w:cs="Times New Roman"/>
          <w:color w:val="auto"/>
          <w:sz w:val="21"/>
          <w:szCs w:val="21"/>
          <w:u w:val="single"/>
        </w:rPr>
        <w:t xml:space="preserve">              </w:t>
      </w:r>
      <w:r w:rsidRPr="00514474">
        <w:rPr>
          <w:rFonts w:hAnsi="宋体" w:cs="Times New Roman" w:hint="eastAsia"/>
          <w:color w:val="auto"/>
          <w:sz w:val="21"/>
          <w:szCs w:val="21"/>
          <w:u w:val="single"/>
        </w:rPr>
        <w:t xml:space="preserve">   </w:t>
      </w:r>
      <w:r w:rsidRPr="00514474">
        <w:rPr>
          <w:rFonts w:hAnsi="宋体" w:cs="Times New Roman"/>
          <w:color w:val="auto"/>
          <w:sz w:val="21"/>
          <w:szCs w:val="21"/>
          <w:u w:val="single"/>
        </w:rPr>
        <w:t xml:space="preserve">         </w:t>
      </w:r>
      <w:r w:rsidRPr="00514474">
        <w:rPr>
          <w:rFonts w:hAnsi="宋体" w:cs="Times New Roman" w:hint="eastAsia"/>
          <w:color w:val="auto"/>
          <w:sz w:val="21"/>
          <w:szCs w:val="21"/>
          <w:u w:val="single"/>
        </w:rPr>
        <w:t xml:space="preserve">     </w:t>
      </w:r>
      <w:r w:rsidRPr="00514474">
        <w:rPr>
          <w:rFonts w:hAnsi="宋体" w:cs="Times New Roman"/>
          <w:color w:val="auto"/>
          <w:sz w:val="21"/>
          <w:szCs w:val="21"/>
          <w:u w:val="single"/>
        </w:rPr>
        <w:t xml:space="preserve">  </w:t>
      </w:r>
    </w:p>
    <w:p w14:paraId="399C1172" w14:textId="77777777" w:rsidR="00667B73" w:rsidRPr="00514474" w:rsidRDefault="00485D4A">
      <w:pPr>
        <w:pStyle w:val="Default"/>
        <w:spacing w:line="600" w:lineRule="exact"/>
        <w:ind w:firstLineChars="857" w:firstLine="1800"/>
        <w:rPr>
          <w:rFonts w:hAnsi="宋体" w:cs="Times New Roman" w:hint="eastAsia"/>
          <w:color w:val="auto"/>
          <w:sz w:val="21"/>
          <w:szCs w:val="21"/>
          <w:u w:val="single"/>
        </w:rPr>
      </w:pPr>
      <w:r w:rsidRPr="00514474">
        <w:rPr>
          <w:rFonts w:hAnsi="宋体" w:cs="Times New Roman"/>
          <w:color w:val="auto"/>
          <w:sz w:val="21"/>
          <w:szCs w:val="21"/>
        </w:rPr>
        <w:t>投标总价人民币（大写）</w:t>
      </w:r>
      <w:r w:rsidRPr="00514474">
        <w:rPr>
          <w:rFonts w:hAnsi="宋体" w:cs="Times New Roman" w:hint="eastAsia"/>
          <w:color w:val="auto"/>
          <w:sz w:val="21"/>
          <w:szCs w:val="21"/>
        </w:rPr>
        <w:t>：</w:t>
      </w:r>
      <w:r w:rsidRPr="00514474">
        <w:rPr>
          <w:rFonts w:hAnsi="宋体" w:cs="Times New Roman"/>
          <w:color w:val="auto"/>
          <w:sz w:val="21"/>
          <w:szCs w:val="21"/>
          <w:u w:val="single"/>
        </w:rPr>
        <w:t xml:space="preserve">                 </w:t>
      </w:r>
      <w:r w:rsidRPr="00514474">
        <w:rPr>
          <w:rFonts w:hAnsi="宋体" w:cs="Times New Roman" w:hint="eastAsia"/>
          <w:color w:val="auto"/>
          <w:sz w:val="21"/>
          <w:szCs w:val="21"/>
        </w:rPr>
        <w:t>元</w:t>
      </w:r>
    </w:p>
    <w:p w14:paraId="33561C7B" w14:textId="77777777" w:rsidR="00667B73" w:rsidRPr="00514474" w:rsidRDefault="00485D4A">
      <w:pPr>
        <w:pStyle w:val="Default"/>
        <w:spacing w:line="600" w:lineRule="exact"/>
        <w:ind w:leftChars="341" w:left="716" w:firstLineChars="857" w:firstLine="1800"/>
        <w:rPr>
          <w:rFonts w:hAnsi="宋体" w:cs="Times New Roman" w:hint="eastAsia"/>
          <w:color w:val="auto"/>
          <w:sz w:val="21"/>
          <w:szCs w:val="21"/>
          <w:u w:val="single"/>
        </w:rPr>
      </w:pPr>
      <w:r w:rsidRPr="00514474">
        <w:rPr>
          <w:rFonts w:hAnsi="宋体" w:cs="Times New Roman"/>
          <w:color w:val="auto"/>
          <w:sz w:val="21"/>
          <w:szCs w:val="21"/>
        </w:rPr>
        <w:t xml:space="preserve">    </w:t>
      </w:r>
      <w:r w:rsidRPr="00514474">
        <w:rPr>
          <w:rFonts w:hAnsi="宋体" w:cs="Times New Roman" w:hint="eastAsia"/>
          <w:color w:val="auto"/>
          <w:sz w:val="21"/>
          <w:szCs w:val="21"/>
        </w:rPr>
        <w:t xml:space="preserve">   </w:t>
      </w:r>
      <w:r w:rsidRPr="00514474">
        <w:rPr>
          <w:rFonts w:hAnsi="宋体" w:cs="Times New Roman"/>
          <w:color w:val="auto"/>
          <w:sz w:val="21"/>
          <w:szCs w:val="21"/>
        </w:rPr>
        <w:t>（</w:t>
      </w:r>
      <w:r w:rsidRPr="00514474">
        <w:rPr>
          <w:rFonts w:hAnsi="宋体" w:cs="Times New Roman" w:hint="eastAsia"/>
          <w:color w:val="auto"/>
          <w:sz w:val="21"/>
          <w:szCs w:val="21"/>
        </w:rPr>
        <w:t>小写</w:t>
      </w:r>
      <w:r w:rsidRPr="00514474">
        <w:rPr>
          <w:rFonts w:hAnsi="宋体" w:cs="Times New Roman"/>
          <w:color w:val="auto"/>
          <w:sz w:val="21"/>
          <w:szCs w:val="21"/>
        </w:rPr>
        <w:t>）</w:t>
      </w:r>
      <w:r w:rsidRPr="00514474">
        <w:rPr>
          <w:rFonts w:hAnsi="宋体" w:cs="Times New Roman" w:hint="eastAsia"/>
          <w:color w:val="auto"/>
          <w:sz w:val="21"/>
          <w:szCs w:val="21"/>
        </w:rPr>
        <w:t>：</w:t>
      </w:r>
      <w:r w:rsidRPr="00514474">
        <w:rPr>
          <w:rFonts w:hAnsi="宋体" w:cs="Times New Roman"/>
          <w:color w:val="auto"/>
          <w:sz w:val="21"/>
          <w:szCs w:val="21"/>
          <w:u w:val="single"/>
        </w:rPr>
        <w:t xml:space="preserve">                  </w:t>
      </w:r>
      <w:r w:rsidRPr="00514474">
        <w:rPr>
          <w:rFonts w:hAnsi="宋体" w:cs="Times New Roman" w:hint="eastAsia"/>
          <w:color w:val="auto"/>
          <w:sz w:val="21"/>
          <w:szCs w:val="21"/>
        </w:rPr>
        <w:t>元</w:t>
      </w:r>
    </w:p>
    <w:p w14:paraId="098F5AE7" w14:textId="77777777" w:rsidR="00667B73" w:rsidRPr="00514474" w:rsidRDefault="00667B73">
      <w:pPr>
        <w:rPr>
          <w:rFonts w:ascii="宋体" w:hAnsi="宋体" w:hint="eastAsia"/>
          <w:sz w:val="28"/>
          <w:szCs w:val="28"/>
        </w:rPr>
      </w:pPr>
    </w:p>
    <w:p w14:paraId="5B9EF694" w14:textId="77777777" w:rsidR="00667B73" w:rsidRPr="00514474" w:rsidRDefault="00485D4A">
      <w:pPr>
        <w:spacing w:line="490" w:lineRule="exact"/>
        <w:rPr>
          <w:sz w:val="40"/>
          <w:szCs w:val="44"/>
        </w:rPr>
      </w:pPr>
      <w:r w:rsidRPr="00514474">
        <w:br w:type="page"/>
      </w:r>
    </w:p>
    <w:p w14:paraId="7C668179" w14:textId="77777777" w:rsidR="00667B73" w:rsidRPr="00514474" w:rsidRDefault="00485D4A">
      <w:pPr>
        <w:spacing w:line="360" w:lineRule="auto"/>
        <w:jc w:val="center"/>
        <w:rPr>
          <w:b/>
          <w:sz w:val="28"/>
          <w:szCs w:val="28"/>
        </w:rPr>
      </w:pPr>
      <w:r w:rsidRPr="00514474">
        <w:rPr>
          <w:b/>
          <w:sz w:val="28"/>
          <w:szCs w:val="28"/>
        </w:rPr>
        <w:lastRenderedPageBreak/>
        <w:t>工程项目总价表</w:t>
      </w:r>
    </w:p>
    <w:p w14:paraId="03820CE0" w14:textId="77777777" w:rsidR="00667B73" w:rsidRPr="00514474" w:rsidRDefault="00667B73">
      <w:pPr>
        <w:spacing w:line="360" w:lineRule="auto"/>
        <w:rPr>
          <w:rFonts w:ascii="宋体" w:hAnsi="宋体" w:hint="eastAsia"/>
          <w:szCs w:val="21"/>
        </w:rPr>
      </w:pPr>
    </w:p>
    <w:p w14:paraId="2F34A20D" w14:textId="77777777" w:rsidR="00667B73" w:rsidRPr="00514474" w:rsidRDefault="00485D4A">
      <w:pPr>
        <w:spacing w:line="360" w:lineRule="auto"/>
        <w:rPr>
          <w:rFonts w:ascii="宋体" w:hAnsi="宋体" w:hint="eastAsia"/>
          <w:szCs w:val="21"/>
          <w:u w:val="single"/>
        </w:rPr>
      </w:pPr>
      <w:bookmarkStart w:id="587" w:name="_Hlk173046958"/>
      <w:r w:rsidRPr="00514474">
        <w:rPr>
          <w:rFonts w:ascii="宋体" w:hAnsi="宋体" w:hint="eastAsia"/>
          <w:szCs w:val="21"/>
        </w:rPr>
        <w:t>标段</w:t>
      </w:r>
      <w:r w:rsidRPr="00514474">
        <w:rPr>
          <w:rFonts w:ascii="宋体" w:hAnsi="宋体"/>
          <w:szCs w:val="21"/>
        </w:rPr>
        <w:t>编号</w:t>
      </w:r>
      <w:bookmarkEnd w:id="587"/>
      <w:r w:rsidRPr="00514474">
        <w:rPr>
          <w:rFonts w:ascii="宋体" w:hAnsi="宋体"/>
          <w:szCs w:val="21"/>
        </w:rPr>
        <w:t>：</w:t>
      </w:r>
      <w:r w:rsidRPr="00514474">
        <w:rPr>
          <w:rFonts w:ascii="宋体" w:hAnsi="宋体"/>
          <w:szCs w:val="21"/>
          <w:u w:val="single"/>
        </w:rPr>
        <w:t xml:space="preserve">      </w:t>
      </w:r>
      <w:r w:rsidRPr="00514474">
        <w:rPr>
          <w:rFonts w:ascii="宋体" w:hAnsi="宋体"/>
          <w:szCs w:val="21"/>
          <w:u w:val="single"/>
        </w:rPr>
        <w:t>（投标</w:t>
      </w:r>
      <w:proofErr w:type="gramStart"/>
      <w:r w:rsidRPr="00514474">
        <w:rPr>
          <w:rFonts w:ascii="宋体" w:hAnsi="宋体"/>
          <w:szCs w:val="21"/>
          <w:u w:val="single"/>
        </w:rPr>
        <w:t>项目</w:t>
      </w:r>
      <w:r w:rsidRPr="00514474">
        <w:rPr>
          <w:rFonts w:ascii="宋体" w:hAnsi="宋体" w:hint="eastAsia"/>
          <w:szCs w:val="21"/>
          <w:u w:val="single"/>
        </w:rPr>
        <w:t>标段</w:t>
      </w:r>
      <w:proofErr w:type="gramEnd"/>
      <w:r w:rsidRPr="00514474">
        <w:rPr>
          <w:rFonts w:ascii="宋体" w:hAnsi="宋体" w:hint="eastAsia"/>
          <w:szCs w:val="21"/>
          <w:u w:val="single"/>
        </w:rPr>
        <w:t>编号</w:t>
      </w:r>
      <w:r w:rsidRPr="00514474">
        <w:rPr>
          <w:rFonts w:ascii="宋体" w:hAnsi="宋体"/>
          <w:szCs w:val="21"/>
          <w:u w:val="single"/>
        </w:rPr>
        <w:t>）</w:t>
      </w:r>
      <w:r w:rsidRPr="00514474">
        <w:rPr>
          <w:rFonts w:ascii="宋体" w:hAnsi="宋体"/>
          <w:szCs w:val="21"/>
          <w:u w:val="single"/>
        </w:rPr>
        <w:t xml:space="preserve">     </w:t>
      </w:r>
    </w:p>
    <w:p w14:paraId="11399ACD" w14:textId="77777777" w:rsidR="00667B73" w:rsidRPr="00514474" w:rsidRDefault="00485D4A">
      <w:pPr>
        <w:spacing w:line="360" w:lineRule="auto"/>
        <w:rPr>
          <w:rFonts w:ascii="宋体" w:hAnsi="宋体" w:hint="eastAsia"/>
          <w:szCs w:val="21"/>
        </w:rPr>
      </w:pPr>
      <w:r w:rsidRPr="00514474">
        <w:rPr>
          <w:rFonts w:ascii="宋体" w:hAnsi="宋体"/>
          <w:szCs w:val="21"/>
        </w:rPr>
        <w:t>工程名称：</w:t>
      </w:r>
      <w:r w:rsidRPr="00514474">
        <w:rPr>
          <w:rFonts w:ascii="宋体" w:hAnsi="宋体"/>
          <w:szCs w:val="21"/>
          <w:u w:val="single"/>
        </w:rPr>
        <w:t xml:space="preserve">            </w:t>
      </w:r>
      <w:r w:rsidRPr="00514474">
        <w:rPr>
          <w:rFonts w:ascii="宋体" w:hAnsi="宋体"/>
          <w:szCs w:val="21"/>
        </w:rPr>
        <w:t>（项目名称）</w:t>
      </w:r>
      <w:r w:rsidRPr="00514474">
        <w:rPr>
          <w:rFonts w:ascii="宋体" w:hAnsi="宋体"/>
          <w:szCs w:val="21"/>
          <w:u w:val="single"/>
        </w:rPr>
        <w:t xml:space="preserve">            </w:t>
      </w:r>
      <w:r w:rsidRPr="00514474">
        <w:rPr>
          <w:rFonts w:ascii="宋体" w:hAnsi="宋体"/>
          <w:szCs w:val="21"/>
        </w:rPr>
        <w:t>（标段名称）</w:t>
      </w:r>
    </w:p>
    <w:tbl>
      <w:tblPr>
        <w:tblW w:w="9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4250"/>
        <w:gridCol w:w="3557"/>
      </w:tblGrid>
      <w:tr w:rsidR="00667B73" w:rsidRPr="00514474" w14:paraId="6BC52553" w14:textId="77777777">
        <w:trPr>
          <w:trHeight w:val="567"/>
          <w:jc w:val="center"/>
        </w:trPr>
        <w:tc>
          <w:tcPr>
            <w:tcW w:w="1258" w:type="dxa"/>
            <w:vAlign w:val="center"/>
          </w:tcPr>
          <w:p w14:paraId="69F46849" w14:textId="77777777" w:rsidR="00667B73" w:rsidRPr="00514474" w:rsidRDefault="00485D4A">
            <w:pPr>
              <w:jc w:val="center"/>
              <w:rPr>
                <w:rFonts w:ascii="宋体" w:hAnsi="宋体" w:hint="eastAsia"/>
                <w:szCs w:val="21"/>
              </w:rPr>
            </w:pPr>
            <w:bookmarkStart w:id="588" w:name="_Toc221951408"/>
            <w:r w:rsidRPr="00514474">
              <w:rPr>
                <w:rFonts w:ascii="宋体" w:hAnsi="宋体" w:hint="eastAsia"/>
                <w:szCs w:val="21"/>
              </w:rPr>
              <w:t>序号</w:t>
            </w:r>
            <w:bookmarkEnd w:id="588"/>
          </w:p>
        </w:tc>
        <w:tc>
          <w:tcPr>
            <w:tcW w:w="4250" w:type="dxa"/>
            <w:vAlign w:val="center"/>
          </w:tcPr>
          <w:p w14:paraId="6051B31A" w14:textId="77777777" w:rsidR="00667B73" w:rsidRPr="00514474" w:rsidRDefault="00485D4A">
            <w:pPr>
              <w:jc w:val="center"/>
              <w:rPr>
                <w:rFonts w:ascii="宋体" w:hAnsi="宋体" w:hint="eastAsia"/>
                <w:szCs w:val="21"/>
              </w:rPr>
            </w:pPr>
            <w:bookmarkStart w:id="589" w:name="_Toc221951409"/>
            <w:r w:rsidRPr="00514474">
              <w:rPr>
                <w:rFonts w:ascii="宋体" w:hAnsi="宋体" w:hint="eastAsia"/>
                <w:szCs w:val="21"/>
              </w:rPr>
              <w:t>工程项目名称</w:t>
            </w:r>
            <w:bookmarkEnd w:id="589"/>
          </w:p>
        </w:tc>
        <w:tc>
          <w:tcPr>
            <w:tcW w:w="3557" w:type="dxa"/>
            <w:vAlign w:val="center"/>
          </w:tcPr>
          <w:p w14:paraId="3950CC94" w14:textId="77777777" w:rsidR="00667B73" w:rsidRPr="00514474" w:rsidRDefault="00485D4A">
            <w:pPr>
              <w:jc w:val="center"/>
              <w:rPr>
                <w:rFonts w:ascii="宋体" w:hAnsi="宋体" w:hint="eastAsia"/>
                <w:szCs w:val="21"/>
              </w:rPr>
            </w:pPr>
            <w:bookmarkStart w:id="590" w:name="_Toc221951410"/>
            <w:r w:rsidRPr="00514474">
              <w:rPr>
                <w:rFonts w:ascii="宋体" w:hAnsi="宋体" w:hint="eastAsia"/>
                <w:szCs w:val="21"/>
              </w:rPr>
              <w:t>金额</w:t>
            </w:r>
            <w:r w:rsidRPr="00514474">
              <w:rPr>
                <w:rFonts w:ascii="宋体" w:hAnsi="宋体" w:hint="eastAsia"/>
                <w:szCs w:val="21"/>
              </w:rPr>
              <w:t>(</w:t>
            </w:r>
            <w:r w:rsidRPr="00514474">
              <w:rPr>
                <w:rFonts w:ascii="宋体" w:hAnsi="宋体" w:hint="eastAsia"/>
                <w:szCs w:val="21"/>
              </w:rPr>
              <w:t>元</w:t>
            </w:r>
            <w:r w:rsidRPr="00514474">
              <w:rPr>
                <w:rFonts w:ascii="宋体" w:hAnsi="宋体" w:hint="eastAsia"/>
                <w:szCs w:val="21"/>
              </w:rPr>
              <w:t>)</w:t>
            </w:r>
            <w:bookmarkEnd w:id="590"/>
          </w:p>
        </w:tc>
      </w:tr>
      <w:tr w:rsidR="00667B73" w:rsidRPr="00514474" w14:paraId="3D33809E" w14:textId="77777777">
        <w:trPr>
          <w:trHeight w:val="567"/>
          <w:jc w:val="center"/>
        </w:trPr>
        <w:tc>
          <w:tcPr>
            <w:tcW w:w="1258" w:type="dxa"/>
            <w:vAlign w:val="center"/>
          </w:tcPr>
          <w:p w14:paraId="0535E003" w14:textId="77777777" w:rsidR="00667B73" w:rsidRPr="00514474" w:rsidRDefault="00485D4A">
            <w:pPr>
              <w:jc w:val="center"/>
              <w:rPr>
                <w:rFonts w:ascii="宋体" w:hAnsi="宋体" w:hint="eastAsia"/>
                <w:szCs w:val="21"/>
              </w:rPr>
            </w:pPr>
            <w:r w:rsidRPr="00514474">
              <w:rPr>
                <w:rFonts w:ascii="宋体" w:hAnsi="宋体" w:hint="eastAsia"/>
                <w:szCs w:val="21"/>
              </w:rPr>
              <w:t>Ⅰ</w:t>
            </w:r>
          </w:p>
        </w:tc>
        <w:tc>
          <w:tcPr>
            <w:tcW w:w="4250" w:type="dxa"/>
            <w:vAlign w:val="center"/>
          </w:tcPr>
          <w:p w14:paraId="7EDF7421" w14:textId="77777777" w:rsidR="00667B73" w:rsidRPr="00514474" w:rsidRDefault="00485D4A">
            <w:pPr>
              <w:jc w:val="left"/>
              <w:rPr>
                <w:rFonts w:ascii="宋体" w:hAnsi="宋体" w:hint="eastAsia"/>
                <w:szCs w:val="21"/>
              </w:rPr>
            </w:pPr>
            <w:r w:rsidRPr="00514474">
              <w:rPr>
                <w:rFonts w:ascii="宋体" w:hAnsi="宋体" w:hint="eastAsia"/>
                <w:szCs w:val="21"/>
              </w:rPr>
              <w:t>第一部分</w:t>
            </w:r>
            <w:r w:rsidRPr="00514474">
              <w:rPr>
                <w:rFonts w:ascii="宋体" w:hAnsi="宋体" w:hint="eastAsia"/>
                <w:szCs w:val="21"/>
              </w:rPr>
              <w:t xml:space="preserve"> </w:t>
            </w:r>
            <w:r w:rsidRPr="00514474">
              <w:rPr>
                <w:rFonts w:ascii="宋体" w:hAnsi="宋体" w:hint="eastAsia"/>
                <w:szCs w:val="21"/>
              </w:rPr>
              <w:t>建筑工程</w:t>
            </w:r>
          </w:p>
        </w:tc>
        <w:tc>
          <w:tcPr>
            <w:tcW w:w="3557" w:type="dxa"/>
            <w:vAlign w:val="center"/>
          </w:tcPr>
          <w:p w14:paraId="5D771A29" w14:textId="77777777" w:rsidR="00667B73" w:rsidRPr="00514474" w:rsidRDefault="00667B73">
            <w:pPr>
              <w:rPr>
                <w:rFonts w:ascii="宋体" w:hAnsi="宋体" w:hint="eastAsia"/>
                <w:szCs w:val="21"/>
              </w:rPr>
            </w:pPr>
          </w:p>
        </w:tc>
      </w:tr>
      <w:tr w:rsidR="00667B73" w:rsidRPr="00514474" w14:paraId="5C64365A" w14:textId="77777777">
        <w:trPr>
          <w:trHeight w:val="567"/>
          <w:jc w:val="center"/>
        </w:trPr>
        <w:tc>
          <w:tcPr>
            <w:tcW w:w="1258" w:type="dxa"/>
            <w:vAlign w:val="center"/>
          </w:tcPr>
          <w:p w14:paraId="7BDA128C" w14:textId="77777777" w:rsidR="00667B73" w:rsidRPr="00514474" w:rsidRDefault="00485D4A">
            <w:pPr>
              <w:jc w:val="center"/>
              <w:rPr>
                <w:rFonts w:ascii="宋体" w:hAnsi="宋体" w:hint="eastAsia"/>
                <w:szCs w:val="21"/>
              </w:rPr>
            </w:pPr>
            <w:r w:rsidRPr="00514474">
              <w:rPr>
                <w:rFonts w:ascii="宋体" w:hAnsi="宋体" w:hint="eastAsia"/>
                <w:szCs w:val="21"/>
              </w:rPr>
              <w:t>Ⅱ</w:t>
            </w:r>
          </w:p>
        </w:tc>
        <w:tc>
          <w:tcPr>
            <w:tcW w:w="4250" w:type="dxa"/>
            <w:vAlign w:val="center"/>
          </w:tcPr>
          <w:p w14:paraId="78068D4D" w14:textId="77777777" w:rsidR="00667B73" w:rsidRPr="00514474" w:rsidRDefault="00485D4A">
            <w:pPr>
              <w:jc w:val="left"/>
              <w:rPr>
                <w:rFonts w:ascii="宋体" w:hAnsi="宋体" w:hint="eastAsia"/>
                <w:szCs w:val="21"/>
              </w:rPr>
            </w:pPr>
            <w:r w:rsidRPr="00514474">
              <w:rPr>
                <w:rFonts w:ascii="宋体" w:hAnsi="宋体" w:hint="eastAsia"/>
                <w:szCs w:val="21"/>
              </w:rPr>
              <w:t>第二部分</w:t>
            </w:r>
            <w:r w:rsidRPr="00514474">
              <w:rPr>
                <w:rFonts w:ascii="宋体" w:hAnsi="宋体" w:hint="eastAsia"/>
                <w:szCs w:val="21"/>
              </w:rPr>
              <w:t xml:space="preserve"> </w:t>
            </w:r>
            <w:r w:rsidRPr="00514474">
              <w:rPr>
                <w:rFonts w:ascii="宋体" w:hAnsi="宋体" w:hint="eastAsia"/>
                <w:szCs w:val="21"/>
              </w:rPr>
              <w:t>机电设备及安装工程</w:t>
            </w:r>
          </w:p>
        </w:tc>
        <w:tc>
          <w:tcPr>
            <w:tcW w:w="3557" w:type="dxa"/>
            <w:vAlign w:val="center"/>
          </w:tcPr>
          <w:p w14:paraId="2E67BA56" w14:textId="77777777" w:rsidR="00667B73" w:rsidRPr="00514474" w:rsidRDefault="00667B73">
            <w:pPr>
              <w:rPr>
                <w:rFonts w:ascii="宋体" w:hAnsi="宋体" w:hint="eastAsia"/>
                <w:szCs w:val="21"/>
              </w:rPr>
            </w:pPr>
          </w:p>
        </w:tc>
      </w:tr>
      <w:tr w:rsidR="00667B73" w:rsidRPr="00514474" w14:paraId="43D4B213" w14:textId="77777777">
        <w:trPr>
          <w:trHeight w:val="567"/>
          <w:jc w:val="center"/>
        </w:trPr>
        <w:tc>
          <w:tcPr>
            <w:tcW w:w="1258" w:type="dxa"/>
            <w:vAlign w:val="center"/>
          </w:tcPr>
          <w:p w14:paraId="0B8614FB" w14:textId="77777777" w:rsidR="00667B73" w:rsidRPr="00514474" w:rsidRDefault="00485D4A">
            <w:pPr>
              <w:jc w:val="center"/>
              <w:rPr>
                <w:rFonts w:ascii="宋体" w:hAnsi="宋体" w:hint="eastAsia"/>
                <w:szCs w:val="21"/>
              </w:rPr>
            </w:pPr>
            <w:r w:rsidRPr="00514474">
              <w:rPr>
                <w:rFonts w:ascii="宋体" w:hAnsi="宋体" w:hint="eastAsia"/>
                <w:szCs w:val="21"/>
              </w:rPr>
              <w:t>Ⅲ</w:t>
            </w:r>
          </w:p>
        </w:tc>
        <w:tc>
          <w:tcPr>
            <w:tcW w:w="4250" w:type="dxa"/>
            <w:vAlign w:val="center"/>
          </w:tcPr>
          <w:p w14:paraId="31DFA572" w14:textId="77777777" w:rsidR="00667B73" w:rsidRPr="00514474" w:rsidRDefault="00485D4A">
            <w:pPr>
              <w:jc w:val="left"/>
              <w:rPr>
                <w:rFonts w:ascii="宋体" w:hAnsi="宋体" w:hint="eastAsia"/>
                <w:szCs w:val="21"/>
              </w:rPr>
            </w:pPr>
            <w:r w:rsidRPr="00514474">
              <w:rPr>
                <w:rFonts w:ascii="宋体" w:hAnsi="宋体" w:hint="eastAsia"/>
                <w:szCs w:val="21"/>
              </w:rPr>
              <w:t>第三部分</w:t>
            </w:r>
            <w:r w:rsidRPr="00514474">
              <w:rPr>
                <w:rFonts w:ascii="宋体" w:hAnsi="宋体" w:hint="eastAsia"/>
                <w:szCs w:val="21"/>
              </w:rPr>
              <w:t xml:space="preserve"> </w:t>
            </w:r>
            <w:r w:rsidRPr="00514474">
              <w:rPr>
                <w:rFonts w:ascii="宋体" w:hAnsi="宋体" w:hint="eastAsia"/>
                <w:szCs w:val="21"/>
              </w:rPr>
              <w:t>金属结构设备及安装工程</w:t>
            </w:r>
          </w:p>
        </w:tc>
        <w:tc>
          <w:tcPr>
            <w:tcW w:w="3557" w:type="dxa"/>
            <w:vAlign w:val="center"/>
          </w:tcPr>
          <w:p w14:paraId="6BDACC18" w14:textId="77777777" w:rsidR="00667B73" w:rsidRPr="00514474" w:rsidRDefault="00667B73">
            <w:pPr>
              <w:rPr>
                <w:rFonts w:ascii="宋体" w:hAnsi="宋体" w:hint="eastAsia"/>
                <w:szCs w:val="21"/>
              </w:rPr>
            </w:pPr>
          </w:p>
        </w:tc>
      </w:tr>
      <w:tr w:rsidR="00667B73" w:rsidRPr="00514474" w14:paraId="50B34F8D" w14:textId="77777777">
        <w:trPr>
          <w:trHeight w:val="567"/>
          <w:jc w:val="center"/>
        </w:trPr>
        <w:tc>
          <w:tcPr>
            <w:tcW w:w="1258" w:type="dxa"/>
            <w:vAlign w:val="center"/>
          </w:tcPr>
          <w:p w14:paraId="51C05865" w14:textId="77777777" w:rsidR="00667B73" w:rsidRPr="00514474" w:rsidRDefault="00667B73">
            <w:pPr>
              <w:jc w:val="center"/>
              <w:rPr>
                <w:rFonts w:ascii="宋体" w:hAnsi="宋体" w:hint="eastAsia"/>
                <w:szCs w:val="21"/>
              </w:rPr>
            </w:pPr>
          </w:p>
        </w:tc>
        <w:tc>
          <w:tcPr>
            <w:tcW w:w="4250" w:type="dxa"/>
            <w:vAlign w:val="center"/>
          </w:tcPr>
          <w:p w14:paraId="5B0BFE32" w14:textId="77777777" w:rsidR="00667B73" w:rsidRPr="00514474" w:rsidRDefault="00667B73">
            <w:pPr>
              <w:jc w:val="left"/>
              <w:rPr>
                <w:rFonts w:ascii="宋体" w:hAnsi="宋体" w:hint="eastAsia"/>
                <w:szCs w:val="21"/>
              </w:rPr>
            </w:pPr>
          </w:p>
        </w:tc>
        <w:tc>
          <w:tcPr>
            <w:tcW w:w="3557" w:type="dxa"/>
            <w:vAlign w:val="center"/>
          </w:tcPr>
          <w:p w14:paraId="7623A664" w14:textId="77777777" w:rsidR="00667B73" w:rsidRPr="00514474" w:rsidRDefault="00667B73">
            <w:pPr>
              <w:rPr>
                <w:rFonts w:ascii="宋体" w:hAnsi="宋体" w:hint="eastAsia"/>
                <w:szCs w:val="21"/>
              </w:rPr>
            </w:pPr>
          </w:p>
        </w:tc>
      </w:tr>
      <w:tr w:rsidR="00667B73" w:rsidRPr="00514474" w14:paraId="3D61DDDC" w14:textId="77777777">
        <w:trPr>
          <w:trHeight w:val="567"/>
          <w:jc w:val="center"/>
        </w:trPr>
        <w:tc>
          <w:tcPr>
            <w:tcW w:w="1258" w:type="dxa"/>
            <w:vAlign w:val="center"/>
          </w:tcPr>
          <w:p w14:paraId="09FFAC91" w14:textId="77777777" w:rsidR="00667B73" w:rsidRPr="00514474" w:rsidRDefault="00667B73">
            <w:pPr>
              <w:jc w:val="center"/>
              <w:rPr>
                <w:rFonts w:ascii="宋体" w:hAnsi="宋体" w:hint="eastAsia"/>
                <w:szCs w:val="21"/>
              </w:rPr>
            </w:pPr>
          </w:p>
        </w:tc>
        <w:tc>
          <w:tcPr>
            <w:tcW w:w="4250" w:type="dxa"/>
            <w:vAlign w:val="center"/>
          </w:tcPr>
          <w:p w14:paraId="308BF012" w14:textId="77777777" w:rsidR="00667B73" w:rsidRPr="00514474" w:rsidRDefault="00667B73">
            <w:pPr>
              <w:jc w:val="center"/>
              <w:rPr>
                <w:rFonts w:ascii="宋体" w:hAnsi="宋体" w:hint="eastAsia"/>
                <w:szCs w:val="21"/>
              </w:rPr>
            </w:pPr>
          </w:p>
        </w:tc>
        <w:tc>
          <w:tcPr>
            <w:tcW w:w="3557" w:type="dxa"/>
            <w:vAlign w:val="center"/>
          </w:tcPr>
          <w:p w14:paraId="0385C1A1" w14:textId="77777777" w:rsidR="00667B73" w:rsidRPr="00514474" w:rsidRDefault="00667B73">
            <w:pPr>
              <w:rPr>
                <w:rFonts w:ascii="宋体" w:hAnsi="宋体" w:hint="eastAsia"/>
                <w:szCs w:val="21"/>
              </w:rPr>
            </w:pPr>
          </w:p>
        </w:tc>
      </w:tr>
      <w:tr w:rsidR="00667B73" w:rsidRPr="00514474" w14:paraId="4D6CA1FF" w14:textId="77777777">
        <w:trPr>
          <w:trHeight w:val="567"/>
          <w:jc w:val="center"/>
        </w:trPr>
        <w:tc>
          <w:tcPr>
            <w:tcW w:w="1258" w:type="dxa"/>
            <w:vAlign w:val="center"/>
          </w:tcPr>
          <w:p w14:paraId="6E890661" w14:textId="77777777" w:rsidR="00667B73" w:rsidRPr="00514474" w:rsidRDefault="00667B73">
            <w:pPr>
              <w:rPr>
                <w:rFonts w:ascii="宋体" w:hAnsi="宋体" w:hint="eastAsia"/>
                <w:szCs w:val="21"/>
              </w:rPr>
            </w:pPr>
          </w:p>
        </w:tc>
        <w:tc>
          <w:tcPr>
            <w:tcW w:w="4250" w:type="dxa"/>
            <w:vAlign w:val="center"/>
          </w:tcPr>
          <w:p w14:paraId="19C69FB1" w14:textId="77777777" w:rsidR="00667B73" w:rsidRPr="00514474" w:rsidRDefault="00485D4A">
            <w:pPr>
              <w:jc w:val="center"/>
              <w:rPr>
                <w:rFonts w:ascii="宋体" w:hAnsi="宋体" w:hint="eastAsia"/>
                <w:szCs w:val="21"/>
              </w:rPr>
            </w:pPr>
            <w:bookmarkStart w:id="591" w:name="_Toc221951431"/>
            <w:r w:rsidRPr="00514474">
              <w:rPr>
                <w:rFonts w:ascii="宋体" w:hAnsi="宋体" w:hint="eastAsia"/>
                <w:szCs w:val="21"/>
              </w:rPr>
              <w:t>合计</w:t>
            </w:r>
            <w:bookmarkEnd w:id="591"/>
          </w:p>
        </w:tc>
        <w:tc>
          <w:tcPr>
            <w:tcW w:w="3557" w:type="dxa"/>
            <w:vAlign w:val="center"/>
          </w:tcPr>
          <w:p w14:paraId="73E904DE" w14:textId="77777777" w:rsidR="00667B73" w:rsidRPr="00514474" w:rsidRDefault="00667B73">
            <w:pPr>
              <w:rPr>
                <w:rFonts w:ascii="宋体" w:hAnsi="宋体" w:hint="eastAsia"/>
                <w:szCs w:val="21"/>
              </w:rPr>
            </w:pPr>
          </w:p>
        </w:tc>
      </w:tr>
    </w:tbl>
    <w:p w14:paraId="5B8F9C76" w14:textId="77777777" w:rsidR="00667B73" w:rsidRPr="00514474" w:rsidRDefault="00667B73">
      <w:pPr>
        <w:spacing w:line="360" w:lineRule="auto"/>
        <w:ind w:firstLineChars="200" w:firstLine="420"/>
        <w:rPr>
          <w:rFonts w:ascii="宋体" w:hAnsi="宋体" w:hint="eastAsia"/>
          <w:szCs w:val="21"/>
          <w:u w:val="single"/>
        </w:rPr>
      </w:pPr>
    </w:p>
    <w:p w14:paraId="2F723921" w14:textId="77777777" w:rsidR="00667B73" w:rsidRPr="00514474" w:rsidRDefault="00485D4A">
      <w:pPr>
        <w:spacing w:line="360" w:lineRule="auto"/>
        <w:jc w:val="center"/>
        <w:rPr>
          <w:b/>
          <w:sz w:val="28"/>
          <w:szCs w:val="28"/>
        </w:rPr>
      </w:pPr>
      <w:r w:rsidRPr="00514474">
        <w:br w:type="page"/>
      </w:r>
      <w:r w:rsidRPr="00514474">
        <w:rPr>
          <w:b/>
          <w:sz w:val="28"/>
          <w:szCs w:val="28"/>
        </w:rPr>
        <w:lastRenderedPageBreak/>
        <w:t>分类分项工程量清单计价表</w:t>
      </w:r>
    </w:p>
    <w:p w14:paraId="4C066DCC" w14:textId="77777777" w:rsidR="00667B73" w:rsidRPr="00514474" w:rsidRDefault="00667B73">
      <w:pPr>
        <w:spacing w:line="360" w:lineRule="auto"/>
        <w:rPr>
          <w:sz w:val="28"/>
          <w:szCs w:val="28"/>
        </w:rPr>
      </w:pPr>
    </w:p>
    <w:p w14:paraId="2DAEF78A" w14:textId="77777777" w:rsidR="00667B73" w:rsidRPr="00514474" w:rsidRDefault="00485D4A">
      <w:pPr>
        <w:spacing w:line="360" w:lineRule="auto"/>
        <w:rPr>
          <w:rFonts w:ascii="宋体" w:hAnsi="宋体" w:hint="eastAsia"/>
          <w:szCs w:val="21"/>
          <w:u w:val="single"/>
        </w:rPr>
      </w:pPr>
      <w:r w:rsidRPr="00514474">
        <w:rPr>
          <w:rFonts w:ascii="宋体" w:hAnsi="宋体" w:hint="eastAsia"/>
          <w:szCs w:val="21"/>
        </w:rPr>
        <w:t>标段</w:t>
      </w:r>
      <w:r w:rsidRPr="00514474">
        <w:rPr>
          <w:rFonts w:ascii="宋体" w:hAnsi="宋体"/>
          <w:szCs w:val="21"/>
        </w:rPr>
        <w:t>编号：</w:t>
      </w:r>
      <w:r w:rsidRPr="00514474">
        <w:rPr>
          <w:rFonts w:ascii="宋体" w:hAnsi="宋体"/>
          <w:szCs w:val="21"/>
          <w:u w:val="single"/>
        </w:rPr>
        <w:t xml:space="preserve">      </w:t>
      </w:r>
      <w:r w:rsidRPr="00514474">
        <w:rPr>
          <w:rFonts w:ascii="宋体" w:hAnsi="宋体"/>
          <w:szCs w:val="21"/>
          <w:u w:val="single"/>
        </w:rPr>
        <w:t>（投标</w:t>
      </w:r>
      <w:proofErr w:type="gramStart"/>
      <w:r w:rsidRPr="00514474">
        <w:rPr>
          <w:rFonts w:ascii="宋体" w:hAnsi="宋体"/>
          <w:szCs w:val="21"/>
          <w:u w:val="single"/>
        </w:rPr>
        <w:t>项目</w:t>
      </w:r>
      <w:r w:rsidRPr="00514474">
        <w:rPr>
          <w:rFonts w:ascii="宋体" w:hAnsi="宋体" w:hint="eastAsia"/>
          <w:szCs w:val="21"/>
          <w:u w:val="single"/>
        </w:rPr>
        <w:t>标段</w:t>
      </w:r>
      <w:proofErr w:type="gramEnd"/>
      <w:r w:rsidRPr="00514474">
        <w:rPr>
          <w:rFonts w:ascii="宋体" w:hAnsi="宋体" w:hint="eastAsia"/>
          <w:szCs w:val="21"/>
          <w:u w:val="single"/>
        </w:rPr>
        <w:t>编号</w:t>
      </w:r>
      <w:r w:rsidRPr="00514474">
        <w:rPr>
          <w:rFonts w:ascii="宋体" w:hAnsi="宋体"/>
          <w:szCs w:val="21"/>
          <w:u w:val="single"/>
        </w:rPr>
        <w:t>）</w:t>
      </w:r>
      <w:r w:rsidRPr="00514474">
        <w:rPr>
          <w:rFonts w:ascii="宋体" w:hAnsi="宋体"/>
          <w:szCs w:val="21"/>
          <w:u w:val="single"/>
        </w:rPr>
        <w:t xml:space="preserve">     </w:t>
      </w:r>
    </w:p>
    <w:p w14:paraId="2C5B271A" w14:textId="77777777" w:rsidR="00667B73" w:rsidRPr="00514474" w:rsidRDefault="00485D4A">
      <w:pPr>
        <w:spacing w:line="360" w:lineRule="auto"/>
        <w:rPr>
          <w:szCs w:val="21"/>
        </w:rPr>
      </w:pPr>
      <w:r w:rsidRPr="00514474">
        <w:rPr>
          <w:szCs w:val="21"/>
        </w:rPr>
        <w:t>工程名称：</w:t>
      </w:r>
      <w:r w:rsidRPr="00514474">
        <w:rPr>
          <w:szCs w:val="21"/>
          <w:u w:val="single"/>
        </w:rPr>
        <w:t xml:space="preserve">          </w:t>
      </w:r>
      <w:r w:rsidRPr="00514474">
        <w:rPr>
          <w:szCs w:val="21"/>
        </w:rPr>
        <w:t>（项目名称）</w:t>
      </w:r>
      <w:r w:rsidRPr="00514474">
        <w:rPr>
          <w:szCs w:val="21"/>
          <w:u w:val="single"/>
        </w:rPr>
        <w:t xml:space="preserve">          </w:t>
      </w:r>
      <w:r w:rsidRPr="00514474">
        <w:rPr>
          <w:szCs w:val="21"/>
        </w:rPr>
        <w:t>（标段名称）</w:t>
      </w:r>
    </w:p>
    <w:tbl>
      <w:tblPr>
        <w:tblW w:w="8760" w:type="dxa"/>
        <w:tblLook w:val="04A0" w:firstRow="1" w:lastRow="0" w:firstColumn="1" w:lastColumn="0" w:noHBand="0" w:noVBand="1"/>
      </w:tblPr>
      <w:tblGrid>
        <w:gridCol w:w="1120"/>
        <w:gridCol w:w="3120"/>
        <w:gridCol w:w="680"/>
        <w:gridCol w:w="1240"/>
        <w:gridCol w:w="1240"/>
        <w:gridCol w:w="1360"/>
      </w:tblGrid>
      <w:tr w:rsidR="003F5EBF" w:rsidRPr="00514474" w14:paraId="0A078CA1" w14:textId="77777777" w:rsidTr="003F5EBF">
        <w:trPr>
          <w:trHeight w:val="702"/>
        </w:trPr>
        <w:tc>
          <w:tcPr>
            <w:tcW w:w="8760" w:type="dxa"/>
            <w:gridSpan w:val="6"/>
            <w:tcBorders>
              <w:top w:val="nil"/>
              <w:left w:val="nil"/>
              <w:bottom w:val="nil"/>
              <w:right w:val="nil"/>
            </w:tcBorders>
            <w:shd w:val="clear" w:color="auto" w:fill="auto"/>
            <w:noWrap/>
            <w:vAlign w:val="center"/>
            <w:hideMark/>
          </w:tcPr>
          <w:p w14:paraId="3A3B2502" w14:textId="4258A991" w:rsidR="003F5EBF" w:rsidRPr="00514474" w:rsidRDefault="003F5EBF" w:rsidP="003F5EBF">
            <w:pPr>
              <w:widowControl/>
              <w:rPr>
                <w:rFonts w:ascii="黑体" w:eastAsia="黑体" w:hAnsi="黑体" w:cs="Arial" w:hint="eastAsia"/>
                <w:b/>
                <w:bCs/>
                <w:color w:val="000000"/>
                <w:kern w:val="0"/>
                <w:sz w:val="28"/>
                <w:szCs w:val="28"/>
              </w:rPr>
            </w:pPr>
          </w:p>
        </w:tc>
      </w:tr>
      <w:tr w:rsidR="003F5EBF" w:rsidRPr="00514474" w14:paraId="36E4BC87" w14:textId="77777777" w:rsidTr="003F5EBF">
        <w:trPr>
          <w:trHeight w:val="480"/>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ABA3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序号</w:t>
            </w:r>
          </w:p>
        </w:tc>
        <w:tc>
          <w:tcPr>
            <w:tcW w:w="3120" w:type="dxa"/>
            <w:tcBorders>
              <w:top w:val="single" w:sz="4" w:space="0" w:color="auto"/>
              <w:left w:val="nil"/>
              <w:bottom w:val="single" w:sz="4" w:space="0" w:color="auto"/>
              <w:right w:val="single" w:sz="4" w:space="0" w:color="auto"/>
            </w:tcBorders>
            <w:shd w:val="clear" w:color="auto" w:fill="auto"/>
            <w:vAlign w:val="center"/>
            <w:hideMark/>
          </w:tcPr>
          <w:p w14:paraId="56B736AF" w14:textId="77777777" w:rsidR="003F5EBF" w:rsidRPr="00514474" w:rsidRDefault="003F5EBF" w:rsidP="003F5EBF">
            <w:pPr>
              <w:widowControl/>
              <w:jc w:val="center"/>
              <w:rPr>
                <w:rFonts w:ascii="宋体" w:hAnsi="宋体" w:cs="Arial" w:hint="eastAsia"/>
                <w:color w:val="000000"/>
                <w:kern w:val="0"/>
                <w:sz w:val="20"/>
                <w:szCs w:val="20"/>
              </w:rPr>
            </w:pPr>
            <w:r w:rsidRPr="00514474">
              <w:rPr>
                <w:rFonts w:ascii="宋体" w:hAnsi="宋体" w:cs="Arial" w:hint="eastAsia"/>
                <w:color w:val="000000"/>
                <w:kern w:val="0"/>
                <w:sz w:val="20"/>
                <w:szCs w:val="20"/>
              </w:rPr>
              <w:t>工程或费用名称</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DB9BBD4" w14:textId="77777777" w:rsidR="003F5EBF" w:rsidRPr="00514474" w:rsidRDefault="003F5EBF" w:rsidP="003F5EBF">
            <w:pPr>
              <w:widowControl/>
              <w:jc w:val="center"/>
              <w:rPr>
                <w:rFonts w:ascii="宋体" w:hAnsi="宋体" w:cs="Arial" w:hint="eastAsia"/>
                <w:color w:val="000000"/>
                <w:kern w:val="0"/>
                <w:sz w:val="20"/>
                <w:szCs w:val="20"/>
              </w:rPr>
            </w:pPr>
            <w:r w:rsidRPr="00514474">
              <w:rPr>
                <w:rFonts w:ascii="宋体" w:hAnsi="宋体" w:cs="Arial" w:hint="eastAsia"/>
                <w:color w:val="000000"/>
                <w:kern w:val="0"/>
                <w:sz w:val="20"/>
                <w:szCs w:val="20"/>
              </w:rPr>
              <w:t>单位</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9678F33" w14:textId="77777777" w:rsidR="003F5EBF" w:rsidRPr="00514474" w:rsidRDefault="003F5EBF" w:rsidP="003F5EBF">
            <w:pPr>
              <w:widowControl/>
              <w:jc w:val="center"/>
              <w:rPr>
                <w:rFonts w:ascii="宋体" w:hAnsi="宋体" w:cs="Arial" w:hint="eastAsia"/>
                <w:color w:val="000000"/>
                <w:kern w:val="0"/>
                <w:sz w:val="20"/>
                <w:szCs w:val="20"/>
              </w:rPr>
            </w:pPr>
            <w:r w:rsidRPr="00514474">
              <w:rPr>
                <w:rFonts w:ascii="宋体" w:hAnsi="宋体" w:cs="Arial" w:hint="eastAsia"/>
                <w:color w:val="000000"/>
                <w:kern w:val="0"/>
                <w:sz w:val="20"/>
                <w:szCs w:val="20"/>
              </w:rPr>
              <w:t>数量</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44ED99E7" w14:textId="77777777" w:rsidR="003F5EBF" w:rsidRPr="00514474" w:rsidRDefault="003F5EBF" w:rsidP="003F5EBF">
            <w:pPr>
              <w:widowControl/>
              <w:jc w:val="center"/>
              <w:rPr>
                <w:rFonts w:ascii="宋体" w:hAnsi="宋体" w:cs="Arial" w:hint="eastAsia"/>
                <w:color w:val="000000"/>
                <w:kern w:val="0"/>
                <w:sz w:val="20"/>
                <w:szCs w:val="20"/>
              </w:rPr>
            </w:pPr>
            <w:r w:rsidRPr="00514474">
              <w:rPr>
                <w:rFonts w:ascii="宋体" w:hAnsi="宋体" w:cs="Arial" w:hint="eastAsia"/>
                <w:color w:val="000000"/>
                <w:kern w:val="0"/>
                <w:sz w:val="20"/>
                <w:szCs w:val="20"/>
              </w:rPr>
              <w:t>单价(元)</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A360EDA" w14:textId="77777777" w:rsidR="003F5EBF" w:rsidRPr="00514474" w:rsidRDefault="003F5EBF" w:rsidP="003F5EBF">
            <w:pPr>
              <w:widowControl/>
              <w:jc w:val="center"/>
              <w:rPr>
                <w:rFonts w:ascii="宋体" w:hAnsi="宋体" w:cs="Arial" w:hint="eastAsia"/>
                <w:color w:val="000000"/>
                <w:kern w:val="0"/>
                <w:sz w:val="20"/>
                <w:szCs w:val="20"/>
              </w:rPr>
            </w:pPr>
            <w:r w:rsidRPr="00514474">
              <w:rPr>
                <w:rFonts w:ascii="宋体" w:hAnsi="宋体" w:cs="Arial" w:hint="eastAsia"/>
                <w:color w:val="000000"/>
                <w:kern w:val="0"/>
                <w:sz w:val="20"/>
                <w:szCs w:val="20"/>
              </w:rPr>
              <w:t>合计(元)</w:t>
            </w:r>
          </w:p>
        </w:tc>
      </w:tr>
      <w:tr w:rsidR="003F5EBF" w:rsidRPr="00514474" w14:paraId="4230977C" w14:textId="77777777" w:rsidTr="003F5EBF">
        <w:trPr>
          <w:trHeight w:val="402"/>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021602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 xml:space="preserve">　</w:t>
            </w:r>
          </w:p>
        </w:tc>
        <w:tc>
          <w:tcPr>
            <w:tcW w:w="3120" w:type="dxa"/>
            <w:tcBorders>
              <w:top w:val="nil"/>
              <w:left w:val="nil"/>
              <w:bottom w:val="single" w:sz="4" w:space="0" w:color="auto"/>
              <w:right w:val="single" w:sz="4" w:space="0" w:color="auto"/>
            </w:tcBorders>
            <w:shd w:val="clear" w:color="auto" w:fill="auto"/>
            <w:vAlign w:val="center"/>
            <w:hideMark/>
          </w:tcPr>
          <w:p w14:paraId="1B71D11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第一部分 建筑工程</w:t>
            </w:r>
          </w:p>
        </w:tc>
        <w:tc>
          <w:tcPr>
            <w:tcW w:w="680" w:type="dxa"/>
            <w:tcBorders>
              <w:top w:val="nil"/>
              <w:left w:val="nil"/>
              <w:bottom w:val="single" w:sz="4" w:space="0" w:color="auto"/>
              <w:right w:val="single" w:sz="4" w:space="0" w:color="auto"/>
            </w:tcBorders>
            <w:shd w:val="clear" w:color="auto" w:fill="auto"/>
            <w:vAlign w:val="center"/>
            <w:hideMark/>
          </w:tcPr>
          <w:p w14:paraId="786E5569"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BCF9C6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26AED2D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BDB2BE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D1A6336"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D3043F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w:t>
            </w:r>
          </w:p>
        </w:tc>
        <w:tc>
          <w:tcPr>
            <w:tcW w:w="3120" w:type="dxa"/>
            <w:tcBorders>
              <w:top w:val="nil"/>
              <w:left w:val="nil"/>
              <w:bottom w:val="single" w:sz="4" w:space="0" w:color="auto"/>
              <w:right w:val="single" w:sz="4" w:space="0" w:color="auto"/>
            </w:tcBorders>
            <w:shd w:val="clear" w:color="auto" w:fill="auto"/>
            <w:vAlign w:val="center"/>
            <w:hideMark/>
          </w:tcPr>
          <w:p w14:paraId="1FAC455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什字街镇日丰村农村供水工程维修养护工程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2EED79BE"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6764450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CB87FE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D0E6A8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B29EF36"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85CED1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1.1</w:t>
            </w:r>
          </w:p>
        </w:tc>
        <w:tc>
          <w:tcPr>
            <w:tcW w:w="3120" w:type="dxa"/>
            <w:tcBorders>
              <w:top w:val="nil"/>
              <w:left w:val="nil"/>
              <w:bottom w:val="single" w:sz="4" w:space="0" w:color="auto"/>
              <w:right w:val="single" w:sz="4" w:space="0" w:color="auto"/>
            </w:tcBorders>
            <w:shd w:val="clear" w:color="auto" w:fill="auto"/>
            <w:vAlign w:val="center"/>
            <w:hideMark/>
          </w:tcPr>
          <w:p w14:paraId="7000DA2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农村供水公示牌</w:t>
            </w:r>
          </w:p>
        </w:tc>
        <w:tc>
          <w:tcPr>
            <w:tcW w:w="680" w:type="dxa"/>
            <w:tcBorders>
              <w:top w:val="nil"/>
              <w:left w:val="nil"/>
              <w:bottom w:val="single" w:sz="4" w:space="0" w:color="auto"/>
              <w:right w:val="single" w:sz="4" w:space="0" w:color="auto"/>
            </w:tcBorders>
            <w:shd w:val="clear" w:color="auto" w:fill="auto"/>
            <w:vAlign w:val="center"/>
            <w:hideMark/>
          </w:tcPr>
          <w:p w14:paraId="6BBE16F5"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6839A8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1CC320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1A8935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610D558"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2CACCB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1.1.1</w:t>
            </w:r>
          </w:p>
        </w:tc>
        <w:tc>
          <w:tcPr>
            <w:tcW w:w="3120" w:type="dxa"/>
            <w:tcBorders>
              <w:top w:val="nil"/>
              <w:left w:val="nil"/>
              <w:bottom w:val="single" w:sz="4" w:space="0" w:color="auto"/>
              <w:right w:val="single" w:sz="4" w:space="0" w:color="auto"/>
            </w:tcBorders>
            <w:shd w:val="clear" w:color="auto" w:fill="auto"/>
            <w:vAlign w:val="center"/>
            <w:hideMark/>
          </w:tcPr>
          <w:p w14:paraId="491BCB6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KT板公示牌2m×1m</w:t>
            </w:r>
          </w:p>
        </w:tc>
        <w:tc>
          <w:tcPr>
            <w:tcW w:w="680" w:type="dxa"/>
            <w:tcBorders>
              <w:top w:val="nil"/>
              <w:left w:val="nil"/>
              <w:bottom w:val="single" w:sz="4" w:space="0" w:color="auto"/>
              <w:right w:val="single" w:sz="4" w:space="0" w:color="auto"/>
            </w:tcBorders>
            <w:shd w:val="clear" w:color="auto" w:fill="auto"/>
            <w:vAlign w:val="center"/>
            <w:hideMark/>
          </w:tcPr>
          <w:p w14:paraId="4A5779EC" w14:textId="77777777" w:rsidR="003F5EBF" w:rsidRPr="00514474" w:rsidRDefault="003F5EBF" w:rsidP="003F5EBF">
            <w:pPr>
              <w:widowControl/>
              <w:jc w:val="center"/>
              <w:rPr>
                <w:color w:val="000000"/>
                <w:kern w:val="0"/>
                <w:sz w:val="20"/>
                <w:szCs w:val="20"/>
              </w:rPr>
            </w:pPr>
            <w:r w:rsidRPr="00514474">
              <w:rPr>
                <w:color w:val="000000"/>
                <w:kern w:val="0"/>
                <w:sz w:val="20"/>
                <w:szCs w:val="20"/>
              </w:rPr>
              <w:t>块</w:t>
            </w:r>
          </w:p>
        </w:tc>
        <w:tc>
          <w:tcPr>
            <w:tcW w:w="1240" w:type="dxa"/>
            <w:tcBorders>
              <w:top w:val="nil"/>
              <w:left w:val="nil"/>
              <w:bottom w:val="single" w:sz="4" w:space="0" w:color="auto"/>
              <w:right w:val="single" w:sz="4" w:space="0" w:color="auto"/>
            </w:tcBorders>
            <w:shd w:val="clear" w:color="auto" w:fill="auto"/>
            <w:vAlign w:val="center"/>
            <w:hideMark/>
          </w:tcPr>
          <w:p w14:paraId="18ED3977" w14:textId="77777777" w:rsidR="003F5EBF" w:rsidRPr="00514474" w:rsidRDefault="003F5EBF" w:rsidP="003F5EBF">
            <w:pPr>
              <w:widowControl/>
              <w:jc w:val="right"/>
              <w:rPr>
                <w:color w:val="000000"/>
                <w:kern w:val="0"/>
                <w:sz w:val="20"/>
                <w:szCs w:val="20"/>
              </w:rPr>
            </w:pPr>
            <w:r w:rsidRPr="00514474">
              <w:rPr>
                <w:color w:val="000000"/>
                <w:kern w:val="0"/>
                <w:sz w:val="20"/>
                <w:szCs w:val="20"/>
              </w:rPr>
              <w:t>2</w:t>
            </w:r>
          </w:p>
        </w:tc>
        <w:tc>
          <w:tcPr>
            <w:tcW w:w="1240" w:type="dxa"/>
            <w:tcBorders>
              <w:top w:val="nil"/>
              <w:left w:val="nil"/>
              <w:bottom w:val="single" w:sz="4" w:space="0" w:color="auto"/>
              <w:right w:val="single" w:sz="4" w:space="0" w:color="auto"/>
            </w:tcBorders>
            <w:shd w:val="clear" w:color="auto" w:fill="auto"/>
            <w:vAlign w:val="center"/>
            <w:hideMark/>
          </w:tcPr>
          <w:p w14:paraId="5FC23ED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9F1387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9090376"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ED58B2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w:t>
            </w:r>
          </w:p>
        </w:tc>
        <w:tc>
          <w:tcPr>
            <w:tcW w:w="3120" w:type="dxa"/>
            <w:tcBorders>
              <w:top w:val="nil"/>
              <w:left w:val="nil"/>
              <w:bottom w:val="single" w:sz="4" w:space="0" w:color="auto"/>
              <w:right w:val="single" w:sz="4" w:space="0" w:color="auto"/>
            </w:tcBorders>
            <w:shd w:val="clear" w:color="auto" w:fill="auto"/>
            <w:vAlign w:val="center"/>
            <w:hideMark/>
          </w:tcPr>
          <w:p w14:paraId="6149211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什字街镇辛家屯村农村供水工程维修养护工程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4D86CD1D"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777AB0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4E7F43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18FE9C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4D6707A"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9D6A33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2.1</w:t>
            </w:r>
          </w:p>
        </w:tc>
        <w:tc>
          <w:tcPr>
            <w:tcW w:w="3120" w:type="dxa"/>
            <w:tcBorders>
              <w:top w:val="nil"/>
              <w:left w:val="nil"/>
              <w:bottom w:val="single" w:sz="4" w:space="0" w:color="auto"/>
              <w:right w:val="single" w:sz="4" w:space="0" w:color="auto"/>
            </w:tcBorders>
            <w:shd w:val="clear" w:color="auto" w:fill="auto"/>
            <w:vAlign w:val="center"/>
            <w:hideMark/>
          </w:tcPr>
          <w:p w14:paraId="5A40CE5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村内配水管网维修</w:t>
            </w:r>
          </w:p>
        </w:tc>
        <w:tc>
          <w:tcPr>
            <w:tcW w:w="680" w:type="dxa"/>
            <w:tcBorders>
              <w:top w:val="nil"/>
              <w:left w:val="nil"/>
              <w:bottom w:val="single" w:sz="4" w:space="0" w:color="auto"/>
              <w:right w:val="single" w:sz="4" w:space="0" w:color="auto"/>
            </w:tcBorders>
            <w:shd w:val="clear" w:color="auto" w:fill="auto"/>
            <w:vAlign w:val="center"/>
            <w:hideMark/>
          </w:tcPr>
          <w:p w14:paraId="033903DA"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D557BA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3760ED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3231B2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CFBF68C"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1A5DE1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2.1.1</w:t>
            </w:r>
          </w:p>
        </w:tc>
        <w:tc>
          <w:tcPr>
            <w:tcW w:w="3120" w:type="dxa"/>
            <w:tcBorders>
              <w:top w:val="nil"/>
              <w:left w:val="nil"/>
              <w:bottom w:val="single" w:sz="4" w:space="0" w:color="auto"/>
              <w:right w:val="single" w:sz="4" w:space="0" w:color="auto"/>
            </w:tcBorders>
            <w:shd w:val="clear" w:color="auto" w:fill="auto"/>
            <w:vAlign w:val="center"/>
            <w:hideMark/>
          </w:tcPr>
          <w:p w14:paraId="23454C0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PE给水管材购置及安装</w:t>
            </w:r>
          </w:p>
        </w:tc>
        <w:tc>
          <w:tcPr>
            <w:tcW w:w="680" w:type="dxa"/>
            <w:tcBorders>
              <w:top w:val="nil"/>
              <w:left w:val="nil"/>
              <w:bottom w:val="single" w:sz="4" w:space="0" w:color="auto"/>
              <w:right w:val="single" w:sz="4" w:space="0" w:color="auto"/>
            </w:tcBorders>
            <w:shd w:val="clear" w:color="auto" w:fill="auto"/>
            <w:vAlign w:val="center"/>
            <w:hideMark/>
          </w:tcPr>
          <w:p w14:paraId="348198AF"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6ACB2EA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FC924D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2972F3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BAB2332"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92E4C5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2.1.1.1</w:t>
            </w:r>
          </w:p>
        </w:tc>
        <w:tc>
          <w:tcPr>
            <w:tcW w:w="3120" w:type="dxa"/>
            <w:tcBorders>
              <w:top w:val="nil"/>
              <w:left w:val="nil"/>
              <w:bottom w:val="single" w:sz="4" w:space="0" w:color="auto"/>
              <w:right w:val="single" w:sz="4" w:space="0" w:color="auto"/>
            </w:tcBorders>
            <w:shd w:val="clear" w:color="auto" w:fill="auto"/>
            <w:vAlign w:val="center"/>
            <w:hideMark/>
          </w:tcPr>
          <w:p w14:paraId="2032E28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Φ63PE管材购置及安装（PE100，SDR17，1.0Mpa）</w:t>
            </w:r>
          </w:p>
        </w:tc>
        <w:tc>
          <w:tcPr>
            <w:tcW w:w="680" w:type="dxa"/>
            <w:tcBorders>
              <w:top w:val="nil"/>
              <w:left w:val="nil"/>
              <w:bottom w:val="single" w:sz="4" w:space="0" w:color="auto"/>
              <w:right w:val="single" w:sz="4" w:space="0" w:color="auto"/>
            </w:tcBorders>
            <w:shd w:val="clear" w:color="auto" w:fill="auto"/>
            <w:vAlign w:val="center"/>
            <w:hideMark/>
          </w:tcPr>
          <w:p w14:paraId="5B29D8E5"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6F72A055" w14:textId="77777777" w:rsidR="003F5EBF" w:rsidRPr="00514474" w:rsidRDefault="003F5EBF" w:rsidP="003F5EBF">
            <w:pPr>
              <w:widowControl/>
              <w:jc w:val="right"/>
              <w:rPr>
                <w:color w:val="000000"/>
                <w:kern w:val="0"/>
                <w:sz w:val="20"/>
                <w:szCs w:val="20"/>
              </w:rPr>
            </w:pPr>
            <w:r w:rsidRPr="00514474">
              <w:rPr>
                <w:color w:val="000000"/>
                <w:kern w:val="0"/>
                <w:sz w:val="20"/>
                <w:szCs w:val="20"/>
              </w:rPr>
              <w:t>570</w:t>
            </w:r>
          </w:p>
        </w:tc>
        <w:tc>
          <w:tcPr>
            <w:tcW w:w="1240" w:type="dxa"/>
            <w:tcBorders>
              <w:top w:val="nil"/>
              <w:left w:val="nil"/>
              <w:bottom w:val="single" w:sz="4" w:space="0" w:color="auto"/>
              <w:right w:val="single" w:sz="4" w:space="0" w:color="auto"/>
            </w:tcBorders>
            <w:shd w:val="clear" w:color="auto" w:fill="auto"/>
            <w:vAlign w:val="center"/>
            <w:hideMark/>
          </w:tcPr>
          <w:p w14:paraId="1B7DC03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4244923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5AA087F"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F722AB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2.1.1.2</w:t>
            </w:r>
          </w:p>
        </w:tc>
        <w:tc>
          <w:tcPr>
            <w:tcW w:w="3120" w:type="dxa"/>
            <w:tcBorders>
              <w:top w:val="nil"/>
              <w:left w:val="nil"/>
              <w:bottom w:val="single" w:sz="4" w:space="0" w:color="auto"/>
              <w:right w:val="single" w:sz="4" w:space="0" w:color="auto"/>
            </w:tcBorders>
            <w:shd w:val="clear" w:color="auto" w:fill="auto"/>
            <w:vAlign w:val="center"/>
            <w:hideMark/>
          </w:tcPr>
          <w:p w14:paraId="69DDFB2F"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管道清洗、消毒及管件</w:t>
            </w:r>
          </w:p>
        </w:tc>
        <w:tc>
          <w:tcPr>
            <w:tcW w:w="680" w:type="dxa"/>
            <w:tcBorders>
              <w:top w:val="nil"/>
              <w:left w:val="nil"/>
              <w:bottom w:val="single" w:sz="4" w:space="0" w:color="auto"/>
              <w:right w:val="single" w:sz="4" w:space="0" w:color="auto"/>
            </w:tcBorders>
            <w:shd w:val="clear" w:color="auto" w:fill="auto"/>
            <w:vAlign w:val="center"/>
            <w:hideMark/>
          </w:tcPr>
          <w:p w14:paraId="03FA1D35" w14:textId="77777777" w:rsidR="003F5EBF" w:rsidRPr="00514474" w:rsidRDefault="003F5EBF" w:rsidP="003F5EBF">
            <w:pPr>
              <w:widowControl/>
              <w:jc w:val="center"/>
              <w:rPr>
                <w:color w:val="000000"/>
                <w:kern w:val="0"/>
                <w:sz w:val="20"/>
                <w:szCs w:val="20"/>
              </w:rPr>
            </w:pPr>
            <w:r w:rsidRPr="00514474">
              <w:rPr>
                <w:color w:val="000000"/>
                <w:kern w:val="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14:paraId="2D3F39A5" w14:textId="77777777" w:rsidR="003F5EBF" w:rsidRPr="00514474" w:rsidRDefault="003F5EBF" w:rsidP="003F5EBF">
            <w:pPr>
              <w:widowControl/>
              <w:jc w:val="right"/>
              <w:rPr>
                <w:color w:val="000000"/>
                <w:kern w:val="0"/>
                <w:sz w:val="20"/>
                <w:szCs w:val="20"/>
              </w:rPr>
            </w:pPr>
            <w:r w:rsidRPr="00514474">
              <w:rPr>
                <w:color w:val="000000"/>
                <w:kern w:val="0"/>
                <w:sz w:val="20"/>
                <w:szCs w:val="20"/>
              </w:rPr>
              <w:t>10</w:t>
            </w:r>
          </w:p>
        </w:tc>
        <w:tc>
          <w:tcPr>
            <w:tcW w:w="1240" w:type="dxa"/>
            <w:tcBorders>
              <w:top w:val="nil"/>
              <w:left w:val="nil"/>
              <w:bottom w:val="single" w:sz="4" w:space="0" w:color="auto"/>
              <w:right w:val="single" w:sz="4" w:space="0" w:color="auto"/>
            </w:tcBorders>
            <w:shd w:val="clear" w:color="auto" w:fill="auto"/>
            <w:vAlign w:val="center"/>
            <w:hideMark/>
          </w:tcPr>
          <w:p w14:paraId="6D933C0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4473485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0E79542"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714A50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2.1.2</w:t>
            </w:r>
          </w:p>
        </w:tc>
        <w:tc>
          <w:tcPr>
            <w:tcW w:w="3120" w:type="dxa"/>
            <w:tcBorders>
              <w:top w:val="nil"/>
              <w:left w:val="nil"/>
              <w:bottom w:val="single" w:sz="4" w:space="0" w:color="auto"/>
              <w:right w:val="single" w:sz="4" w:space="0" w:color="auto"/>
            </w:tcBorders>
            <w:shd w:val="clear" w:color="auto" w:fill="auto"/>
            <w:vAlign w:val="center"/>
            <w:hideMark/>
          </w:tcPr>
          <w:p w14:paraId="2E0C2D4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管网土方工程</w:t>
            </w:r>
          </w:p>
        </w:tc>
        <w:tc>
          <w:tcPr>
            <w:tcW w:w="680" w:type="dxa"/>
            <w:tcBorders>
              <w:top w:val="nil"/>
              <w:left w:val="nil"/>
              <w:bottom w:val="single" w:sz="4" w:space="0" w:color="auto"/>
              <w:right w:val="single" w:sz="4" w:space="0" w:color="auto"/>
            </w:tcBorders>
            <w:shd w:val="clear" w:color="auto" w:fill="auto"/>
            <w:vAlign w:val="center"/>
            <w:hideMark/>
          </w:tcPr>
          <w:p w14:paraId="2430C811"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E78098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E1208E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4EBB0B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66C25F5"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F55B5C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2.1.2.1</w:t>
            </w:r>
          </w:p>
        </w:tc>
        <w:tc>
          <w:tcPr>
            <w:tcW w:w="3120" w:type="dxa"/>
            <w:tcBorders>
              <w:top w:val="nil"/>
              <w:left w:val="nil"/>
              <w:bottom w:val="single" w:sz="4" w:space="0" w:color="auto"/>
              <w:right w:val="single" w:sz="4" w:space="0" w:color="auto"/>
            </w:tcBorders>
            <w:shd w:val="clear" w:color="auto" w:fill="auto"/>
            <w:vAlign w:val="center"/>
            <w:hideMark/>
          </w:tcPr>
          <w:p w14:paraId="362A907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机械土方开挖</w:t>
            </w:r>
          </w:p>
        </w:tc>
        <w:tc>
          <w:tcPr>
            <w:tcW w:w="680" w:type="dxa"/>
            <w:tcBorders>
              <w:top w:val="nil"/>
              <w:left w:val="nil"/>
              <w:bottom w:val="single" w:sz="4" w:space="0" w:color="auto"/>
              <w:right w:val="single" w:sz="4" w:space="0" w:color="auto"/>
            </w:tcBorders>
            <w:shd w:val="clear" w:color="auto" w:fill="auto"/>
            <w:vAlign w:val="center"/>
            <w:hideMark/>
          </w:tcPr>
          <w:p w14:paraId="19F51FE4"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6BD52E90" w14:textId="77777777" w:rsidR="003F5EBF" w:rsidRPr="00514474" w:rsidRDefault="003F5EBF" w:rsidP="003F5EBF">
            <w:pPr>
              <w:widowControl/>
              <w:jc w:val="right"/>
              <w:rPr>
                <w:color w:val="000000"/>
                <w:kern w:val="0"/>
                <w:sz w:val="20"/>
                <w:szCs w:val="20"/>
              </w:rPr>
            </w:pPr>
            <w:r w:rsidRPr="00514474">
              <w:rPr>
                <w:color w:val="000000"/>
                <w:kern w:val="0"/>
                <w:sz w:val="20"/>
                <w:szCs w:val="20"/>
              </w:rPr>
              <w:t>684</w:t>
            </w:r>
          </w:p>
        </w:tc>
        <w:tc>
          <w:tcPr>
            <w:tcW w:w="1240" w:type="dxa"/>
            <w:tcBorders>
              <w:top w:val="nil"/>
              <w:left w:val="nil"/>
              <w:bottom w:val="single" w:sz="4" w:space="0" w:color="auto"/>
              <w:right w:val="single" w:sz="4" w:space="0" w:color="auto"/>
            </w:tcBorders>
            <w:shd w:val="clear" w:color="auto" w:fill="auto"/>
            <w:vAlign w:val="center"/>
            <w:hideMark/>
          </w:tcPr>
          <w:p w14:paraId="6C68481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7A37FD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6FCDACA"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DF9138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2.1.2.2</w:t>
            </w:r>
          </w:p>
        </w:tc>
        <w:tc>
          <w:tcPr>
            <w:tcW w:w="3120" w:type="dxa"/>
            <w:tcBorders>
              <w:top w:val="nil"/>
              <w:left w:val="nil"/>
              <w:bottom w:val="single" w:sz="4" w:space="0" w:color="auto"/>
              <w:right w:val="single" w:sz="4" w:space="0" w:color="auto"/>
            </w:tcBorders>
            <w:shd w:val="clear" w:color="auto" w:fill="auto"/>
            <w:vAlign w:val="center"/>
            <w:hideMark/>
          </w:tcPr>
          <w:p w14:paraId="276EEE9F" w14:textId="77777777" w:rsidR="003F5EBF" w:rsidRPr="00514474" w:rsidRDefault="003F5EBF" w:rsidP="003F5EBF">
            <w:pPr>
              <w:widowControl/>
              <w:jc w:val="left"/>
              <w:rPr>
                <w:rFonts w:ascii="宋体" w:hAnsi="宋体" w:cs="Arial" w:hint="eastAsia"/>
                <w:color w:val="000000"/>
                <w:kern w:val="0"/>
                <w:sz w:val="20"/>
                <w:szCs w:val="20"/>
              </w:rPr>
            </w:pPr>
            <w:proofErr w:type="gramStart"/>
            <w:r w:rsidRPr="00514474">
              <w:rPr>
                <w:rFonts w:ascii="宋体" w:hAnsi="宋体" w:cs="Arial" w:hint="eastAsia"/>
                <w:color w:val="000000"/>
                <w:kern w:val="0"/>
                <w:sz w:val="20"/>
                <w:szCs w:val="20"/>
              </w:rPr>
              <w:t>人工夯填</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65C515A9"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54DCF4AC" w14:textId="77777777" w:rsidR="003F5EBF" w:rsidRPr="00514474" w:rsidRDefault="003F5EBF" w:rsidP="003F5EBF">
            <w:pPr>
              <w:widowControl/>
              <w:jc w:val="right"/>
              <w:rPr>
                <w:color w:val="000000"/>
                <w:kern w:val="0"/>
                <w:sz w:val="20"/>
                <w:szCs w:val="20"/>
              </w:rPr>
            </w:pPr>
            <w:r w:rsidRPr="00514474">
              <w:rPr>
                <w:color w:val="000000"/>
                <w:kern w:val="0"/>
                <w:sz w:val="20"/>
                <w:szCs w:val="20"/>
              </w:rPr>
              <w:t>114</w:t>
            </w:r>
          </w:p>
        </w:tc>
        <w:tc>
          <w:tcPr>
            <w:tcW w:w="1240" w:type="dxa"/>
            <w:tcBorders>
              <w:top w:val="nil"/>
              <w:left w:val="nil"/>
              <w:bottom w:val="single" w:sz="4" w:space="0" w:color="auto"/>
              <w:right w:val="single" w:sz="4" w:space="0" w:color="auto"/>
            </w:tcBorders>
            <w:shd w:val="clear" w:color="auto" w:fill="auto"/>
            <w:vAlign w:val="center"/>
            <w:hideMark/>
          </w:tcPr>
          <w:p w14:paraId="3BA3432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152F7E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A271073"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D6265F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2.1.2.3</w:t>
            </w:r>
          </w:p>
        </w:tc>
        <w:tc>
          <w:tcPr>
            <w:tcW w:w="3120" w:type="dxa"/>
            <w:tcBorders>
              <w:top w:val="nil"/>
              <w:left w:val="nil"/>
              <w:bottom w:val="single" w:sz="4" w:space="0" w:color="auto"/>
              <w:right w:val="single" w:sz="4" w:space="0" w:color="auto"/>
            </w:tcBorders>
            <w:shd w:val="clear" w:color="auto" w:fill="auto"/>
            <w:vAlign w:val="center"/>
            <w:hideMark/>
          </w:tcPr>
          <w:p w14:paraId="12EF110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土方回填（拖拉机压实）</w:t>
            </w:r>
          </w:p>
        </w:tc>
        <w:tc>
          <w:tcPr>
            <w:tcW w:w="680" w:type="dxa"/>
            <w:tcBorders>
              <w:top w:val="nil"/>
              <w:left w:val="nil"/>
              <w:bottom w:val="single" w:sz="4" w:space="0" w:color="auto"/>
              <w:right w:val="single" w:sz="4" w:space="0" w:color="auto"/>
            </w:tcBorders>
            <w:shd w:val="clear" w:color="auto" w:fill="auto"/>
            <w:vAlign w:val="center"/>
            <w:hideMark/>
          </w:tcPr>
          <w:p w14:paraId="786CC78D"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00306B28" w14:textId="77777777" w:rsidR="003F5EBF" w:rsidRPr="00514474" w:rsidRDefault="003F5EBF" w:rsidP="003F5EBF">
            <w:pPr>
              <w:widowControl/>
              <w:jc w:val="right"/>
              <w:rPr>
                <w:color w:val="000000"/>
                <w:kern w:val="0"/>
                <w:sz w:val="20"/>
                <w:szCs w:val="20"/>
              </w:rPr>
            </w:pPr>
            <w:r w:rsidRPr="00514474">
              <w:rPr>
                <w:color w:val="000000"/>
                <w:kern w:val="0"/>
                <w:sz w:val="20"/>
                <w:szCs w:val="20"/>
              </w:rPr>
              <w:t>570</w:t>
            </w:r>
          </w:p>
        </w:tc>
        <w:tc>
          <w:tcPr>
            <w:tcW w:w="1240" w:type="dxa"/>
            <w:tcBorders>
              <w:top w:val="nil"/>
              <w:left w:val="nil"/>
              <w:bottom w:val="single" w:sz="4" w:space="0" w:color="auto"/>
              <w:right w:val="single" w:sz="4" w:space="0" w:color="auto"/>
            </w:tcBorders>
            <w:shd w:val="clear" w:color="auto" w:fill="auto"/>
            <w:vAlign w:val="center"/>
            <w:hideMark/>
          </w:tcPr>
          <w:p w14:paraId="5C8B859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F91DF0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A9A6BBA"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7AEE91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2.2</w:t>
            </w:r>
          </w:p>
        </w:tc>
        <w:tc>
          <w:tcPr>
            <w:tcW w:w="3120" w:type="dxa"/>
            <w:tcBorders>
              <w:top w:val="nil"/>
              <w:left w:val="nil"/>
              <w:bottom w:val="single" w:sz="4" w:space="0" w:color="auto"/>
              <w:right w:val="single" w:sz="4" w:space="0" w:color="auto"/>
            </w:tcBorders>
            <w:shd w:val="clear" w:color="auto" w:fill="auto"/>
            <w:vAlign w:val="center"/>
            <w:hideMark/>
          </w:tcPr>
          <w:p w14:paraId="6C2FEA1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村内阀门井维修</w:t>
            </w:r>
          </w:p>
        </w:tc>
        <w:tc>
          <w:tcPr>
            <w:tcW w:w="680" w:type="dxa"/>
            <w:tcBorders>
              <w:top w:val="nil"/>
              <w:left w:val="nil"/>
              <w:bottom w:val="single" w:sz="4" w:space="0" w:color="auto"/>
              <w:right w:val="single" w:sz="4" w:space="0" w:color="auto"/>
            </w:tcBorders>
            <w:shd w:val="clear" w:color="auto" w:fill="auto"/>
            <w:vAlign w:val="center"/>
            <w:hideMark/>
          </w:tcPr>
          <w:p w14:paraId="053582E7"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0EB911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829E98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AF1000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61C7D5A"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12382F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2.2.1</w:t>
            </w:r>
          </w:p>
        </w:tc>
        <w:tc>
          <w:tcPr>
            <w:tcW w:w="3120" w:type="dxa"/>
            <w:tcBorders>
              <w:top w:val="nil"/>
              <w:left w:val="nil"/>
              <w:bottom w:val="single" w:sz="4" w:space="0" w:color="auto"/>
              <w:right w:val="single" w:sz="4" w:space="0" w:color="auto"/>
            </w:tcBorders>
            <w:shd w:val="clear" w:color="auto" w:fill="auto"/>
            <w:vAlign w:val="center"/>
            <w:hideMark/>
          </w:tcPr>
          <w:p w14:paraId="4A64AAC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阀门井购置安装</w:t>
            </w:r>
          </w:p>
        </w:tc>
        <w:tc>
          <w:tcPr>
            <w:tcW w:w="680" w:type="dxa"/>
            <w:tcBorders>
              <w:top w:val="nil"/>
              <w:left w:val="nil"/>
              <w:bottom w:val="single" w:sz="4" w:space="0" w:color="auto"/>
              <w:right w:val="single" w:sz="4" w:space="0" w:color="auto"/>
            </w:tcBorders>
            <w:shd w:val="clear" w:color="auto" w:fill="auto"/>
            <w:vAlign w:val="center"/>
            <w:hideMark/>
          </w:tcPr>
          <w:p w14:paraId="12F96F97" w14:textId="77777777" w:rsidR="003F5EBF" w:rsidRPr="00514474" w:rsidRDefault="003F5EBF" w:rsidP="003F5EBF">
            <w:pPr>
              <w:widowControl/>
              <w:jc w:val="center"/>
              <w:rPr>
                <w:color w:val="000000"/>
                <w:kern w:val="0"/>
                <w:sz w:val="20"/>
                <w:szCs w:val="20"/>
              </w:rPr>
            </w:pPr>
            <w:r w:rsidRPr="00514474">
              <w:rPr>
                <w:color w:val="000000"/>
                <w:kern w:val="0"/>
                <w:sz w:val="20"/>
                <w:szCs w:val="20"/>
              </w:rPr>
              <w:t>座</w:t>
            </w:r>
          </w:p>
        </w:tc>
        <w:tc>
          <w:tcPr>
            <w:tcW w:w="1240" w:type="dxa"/>
            <w:tcBorders>
              <w:top w:val="nil"/>
              <w:left w:val="nil"/>
              <w:bottom w:val="single" w:sz="4" w:space="0" w:color="auto"/>
              <w:right w:val="single" w:sz="4" w:space="0" w:color="auto"/>
            </w:tcBorders>
            <w:shd w:val="clear" w:color="auto" w:fill="auto"/>
            <w:vAlign w:val="center"/>
            <w:hideMark/>
          </w:tcPr>
          <w:p w14:paraId="063AAF21" w14:textId="77777777" w:rsidR="003F5EBF" w:rsidRPr="00514474" w:rsidRDefault="003F5EBF" w:rsidP="003F5EBF">
            <w:pPr>
              <w:widowControl/>
              <w:jc w:val="right"/>
              <w:rPr>
                <w:color w:val="000000"/>
                <w:kern w:val="0"/>
                <w:sz w:val="20"/>
                <w:szCs w:val="20"/>
              </w:rPr>
            </w:pPr>
            <w:r w:rsidRPr="00514474">
              <w:rPr>
                <w:color w:val="000000"/>
                <w:kern w:val="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14:paraId="145D2C1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571B43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528148B"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E019C7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2.2.2</w:t>
            </w:r>
          </w:p>
        </w:tc>
        <w:tc>
          <w:tcPr>
            <w:tcW w:w="3120" w:type="dxa"/>
            <w:tcBorders>
              <w:top w:val="nil"/>
              <w:left w:val="nil"/>
              <w:bottom w:val="single" w:sz="4" w:space="0" w:color="auto"/>
              <w:right w:val="single" w:sz="4" w:space="0" w:color="auto"/>
            </w:tcBorders>
            <w:shd w:val="clear" w:color="auto" w:fill="auto"/>
            <w:vAlign w:val="center"/>
            <w:hideMark/>
          </w:tcPr>
          <w:p w14:paraId="6EDC78F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Φ90PE管材购置及安装（PE100，SDR17，1.0Mpa）</w:t>
            </w:r>
          </w:p>
        </w:tc>
        <w:tc>
          <w:tcPr>
            <w:tcW w:w="680" w:type="dxa"/>
            <w:tcBorders>
              <w:top w:val="nil"/>
              <w:left w:val="nil"/>
              <w:bottom w:val="single" w:sz="4" w:space="0" w:color="auto"/>
              <w:right w:val="single" w:sz="4" w:space="0" w:color="auto"/>
            </w:tcBorders>
            <w:shd w:val="clear" w:color="auto" w:fill="auto"/>
            <w:vAlign w:val="center"/>
            <w:hideMark/>
          </w:tcPr>
          <w:p w14:paraId="1B197F9D"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3C416275" w14:textId="77777777" w:rsidR="003F5EBF" w:rsidRPr="00514474" w:rsidRDefault="003F5EBF" w:rsidP="003F5EBF">
            <w:pPr>
              <w:widowControl/>
              <w:jc w:val="right"/>
              <w:rPr>
                <w:color w:val="000000"/>
                <w:kern w:val="0"/>
                <w:sz w:val="20"/>
                <w:szCs w:val="20"/>
              </w:rPr>
            </w:pPr>
            <w:r w:rsidRPr="00514474">
              <w:rPr>
                <w:color w:val="000000"/>
                <w:kern w:val="0"/>
                <w:sz w:val="20"/>
                <w:szCs w:val="20"/>
              </w:rPr>
              <w:t>2</w:t>
            </w:r>
          </w:p>
        </w:tc>
        <w:tc>
          <w:tcPr>
            <w:tcW w:w="1240" w:type="dxa"/>
            <w:tcBorders>
              <w:top w:val="nil"/>
              <w:left w:val="nil"/>
              <w:bottom w:val="single" w:sz="4" w:space="0" w:color="auto"/>
              <w:right w:val="single" w:sz="4" w:space="0" w:color="auto"/>
            </w:tcBorders>
            <w:shd w:val="clear" w:color="auto" w:fill="auto"/>
            <w:vAlign w:val="center"/>
            <w:hideMark/>
          </w:tcPr>
          <w:p w14:paraId="336AF3B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914FC8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53AF0F8"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DA8E20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2.2.3</w:t>
            </w:r>
          </w:p>
        </w:tc>
        <w:tc>
          <w:tcPr>
            <w:tcW w:w="3120" w:type="dxa"/>
            <w:tcBorders>
              <w:top w:val="nil"/>
              <w:left w:val="nil"/>
              <w:bottom w:val="single" w:sz="4" w:space="0" w:color="auto"/>
              <w:right w:val="single" w:sz="4" w:space="0" w:color="auto"/>
            </w:tcBorders>
            <w:shd w:val="clear" w:color="auto" w:fill="auto"/>
            <w:vAlign w:val="center"/>
            <w:hideMark/>
          </w:tcPr>
          <w:p w14:paraId="22F2FB1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阀门井土方工程</w:t>
            </w:r>
          </w:p>
        </w:tc>
        <w:tc>
          <w:tcPr>
            <w:tcW w:w="680" w:type="dxa"/>
            <w:tcBorders>
              <w:top w:val="nil"/>
              <w:left w:val="nil"/>
              <w:bottom w:val="single" w:sz="4" w:space="0" w:color="auto"/>
              <w:right w:val="single" w:sz="4" w:space="0" w:color="auto"/>
            </w:tcBorders>
            <w:shd w:val="clear" w:color="auto" w:fill="auto"/>
            <w:vAlign w:val="center"/>
            <w:hideMark/>
          </w:tcPr>
          <w:p w14:paraId="5E98243B"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DB2DB1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218B5A7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A1A7D0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586E3B1"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13B574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2.2.3.1</w:t>
            </w:r>
          </w:p>
        </w:tc>
        <w:tc>
          <w:tcPr>
            <w:tcW w:w="3120" w:type="dxa"/>
            <w:tcBorders>
              <w:top w:val="nil"/>
              <w:left w:val="nil"/>
              <w:bottom w:val="single" w:sz="4" w:space="0" w:color="auto"/>
              <w:right w:val="single" w:sz="4" w:space="0" w:color="auto"/>
            </w:tcBorders>
            <w:shd w:val="clear" w:color="auto" w:fill="auto"/>
            <w:vAlign w:val="center"/>
            <w:hideMark/>
          </w:tcPr>
          <w:p w14:paraId="7C90EC7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作业坑机械土方开挖（1×1×1.5）</w:t>
            </w:r>
          </w:p>
        </w:tc>
        <w:tc>
          <w:tcPr>
            <w:tcW w:w="680" w:type="dxa"/>
            <w:tcBorders>
              <w:top w:val="nil"/>
              <w:left w:val="nil"/>
              <w:bottom w:val="single" w:sz="4" w:space="0" w:color="auto"/>
              <w:right w:val="single" w:sz="4" w:space="0" w:color="auto"/>
            </w:tcBorders>
            <w:shd w:val="clear" w:color="auto" w:fill="auto"/>
            <w:vAlign w:val="center"/>
            <w:hideMark/>
          </w:tcPr>
          <w:p w14:paraId="5ECC02EB"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5398D70C" w14:textId="77777777" w:rsidR="003F5EBF" w:rsidRPr="00514474" w:rsidRDefault="003F5EBF" w:rsidP="003F5EBF">
            <w:pPr>
              <w:widowControl/>
              <w:jc w:val="right"/>
              <w:rPr>
                <w:color w:val="000000"/>
                <w:kern w:val="0"/>
                <w:sz w:val="20"/>
                <w:szCs w:val="20"/>
              </w:rPr>
            </w:pPr>
            <w:r w:rsidRPr="00514474">
              <w:rPr>
                <w:color w:val="000000"/>
                <w:kern w:val="0"/>
                <w:sz w:val="20"/>
                <w:szCs w:val="20"/>
              </w:rPr>
              <w:t>9.54</w:t>
            </w:r>
          </w:p>
        </w:tc>
        <w:tc>
          <w:tcPr>
            <w:tcW w:w="1240" w:type="dxa"/>
            <w:tcBorders>
              <w:top w:val="nil"/>
              <w:left w:val="nil"/>
              <w:bottom w:val="single" w:sz="4" w:space="0" w:color="auto"/>
              <w:right w:val="single" w:sz="4" w:space="0" w:color="auto"/>
            </w:tcBorders>
            <w:shd w:val="clear" w:color="auto" w:fill="auto"/>
            <w:vAlign w:val="center"/>
            <w:hideMark/>
          </w:tcPr>
          <w:p w14:paraId="297ED3D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192530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FE25017"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2D9DC1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2.2.3.2</w:t>
            </w:r>
          </w:p>
        </w:tc>
        <w:tc>
          <w:tcPr>
            <w:tcW w:w="3120" w:type="dxa"/>
            <w:tcBorders>
              <w:top w:val="nil"/>
              <w:left w:val="nil"/>
              <w:bottom w:val="single" w:sz="4" w:space="0" w:color="auto"/>
              <w:right w:val="single" w:sz="4" w:space="0" w:color="auto"/>
            </w:tcBorders>
            <w:shd w:val="clear" w:color="auto" w:fill="auto"/>
            <w:vAlign w:val="center"/>
            <w:hideMark/>
          </w:tcPr>
          <w:p w14:paraId="7ADD14A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作业坑土方</w:t>
            </w:r>
            <w:proofErr w:type="gramStart"/>
            <w:r w:rsidRPr="00514474">
              <w:rPr>
                <w:rFonts w:ascii="宋体" w:hAnsi="宋体" w:cs="Arial" w:hint="eastAsia"/>
                <w:color w:val="000000"/>
                <w:kern w:val="0"/>
                <w:sz w:val="20"/>
                <w:szCs w:val="20"/>
              </w:rPr>
              <w:t>人工夯填</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0E6F2524"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58F09D09" w14:textId="77777777" w:rsidR="003F5EBF" w:rsidRPr="00514474" w:rsidRDefault="003F5EBF" w:rsidP="003F5EBF">
            <w:pPr>
              <w:widowControl/>
              <w:jc w:val="right"/>
              <w:rPr>
                <w:color w:val="000000"/>
                <w:kern w:val="0"/>
                <w:sz w:val="20"/>
                <w:szCs w:val="20"/>
              </w:rPr>
            </w:pPr>
            <w:r w:rsidRPr="00514474">
              <w:rPr>
                <w:color w:val="000000"/>
                <w:kern w:val="0"/>
                <w:sz w:val="20"/>
                <w:szCs w:val="20"/>
              </w:rPr>
              <w:t>7.62</w:t>
            </w:r>
          </w:p>
        </w:tc>
        <w:tc>
          <w:tcPr>
            <w:tcW w:w="1240" w:type="dxa"/>
            <w:tcBorders>
              <w:top w:val="nil"/>
              <w:left w:val="nil"/>
              <w:bottom w:val="single" w:sz="4" w:space="0" w:color="auto"/>
              <w:right w:val="single" w:sz="4" w:space="0" w:color="auto"/>
            </w:tcBorders>
            <w:shd w:val="clear" w:color="auto" w:fill="auto"/>
            <w:vAlign w:val="center"/>
            <w:hideMark/>
          </w:tcPr>
          <w:p w14:paraId="21C53CA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6B3EEF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9E69FC6"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827799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2.3</w:t>
            </w:r>
          </w:p>
        </w:tc>
        <w:tc>
          <w:tcPr>
            <w:tcW w:w="3120" w:type="dxa"/>
            <w:tcBorders>
              <w:top w:val="nil"/>
              <w:left w:val="nil"/>
              <w:bottom w:val="single" w:sz="4" w:space="0" w:color="auto"/>
              <w:right w:val="single" w:sz="4" w:space="0" w:color="auto"/>
            </w:tcBorders>
            <w:shd w:val="clear" w:color="auto" w:fill="auto"/>
            <w:vAlign w:val="center"/>
            <w:hideMark/>
          </w:tcPr>
          <w:p w14:paraId="6D6F892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农村供水公示牌</w:t>
            </w:r>
          </w:p>
        </w:tc>
        <w:tc>
          <w:tcPr>
            <w:tcW w:w="680" w:type="dxa"/>
            <w:tcBorders>
              <w:top w:val="nil"/>
              <w:left w:val="nil"/>
              <w:bottom w:val="single" w:sz="4" w:space="0" w:color="auto"/>
              <w:right w:val="single" w:sz="4" w:space="0" w:color="auto"/>
            </w:tcBorders>
            <w:shd w:val="clear" w:color="auto" w:fill="auto"/>
            <w:vAlign w:val="center"/>
            <w:hideMark/>
          </w:tcPr>
          <w:p w14:paraId="6AECFF45"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2109E82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41B5A1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85CC46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1F5297B"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F8C1D0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2.3.1</w:t>
            </w:r>
          </w:p>
        </w:tc>
        <w:tc>
          <w:tcPr>
            <w:tcW w:w="3120" w:type="dxa"/>
            <w:tcBorders>
              <w:top w:val="nil"/>
              <w:left w:val="nil"/>
              <w:bottom w:val="single" w:sz="4" w:space="0" w:color="auto"/>
              <w:right w:val="single" w:sz="4" w:space="0" w:color="auto"/>
            </w:tcBorders>
            <w:shd w:val="clear" w:color="auto" w:fill="auto"/>
            <w:vAlign w:val="center"/>
            <w:hideMark/>
          </w:tcPr>
          <w:p w14:paraId="7D41CAC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KT板公示牌2m×1m</w:t>
            </w:r>
          </w:p>
        </w:tc>
        <w:tc>
          <w:tcPr>
            <w:tcW w:w="680" w:type="dxa"/>
            <w:tcBorders>
              <w:top w:val="nil"/>
              <w:left w:val="nil"/>
              <w:bottom w:val="single" w:sz="4" w:space="0" w:color="auto"/>
              <w:right w:val="single" w:sz="4" w:space="0" w:color="auto"/>
            </w:tcBorders>
            <w:shd w:val="clear" w:color="auto" w:fill="auto"/>
            <w:vAlign w:val="center"/>
            <w:hideMark/>
          </w:tcPr>
          <w:p w14:paraId="600C9067" w14:textId="77777777" w:rsidR="003F5EBF" w:rsidRPr="00514474" w:rsidRDefault="003F5EBF" w:rsidP="003F5EBF">
            <w:pPr>
              <w:widowControl/>
              <w:jc w:val="center"/>
              <w:rPr>
                <w:color w:val="000000"/>
                <w:kern w:val="0"/>
                <w:sz w:val="20"/>
                <w:szCs w:val="20"/>
              </w:rPr>
            </w:pPr>
            <w:r w:rsidRPr="00514474">
              <w:rPr>
                <w:color w:val="000000"/>
                <w:kern w:val="0"/>
                <w:sz w:val="20"/>
                <w:szCs w:val="20"/>
              </w:rPr>
              <w:t>块</w:t>
            </w:r>
          </w:p>
        </w:tc>
        <w:tc>
          <w:tcPr>
            <w:tcW w:w="1240" w:type="dxa"/>
            <w:tcBorders>
              <w:top w:val="nil"/>
              <w:left w:val="nil"/>
              <w:bottom w:val="single" w:sz="4" w:space="0" w:color="auto"/>
              <w:right w:val="single" w:sz="4" w:space="0" w:color="auto"/>
            </w:tcBorders>
            <w:shd w:val="clear" w:color="auto" w:fill="auto"/>
            <w:vAlign w:val="center"/>
            <w:hideMark/>
          </w:tcPr>
          <w:p w14:paraId="5D0C991B" w14:textId="77777777" w:rsidR="003F5EBF" w:rsidRPr="00514474" w:rsidRDefault="003F5EBF" w:rsidP="003F5EBF">
            <w:pPr>
              <w:widowControl/>
              <w:jc w:val="right"/>
              <w:rPr>
                <w:color w:val="000000"/>
                <w:kern w:val="0"/>
                <w:sz w:val="20"/>
                <w:szCs w:val="20"/>
              </w:rPr>
            </w:pPr>
            <w:r w:rsidRPr="00514474">
              <w:rPr>
                <w:color w:val="000000"/>
                <w:kern w:val="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14:paraId="475A8AE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78FC7E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13AB235"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5454CFF"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w:t>
            </w:r>
          </w:p>
        </w:tc>
        <w:tc>
          <w:tcPr>
            <w:tcW w:w="3120" w:type="dxa"/>
            <w:tcBorders>
              <w:top w:val="nil"/>
              <w:left w:val="nil"/>
              <w:bottom w:val="single" w:sz="4" w:space="0" w:color="auto"/>
              <w:right w:val="single" w:sz="4" w:space="0" w:color="auto"/>
            </w:tcBorders>
            <w:shd w:val="clear" w:color="auto" w:fill="auto"/>
            <w:vAlign w:val="center"/>
            <w:hideMark/>
          </w:tcPr>
          <w:p w14:paraId="1EA7890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什字街镇马屯村农村供水工程维修养护工程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1C40F32A"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2BD646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6C0BA1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AAF46C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9383C0E"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3D36F6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lastRenderedPageBreak/>
              <w:t>3.1</w:t>
            </w:r>
          </w:p>
        </w:tc>
        <w:tc>
          <w:tcPr>
            <w:tcW w:w="3120" w:type="dxa"/>
            <w:tcBorders>
              <w:top w:val="nil"/>
              <w:left w:val="nil"/>
              <w:bottom w:val="single" w:sz="4" w:space="0" w:color="auto"/>
              <w:right w:val="single" w:sz="4" w:space="0" w:color="auto"/>
            </w:tcBorders>
            <w:shd w:val="clear" w:color="auto" w:fill="auto"/>
            <w:vAlign w:val="center"/>
            <w:hideMark/>
          </w:tcPr>
          <w:p w14:paraId="7165753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1组水源大口井井盖维修</w:t>
            </w:r>
          </w:p>
        </w:tc>
        <w:tc>
          <w:tcPr>
            <w:tcW w:w="680" w:type="dxa"/>
            <w:tcBorders>
              <w:top w:val="nil"/>
              <w:left w:val="nil"/>
              <w:bottom w:val="single" w:sz="4" w:space="0" w:color="auto"/>
              <w:right w:val="single" w:sz="4" w:space="0" w:color="auto"/>
            </w:tcBorders>
            <w:shd w:val="clear" w:color="auto" w:fill="auto"/>
            <w:vAlign w:val="center"/>
            <w:hideMark/>
          </w:tcPr>
          <w:p w14:paraId="5C4EC507"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4E975B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B567F1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057893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E7DA1E5"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D64B19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3.1.1</w:t>
            </w:r>
          </w:p>
        </w:tc>
        <w:tc>
          <w:tcPr>
            <w:tcW w:w="3120" w:type="dxa"/>
            <w:tcBorders>
              <w:top w:val="nil"/>
              <w:left w:val="nil"/>
              <w:bottom w:val="single" w:sz="4" w:space="0" w:color="auto"/>
              <w:right w:val="single" w:sz="4" w:space="0" w:color="auto"/>
            </w:tcBorders>
            <w:shd w:val="clear" w:color="auto" w:fill="auto"/>
            <w:vAlign w:val="center"/>
            <w:hideMark/>
          </w:tcPr>
          <w:p w14:paraId="3AFDB2C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C25盖板混凝土</w:t>
            </w:r>
          </w:p>
        </w:tc>
        <w:tc>
          <w:tcPr>
            <w:tcW w:w="680" w:type="dxa"/>
            <w:tcBorders>
              <w:top w:val="nil"/>
              <w:left w:val="nil"/>
              <w:bottom w:val="single" w:sz="4" w:space="0" w:color="auto"/>
              <w:right w:val="single" w:sz="4" w:space="0" w:color="auto"/>
            </w:tcBorders>
            <w:shd w:val="clear" w:color="auto" w:fill="auto"/>
            <w:vAlign w:val="center"/>
            <w:hideMark/>
          </w:tcPr>
          <w:p w14:paraId="31C0CD6B"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4C955A23" w14:textId="77777777" w:rsidR="003F5EBF" w:rsidRPr="00514474" w:rsidRDefault="003F5EBF" w:rsidP="003F5EBF">
            <w:pPr>
              <w:widowControl/>
              <w:jc w:val="right"/>
              <w:rPr>
                <w:color w:val="000000"/>
                <w:kern w:val="0"/>
                <w:sz w:val="20"/>
                <w:szCs w:val="20"/>
              </w:rPr>
            </w:pPr>
            <w:r w:rsidRPr="00514474">
              <w:rPr>
                <w:color w:val="000000"/>
                <w:kern w:val="0"/>
                <w:sz w:val="20"/>
                <w:szCs w:val="20"/>
              </w:rPr>
              <w:t>2.86</w:t>
            </w:r>
          </w:p>
        </w:tc>
        <w:tc>
          <w:tcPr>
            <w:tcW w:w="1240" w:type="dxa"/>
            <w:tcBorders>
              <w:top w:val="nil"/>
              <w:left w:val="nil"/>
              <w:bottom w:val="single" w:sz="4" w:space="0" w:color="auto"/>
              <w:right w:val="single" w:sz="4" w:space="0" w:color="auto"/>
            </w:tcBorders>
            <w:shd w:val="clear" w:color="auto" w:fill="auto"/>
            <w:vAlign w:val="center"/>
            <w:hideMark/>
          </w:tcPr>
          <w:p w14:paraId="18AFC98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AD23D1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2CD5D5B"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4B8BD8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3.1.2</w:t>
            </w:r>
          </w:p>
        </w:tc>
        <w:tc>
          <w:tcPr>
            <w:tcW w:w="3120" w:type="dxa"/>
            <w:tcBorders>
              <w:top w:val="nil"/>
              <w:left w:val="nil"/>
              <w:bottom w:val="single" w:sz="4" w:space="0" w:color="auto"/>
              <w:right w:val="single" w:sz="4" w:space="0" w:color="auto"/>
            </w:tcBorders>
            <w:shd w:val="clear" w:color="auto" w:fill="auto"/>
            <w:vAlign w:val="center"/>
            <w:hideMark/>
          </w:tcPr>
          <w:p w14:paraId="0E4C077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钢筋制安</w:t>
            </w:r>
          </w:p>
        </w:tc>
        <w:tc>
          <w:tcPr>
            <w:tcW w:w="680" w:type="dxa"/>
            <w:tcBorders>
              <w:top w:val="nil"/>
              <w:left w:val="nil"/>
              <w:bottom w:val="single" w:sz="4" w:space="0" w:color="auto"/>
              <w:right w:val="single" w:sz="4" w:space="0" w:color="auto"/>
            </w:tcBorders>
            <w:shd w:val="clear" w:color="auto" w:fill="auto"/>
            <w:vAlign w:val="center"/>
            <w:hideMark/>
          </w:tcPr>
          <w:p w14:paraId="15C719C7" w14:textId="77777777" w:rsidR="003F5EBF" w:rsidRPr="00514474" w:rsidRDefault="003F5EBF" w:rsidP="003F5EBF">
            <w:pPr>
              <w:widowControl/>
              <w:jc w:val="center"/>
              <w:rPr>
                <w:color w:val="000000"/>
                <w:kern w:val="0"/>
                <w:sz w:val="20"/>
                <w:szCs w:val="20"/>
              </w:rPr>
            </w:pPr>
            <w:r w:rsidRPr="00514474">
              <w:rPr>
                <w:color w:val="000000"/>
                <w:kern w:val="0"/>
                <w:sz w:val="20"/>
                <w:szCs w:val="20"/>
              </w:rPr>
              <w:t>t</w:t>
            </w:r>
          </w:p>
        </w:tc>
        <w:tc>
          <w:tcPr>
            <w:tcW w:w="1240" w:type="dxa"/>
            <w:tcBorders>
              <w:top w:val="nil"/>
              <w:left w:val="nil"/>
              <w:bottom w:val="single" w:sz="4" w:space="0" w:color="auto"/>
              <w:right w:val="single" w:sz="4" w:space="0" w:color="auto"/>
            </w:tcBorders>
            <w:shd w:val="clear" w:color="auto" w:fill="auto"/>
            <w:vAlign w:val="center"/>
            <w:hideMark/>
          </w:tcPr>
          <w:p w14:paraId="1234ADF4" w14:textId="77777777" w:rsidR="003F5EBF" w:rsidRPr="00514474" w:rsidRDefault="003F5EBF" w:rsidP="003F5EBF">
            <w:pPr>
              <w:widowControl/>
              <w:jc w:val="right"/>
              <w:rPr>
                <w:color w:val="000000"/>
                <w:kern w:val="0"/>
                <w:sz w:val="20"/>
                <w:szCs w:val="20"/>
              </w:rPr>
            </w:pPr>
            <w:r w:rsidRPr="00514474">
              <w:rPr>
                <w:color w:val="000000"/>
                <w:kern w:val="0"/>
                <w:sz w:val="20"/>
                <w:szCs w:val="20"/>
              </w:rPr>
              <w:t>0.57</w:t>
            </w:r>
          </w:p>
        </w:tc>
        <w:tc>
          <w:tcPr>
            <w:tcW w:w="1240" w:type="dxa"/>
            <w:tcBorders>
              <w:top w:val="nil"/>
              <w:left w:val="nil"/>
              <w:bottom w:val="single" w:sz="4" w:space="0" w:color="auto"/>
              <w:right w:val="single" w:sz="4" w:space="0" w:color="auto"/>
            </w:tcBorders>
            <w:shd w:val="clear" w:color="auto" w:fill="auto"/>
            <w:vAlign w:val="center"/>
            <w:hideMark/>
          </w:tcPr>
          <w:p w14:paraId="0A02282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FCA669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EFEC527"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B834AF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3.1.3</w:t>
            </w:r>
          </w:p>
        </w:tc>
        <w:tc>
          <w:tcPr>
            <w:tcW w:w="3120" w:type="dxa"/>
            <w:tcBorders>
              <w:top w:val="nil"/>
              <w:left w:val="nil"/>
              <w:bottom w:val="single" w:sz="4" w:space="0" w:color="auto"/>
              <w:right w:val="single" w:sz="4" w:space="0" w:color="auto"/>
            </w:tcBorders>
            <w:shd w:val="clear" w:color="auto" w:fill="auto"/>
            <w:vAlign w:val="center"/>
            <w:hideMark/>
          </w:tcPr>
          <w:p w14:paraId="76E0D16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模板制安</w:t>
            </w:r>
          </w:p>
        </w:tc>
        <w:tc>
          <w:tcPr>
            <w:tcW w:w="680" w:type="dxa"/>
            <w:tcBorders>
              <w:top w:val="nil"/>
              <w:left w:val="nil"/>
              <w:bottom w:val="single" w:sz="4" w:space="0" w:color="auto"/>
              <w:right w:val="single" w:sz="4" w:space="0" w:color="auto"/>
            </w:tcBorders>
            <w:shd w:val="clear" w:color="auto" w:fill="auto"/>
            <w:vAlign w:val="center"/>
            <w:hideMark/>
          </w:tcPr>
          <w:p w14:paraId="29CF5D2D" w14:textId="77777777" w:rsidR="003F5EBF" w:rsidRPr="00514474" w:rsidRDefault="003F5EBF" w:rsidP="003F5EBF">
            <w:pPr>
              <w:widowControl/>
              <w:jc w:val="center"/>
              <w:rPr>
                <w:color w:val="000000"/>
                <w:kern w:val="0"/>
                <w:sz w:val="20"/>
                <w:szCs w:val="20"/>
              </w:rPr>
            </w:pPr>
            <w:r w:rsidRPr="00514474">
              <w:rPr>
                <w:color w:val="000000"/>
                <w:kern w:val="0"/>
                <w:sz w:val="20"/>
                <w:szCs w:val="20"/>
              </w:rPr>
              <w:t>m²</w:t>
            </w:r>
          </w:p>
        </w:tc>
        <w:tc>
          <w:tcPr>
            <w:tcW w:w="1240" w:type="dxa"/>
            <w:tcBorders>
              <w:top w:val="nil"/>
              <w:left w:val="nil"/>
              <w:bottom w:val="single" w:sz="4" w:space="0" w:color="auto"/>
              <w:right w:val="single" w:sz="4" w:space="0" w:color="auto"/>
            </w:tcBorders>
            <w:shd w:val="clear" w:color="auto" w:fill="auto"/>
            <w:vAlign w:val="center"/>
            <w:hideMark/>
          </w:tcPr>
          <w:p w14:paraId="133656B3" w14:textId="77777777" w:rsidR="003F5EBF" w:rsidRPr="00514474" w:rsidRDefault="003F5EBF" w:rsidP="003F5EBF">
            <w:pPr>
              <w:widowControl/>
              <w:jc w:val="right"/>
              <w:rPr>
                <w:color w:val="000000"/>
                <w:kern w:val="0"/>
                <w:sz w:val="20"/>
                <w:szCs w:val="20"/>
              </w:rPr>
            </w:pPr>
            <w:r w:rsidRPr="00514474">
              <w:rPr>
                <w:color w:val="000000"/>
                <w:kern w:val="0"/>
                <w:sz w:val="20"/>
                <w:szCs w:val="20"/>
              </w:rPr>
              <w:t>21.99</w:t>
            </w:r>
          </w:p>
        </w:tc>
        <w:tc>
          <w:tcPr>
            <w:tcW w:w="1240" w:type="dxa"/>
            <w:tcBorders>
              <w:top w:val="nil"/>
              <w:left w:val="nil"/>
              <w:bottom w:val="single" w:sz="4" w:space="0" w:color="auto"/>
              <w:right w:val="single" w:sz="4" w:space="0" w:color="auto"/>
            </w:tcBorders>
            <w:shd w:val="clear" w:color="auto" w:fill="auto"/>
            <w:vAlign w:val="center"/>
            <w:hideMark/>
          </w:tcPr>
          <w:p w14:paraId="26A8D23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59562D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09FEA88"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EDE2F3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3.1.4</w:t>
            </w:r>
          </w:p>
        </w:tc>
        <w:tc>
          <w:tcPr>
            <w:tcW w:w="3120" w:type="dxa"/>
            <w:tcBorders>
              <w:top w:val="nil"/>
              <w:left w:val="nil"/>
              <w:bottom w:val="single" w:sz="4" w:space="0" w:color="auto"/>
              <w:right w:val="single" w:sz="4" w:space="0" w:color="auto"/>
            </w:tcBorders>
            <w:shd w:val="clear" w:color="auto" w:fill="auto"/>
            <w:vAlign w:val="center"/>
            <w:hideMark/>
          </w:tcPr>
          <w:p w14:paraId="3CC6978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钢筋</w:t>
            </w:r>
            <w:proofErr w:type="gramStart"/>
            <w:r w:rsidRPr="00514474">
              <w:rPr>
                <w:rFonts w:ascii="宋体" w:hAnsi="宋体" w:cs="Arial" w:hint="eastAsia"/>
                <w:color w:val="000000"/>
                <w:kern w:val="0"/>
                <w:sz w:val="20"/>
                <w:szCs w:val="20"/>
              </w:rPr>
              <w:t>砼</w:t>
            </w:r>
            <w:proofErr w:type="gramEnd"/>
            <w:r w:rsidRPr="00514474">
              <w:rPr>
                <w:rFonts w:ascii="宋体" w:hAnsi="宋体" w:cs="Arial" w:hint="eastAsia"/>
                <w:color w:val="000000"/>
                <w:kern w:val="0"/>
                <w:sz w:val="20"/>
                <w:szCs w:val="20"/>
              </w:rPr>
              <w:t>井盖拆除</w:t>
            </w:r>
          </w:p>
        </w:tc>
        <w:tc>
          <w:tcPr>
            <w:tcW w:w="680" w:type="dxa"/>
            <w:tcBorders>
              <w:top w:val="nil"/>
              <w:left w:val="nil"/>
              <w:bottom w:val="single" w:sz="4" w:space="0" w:color="auto"/>
              <w:right w:val="single" w:sz="4" w:space="0" w:color="auto"/>
            </w:tcBorders>
            <w:shd w:val="clear" w:color="auto" w:fill="auto"/>
            <w:vAlign w:val="center"/>
            <w:hideMark/>
          </w:tcPr>
          <w:p w14:paraId="29B07050"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70D1651B" w14:textId="77777777" w:rsidR="003F5EBF" w:rsidRPr="00514474" w:rsidRDefault="003F5EBF" w:rsidP="003F5EBF">
            <w:pPr>
              <w:widowControl/>
              <w:jc w:val="right"/>
              <w:rPr>
                <w:color w:val="000000"/>
                <w:kern w:val="0"/>
                <w:sz w:val="20"/>
                <w:szCs w:val="20"/>
              </w:rPr>
            </w:pPr>
            <w:r w:rsidRPr="00514474">
              <w:rPr>
                <w:color w:val="000000"/>
                <w:kern w:val="0"/>
                <w:sz w:val="20"/>
                <w:szCs w:val="20"/>
              </w:rPr>
              <w:t>2.86</w:t>
            </w:r>
          </w:p>
        </w:tc>
        <w:tc>
          <w:tcPr>
            <w:tcW w:w="1240" w:type="dxa"/>
            <w:tcBorders>
              <w:top w:val="nil"/>
              <w:left w:val="nil"/>
              <w:bottom w:val="single" w:sz="4" w:space="0" w:color="auto"/>
              <w:right w:val="single" w:sz="4" w:space="0" w:color="auto"/>
            </w:tcBorders>
            <w:shd w:val="clear" w:color="auto" w:fill="auto"/>
            <w:vAlign w:val="center"/>
            <w:hideMark/>
          </w:tcPr>
          <w:p w14:paraId="2C20B7E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E3C76A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DD8603C"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1F560E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3.1.5</w:t>
            </w:r>
          </w:p>
        </w:tc>
        <w:tc>
          <w:tcPr>
            <w:tcW w:w="3120" w:type="dxa"/>
            <w:tcBorders>
              <w:top w:val="nil"/>
              <w:left w:val="nil"/>
              <w:bottom w:val="single" w:sz="4" w:space="0" w:color="auto"/>
              <w:right w:val="single" w:sz="4" w:space="0" w:color="auto"/>
            </w:tcBorders>
            <w:shd w:val="clear" w:color="auto" w:fill="auto"/>
            <w:vAlign w:val="center"/>
            <w:hideMark/>
          </w:tcPr>
          <w:p w14:paraId="7D93AE1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700mm×700mm检修孔盖板</w:t>
            </w:r>
          </w:p>
        </w:tc>
        <w:tc>
          <w:tcPr>
            <w:tcW w:w="680" w:type="dxa"/>
            <w:tcBorders>
              <w:top w:val="nil"/>
              <w:left w:val="nil"/>
              <w:bottom w:val="single" w:sz="4" w:space="0" w:color="auto"/>
              <w:right w:val="single" w:sz="4" w:space="0" w:color="auto"/>
            </w:tcBorders>
            <w:shd w:val="clear" w:color="auto" w:fill="auto"/>
            <w:vAlign w:val="center"/>
            <w:hideMark/>
          </w:tcPr>
          <w:p w14:paraId="2589EA2B" w14:textId="77777777" w:rsidR="003F5EBF" w:rsidRPr="00514474" w:rsidRDefault="003F5EBF" w:rsidP="003F5EBF">
            <w:pPr>
              <w:widowControl/>
              <w:jc w:val="center"/>
              <w:rPr>
                <w:color w:val="000000"/>
                <w:kern w:val="0"/>
                <w:sz w:val="20"/>
                <w:szCs w:val="20"/>
              </w:rPr>
            </w:pPr>
            <w:r w:rsidRPr="00514474">
              <w:rPr>
                <w:color w:val="000000"/>
                <w:kern w:val="0"/>
                <w:sz w:val="20"/>
                <w:szCs w:val="20"/>
              </w:rPr>
              <w:t>m²</w:t>
            </w:r>
          </w:p>
        </w:tc>
        <w:tc>
          <w:tcPr>
            <w:tcW w:w="1240" w:type="dxa"/>
            <w:tcBorders>
              <w:top w:val="nil"/>
              <w:left w:val="nil"/>
              <w:bottom w:val="single" w:sz="4" w:space="0" w:color="auto"/>
              <w:right w:val="single" w:sz="4" w:space="0" w:color="auto"/>
            </w:tcBorders>
            <w:shd w:val="clear" w:color="auto" w:fill="auto"/>
            <w:vAlign w:val="center"/>
            <w:hideMark/>
          </w:tcPr>
          <w:p w14:paraId="36E93064" w14:textId="77777777" w:rsidR="003F5EBF" w:rsidRPr="00514474" w:rsidRDefault="003F5EBF" w:rsidP="003F5EBF">
            <w:pPr>
              <w:widowControl/>
              <w:jc w:val="right"/>
              <w:rPr>
                <w:color w:val="000000"/>
                <w:kern w:val="0"/>
                <w:sz w:val="20"/>
                <w:szCs w:val="20"/>
              </w:rPr>
            </w:pPr>
            <w:r w:rsidRPr="00514474">
              <w:rPr>
                <w:color w:val="000000"/>
                <w:kern w:val="0"/>
                <w:sz w:val="20"/>
                <w:szCs w:val="20"/>
              </w:rPr>
              <w:t>0.49</w:t>
            </w:r>
          </w:p>
        </w:tc>
        <w:tc>
          <w:tcPr>
            <w:tcW w:w="1240" w:type="dxa"/>
            <w:tcBorders>
              <w:top w:val="nil"/>
              <w:left w:val="nil"/>
              <w:bottom w:val="single" w:sz="4" w:space="0" w:color="auto"/>
              <w:right w:val="single" w:sz="4" w:space="0" w:color="auto"/>
            </w:tcBorders>
            <w:shd w:val="clear" w:color="auto" w:fill="auto"/>
            <w:vAlign w:val="center"/>
            <w:hideMark/>
          </w:tcPr>
          <w:p w14:paraId="2AF22BB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783FEF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5182BDA"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0F09AD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3.2</w:t>
            </w:r>
          </w:p>
        </w:tc>
        <w:tc>
          <w:tcPr>
            <w:tcW w:w="3120" w:type="dxa"/>
            <w:tcBorders>
              <w:top w:val="nil"/>
              <w:left w:val="nil"/>
              <w:bottom w:val="single" w:sz="4" w:space="0" w:color="auto"/>
              <w:right w:val="single" w:sz="4" w:space="0" w:color="auto"/>
            </w:tcBorders>
            <w:shd w:val="clear" w:color="auto" w:fill="auto"/>
            <w:vAlign w:val="center"/>
            <w:hideMark/>
          </w:tcPr>
          <w:p w14:paraId="6971EB8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2组供水工程维修</w:t>
            </w:r>
          </w:p>
        </w:tc>
        <w:tc>
          <w:tcPr>
            <w:tcW w:w="680" w:type="dxa"/>
            <w:tcBorders>
              <w:top w:val="nil"/>
              <w:left w:val="nil"/>
              <w:bottom w:val="single" w:sz="4" w:space="0" w:color="auto"/>
              <w:right w:val="single" w:sz="4" w:space="0" w:color="auto"/>
            </w:tcBorders>
            <w:shd w:val="clear" w:color="auto" w:fill="auto"/>
            <w:vAlign w:val="center"/>
            <w:hideMark/>
          </w:tcPr>
          <w:p w14:paraId="52663CD7"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738DBE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B59C21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D774ED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F2F0FD3"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B57284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3.2.1</w:t>
            </w:r>
          </w:p>
        </w:tc>
        <w:tc>
          <w:tcPr>
            <w:tcW w:w="3120" w:type="dxa"/>
            <w:tcBorders>
              <w:top w:val="nil"/>
              <w:left w:val="nil"/>
              <w:bottom w:val="single" w:sz="4" w:space="0" w:color="auto"/>
              <w:right w:val="single" w:sz="4" w:space="0" w:color="auto"/>
            </w:tcBorders>
            <w:shd w:val="clear" w:color="auto" w:fill="auto"/>
            <w:vAlign w:val="center"/>
            <w:hideMark/>
          </w:tcPr>
          <w:p w14:paraId="69B2179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2组水源井井房维修养护工程</w:t>
            </w:r>
          </w:p>
        </w:tc>
        <w:tc>
          <w:tcPr>
            <w:tcW w:w="680" w:type="dxa"/>
            <w:tcBorders>
              <w:top w:val="nil"/>
              <w:left w:val="nil"/>
              <w:bottom w:val="single" w:sz="4" w:space="0" w:color="auto"/>
              <w:right w:val="single" w:sz="4" w:space="0" w:color="auto"/>
            </w:tcBorders>
            <w:shd w:val="clear" w:color="auto" w:fill="auto"/>
            <w:vAlign w:val="center"/>
            <w:hideMark/>
          </w:tcPr>
          <w:p w14:paraId="703F10B5"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E70D35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9684D2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164B2E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61B377F"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B7EB9F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3.2.1.1</w:t>
            </w:r>
          </w:p>
        </w:tc>
        <w:tc>
          <w:tcPr>
            <w:tcW w:w="3120" w:type="dxa"/>
            <w:tcBorders>
              <w:top w:val="nil"/>
              <w:left w:val="nil"/>
              <w:bottom w:val="single" w:sz="4" w:space="0" w:color="auto"/>
              <w:right w:val="single" w:sz="4" w:space="0" w:color="auto"/>
            </w:tcBorders>
            <w:shd w:val="clear" w:color="auto" w:fill="auto"/>
            <w:vAlign w:val="center"/>
            <w:hideMark/>
          </w:tcPr>
          <w:p w14:paraId="67B1136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防盗门更换（0.9×1.8m）</w:t>
            </w:r>
          </w:p>
        </w:tc>
        <w:tc>
          <w:tcPr>
            <w:tcW w:w="680" w:type="dxa"/>
            <w:tcBorders>
              <w:top w:val="nil"/>
              <w:left w:val="nil"/>
              <w:bottom w:val="single" w:sz="4" w:space="0" w:color="auto"/>
              <w:right w:val="single" w:sz="4" w:space="0" w:color="auto"/>
            </w:tcBorders>
            <w:shd w:val="clear" w:color="auto" w:fill="auto"/>
            <w:vAlign w:val="center"/>
            <w:hideMark/>
          </w:tcPr>
          <w:p w14:paraId="0F434B3A" w14:textId="77777777" w:rsidR="003F5EBF" w:rsidRPr="00514474" w:rsidRDefault="003F5EBF" w:rsidP="003F5EBF">
            <w:pPr>
              <w:widowControl/>
              <w:jc w:val="center"/>
              <w:rPr>
                <w:color w:val="000000"/>
                <w:kern w:val="0"/>
                <w:sz w:val="20"/>
                <w:szCs w:val="20"/>
              </w:rPr>
            </w:pPr>
            <w:r w:rsidRPr="00514474">
              <w:rPr>
                <w:color w:val="000000"/>
                <w:kern w:val="0"/>
                <w:sz w:val="20"/>
                <w:szCs w:val="20"/>
              </w:rPr>
              <w:t>m²</w:t>
            </w:r>
          </w:p>
        </w:tc>
        <w:tc>
          <w:tcPr>
            <w:tcW w:w="1240" w:type="dxa"/>
            <w:tcBorders>
              <w:top w:val="nil"/>
              <w:left w:val="nil"/>
              <w:bottom w:val="single" w:sz="4" w:space="0" w:color="auto"/>
              <w:right w:val="single" w:sz="4" w:space="0" w:color="auto"/>
            </w:tcBorders>
            <w:shd w:val="clear" w:color="auto" w:fill="auto"/>
            <w:vAlign w:val="center"/>
            <w:hideMark/>
          </w:tcPr>
          <w:p w14:paraId="23A9AD37" w14:textId="77777777" w:rsidR="003F5EBF" w:rsidRPr="00514474" w:rsidRDefault="003F5EBF" w:rsidP="003F5EBF">
            <w:pPr>
              <w:widowControl/>
              <w:jc w:val="right"/>
              <w:rPr>
                <w:color w:val="000000"/>
                <w:kern w:val="0"/>
                <w:sz w:val="20"/>
                <w:szCs w:val="20"/>
              </w:rPr>
            </w:pPr>
            <w:r w:rsidRPr="00514474">
              <w:rPr>
                <w:color w:val="000000"/>
                <w:kern w:val="0"/>
                <w:sz w:val="20"/>
                <w:szCs w:val="20"/>
              </w:rPr>
              <w:t>1.62</w:t>
            </w:r>
          </w:p>
        </w:tc>
        <w:tc>
          <w:tcPr>
            <w:tcW w:w="1240" w:type="dxa"/>
            <w:tcBorders>
              <w:top w:val="nil"/>
              <w:left w:val="nil"/>
              <w:bottom w:val="single" w:sz="4" w:space="0" w:color="auto"/>
              <w:right w:val="single" w:sz="4" w:space="0" w:color="auto"/>
            </w:tcBorders>
            <w:shd w:val="clear" w:color="auto" w:fill="auto"/>
            <w:vAlign w:val="center"/>
            <w:hideMark/>
          </w:tcPr>
          <w:p w14:paraId="3F66D2D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6B3ADB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3751D0C"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D2CAE9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3.2.2</w:t>
            </w:r>
          </w:p>
        </w:tc>
        <w:tc>
          <w:tcPr>
            <w:tcW w:w="3120" w:type="dxa"/>
            <w:tcBorders>
              <w:top w:val="nil"/>
              <w:left w:val="nil"/>
              <w:bottom w:val="single" w:sz="4" w:space="0" w:color="auto"/>
              <w:right w:val="single" w:sz="4" w:space="0" w:color="auto"/>
            </w:tcBorders>
            <w:shd w:val="clear" w:color="auto" w:fill="auto"/>
            <w:vAlign w:val="center"/>
            <w:hideMark/>
          </w:tcPr>
          <w:p w14:paraId="2632E48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村内配水管网维修</w:t>
            </w:r>
          </w:p>
        </w:tc>
        <w:tc>
          <w:tcPr>
            <w:tcW w:w="680" w:type="dxa"/>
            <w:tcBorders>
              <w:top w:val="nil"/>
              <w:left w:val="nil"/>
              <w:bottom w:val="single" w:sz="4" w:space="0" w:color="auto"/>
              <w:right w:val="single" w:sz="4" w:space="0" w:color="auto"/>
            </w:tcBorders>
            <w:shd w:val="clear" w:color="auto" w:fill="auto"/>
            <w:vAlign w:val="center"/>
            <w:hideMark/>
          </w:tcPr>
          <w:p w14:paraId="097694D9"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2538EEF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4348B6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ED4595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DBCFB6D"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EE8548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3.2.2.1</w:t>
            </w:r>
          </w:p>
        </w:tc>
        <w:tc>
          <w:tcPr>
            <w:tcW w:w="3120" w:type="dxa"/>
            <w:tcBorders>
              <w:top w:val="nil"/>
              <w:left w:val="nil"/>
              <w:bottom w:val="single" w:sz="4" w:space="0" w:color="auto"/>
              <w:right w:val="single" w:sz="4" w:space="0" w:color="auto"/>
            </w:tcBorders>
            <w:shd w:val="clear" w:color="auto" w:fill="auto"/>
            <w:vAlign w:val="center"/>
            <w:hideMark/>
          </w:tcPr>
          <w:p w14:paraId="61FF08D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PE给水管材购置及安装</w:t>
            </w:r>
          </w:p>
        </w:tc>
        <w:tc>
          <w:tcPr>
            <w:tcW w:w="680" w:type="dxa"/>
            <w:tcBorders>
              <w:top w:val="nil"/>
              <w:left w:val="nil"/>
              <w:bottom w:val="single" w:sz="4" w:space="0" w:color="auto"/>
              <w:right w:val="single" w:sz="4" w:space="0" w:color="auto"/>
            </w:tcBorders>
            <w:shd w:val="clear" w:color="auto" w:fill="auto"/>
            <w:vAlign w:val="center"/>
            <w:hideMark/>
          </w:tcPr>
          <w:p w14:paraId="1004206A"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95C4E5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5360C3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57E6A3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B986259"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606306F"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3.2.2.1.1</w:t>
            </w:r>
          </w:p>
        </w:tc>
        <w:tc>
          <w:tcPr>
            <w:tcW w:w="3120" w:type="dxa"/>
            <w:tcBorders>
              <w:top w:val="nil"/>
              <w:left w:val="nil"/>
              <w:bottom w:val="single" w:sz="4" w:space="0" w:color="auto"/>
              <w:right w:val="single" w:sz="4" w:space="0" w:color="auto"/>
            </w:tcBorders>
            <w:shd w:val="clear" w:color="auto" w:fill="auto"/>
            <w:vAlign w:val="center"/>
            <w:hideMark/>
          </w:tcPr>
          <w:p w14:paraId="567CCFC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Φ63PE管材购置及安装（PE100，SDR17，1.0Mpa）</w:t>
            </w:r>
          </w:p>
        </w:tc>
        <w:tc>
          <w:tcPr>
            <w:tcW w:w="680" w:type="dxa"/>
            <w:tcBorders>
              <w:top w:val="nil"/>
              <w:left w:val="nil"/>
              <w:bottom w:val="single" w:sz="4" w:space="0" w:color="auto"/>
              <w:right w:val="single" w:sz="4" w:space="0" w:color="auto"/>
            </w:tcBorders>
            <w:shd w:val="clear" w:color="auto" w:fill="auto"/>
            <w:vAlign w:val="center"/>
            <w:hideMark/>
          </w:tcPr>
          <w:p w14:paraId="0D3B69F3"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3B5C374A" w14:textId="77777777" w:rsidR="003F5EBF" w:rsidRPr="00514474" w:rsidRDefault="003F5EBF" w:rsidP="003F5EBF">
            <w:pPr>
              <w:widowControl/>
              <w:jc w:val="right"/>
              <w:rPr>
                <w:color w:val="000000"/>
                <w:kern w:val="0"/>
                <w:sz w:val="20"/>
                <w:szCs w:val="20"/>
              </w:rPr>
            </w:pPr>
            <w:r w:rsidRPr="00514474">
              <w:rPr>
                <w:color w:val="000000"/>
                <w:kern w:val="0"/>
                <w:sz w:val="20"/>
                <w:szCs w:val="20"/>
              </w:rPr>
              <w:t>605</w:t>
            </w:r>
          </w:p>
        </w:tc>
        <w:tc>
          <w:tcPr>
            <w:tcW w:w="1240" w:type="dxa"/>
            <w:tcBorders>
              <w:top w:val="nil"/>
              <w:left w:val="nil"/>
              <w:bottom w:val="single" w:sz="4" w:space="0" w:color="auto"/>
              <w:right w:val="single" w:sz="4" w:space="0" w:color="auto"/>
            </w:tcBorders>
            <w:shd w:val="clear" w:color="auto" w:fill="auto"/>
            <w:vAlign w:val="center"/>
            <w:hideMark/>
          </w:tcPr>
          <w:p w14:paraId="5BC1EB9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9772A2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4BFAD0E"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001BDD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3.2.2.1.2</w:t>
            </w:r>
          </w:p>
        </w:tc>
        <w:tc>
          <w:tcPr>
            <w:tcW w:w="3120" w:type="dxa"/>
            <w:tcBorders>
              <w:top w:val="nil"/>
              <w:left w:val="nil"/>
              <w:bottom w:val="single" w:sz="4" w:space="0" w:color="auto"/>
              <w:right w:val="single" w:sz="4" w:space="0" w:color="auto"/>
            </w:tcBorders>
            <w:shd w:val="clear" w:color="auto" w:fill="auto"/>
            <w:vAlign w:val="center"/>
            <w:hideMark/>
          </w:tcPr>
          <w:p w14:paraId="2DDB80FF"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管道清洗、消毒及管件</w:t>
            </w:r>
          </w:p>
        </w:tc>
        <w:tc>
          <w:tcPr>
            <w:tcW w:w="680" w:type="dxa"/>
            <w:tcBorders>
              <w:top w:val="nil"/>
              <w:left w:val="nil"/>
              <w:bottom w:val="single" w:sz="4" w:space="0" w:color="auto"/>
              <w:right w:val="single" w:sz="4" w:space="0" w:color="auto"/>
            </w:tcBorders>
            <w:shd w:val="clear" w:color="auto" w:fill="auto"/>
            <w:vAlign w:val="center"/>
            <w:hideMark/>
          </w:tcPr>
          <w:p w14:paraId="58F08576" w14:textId="77777777" w:rsidR="003F5EBF" w:rsidRPr="00514474" w:rsidRDefault="003F5EBF" w:rsidP="003F5EBF">
            <w:pPr>
              <w:widowControl/>
              <w:jc w:val="center"/>
              <w:rPr>
                <w:color w:val="000000"/>
                <w:kern w:val="0"/>
                <w:sz w:val="20"/>
                <w:szCs w:val="20"/>
              </w:rPr>
            </w:pPr>
            <w:r w:rsidRPr="00514474">
              <w:rPr>
                <w:color w:val="000000"/>
                <w:kern w:val="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14:paraId="1E3CDD01" w14:textId="77777777" w:rsidR="003F5EBF" w:rsidRPr="00514474" w:rsidRDefault="003F5EBF" w:rsidP="003F5EBF">
            <w:pPr>
              <w:widowControl/>
              <w:jc w:val="right"/>
              <w:rPr>
                <w:color w:val="000000"/>
                <w:kern w:val="0"/>
                <w:sz w:val="20"/>
                <w:szCs w:val="20"/>
              </w:rPr>
            </w:pPr>
            <w:r w:rsidRPr="00514474">
              <w:rPr>
                <w:color w:val="000000"/>
                <w:kern w:val="0"/>
                <w:sz w:val="20"/>
                <w:szCs w:val="20"/>
              </w:rPr>
              <w:t>10</w:t>
            </w:r>
          </w:p>
        </w:tc>
        <w:tc>
          <w:tcPr>
            <w:tcW w:w="1240" w:type="dxa"/>
            <w:tcBorders>
              <w:top w:val="nil"/>
              <w:left w:val="nil"/>
              <w:bottom w:val="single" w:sz="4" w:space="0" w:color="auto"/>
              <w:right w:val="single" w:sz="4" w:space="0" w:color="auto"/>
            </w:tcBorders>
            <w:shd w:val="clear" w:color="auto" w:fill="auto"/>
            <w:vAlign w:val="center"/>
            <w:hideMark/>
          </w:tcPr>
          <w:p w14:paraId="1FF740B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B7B502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BDE1BD3"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85EE2B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3.2.2.2</w:t>
            </w:r>
          </w:p>
        </w:tc>
        <w:tc>
          <w:tcPr>
            <w:tcW w:w="3120" w:type="dxa"/>
            <w:tcBorders>
              <w:top w:val="nil"/>
              <w:left w:val="nil"/>
              <w:bottom w:val="single" w:sz="4" w:space="0" w:color="auto"/>
              <w:right w:val="single" w:sz="4" w:space="0" w:color="auto"/>
            </w:tcBorders>
            <w:shd w:val="clear" w:color="auto" w:fill="auto"/>
            <w:vAlign w:val="center"/>
            <w:hideMark/>
          </w:tcPr>
          <w:p w14:paraId="6B2BED8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开挖管网土方工程</w:t>
            </w:r>
          </w:p>
        </w:tc>
        <w:tc>
          <w:tcPr>
            <w:tcW w:w="680" w:type="dxa"/>
            <w:tcBorders>
              <w:top w:val="nil"/>
              <w:left w:val="nil"/>
              <w:bottom w:val="single" w:sz="4" w:space="0" w:color="auto"/>
              <w:right w:val="single" w:sz="4" w:space="0" w:color="auto"/>
            </w:tcBorders>
            <w:shd w:val="clear" w:color="auto" w:fill="auto"/>
            <w:vAlign w:val="center"/>
            <w:hideMark/>
          </w:tcPr>
          <w:p w14:paraId="0F4441AB"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897E6B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67A805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499D07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FB44FC7"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2DE3DE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3.2.2.2.1</w:t>
            </w:r>
          </w:p>
        </w:tc>
        <w:tc>
          <w:tcPr>
            <w:tcW w:w="3120" w:type="dxa"/>
            <w:tcBorders>
              <w:top w:val="nil"/>
              <w:left w:val="nil"/>
              <w:bottom w:val="single" w:sz="4" w:space="0" w:color="auto"/>
              <w:right w:val="single" w:sz="4" w:space="0" w:color="auto"/>
            </w:tcBorders>
            <w:shd w:val="clear" w:color="auto" w:fill="auto"/>
            <w:vAlign w:val="center"/>
            <w:hideMark/>
          </w:tcPr>
          <w:p w14:paraId="32F98F0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机械土方开挖</w:t>
            </w:r>
          </w:p>
        </w:tc>
        <w:tc>
          <w:tcPr>
            <w:tcW w:w="680" w:type="dxa"/>
            <w:tcBorders>
              <w:top w:val="nil"/>
              <w:left w:val="nil"/>
              <w:bottom w:val="single" w:sz="4" w:space="0" w:color="auto"/>
              <w:right w:val="single" w:sz="4" w:space="0" w:color="auto"/>
            </w:tcBorders>
            <w:shd w:val="clear" w:color="auto" w:fill="auto"/>
            <w:vAlign w:val="center"/>
            <w:hideMark/>
          </w:tcPr>
          <w:p w14:paraId="2AEFC2CD"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4B10F71B" w14:textId="77777777" w:rsidR="003F5EBF" w:rsidRPr="00514474" w:rsidRDefault="003F5EBF" w:rsidP="003F5EBF">
            <w:pPr>
              <w:widowControl/>
              <w:jc w:val="right"/>
              <w:rPr>
                <w:color w:val="000000"/>
                <w:kern w:val="0"/>
                <w:sz w:val="20"/>
                <w:szCs w:val="20"/>
              </w:rPr>
            </w:pPr>
            <w:r w:rsidRPr="00514474">
              <w:rPr>
                <w:color w:val="000000"/>
                <w:kern w:val="0"/>
                <w:sz w:val="20"/>
                <w:szCs w:val="20"/>
              </w:rPr>
              <w:t>462</w:t>
            </w:r>
          </w:p>
        </w:tc>
        <w:tc>
          <w:tcPr>
            <w:tcW w:w="1240" w:type="dxa"/>
            <w:tcBorders>
              <w:top w:val="nil"/>
              <w:left w:val="nil"/>
              <w:bottom w:val="single" w:sz="4" w:space="0" w:color="auto"/>
              <w:right w:val="single" w:sz="4" w:space="0" w:color="auto"/>
            </w:tcBorders>
            <w:shd w:val="clear" w:color="auto" w:fill="auto"/>
            <w:vAlign w:val="center"/>
            <w:hideMark/>
          </w:tcPr>
          <w:p w14:paraId="64E4AF5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42738A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D544CCD"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365769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3.2.2.2.2</w:t>
            </w:r>
          </w:p>
        </w:tc>
        <w:tc>
          <w:tcPr>
            <w:tcW w:w="3120" w:type="dxa"/>
            <w:tcBorders>
              <w:top w:val="nil"/>
              <w:left w:val="nil"/>
              <w:bottom w:val="single" w:sz="4" w:space="0" w:color="auto"/>
              <w:right w:val="single" w:sz="4" w:space="0" w:color="auto"/>
            </w:tcBorders>
            <w:shd w:val="clear" w:color="auto" w:fill="auto"/>
            <w:vAlign w:val="center"/>
            <w:hideMark/>
          </w:tcPr>
          <w:p w14:paraId="0683248C" w14:textId="77777777" w:rsidR="003F5EBF" w:rsidRPr="00514474" w:rsidRDefault="003F5EBF" w:rsidP="003F5EBF">
            <w:pPr>
              <w:widowControl/>
              <w:jc w:val="left"/>
              <w:rPr>
                <w:rFonts w:ascii="宋体" w:hAnsi="宋体" w:cs="Arial" w:hint="eastAsia"/>
                <w:color w:val="000000"/>
                <w:kern w:val="0"/>
                <w:sz w:val="20"/>
                <w:szCs w:val="20"/>
              </w:rPr>
            </w:pPr>
            <w:proofErr w:type="gramStart"/>
            <w:r w:rsidRPr="00514474">
              <w:rPr>
                <w:rFonts w:ascii="宋体" w:hAnsi="宋体" w:cs="Arial" w:hint="eastAsia"/>
                <w:color w:val="000000"/>
                <w:kern w:val="0"/>
                <w:sz w:val="20"/>
                <w:szCs w:val="20"/>
              </w:rPr>
              <w:t>人工夯填</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701DD058"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42CEB6BB" w14:textId="77777777" w:rsidR="003F5EBF" w:rsidRPr="00514474" w:rsidRDefault="003F5EBF" w:rsidP="003F5EBF">
            <w:pPr>
              <w:widowControl/>
              <w:jc w:val="right"/>
              <w:rPr>
                <w:color w:val="000000"/>
                <w:kern w:val="0"/>
                <w:sz w:val="20"/>
                <w:szCs w:val="20"/>
              </w:rPr>
            </w:pPr>
            <w:r w:rsidRPr="00514474">
              <w:rPr>
                <w:color w:val="000000"/>
                <w:kern w:val="0"/>
                <w:sz w:val="20"/>
                <w:szCs w:val="20"/>
              </w:rPr>
              <w:t>77</w:t>
            </w:r>
          </w:p>
        </w:tc>
        <w:tc>
          <w:tcPr>
            <w:tcW w:w="1240" w:type="dxa"/>
            <w:tcBorders>
              <w:top w:val="nil"/>
              <w:left w:val="nil"/>
              <w:bottom w:val="single" w:sz="4" w:space="0" w:color="auto"/>
              <w:right w:val="single" w:sz="4" w:space="0" w:color="auto"/>
            </w:tcBorders>
            <w:shd w:val="clear" w:color="auto" w:fill="auto"/>
            <w:vAlign w:val="center"/>
            <w:hideMark/>
          </w:tcPr>
          <w:p w14:paraId="0F44FA0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438AD1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B5C6465"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613365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3.2.2.2.3</w:t>
            </w:r>
          </w:p>
        </w:tc>
        <w:tc>
          <w:tcPr>
            <w:tcW w:w="3120" w:type="dxa"/>
            <w:tcBorders>
              <w:top w:val="nil"/>
              <w:left w:val="nil"/>
              <w:bottom w:val="single" w:sz="4" w:space="0" w:color="auto"/>
              <w:right w:val="single" w:sz="4" w:space="0" w:color="auto"/>
            </w:tcBorders>
            <w:shd w:val="clear" w:color="auto" w:fill="auto"/>
            <w:vAlign w:val="center"/>
            <w:hideMark/>
          </w:tcPr>
          <w:p w14:paraId="3A18170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土方回填（拖拉机压实）</w:t>
            </w:r>
          </w:p>
        </w:tc>
        <w:tc>
          <w:tcPr>
            <w:tcW w:w="680" w:type="dxa"/>
            <w:tcBorders>
              <w:top w:val="nil"/>
              <w:left w:val="nil"/>
              <w:bottom w:val="single" w:sz="4" w:space="0" w:color="auto"/>
              <w:right w:val="single" w:sz="4" w:space="0" w:color="auto"/>
            </w:tcBorders>
            <w:shd w:val="clear" w:color="auto" w:fill="auto"/>
            <w:vAlign w:val="center"/>
            <w:hideMark/>
          </w:tcPr>
          <w:p w14:paraId="4938FBBA"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2A1DFCA4" w14:textId="77777777" w:rsidR="003F5EBF" w:rsidRPr="00514474" w:rsidRDefault="003F5EBF" w:rsidP="003F5EBF">
            <w:pPr>
              <w:widowControl/>
              <w:jc w:val="right"/>
              <w:rPr>
                <w:color w:val="000000"/>
                <w:kern w:val="0"/>
                <w:sz w:val="20"/>
                <w:szCs w:val="20"/>
              </w:rPr>
            </w:pPr>
            <w:r w:rsidRPr="00514474">
              <w:rPr>
                <w:color w:val="000000"/>
                <w:kern w:val="0"/>
                <w:sz w:val="20"/>
                <w:szCs w:val="20"/>
              </w:rPr>
              <w:t>385</w:t>
            </w:r>
          </w:p>
        </w:tc>
        <w:tc>
          <w:tcPr>
            <w:tcW w:w="1240" w:type="dxa"/>
            <w:tcBorders>
              <w:top w:val="nil"/>
              <w:left w:val="nil"/>
              <w:bottom w:val="single" w:sz="4" w:space="0" w:color="auto"/>
              <w:right w:val="single" w:sz="4" w:space="0" w:color="auto"/>
            </w:tcBorders>
            <w:shd w:val="clear" w:color="auto" w:fill="auto"/>
            <w:vAlign w:val="center"/>
            <w:hideMark/>
          </w:tcPr>
          <w:p w14:paraId="5B71F2E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D803AC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4696B78"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284710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3.2.2.3</w:t>
            </w:r>
          </w:p>
        </w:tc>
        <w:tc>
          <w:tcPr>
            <w:tcW w:w="3120" w:type="dxa"/>
            <w:tcBorders>
              <w:top w:val="nil"/>
              <w:left w:val="nil"/>
              <w:bottom w:val="single" w:sz="4" w:space="0" w:color="auto"/>
              <w:right w:val="single" w:sz="4" w:space="0" w:color="auto"/>
            </w:tcBorders>
            <w:shd w:val="clear" w:color="auto" w:fill="auto"/>
            <w:vAlign w:val="center"/>
            <w:hideMark/>
          </w:tcPr>
          <w:p w14:paraId="4DF1CB0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穿越管网土方工程</w:t>
            </w:r>
          </w:p>
        </w:tc>
        <w:tc>
          <w:tcPr>
            <w:tcW w:w="680" w:type="dxa"/>
            <w:tcBorders>
              <w:top w:val="nil"/>
              <w:left w:val="nil"/>
              <w:bottom w:val="single" w:sz="4" w:space="0" w:color="auto"/>
              <w:right w:val="single" w:sz="4" w:space="0" w:color="auto"/>
            </w:tcBorders>
            <w:shd w:val="clear" w:color="auto" w:fill="auto"/>
            <w:vAlign w:val="center"/>
            <w:hideMark/>
          </w:tcPr>
          <w:p w14:paraId="50069413"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276B702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FBA341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56CA7A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296C039"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B4CA95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3.2.2.3.1</w:t>
            </w:r>
          </w:p>
        </w:tc>
        <w:tc>
          <w:tcPr>
            <w:tcW w:w="3120" w:type="dxa"/>
            <w:tcBorders>
              <w:top w:val="nil"/>
              <w:left w:val="nil"/>
              <w:bottom w:val="single" w:sz="4" w:space="0" w:color="auto"/>
              <w:right w:val="single" w:sz="4" w:space="0" w:color="auto"/>
            </w:tcBorders>
            <w:shd w:val="clear" w:color="auto" w:fill="auto"/>
            <w:vAlign w:val="center"/>
            <w:hideMark/>
          </w:tcPr>
          <w:p w14:paraId="57096B2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作业坑机械土方开挖（3×3×1.5）</w:t>
            </w:r>
          </w:p>
        </w:tc>
        <w:tc>
          <w:tcPr>
            <w:tcW w:w="680" w:type="dxa"/>
            <w:tcBorders>
              <w:top w:val="nil"/>
              <w:left w:val="nil"/>
              <w:bottom w:val="single" w:sz="4" w:space="0" w:color="auto"/>
              <w:right w:val="single" w:sz="4" w:space="0" w:color="auto"/>
            </w:tcBorders>
            <w:shd w:val="clear" w:color="auto" w:fill="auto"/>
            <w:vAlign w:val="center"/>
            <w:hideMark/>
          </w:tcPr>
          <w:p w14:paraId="1F5FF336"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3F021BC2" w14:textId="77777777" w:rsidR="003F5EBF" w:rsidRPr="00514474" w:rsidRDefault="003F5EBF" w:rsidP="003F5EBF">
            <w:pPr>
              <w:widowControl/>
              <w:jc w:val="right"/>
              <w:rPr>
                <w:color w:val="000000"/>
                <w:kern w:val="0"/>
                <w:sz w:val="20"/>
                <w:szCs w:val="20"/>
              </w:rPr>
            </w:pPr>
            <w:r w:rsidRPr="00514474">
              <w:rPr>
                <w:color w:val="000000"/>
                <w:kern w:val="0"/>
                <w:sz w:val="20"/>
                <w:szCs w:val="20"/>
              </w:rPr>
              <w:t>22.78</w:t>
            </w:r>
          </w:p>
        </w:tc>
        <w:tc>
          <w:tcPr>
            <w:tcW w:w="1240" w:type="dxa"/>
            <w:tcBorders>
              <w:top w:val="nil"/>
              <w:left w:val="nil"/>
              <w:bottom w:val="single" w:sz="4" w:space="0" w:color="auto"/>
              <w:right w:val="single" w:sz="4" w:space="0" w:color="auto"/>
            </w:tcBorders>
            <w:shd w:val="clear" w:color="auto" w:fill="auto"/>
            <w:vAlign w:val="center"/>
            <w:hideMark/>
          </w:tcPr>
          <w:p w14:paraId="4EEFC3B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F33D59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2C95879"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C5942E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3.2.2.3.2</w:t>
            </w:r>
          </w:p>
        </w:tc>
        <w:tc>
          <w:tcPr>
            <w:tcW w:w="3120" w:type="dxa"/>
            <w:tcBorders>
              <w:top w:val="nil"/>
              <w:left w:val="nil"/>
              <w:bottom w:val="single" w:sz="4" w:space="0" w:color="auto"/>
              <w:right w:val="single" w:sz="4" w:space="0" w:color="auto"/>
            </w:tcBorders>
            <w:shd w:val="clear" w:color="auto" w:fill="auto"/>
            <w:vAlign w:val="center"/>
            <w:hideMark/>
          </w:tcPr>
          <w:p w14:paraId="17680C2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作业坑土方</w:t>
            </w:r>
            <w:proofErr w:type="gramStart"/>
            <w:r w:rsidRPr="00514474">
              <w:rPr>
                <w:rFonts w:ascii="宋体" w:hAnsi="宋体" w:cs="Arial" w:hint="eastAsia"/>
                <w:color w:val="000000"/>
                <w:kern w:val="0"/>
                <w:sz w:val="20"/>
                <w:szCs w:val="20"/>
              </w:rPr>
              <w:t>人工夯填</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0DA72085"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5F973474" w14:textId="77777777" w:rsidR="003F5EBF" w:rsidRPr="00514474" w:rsidRDefault="003F5EBF" w:rsidP="003F5EBF">
            <w:pPr>
              <w:widowControl/>
              <w:jc w:val="right"/>
              <w:rPr>
                <w:color w:val="000000"/>
                <w:kern w:val="0"/>
                <w:sz w:val="20"/>
                <w:szCs w:val="20"/>
              </w:rPr>
            </w:pPr>
            <w:r w:rsidRPr="00514474">
              <w:rPr>
                <w:color w:val="000000"/>
                <w:kern w:val="0"/>
                <w:sz w:val="20"/>
                <w:szCs w:val="20"/>
              </w:rPr>
              <w:t>22.78</w:t>
            </w:r>
          </w:p>
        </w:tc>
        <w:tc>
          <w:tcPr>
            <w:tcW w:w="1240" w:type="dxa"/>
            <w:tcBorders>
              <w:top w:val="nil"/>
              <w:left w:val="nil"/>
              <w:bottom w:val="single" w:sz="4" w:space="0" w:color="auto"/>
              <w:right w:val="single" w:sz="4" w:space="0" w:color="auto"/>
            </w:tcBorders>
            <w:shd w:val="clear" w:color="auto" w:fill="auto"/>
            <w:vAlign w:val="center"/>
            <w:hideMark/>
          </w:tcPr>
          <w:p w14:paraId="46C4317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FA973B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71E9551"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153F2E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3.2.2.3.3</w:t>
            </w:r>
          </w:p>
        </w:tc>
        <w:tc>
          <w:tcPr>
            <w:tcW w:w="3120" w:type="dxa"/>
            <w:tcBorders>
              <w:top w:val="nil"/>
              <w:left w:val="nil"/>
              <w:bottom w:val="single" w:sz="4" w:space="0" w:color="auto"/>
              <w:right w:val="single" w:sz="4" w:space="0" w:color="auto"/>
            </w:tcBorders>
            <w:shd w:val="clear" w:color="auto" w:fill="auto"/>
            <w:vAlign w:val="center"/>
            <w:hideMark/>
          </w:tcPr>
          <w:p w14:paraId="5C9A2C5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混凝土路面切割</w:t>
            </w:r>
          </w:p>
        </w:tc>
        <w:tc>
          <w:tcPr>
            <w:tcW w:w="680" w:type="dxa"/>
            <w:tcBorders>
              <w:top w:val="nil"/>
              <w:left w:val="nil"/>
              <w:bottom w:val="single" w:sz="4" w:space="0" w:color="auto"/>
              <w:right w:val="single" w:sz="4" w:space="0" w:color="auto"/>
            </w:tcBorders>
            <w:shd w:val="clear" w:color="auto" w:fill="auto"/>
            <w:vAlign w:val="center"/>
            <w:hideMark/>
          </w:tcPr>
          <w:p w14:paraId="21A39D5C"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1CD89C27" w14:textId="77777777" w:rsidR="003F5EBF" w:rsidRPr="00514474" w:rsidRDefault="003F5EBF" w:rsidP="003F5EBF">
            <w:pPr>
              <w:widowControl/>
              <w:jc w:val="right"/>
              <w:rPr>
                <w:color w:val="000000"/>
                <w:kern w:val="0"/>
                <w:sz w:val="20"/>
                <w:szCs w:val="20"/>
              </w:rPr>
            </w:pPr>
            <w:r w:rsidRPr="00514474">
              <w:rPr>
                <w:color w:val="000000"/>
                <w:kern w:val="0"/>
                <w:sz w:val="20"/>
                <w:szCs w:val="20"/>
              </w:rPr>
              <w:t>24</w:t>
            </w:r>
          </w:p>
        </w:tc>
        <w:tc>
          <w:tcPr>
            <w:tcW w:w="1240" w:type="dxa"/>
            <w:tcBorders>
              <w:top w:val="nil"/>
              <w:left w:val="nil"/>
              <w:bottom w:val="single" w:sz="4" w:space="0" w:color="auto"/>
              <w:right w:val="single" w:sz="4" w:space="0" w:color="auto"/>
            </w:tcBorders>
            <w:shd w:val="clear" w:color="auto" w:fill="auto"/>
            <w:vAlign w:val="center"/>
            <w:hideMark/>
          </w:tcPr>
          <w:p w14:paraId="3CEB53D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AFB55F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4466B7B"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B53061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3.2.2.3.4</w:t>
            </w:r>
          </w:p>
        </w:tc>
        <w:tc>
          <w:tcPr>
            <w:tcW w:w="3120" w:type="dxa"/>
            <w:tcBorders>
              <w:top w:val="nil"/>
              <w:left w:val="nil"/>
              <w:bottom w:val="single" w:sz="4" w:space="0" w:color="auto"/>
              <w:right w:val="single" w:sz="4" w:space="0" w:color="auto"/>
            </w:tcBorders>
            <w:shd w:val="clear" w:color="auto" w:fill="auto"/>
            <w:vAlign w:val="center"/>
            <w:hideMark/>
          </w:tcPr>
          <w:p w14:paraId="7B1C722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混凝土路面拆除</w:t>
            </w:r>
          </w:p>
        </w:tc>
        <w:tc>
          <w:tcPr>
            <w:tcW w:w="680" w:type="dxa"/>
            <w:tcBorders>
              <w:top w:val="nil"/>
              <w:left w:val="nil"/>
              <w:bottom w:val="single" w:sz="4" w:space="0" w:color="auto"/>
              <w:right w:val="single" w:sz="4" w:space="0" w:color="auto"/>
            </w:tcBorders>
            <w:shd w:val="clear" w:color="auto" w:fill="auto"/>
            <w:vAlign w:val="center"/>
            <w:hideMark/>
          </w:tcPr>
          <w:p w14:paraId="0D53E995"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6734C195" w14:textId="77777777" w:rsidR="003F5EBF" w:rsidRPr="00514474" w:rsidRDefault="003F5EBF" w:rsidP="003F5EBF">
            <w:pPr>
              <w:widowControl/>
              <w:jc w:val="right"/>
              <w:rPr>
                <w:color w:val="000000"/>
                <w:kern w:val="0"/>
                <w:sz w:val="20"/>
                <w:szCs w:val="20"/>
              </w:rPr>
            </w:pPr>
            <w:r w:rsidRPr="00514474">
              <w:rPr>
                <w:color w:val="000000"/>
                <w:kern w:val="0"/>
                <w:sz w:val="20"/>
                <w:szCs w:val="20"/>
              </w:rPr>
              <w:t>7.2</w:t>
            </w:r>
          </w:p>
        </w:tc>
        <w:tc>
          <w:tcPr>
            <w:tcW w:w="1240" w:type="dxa"/>
            <w:tcBorders>
              <w:top w:val="nil"/>
              <w:left w:val="nil"/>
              <w:bottom w:val="single" w:sz="4" w:space="0" w:color="auto"/>
              <w:right w:val="single" w:sz="4" w:space="0" w:color="auto"/>
            </w:tcBorders>
            <w:shd w:val="clear" w:color="auto" w:fill="auto"/>
            <w:vAlign w:val="center"/>
            <w:hideMark/>
          </w:tcPr>
          <w:p w14:paraId="6DF363C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D4752F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5563E21"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C96056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3.2.2.3.5</w:t>
            </w:r>
          </w:p>
        </w:tc>
        <w:tc>
          <w:tcPr>
            <w:tcW w:w="3120" w:type="dxa"/>
            <w:tcBorders>
              <w:top w:val="nil"/>
              <w:left w:val="nil"/>
              <w:bottom w:val="single" w:sz="4" w:space="0" w:color="auto"/>
              <w:right w:val="single" w:sz="4" w:space="0" w:color="auto"/>
            </w:tcBorders>
            <w:shd w:val="clear" w:color="auto" w:fill="auto"/>
            <w:vAlign w:val="center"/>
            <w:hideMark/>
          </w:tcPr>
          <w:p w14:paraId="625B2C3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混凝土路面恢复（C25，现场搅拌）</w:t>
            </w:r>
          </w:p>
        </w:tc>
        <w:tc>
          <w:tcPr>
            <w:tcW w:w="680" w:type="dxa"/>
            <w:tcBorders>
              <w:top w:val="nil"/>
              <w:left w:val="nil"/>
              <w:bottom w:val="single" w:sz="4" w:space="0" w:color="auto"/>
              <w:right w:val="single" w:sz="4" w:space="0" w:color="auto"/>
            </w:tcBorders>
            <w:shd w:val="clear" w:color="auto" w:fill="auto"/>
            <w:vAlign w:val="center"/>
            <w:hideMark/>
          </w:tcPr>
          <w:p w14:paraId="5EBB4ED5" w14:textId="77777777" w:rsidR="003F5EBF" w:rsidRPr="00514474" w:rsidRDefault="003F5EBF" w:rsidP="003F5EBF">
            <w:pPr>
              <w:widowControl/>
              <w:jc w:val="center"/>
              <w:rPr>
                <w:color w:val="000000"/>
                <w:kern w:val="0"/>
                <w:sz w:val="20"/>
                <w:szCs w:val="20"/>
              </w:rPr>
            </w:pPr>
            <w:r w:rsidRPr="00514474">
              <w:rPr>
                <w:color w:val="000000"/>
                <w:kern w:val="0"/>
                <w:sz w:val="20"/>
                <w:szCs w:val="20"/>
              </w:rPr>
              <w:t>m²</w:t>
            </w:r>
          </w:p>
        </w:tc>
        <w:tc>
          <w:tcPr>
            <w:tcW w:w="1240" w:type="dxa"/>
            <w:tcBorders>
              <w:top w:val="nil"/>
              <w:left w:val="nil"/>
              <w:bottom w:val="single" w:sz="4" w:space="0" w:color="auto"/>
              <w:right w:val="single" w:sz="4" w:space="0" w:color="auto"/>
            </w:tcBorders>
            <w:shd w:val="clear" w:color="auto" w:fill="auto"/>
            <w:vAlign w:val="center"/>
            <w:hideMark/>
          </w:tcPr>
          <w:p w14:paraId="52CC24F5" w14:textId="77777777" w:rsidR="003F5EBF" w:rsidRPr="00514474" w:rsidRDefault="003F5EBF" w:rsidP="003F5EBF">
            <w:pPr>
              <w:widowControl/>
              <w:jc w:val="right"/>
              <w:rPr>
                <w:color w:val="000000"/>
                <w:kern w:val="0"/>
                <w:sz w:val="20"/>
                <w:szCs w:val="20"/>
              </w:rPr>
            </w:pPr>
            <w:r w:rsidRPr="00514474">
              <w:rPr>
                <w:color w:val="000000"/>
                <w:kern w:val="0"/>
                <w:sz w:val="20"/>
                <w:szCs w:val="20"/>
              </w:rPr>
              <w:t>36</w:t>
            </w:r>
          </w:p>
        </w:tc>
        <w:tc>
          <w:tcPr>
            <w:tcW w:w="1240" w:type="dxa"/>
            <w:tcBorders>
              <w:top w:val="nil"/>
              <w:left w:val="nil"/>
              <w:bottom w:val="single" w:sz="4" w:space="0" w:color="auto"/>
              <w:right w:val="single" w:sz="4" w:space="0" w:color="auto"/>
            </w:tcBorders>
            <w:shd w:val="clear" w:color="auto" w:fill="auto"/>
            <w:vAlign w:val="center"/>
            <w:hideMark/>
          </w:tcPr>
          <w:p w14:paraId="7CB2B43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EB809A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CE9EB6B"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89A4D5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3.2.2.3.6</w:t>
            </w:r>
          </w:p>
        </w:tc>
        <w:tc>
          <w:tcPr>
            <w:tcW w:w="3120" w:type="dxa"/>
            <w:tcBorders>
              <w:top w:val="nil"/>
              <w:left w:val="nil"/>
              <w:bottom w:val="single" w:sz="4" w:space="0" w:color="auto"/>
              <w:right w:val="single" w:sz="4" w:space="0" w:color="auto"/>
            </w:tcBorders>
            <w:shd w:val="clear" w:color="auto" w:fill="auto"/>
            <w:vAlign w:val="center"/>
            <w:hideMark/>
          </w:tcPr>
          <w:p w14:paraId="52958B7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管道穿越导向钻孔Φ63</w:t>
            </w:r>
          </w:p>
        </w:tc>
        <w:tc>
          <w:tcPr>
            <w:tcW w:w="680" w:type="dxa"/>
            <w:tcBorders>
              <w:top w:val="nil"/>
              <w:left w:val="nil"/>
              <w:bottom w:val="single" w:sz="4" w:space="0" w:color="auto"/>
              <w:right w:val="single" w:sz="4" w:space="0" w:color="auto"/>
            </w:tcBorders>
            <w:shd w:val="clear" w:color="auto" w:fill="auto"/>
            <w:vAlign w:val="center"/>
            <w:hideMark/>
          </w:tcPr>
          <w:p w14:paraId="4E137F09"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5CFD6851" w14:textId="77777777" w:rsidR="003F5EBF" w:rsidRPr="00514474" w:rsidRDefault="003F5EBF" w:rsidP="003F5EBF">
            <w:pPr>
              <w:widowControl/>
              <w:jc w:val="right"/>
              <w:rPr>
                <w:color w:val="000000"/>
                <w:kern w:val="0"/>
                <w:sz w:val="20"/>
                <w:szCs w:val="20"/>
              </w:rPr>
            </w:pPr>
            <w:r w:rsidRPr="00514474">
              <w:rPr>
                <w:color w:val="000000"/>
                <w:kern w:val="0"/>
                <w:sz w:val="20"/>
                <w:szCs w:val="20"/>
              </w:rPr>
              <w:t>220</w:t>
            </w:r>
          </w:p>
        </w:tc>
        <w:tc>
          <w:tcPr>
            <w:tcW w:w="1240" w:type="dxa"/>
            <w:tcBorders>
              <w:top w:val="nil"/>
              <w:left w:val="nil"/>
              <w:bottom w:val="single" w:sz="4" w:space="0" w:color="auto"/>
              <w:right w:val="single" w:sz="4" w:space="0" w:color="auto"/>
            </w:tcBorders>
            <w:shd w:val="clear" w:color="auto" w:fill="auto"/>
            <w:vAlign w:val="center"/>
            <w:hideMark/>
          </w:tcPr>
          <w:p w14:paraId="0097C26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90A584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B72C75A"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4F959B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3.2.3</w:t>
            </w:r>
          </w:p>
        </w:tc>
        <w:tc>
          <w:tcPr>
            <w:tcW w:w="3120" w:type="dxa"/>
            <w:tcBorders>
              <w:top w:val="nil"/>
              <w:left w:val="nil"/>
              <w:bottom w:val="single" w:sz="4" w:space="0" w:color="auto"/>
              <w:right w:val="single" w:sz="4" w:space="0" w:color="auto"/>
            </w:tcBorders>
            <w:shd w:val="clear" w:color="auto" w:fill="auto"/>
            <w:vAlign w:val="center"/>
            <w:hideMark/>
          </w:tcPr>
          <w:p w14:paraId="5CF28B7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入户管件（4户）</w:t>
            </w:r>
          </w:p>
        </w:tc>
        <w:tc>
          <w:tcPr>
            <w:tcW w:w="680" w:type="dxa"/>
            <w:tcBorders>
              <w:top w:val="nil"/>
              <w:left w:val="nil"/>
              <w:bottom w:val="single" w:sz="4" w:space="0" w:color="auto"/>
              <w:right w:val="single" w:sz="4" w:space="0" w:color="auto"/>
            </w:tcBorders>
            <w:shd w:val="clear" w:color="auto" w:fill="auto"/>
            <w:vAlign w:val="center"/>
            <w:hideMark/>
          </w:tcPr>
          <w:p w14:paraId="5FDDBFA7"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90E5EE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75CB49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A87EBE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C2D8146"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D56A2E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3.2.3.1</w:t>
            </w:r>
          </w:p>
        </w:tc>
        <w:tc>
          <w:tcPr>
            <w:tcW w:w="3120" w:type="dxa"/>
            <w:tcBorders>
              <w:top w:val="nil"/>
              <w:left w:val="nil"/>
              <w:bottom w:val="single" w:sz="4" w:space="0" w:color="auto"/>
              <w:right w:val="single" w:sz="4" w:space="0" w:color="auto"/>
            </w:tcBorders>
            <w:shd w:val="clear" w:color="auto" w:fill="auto"/>
            <w:vAlign w:val="center"/>
            <w:hideMark/>
          </w:tcPr>
          <w:p w14:paraId="2FB3941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Φ25PE管材购置及安装（PE100，SDR13.6，1.25Mpa）</w:t>
            </w:r>
          </w:p>
        </w:tc>
        <w:tc>
          <w:tcPr>
            <w:tcW w:w="680" w:type="dxa"/>
            <w:tcBorders>
              <w:top w:val="nil"/>
              <w:left w:val="nil"/>
              <w:bottom w:val="single" w:sz="4" w:space="0" w:color="auto"/>
              <w:right w:val="single" w:sz="4" w:space="0" w:color="auto"/>
            </w:tcBorders>
            <w:shd w:val="clear" w:color="auto" w:fill="auto"/>
            <w:vAlign w:val="center"/>
            <w:hideMark/>
          </w:tcPr>
          <w:p w14:paraId="1745F87A"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725A0EEC" w14:textId="77777777" w:rsidR="003F5EBF" w:rsidRPr="00514474" w:rsidRDefault="003F5EBF" w:rsidP="003F5EBF">
            <w:pPr>
              <w:widowControl/>
              <w:jc w:val="right"/>
              <w:rPr>
                <w:color w:val="000000"/>
                <w:kern w:val="0"/>
                <w:sz w:val="20"/>
                <w:szCs w:val="20"/>
              </w:rPr>
            </w:pPr>
            <w:r w:rsidRPr="00514474">
              <w:rPr>
                <w:color w:val="000000"/>
                <w:kern w:val="0"/>
                <w:sz w:val="20"/>
                <w:szCs w:val="20"/>
              </w:rPr>
              <w:t>120</w:t>
            </w:r>
          </w:p>
        </w:tc>
        <w:tc>
          <w:tcPr>
            <w:tcW w:w="1240" w:type="dxa"/>
            <w:tcBorders>
              <w:top w:val="nil"/>
              <w:left w:val="nil"/>
              <w:bottom w:val="single" w:sz="4" w:space="0" w:color="auto"/>
              <w:right w:val="single" w:sz="4" w:space="0" w:color="auto"/>
            </w:tcBorders>
            <w:shd w:val="clear" w:color="auto" w:fill="auto"/>
            <w:vAlign w:val="center"/>
            <w:hideMark/>
          </w:tcPr>
          <w:p w14:paraId="03FB733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07ED13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CDA742F"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8C5472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3.2.3.2</w:t>
            </w:r>
          </w:p>
        </w:tc>
        <w:tc>
          <w:tcPr>
            <w:tcW w:w="3120" w:type="dxa"/>
            <w:tcBorders>
              <w:top w:val="nil"/>
              <w:left w:val="nil"/>
              <w:bottom w:val="single" w:sz="4" w:space="0" w:color="auto"/>
              <w:right w:val="single" w:sz="4" w:space="0" w:color="auto"/>
            </w:tcBorders>
            <w:shd w:val="clear" w:color="auto" w:fill="auto"/>
            <w:vAlign w:val="center"/>
            <w:hideMark/>
          </w:tcPr>
          <w:p w14:paraId="43476C3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Φ25PP-R给水管购置及安装（S5，1.25Mpa，C=1.25）</w:t>
            </w:r>
          </w:p>
        </w:tc>
        <w:tc>
          <w:tcPr>
            <w:tcW w:w="680" w:type="dxa"/>
            <w:tcBorders>
              <w:top w:val="nil"/>
              <w:left w:val="nil"/>
              <w:bottom w:val="single" w:sz="4" w:space="0" w:color="auto"/>
              <w:right w:val="single" w:sz="4" w:space="0" w:color="auto"/>
            </w:tcBorders>
            <w:shd w:val="clear" w:color="auto" w:fill="auto"/>
            <w:vAlign w:val="center"/>
            <w:hideMark/>
          </w:tcPr>
          <w:p w14:paraId="260FA472"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412465CE" w14:textId="77777777" w:rsidR="003F5EBF" w:rsidRPr="00514474" w:rsidRDefault="003F5EBF" w:rsidP="003F5EBF">
            <w:pPr>
              <w:widowControl/>
              <w:jc w:val="right"/>
              <w:rPr>
                <w:color w:val="000000"/>
                <w:kern w:val="0"/>
                <w:sz w:val="20"/>
                <w:szCs w:val="20"/>
              </w:rPr>
            </w:pPr>
            <w:r w:rsidRPr="00514474">
              <w:rPr>
                <w:color w:val="000000"/>
                <w:kern w:val="0"/>
                <w:sz w:val="20"/>
                <w:szCs w:val="20"/>
              </w:rPr>
              <w:t>8</w:t>
            </w:r>
          </w:p>
        </w:tc>
        <w:tc>
          <w:tcPr>
            <w:tcW w:w="1240" w:type="dxa"/>
            <w:tcBorders>
              <w:top w:val="nil"/>
              <w:left w:val="nil"/>
              <w:bottom w:val="single" w:sz="4" w:space="0" w:color="auto"/>
              <w:right w:val="single" w:sz="4" w:space="0" w:color="auto"/>
            </w:tcBorders>
            <w:shd w:val="clear" w:color="auto" w:fill="auto"/>
            <w:vAlign w:val="center"/>
            <w:hideMark/>
          </w:tcPr>
          <w:p w14:paraId="2C62791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8CD08E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B990773"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3A7FDBF"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3.2.3.3</w:t>
            </w:r>
          </w:p>
        </w:tc>
        <w:tc>
          <w:tcPr>
            <w:tcW w:w="3120" w:type="dxa"/>
            <w:tcBorders>
              <w:top w:val="nil"/>
              <w:left w:val="nil"/>
              <w:bottom w:val="single" w:sz="4" w:space="0" w:color="auto"/>
              <w:right w:val="single" w:sz="4" w:space="0" w:color="auto"/>
            </w:tcBorders>
            <w:shd w:val="clear" w:color="auto" w:fill="auto"/>
            <w:vAlign w:val="center"/>
            <w:hideMark/>
          </w:tcPr>
          <w:p w14:paraId="0EBE7DF4" w14:textId="77777777" w:rsidR="003F5EBF" w:rsidRPr="00514474" w:rsidRDefault="003F5EBF" w:rsidP="003F5EBF">
            <w:pPr>
              <w:widowControl/>
              <w:jc w:val="left"/>
              <w:rPr>
                <w:rFonts w:ascii="宋体" w:hAnsi="宋体" w:cs="Arial" w:hint="eastAsia"/>
                <w:color w:val="000000"/>
                <w:kern w:val="0"/>
                <w:sz w:val="20"/>
                <w:szCs w:val="20"/>
              </w:rPr>
            </w:pPr>
            <w:proofErr w:type="gramStart"/>
            <w:r w:rsidRPr="00514474">
              <w:rPr>
                <w:rFonts w:ascii="宋体" w:hAnsi="宋体" w:cs="Arial" w:hint="eastAsia"/>
                <w:color w:val="000000"/>
                <w:kern w:val="0"/>
                <w:sz w:val="20"/>
                <w:szCs w:val="20"/>
              </w:rPr>
              <w:t>双活接球阀</w:t>
            </w:r>
            <w:proofErr w:type="gramEnd"/>
            <w:r w:rsidRPr="00514474">
              <w:rPr>
                <w:rFonts w:ascii="宋体" w:hAnsi="宋体" w:cs="Arial" w:hint="eastAsia"/>
                <w:color w:val="000000"/>
                <w:kern w:val="0"/>
                <w:sz w:val="20"/>
                <w:szCs w:val="20"/>
              </w:rPr>
              <w:t>HJQ25</w:t>
            </w:r>
          </w:p>
        </w:tc>
        <w:tc>
          <w:tcPr>
            <w:tcW w:w="680" w:type="dxa"/>
            <w:tcBorders>
              <w:top w:val="nil"/>
              <w:left w:val="nil"/>
              <w:bottom w:val="single" w:sz="4" w:space="0" w:color="auto"/>
              <w:right w:val="single" w:sz="4" w:space="0" w:color="auto"/>
            </w:tcBorders>
            <w:shd w:val="clear" w:color="auto" w:fill="auto"/>
            <w:vAlign w:val="center"/>
            <w:hideMark/>
          </w:tcPr>
          <w:p w14:paraId="3CF2ACF8" w14:textId="77777777" w:rsidR="003F5EBF" w:rsidRPr="00514474" w:rsidRDefault="003F5EBF" w:rsidP="003F5EBF">
            <w:pPr>
              <w:widowControl/>
              <w:jc w:val="center"/>
              <w:rPr>
                <w:color w:val="000000"/>
                <w:kern w:val="0"/>
                <w:sz w:val="20"/>
                <w:szCs w:val="20"/>
              </w:rPr>
            </w:pPr>
            <w:proofErr w:type="gramStart"/>
            <w:r w:rsidRPr="00514474">
              <w:rPr>
                <w:color w:val="000000"/>
                <w:kern w:val="0"/>
                <w:sz w:val="20"/>
                <w:szCs w:val="20"/>
              </w:rPr>
              <w:t>个</w:t>
            </w:r>
            <w:proofErr w:type="gramEnd"/>
          </w:p>
        </w:tc>
        <w:tc>
          <w:tcPr>
            <w:tcW w:w="1240" w:type="dxa"/>
            <w:tcBorders>
              <w:top w:val="nil"/>
              <w:left w:val="nil"/>
              <w:bottom w:val="single" w:sz="4" w:space="0" w:color="auto"/>
              <w:right w:val="single" w:sz="4" w:space="0" w:color="auto"/>
            </w:tcBorders>
            <w:shd w:val="clear" w:color="auto" w:fill="auto"/>
            <w:vAlign w:val="center"/>
            <w:hideMark/>
          </w:tcPr>
          <w:p w14:paraId="44E269D4" w14:textId="77777777" w:rsidR="003F5EBF" w:rsidRPr="00514474" w:rsidRDefault="003F5EBF" w:rsidP="003F5EBF">
            <w:pPr>
              <w:widowControl/>
              <w:jc w:val="right"/>
              <w:rPr>
                <w:color w:val="000000"/>
                <w:kern w:val="0"/>
                <w:sz w:val="20"/>
                <w:szCs w:val="20"/>
              </w:rPr>
            </w:pPr>
            <w:r w:rsidRPr="00514474">
              <w:rPr>
                <w:color w:val="000000"/>
                <w:kern w:val="0"/>
                <w:sz w:val="20"/>
                <w:szCs w:val="20"/>
              </w:rPr>
              <w:t>4</w:t>
            </w:r>
          </w:p>
        </w:tc>
        <w:tc>
          <w:tcPr>
            <w:tcW w:w="1240" w:type="dxa"/>
            <w:tcBorders>
              <w:top w:val="nil"/>
              <w:left w:val="nil"/>
              <w:bottom w:val="single" w:sz="4" w:space="0" w:color="auto"/>
              <w:right w:val="single" w:sz="4" w:space="0" w:color="auto"/>
            </w:tcBorders>
            <w:shd w:val="clear" w:color="auto" w:fill="auto"/>
            <w:vAlign w:val="center"/>
            <w:hideMark/>
          </w:tcPr>
          <w:p w14:paraId="3D02CBA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F4B6CC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FB6100D"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8BFBBF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3.2.3.4</w:t>
            </w:r>
          </w:p>
        </w:tc>
        <w:tc>
          <w:tcPr>
            <w:tcW w:w="3120" w:type="dxa"/>
            <w:tcBorders>
              <w:top w:val="nil"/>
              <w:left w:val="nil"/>
              <w:bottom w:val="single" w:sz="4" w:space="0" w:color="auto"/>
              <w:right w:val="single" w:sz="4" w:space="0" w:color="auto"/>
            </w:tcBorders>
            <w:shd w:val="clear" w:color="auto" w:fill="auto"/>
            <w:vAlign w:val="center"/>
            <w:hideMark/>
          </w:tcPr>
          <w:p w14:paraId="2E9ACFD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承插90°弯头Φ25</w:t>
            </w:r>
          </w:p>
        </w:tc>
        <w:tc>
          <w:tcPr>
            <w:tcW w:w="680" w:type="dxa"/>
            <w:tcBorders>
              <w:top w:val="nil"/>
              <w:left w:val="nil"/>
              <w:bottom w:val="single" w:sz="4" w:space="0" w:color="auto"/>
              <w:right w:val="single" w:sz="4" w:space="0" w:color="auto"/>
            </w:tcBorders>
            <w:shd w:val="clear" w:color="auto" w:fill="auto"/>
            <w:vAlign w:val="center"/>
            <w:hideMark/>
          </w:tcPr>
          <w:p w14:paraId="04254906" w14:textId="77777777" w:rsidR="003F5EBF" w:rsidRPr="00514474" w:rsidRDefault="003F5EBF" w:rsidP="003F5EBF">
            <w:pPr>
              <w:widowControl/>
              <w:jc w:val="center"/>
              <w:rPr>
                <w:color w:val="000000"/>
                <w:kern w:val="0"/>
                <w:sz w:val="20"/>
                <w:szCs w:val="20"/>
              </w:rPr>
            </w:pPr>
            <w:proofErr w:type="gramStart"/>
            <w:r w:rsidRPr="00514474">
              <w:rPr>
                <w:color w:val="000000"/>
                <w:kern w:val="0"/>
                <w:sz w:val="20"/>
                <w:szCs w:val="20"/>
              </w:rPr>
              <w:t>个</w:t>
            </w:r>
            <w:proofErr w:type="gramEnd"/>
          </w:p>
        </w:tc>
        <w:tc>
          <w:tcPr>
            <w:tcW w:w="1240" w:type="dxa"/>
            <w:tcBorders>
              <w:top w:val="nil"/>
              <w:left w:val="nil"/>
              <w:bottom w:val="single" w:sz="4" w:space="0" w:color="auto"/>
              <w:right w:val="single" w:sz="4" w:space="0" w:color="auto"/>
            </w:tcBorders>
            <w:shd w:val="clear" w:color="auto" w:fill="auto"/>
            <w:vAlign w:val="center"/>
            <w:hideMark/>
          </w:tcPr>
          <w:p w14:paraId="256F28B3" w14:textId="77777777" w:rsidR="003F5EBF" w:rsidRPr="00514474" w:rsidRDefault="003F5EBF" w:rsidP="003F5EBF">
            <w:pPr>
              <w:widowControl/>
              <w:jc w:val="right"/>
              <w:rPr>
                <w:color w:val="000000"/>
                <w:kern w:val="0"/>
                <w:sz w:val="20"/>
                <w:szCs w:val="20"/>
              </w:rPr>
            </w:pPr>
            <w:r w:rsidRPr="00514474">
              <w:rPr>
                <w:color w:val="000000"/>
                <w:kern w:val="0"/>
                <w:sz w:val="20"/>
                <w:szCs w:val="20"/>
              </w:rPr>
              <w:t>16</w:t>
            </w:r>
          </w:p>
        </w:tc>
        <w:tc>
          <w:tcPr>
            <w:tcW w:w="1240" w:type="dxa"/>
            <w:tcBorders>
              <w:top w:val="nil"/>
              <w:left w:val="nil"/>
              <w:bottom w:val="single" w:sz="4" w:space="0" w:color="auto"/>
              <w:right w:val="single" w:sz="4" w:space="0" w:color="auto"/>
            </w:tcBorders>
            <w:shd w:val="clear" w:color="auto" w:fill="auto"/>
            <w:vAlign w:val="center"/>
            <w:hideMark/>
          </w:tcPr>
          <w:p w14:paraId="3479136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3E9142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1F0EC92"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692A94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3.2.3.5</w:t>
            </w:r>
          </w:p>
        </w:tc>
        <w:tc>
          <w:tcPr>
            <w:tcW w:w="3120" w:type="dxa"/>
            <w:tcBorders>
              <w:top w:val="nil"/>
              <w:left w:val="nil"/>
              <w:bottom w:val="single" w:sz="4" w:space="0" w:color="auto"/>
              <w:right w:val="single" w:sz="4" w:space="0" w:color="auto"/>
            </w:tcBorders>
            <w:shd w:val="clear" w:color="auto" w:fill="auto"/>
            <w:vAlign w:val="center"/>
            <w:hideMark/>
          </w:tcPr>
          <w:p w14:paraId="0375BC0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Φ25铜制水龙头及内螺纹连接管件</w:t>
            </w:r>
          </w:p>
        </w:tc>
        <w:tc>
          <w:tcPr>
            <w:tcW w:w="680" w:type="dxa"/>
            <w:tcBorders>
              <w:top w:val="nil"/>
              <w:left w:val="nil"/>
              <w:bottom w:val="single" w:sz="4" w:space="0" w:color="auto"/>
              <w:right w:val="single" w:sz="4" w:space="0" w:color="auto"/>
            </w:tcBorders>
            <w:shd w:val="clear" w:color="auto" w:fill="auto"/>
            <w:vAlign w:val="center"/>
            <w:hideMark/>
          </w:tcPr>
          <w:p w14:paraId="56BA1B59" w14:textId="77777777" w:rsidR="003F5EBF" w:rsidRPr="00514474" w:rsidRDefault="003F5EBF" w:rsidP="003F5EBF">
            <w:pPr>
              <w:widowControl/>
              <w:jc w:val="center"/>
              <w:rPr>
                <w:color w:val="000000"/>
                <w:kern w:val="0"/>
                <w:sz w:val="20"/>
                <w:szCs w:val="20"/>
              </w:rPr>
            </w:pPr>
            <w:proofErr w:type="gramStart"/>
            <w:r w:rsidRPr="00514474">
              <w:rPr>
                <w:color w:val="000000"/>
                <w:kern w:val="0"/>
                <w:sz w:val="20"/>
                <w:szCs w:val="20"/>
              </w:rPr>
              <w:t>个</w:t>
            </w:r>
            <w:proofErr w:type="gramEnd"/>
          </w:p>
        </w:tc>
        <w:tc>
          <w:tcPr>
            <w:tcW w:w="1240" w:type="dxa"/>
            <w:tcBorders>
              <w:top w:val="nil"/>
              <w:left w:val="nil"/>
              <w:bottom w:val="single" w:sz="4" w:space="0" w:color="auto"/>
              <w:right w:val="single" w:sz="4" w:space="0" w:color="auto"/>
            </w:tcBorders>
            <w:shd w:val="clear" w:color="auto" w:fill="auto"/>
            <w:vAlign w:val="center"/>
            <w:hideMark/>
          </w:tcPr>
          <w:p w14:paraId="3CB80CE2" w14:textId="77777777" w:rsidR="003F5EBF" w:rsidRPr="00514474" w:rsidRDefault="003F5EBF" w:rsidP="003F5EBF">
            <w:pPr>
              <w:widowControl/>
              <w:jc w:val="right"/>
              <w:rPr>
                <w:color w:val="000000"/>
                <w:kern w:val="0"/>
                <w:sz w:val="20"/>
                <w:szCs w:val="20"/>
              </w:rPr>
            </w:pPr>
            <w:r w:rsidRPr="00514474">
              <w:rPr>
                <w:color w:val="000000"/>
                <w:kern w:val="0"/>
                <w:sz w:val="20"/>
                <w:szCs w:val="20"/>
              </w:rPr>
              <w:t>4</w:t>
            </w:r>
          </w:p>
        </w:tc>
        <w:tc>
          <w:tcPr>
            <w:tcW w:w="1240" w:type="dxa"/>
            <w:tcBorders>
              <w:top w:val="nil"/>
              <w:left w:val="nil"/>
              <w:bottom w:val="single" w:sz="4" w:space="0" w:color="auto"/>
              <w:right w:val="single" w:sz="4" w:space="0" w:color="auto"/>
            </w:tcBorders>
            <w:shd w:val="clear" w:color="auto" w:fill="auto"/>
            <w:vAlign w:val="center"/>
            <w:hideMark/>
          </w:tcPr>
          <w:p w14:paraId="7BD314F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BD9146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5231E2F"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2B04A3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lastRenderedPageBreak/>
              <w:t>3.2.3.6</w:t>
            </w:r>
          </w:p>
        </w:tc>
        <w:tc>
          <w:tcPr>
            <w:tcW w:w="3120" w:type="dxa"/>
            <w:tcBorders>
              <w:top w:val="nil"/>
              <w:left w:val="nil"/>
              <w:bottom w:val="single" w:sz="4" w:space="0" w:color="auto"/>
              <w:right w:val="single" w:sz="4" w:space="0" w:color="auto"/>
            </w:tcBorders>
            <w:shd w:val="clear" w:color="auto" w:fill="auto"/>
            <w:vAlign w:val="center"/>
            <w:hideMark/>
          </w:tcPr>
          <w:p w14:paraId="101C347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扣式防拆卸防盗卡子</w:t>
            </w:r>
          </w:p>
        </w:tc>
        <w:tc>
          <w:tcPr>
            <w:tcW w:w="680" w:type="dxa"/>
            <w:tcBorders>
              <w:top w:val="nil"/>
              <w:left w:val="nil"/>
              <w:bottom w:val="single" w:sz="4" w:space="0" w:color="auto"/>
              <w:right w:val="single" w:sz="4" w:space="0" w:color="auto"/>
            </w:tcBorders>
            <w:shd w:val="clear" w:color="auto" w:fill="auto"/>
            <w:vAlign w:val="center"/>
            <w:hideMark/>
          </w:tcPr>
          <w:p w14:paraId="251690B4" w14:textId="77777777" w:rsidR="003F5EBF" w:rsidRPr="00514474" w:rsidRDefault="003F5EBF" w:rsidP="003F5EBF">
            <w:pPr>
              <w:widowControl/>
              <w:jc w:val="center"/>
              <w:rPr>
                <w:color w:val="000000"/>
                <w:kern w:val="0"/>
                <w:sz w:val="20"/>
                <w:szCs w:val="20"/>
              </w:rPr>
            </w:pPr>
            <w:proofErr w:type="gramStart"/>
            <w:r w:rsidRPr="00514474">
              <w:rPr>
                <w:color w:val="000000"/>
                <w:kern w:val="0"/>
                <w:sz w:val="20"/>
                <w:szCs w:val="20"/>
              </w:rPr>
              <w:t>个</w:t>
            </w:r>
            <w:proofErr w:type="gramEnd"/>
          </w:p>
        </w:tc>
        <w:tc>
          <w:tcPr>
            <w:tcW w:w="1240" w:type="dxa"/>
            <w:tcBorders>
              <w:top w:val="nil"/>
              <w:left w:val="nil"/>
              <w:bottom w:val="single" w:sz="4" w:space="0" w:color="auto"/>
              <w:right w:val="single" w:sz="4" w:space="0" w:color="auto"/>
            </w:tcBorders>
            <w:shd w:val="clear" w:color="auto" w:fill="auto"/>
            <w:vAlign w:val="center"/>
            <w:hideMark/>
          </w:tcPr>
          <w:p w14:paraId="6DBA1571" w14:textId="77777777" w:rsidR="003F5EBF" w:rsidRPr="00514474" w:rsidRDefault="003F5EBF" w:rsidP="003F5EBF">
            <w:pPr>
              <w:widowControl/>
              <w:jc w:val="right"/>
              <w:rPr>
                <w:color w:val="000000"/>
                <w:kern w:val="0"/>
                <w:sz w:val="20"/>
                <w:szCs w:val="20"/>
              </w:rPr>
            </w:pPr>
            <w:r w:rsidRPr="00514474">
              <w:rPr>
                <w:color w:val="000000"/>
                <w:kern w:val="0"/>
                <w:sz w:val="20"/>
                <w:szCs w:val="20"/>
              </w:rPr>
              <w:t>8</w:t>
            </w:r>
          </w:p>
        </w:tc>
        <w:tc>
          <w:tcPr>
            <w:tcW w:w="1240" w:type="dxa"/>
            <w:tcBorders>
              <w:top w:val="nil"/>
              <w:left w:val="nil"/>
              <w:bottom w:val="single" w:sz="4" w:space="0" w:color="auto"/>
              <w:right w:val="single" w:sz="4" w:space="0" w:color="auto"/>
            </w:tcBorders>
            <w:shd w:val="clear" w:color="auto" w:fill="auto"/>
            <w:vAlign w:val="center"/>
            <w:hideMark/>
          </w:tcPr>
          <w:p w14:paraId="16D577E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665A97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9497160"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F49D6C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3.2.3.7</w:t>
            </w:r>
          </w:p>
        </w:tc>
        <w:tc>
          <w:tcPr>
            <w:tcW w:w="3120" w:type="dxa"/>
            <w:tcBorders>
              <w:top w:val="nil"/>
              <w:left w:val="nil"/>
              <w:bottom w:val="single" w:sz="4" w:space="0" w:color="auto"/>
              <w:right w:val="single" w:sz="4" w:space="0" w:color="auto"/>
            </w:tcBorders>
            <w:shd w:val="clear" w:color="auto" w:fill="auto"/>
            <w:vAlign w:val="center"/>
            <w:hideMark/>
          </w:tcPr>
          <w:p w14:paraId="0EC0704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旋翼式冷水表LXS-15EDN20</w:t>
            </w:r>
          </w:p>
        </w:tc>
        <w:tc>
          <w:tcPr>
            <w:tcW w:w="680" w:type="dxa"/>
            <w:tcBorders>
              <w:top w:val="nil"/>
              <w:left w:val="nil"/>
              <w:bottom w:val="single" w:sz="4" w:space="0" w:color="auto"/>
              <w:right w:val="single" w:sz="4" w:space="0" w:color="auto"/>
            </w:tcBorders>
            <w:shd w:val="clear" w:color="auto" w:fill="auto"/>
            <w:vAlign w:val="center"/>
            <w:hideMark/>
          </w:tcPr>
          <w:p w14:paraId="079EFB54" w14:textId="77777777" w:rsidR="003F5EBF" w:rsidRPr="00514474" w:rsidRDefault="003F5EBF" w:rsidP="003F5EBF">
            <w:pPr>
              <w:widowControl/>
              <w:jc w:val="center"/>
              <w:rPr>
                <w:color w:val="000000"/>
                <w:kern w:val="0"/>
                <w:sz w:val="20"/>
                <w:szCs w:val="20"/>
              </w:rPr>
            </w:pPr>
            <w:r w:rsidRPr="00514474">
              <w:rPr>
                <w:color w:val="000000"/>
                <w:kern w:val="0"/>
                <w:sz w:val="20"/>
                <w:szCs w:val="20"/>
              </w:rPr>
              <w:t>块</w:t>
            </w:r>
          </w:p>
        </w:tc>
        <w:tc>
          <w:tcPr>
            <w:tcW w:w="1240" w:type="dxa"/>
            <w:tcBorders>
              <w:top w:val="nil"/>
              <w:left w:val="nil"/>
              <w:bottom w:val="single" w:sz="4" w:space="0" w:color="auto"/>
              <w:right w:val="single" w:sz="4" w:space="0" w:color="auto"/>
            </w:tcBorders>
            <w:shd w:val="clear" w:color="auto" w:fill="auto"/>
            <w:vAlign w:val="center"/>
            <w:hideMark/>
          </w:tcPr>
          <w:p w14:paraId="791C8234" w14:textId="77777777" w:rsidR="003F5EBF" w:rsidRPr="00514474" w:rsidRDefault="003F5EBF" w:rsidP="003F5EBF">
            <w:pPr>
              <w:widowControl/>
              <w:jc w:val="right"/>
              <w:rPr>
                <w:color w:val="000000"/>
                <w:kern w:val="0"/>
                <w:sz w:val="20"/>
                <w:szCs w:val="20"/>
              </w:rPr>
            </w:pPr>
            <w:r w:rsidRPr="00514474">
              <w:rPr>
                <w:color w:val="000000"/>
                <w:kern w:val="0"/>
                <w:sz w:val="20"/>
                <w:szCs w:val="20"/>
              </w:rPr>
              <w:t>4</w:t>
            </w:r>
          </w:p>
        </w:tc>
        <w:tc>
          <w:tcPr>
            <w:tcW w:w="1240" w:type="dxa"/>
            <w:tcBorders>
              <w:top w:val="nil"/>
              <w:left w:val="nil"/>
              <w:bottom w:val="single" w:sz="4" w:space="0" w:color="auto"/>
              <w:right w:val="single" w:sz="4" w:space="0" w:color="auto"/>
            </w:tcBorders>
            <w:shd w:val="clear" w:color="auto" w:fill="auto"/>
            <w:vAlign w:val="center"/>
            <w:hideMark/>
          </w:tcPr>
          <w:p w14:paraId="55BC0A0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9D9F2E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6373DFF"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18F2C5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3.2.4</w:t>
            </w:r>
          </w:p>
        </w:tc>
        <w:tc>
          <w:tcPr>
            <w:tcW w:w="3120" w:type="dxa"/>
            <w:tcBorders>
              <w:top w:val="nil"/>
              <w:left w:val="nil"/>
              <w:bottom w:val="single" w:sz="4" w:space="0" w:color="auto"/>
              <w:right w:val="single" w:sz="4" w:space="0" w:color="auto"/>
            </w:tcBorders>
            <w:shd w:val="clear" w:color="auto" w:fill="auto"/>
            <w:vAlign w:val="center"/>
            <w:hideMark/>
          </w:tcPr>
          <w:p w14:paraId="6CA4F5D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入户土方工程</w:t>
            </w:r>
          </w:p>
        </w:tc>
        <w:tc>
          <w:tcPr>
            <w:tcW w:w="680" w:type="dxa"/>
            <w:tcBorders>
              <w:top w:val="nil"/>
              <w:left w:val="nil"/>
              <w:bottom w:val="single" w:sz="4" w:space="0" w:color="auto"/>
              <w:right w:val="single" w:sz="4" w:space="0" w:color="auto"/>
            </w:tcBorders>
            <w:shd w:val="clear" w:color="auto" w:fill="auto"/>
            <w:vAlign w:val="center"/>
            <w:hideMark/>
          </w:tcPr>
          <w:p w14:paraId="0F78636C"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88AE04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22CBE16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293412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B3804AC"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0524EC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3.2.4.1</w:t>
            </w:r>
          </w:p>
        </w:tc>
        <w:tc>
          <w:tcPr>
            <w:tcW w:w="3120" w:type="dxa"/>
            <w:tcBorders>
              <w:top w:val="nil"/>
              <w:left w:val="nil"/>
              <w:bottom w:val="single" w:sz="4" w:space="0" w:color="auto"/>
              <w:right w:val="single" w:sz="4" w:space="0" w:color="auto"/>
            </w:tcBorders>
            <w:shd w:val="clear" w:color="auto" w:fill="auto"/>
            <w:vAlign w:val="center"/>
            <w:hideMark/>
          </w:tcPr>
          <w:p w14:paraId="20A4414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小型水钻顶管机顶管φ25</w:t>
            </w:r>
          </w:p>
        </w:tc>
        <w:tc>
          <w:tcPr>
            <w:tcW w:w="680" w:type="dxa"/>
            <w:tcBorders>
              <w:top w:val="nil"/>
              <w:left w:val="nil"/>
              <w:bottom w:val="single" w:sz="4" w:space="0" w:color="auto"/>
              <w:right w:val="single" w:sz="4" w:space="0" w:color="auto"/>
            </w:tcBorders>
            <w:shd w:val="clear" w:color="auto" w:fill="auto"/>
            <w:vAlign w:val="center"/>
            <w:hideMark/>
          </w:tcPr>
          <w:p w14:paraId="5868B0FB"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435A80DF" w14:textId="77777777" w:rsidR="003F5EBF" w:rsidRPr="00514474" w:rsidRDefault="003F5EBF" w:rsidP="003F5EBF">
            <w:pPr>
              <w:widowControl/>
              <w:jc w:val="right"/>
              <w:rPr>
                <w:color w:val="000000"/>
                <w:kern w:val="0"/>
                <w:sz w:val="20"/>
                <w:szCs w:val="20"/>
              </w:rPr>
            </w:pPr>
            <w:r w:rsidRPr="00514474">
              <w:rPr>
                <w:color w:val="000000"/>
                <w:kern w:val="0"/>
                <w:sz w:val="20"/>
                <w:szCs w:val="20"/>
              </w:rPr>
              <w:t>120</w:t>
            </w:r>
          </w:p>
        </w:tc>
        <w:tc>
          <w:tcPr>
            <w:tcW w:w="1240" w:type="dxa"/>
            <w:tcBorders>
              <w:top w:val="nil"/>
              <w:left w:val="nil"/>
              <w:bottom w:val="single" w:sz="4" w:space="0" w:color="auto"/>
              <w:right w:val="single" w:sz="4" w:space="0" w:color="auto"/>
            </w:tcBorders>
            <w:shd w:val="clear" w:color="auto" w:fill="auto"/>
            <w:vAlign w:val="center"/>
            <w:hideMark/>
          </w:tcPr>
          <w:p w14:paraId="020ED63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E3D92D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88DE3BD"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F1829E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3.2.4.2</w:t>
            </w:r>
          </w:p>
        </w:tc>
        <w:tc>
          <w:tcPr>
            <w:tcW w:w="3120" w:type="dxa"/>
            <w:tcBorders>
              <w:top w:val="nil"/>
              <w:left w:val="nil"/>
              <w:bottom w:val="single" w:sz="4" w:space="0" w:color="auto"/>
              <w:right w:val="single" w:sz="4" w:space="0" w:color="auto"/>
            </w:tcBorders>
            <w:shd w:val="clear" w:color="auto" w:fill="auto"/>
            <w:vAlign w:val="center"/>
            <w:hideMark/>
          </w:tcPr>
          <w:p w14:paraId="3D0C60A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作业坑机械土方开挖（1×1×1.5）</w:t>
            </w:r>
          </w:p>
        </w:tc>
        <w:tc>
          <w:tcPr>
            <w:tcW w:w="680" w:type="dxa"/>
            <w:tcBorders>
              <w:top w:val="nil"/>
              <w:left w:val="nil"/>
              <w:bottom w:val="single" w:sz="4" w:space="0" w:color="auto"/>
              <w:right w:val="single" w:sz="4" w:space="0" w:color="auto"/>
            </w:tcBorders>
            <w:shd w:val="clear" w:color="auto" w:fill="auto"/>
            <w:vAlign w:val="center"/>
            <w:hideMark/>
          </w:tcPr>
          <w:p w14:paraId="1EE4C96D"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4A101D82" w14:textId="77777777" w:rsidR="003F5EBF" w:rsidRPr="00514474" w:rsidRDefault="003F5EBF" w:rsidP="003F5EBF">
            <w:pPr>
              <w:widowControl/>
              <w:jc w:val="right"/>
              <w:rPr>
                <w:color w:val="000000"/>
                <w:kern w:val="0"/>
                <w:sz w:val="20"/>
                <w:szCs w:val="20"/>
              </w:rPr>
            </w:pPr>
            <w:r w:rsidRPr="00514474">
              <w:rPr>
                <w:color w:val="000000"/>
                <w:kern w:val="0"/>
                <w:sz w:val="20"/>
                <w:szCs w:val="20"/>
              </w:rPr>
              <w:t>7.68</w:t>
            </w:r>
          </w:p>
        </w:tc>
        <w:tc>
          <w:tcPr>
            <w:tcW w:w="1240" w:type="dxa"/>
            <w:tcBorders>
              <w:top w:val="nil"/>
              <w:left w:val="nil"/>
              <w:bottom w:val="single" w:sz="4" w:space="0" w:color="auto"/>
              <w:right w:val="single" w:sz="4" w:space="0" w:color="auto"/>
            </w:tcBorders>
            <w:shd w:val="clear" w:color="auto" w:fill="auto"/>
            <w:vAlign w:val="center"/>
            <w:hideMark/>
          </w:tcPr>
          <w:p w14:paraId="6748E5E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2A9D64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B5F537B"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666BF5F"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3.2.4.3</w:t>
            </w:r>
          </w:p>
        </w:tc>
        <w:tc>
          <w:tcPr>
            <w:tcW w:w="3120" w:type="dxa"/>
            <w:tcBorders>
              <w:top w:val="nil"/>
              <w:left w:val="nil"/>
              <w:bottom w:val="single" w:sz="4" w:space="0" w:color="auto"/>
              <w:right w:val="single" w:sz="4" w:space="0" w:color="auto"/>
            </w:tcBorders>
            <w:shd w:val="clear" w:color="auto" w:fill="auto"/>
            <w:vAlign w:val="center"/>
            <w:hideMark/>
          </w:tcPr>
          <w:p w14:paraId="5EC8872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作业坑土方</w:t>
            </w:r>
            <w:proofErr w:type="gramStart"/>
            <w:r w:rsidRPr="00514474">
              <w:rPr>
                <w:rFonts w:ascii="宋体" w:hAnsi="宋体" w:cs="Arial" w:hint="eastAsia"/>
                <w:color w:val="000000"/>
                <w:kern w:val="0"/>
                <w:sz w:val="20"/>
                <w:szCs w:val="20"/>
              </w:rPr>
              <w:t>人工夯填</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4DF52BA5"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5198424A" w14:textId="77777777" w:rsidR="003F5EBF" w:rsidRPr="00514474" w:rsidRDefault="003F5EBF" w:rsidP="003F5EBF">
            <w:pPr>
              <w:widowControl/>
              <w:jc w:val="right"/>
              <w:rPr>
                <w:color w:val="000000"/>
                <w:kern w:val="0"/>
                <w:sz w:val="20"/>
                <w:szCs w:val="20"/>
              </w:rPr>
            </w:pPr>
            <w:r w:rsidRPr="00514474">
              <w:rPr>
                <w:color w:val="000000"/>
                <w:kern w:val="0"/>
                <w:sz w:val="20"/>
                <w:szCs w:val="20"/>
              </w:rPr>
              <w:t>7.68</w:t>
            </w:r>
          </w:p>
        </w:tc>
        <w:tc>
          <w:tcPr>
            <w:tcW w:w="1240" w:type="dxa"/>
            <w:tcBorders>
              <w:top w:val="nil"/>
              <w:left w:val="nil"/>
              <w:bottom w:val="single" w:sz="4" w:space="0" w:color="auto"/>
              <w:right w:val="single" w:sz="4" w:space="0" w:color="auto"/>
            </w:tcBorders>
            <w:shd w:val="clear" w:color="auto" w:fill="auto"/>
            <w:vAlign w:val="center"/>
            <w:hideMark/>
          </w:tcPr>
          <w:p w14:paraId="5933F98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9F9B34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BF9EB92"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312615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w:t>
            </w:r>
          </w:p>
        </w:tc>
        <w:tc>
          <w:tcPr>
            <w:tcW w:w="3120" w:type="dxa"/>
            <w:tcBorders>
              <w:top w:val="nil"/>
              <w:left w:val="nil"/>
              <w:bottom w:val="single" w:sz="4" w:space="0" w:color="auto"/>
              <w:right w:val="single" w:sz="4" w:space="0" w:color="auto"/>
            </w:tcBorders>
            <w:shd w:val="clear" w:color="auto" w:fill="auto"/>
            <w:vAlign w:val="center"/>
            <w:hideMark/>
          </w:tcPr>
          <w:p w14:paraId="032DF1C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什字街镇柳屯村农村供水工程维修养护工程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14A1DDC1"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20C4E2E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C415B5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25AAF0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E2DCF42"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DCF312F"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4.1</w:t>
            </w:r>
          </w:p>
        </w:tc>
        <w:tc>
          <w:tcPr>
            <w:tcW w:w="3120" w:type="dxa"/>
            <w:tcBorders>
              <w:top w:val="nil"/>
              <w:left w:val="nil"/>
              <w:bottom w:val="single" w:sz="4" w:space="0" w:color="auto"/>
              <w:right w:val="single" w:sz="4" w:space="0" w:color="auto"/>
            </w:tcBorders>
            <w:shd w:val="clear" w:color="auto" w:fill="auto"/>
            <w:vAlign w:val="center"/>
            <w:hideMark/>
          </w:tcPr>
          <w:p w14:paraId="309E963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1组村内配水管网维修</w:t>
            </w:r>
          </w:p>
        </w:tc>
        <w:tc>
          <w:tcPr>
            <w:tcW w:w="680" w:type="dxa"/>
            <w:tcBorders>
              <w:top w:val="nil"/>
              <w:left w:val="nil"/>
              <w:bottom w:val="single" w:sz="4" w:space="0" w:color="auto"/>
              <w:right w:val="single" w:sz="4" w:space="0" w:color="auto"/>
            </w:tcBorders>
            <w:shd w:val="clear" w:color="auto" w:fill="auto"/>
            <w:vAlign w:val="center"/>
            <w:hideMark/>
          </w:tcPr>
          <w:p w14:paraId="4EF49F88"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998F40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BD79A2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9416E3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0DA253A"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E74CEF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4.1.1</w:t>
            </w:r>
          </w:p>
        </w:tc>
        <w:tc>
          <w:tcPr>
            <w:tcW w:w="3120" w:type="dxa"/>
            <w:tcBorders>
              <w:top w:val="nil"/>
              <w:left w:val="nil"/>
              <w:bottom w:val="single" w:sz="4" w:space="0" w:color="auto"/>
              <w:right w:val="single" w:sz="4" w:space="0" w:color="auto"/>
            </w:tcBorders>
            <w:shd w:val="clear" w:color="auto" w:fill="auto"/>
            <w:vAlign w:val="center"/>
            <w:hideMark/>
          </w:tcPr>
          <w:p w14:paraId="42340E0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PE给水管材购置及安装</w:t>
            </w:r>
          </w:p>
        </w:tc>
        <w:tc>
          <w:tcPr>
            <w:tcW w:w="680" w:type="dxa"/>
            <w:tcBorders>
              <w:top w:val="nil"/>
              <w:left w:val="nil"/>
              <w:bottom w:val="single" w:sz="4" w:space="0" w:color="auto"/>
              <w:right w:val="single" w:sz="4" w:space="0" w:color="auto"/>
            </w:tcBorders>
            <w:shd w:val="clear" w:color="auto" w:fill="auto"/>
            <w:vAlign w:val="center"/>
            <w:hideMark/>
          </w:tcPr>
          <w:p w14:paraId="620BF764"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01E9C0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154BD8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AF840C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B57C199"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BD3037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4.1.1.1</w:t>
            </w:r>
          </w:p>
        </w:tc>
        <w:tc>
          <w:tcPr>
            <w:tcW w:w="3120" w:type="dxa"/>
            <w:tcBorders>
              <w:top w:val="nil"/>
              <w:left w:val="nil"/>
              <w:bottom w:val="single" w:sz="4" w:space="0" w:color="auto"/>
              <w:right w:val="single" w:sz="4" w:space="0" w:color="auto"/>
            </w:tcBorders>
            <w:shd w:val="clear" w:color="auto" w:fill="auto"/>
            <w:vAlign w:val="center"/>
            <w:hideMark/>
          </w:tcPr>
          <w:p w14:paraId="39393E4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Φ63PE管材购置及安装（PE100，SDR17，1.0Mpa）</w:t>
            </w:r>
          </w:p>
        </w:tc>
        <w:tc>
          <w:tcPr>
            <w:tcW w:w="680" w:type="dxa"/>
            <w:tcBorders>
              <w:top w:val="nil"/>
              <w:left w:val="nil"/>
              <w:bottom w:val="single" w:sz="4" w:space="0" w:color="auto"/>
              <w:right w:val="single" w:sz="4" w:space="0" w:color="auto"/>
            </w:tcBorders>
            <w:shd w:val="clear" w:color="auto" w:fill="auto"/>
            <w:vAlign w:val="center"/>
            <w:hideMark/>
          </w:tcPr>
          <w:p w14:paraId="641622C5"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4040D3A1" w14:textId="77777777" w:rsidR="003F5EBF" w:rsidRPr="00514474" w:rsidRDefault="003F5EBF" w:rsidP="003F5EBF">
            <w:pPr>
              <w:widowControl/>
              <w:jc w:val="right"/>
              <w:rPr>
                <w:color w:val="000000"/>
                <w:kern w:val="0"/>
                <w:sz w:val="20"/>
                <w:szCs w:val="20"/>
              </w:rPr>
            </w:pPr>
            <w:r w:rsidRPr="00514474">
              <w:rPr>
                <w:color w:val="000000"/>
                <w:kern w:val="0"/>
                <w:sz w:val="20"/>
                <w:szCs w:val="20"/>
              </w:rPr>
              <w:t>80</w:t>
            </w:r>
          </w:p>
        </w:tc>
        <w:tc>
          <w:tcPr>
            <w:tcW w:w="1240" w:type="dxa"/>
            <w:tcBorders>
              <w:top w:val="nil"/>
              <w:left w:val="nil"/>
              <w:bottom w:val="single" w:sz="4" w:space="0" w:color="auto"/>
              <w:right w:val="single" w:sz="4" w:space="0" w:color="auto"/>
            </w:tcBorders>
            <w:shd w:val="clear" w:color="auto" w:fill="auto"/>
            <w:vAlign w:val="center"/>
            <w:hideMark/>
          </w:tcPr>
          <w:p w14:paraId="1203AF3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264AD4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09336F1"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0AAF7C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4.1.1.2</w:t>
            </w:r>
          </w:p>
        </w:tc>
        <w:tc>
          <w:tcPr>
            <w:tcW w:w="3120" w:type="dxa"/>
            <w:tcBorders>
              <w:top w:val="nil"/>
              <w:left w:val="nil"/>
              <w:bottom w:val="single" w:sz="4" w:space="0" w:color="auto"/>
              <w:right w:val="single" w:sz="4" w:space="0" w:color="auto"/>
            </w:tcBorders>
            <w:shd w:val="clear" w:color="auto" w:fill="auto"/>
            <w:vAlign w:val="center"/>
            <w:hideMark/>
          </w:tcPr>
          <w:p w14:paraId="49EF738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管道清洗、消毒及管件</w:t>
            </w:r>
          </w:p>
        </w:tc>
        <w:tc>
          <w:tcPr>
            <w:tcW w:w="680" w:type="dxa"/>
            <w:tcBorders>
              <w:top w:val="nil"/>
              <w:left w:val="nil"/>
              <w:bottom w:val="single" w:sz="4" w:space="0" w:color="auto"/>
              <w:right w:val="single" w:sz="4" w:space="0" w:color="auto"/>
            </w:tcBorders>
            <w:shd w:val="clear" w:color="auto" w:fill="auto"/>
            <w:vAlign w:val="center"/>
            <w:hideMark/>
          </w:tcPr>
          <w:p w14:paraId="02305977" w14:textId="77777777" w:rsidR="003F5EBF" w:rsidRPr="00514474" w:rsidRDefault="003F5EBF" w:rsidP="003F5EBF">
            <w:pPr>
              <w:widowControl/>
              <w:jc w:val="center"/>
              <w:rPr>
                <w:color w:val="000000"/>
                <w:kern w:val="0"/>
                <w:sz w:val="20"/>
                <w:szCs w:val="20"/>
              </w:rPr>
            </w:pPr>
            <w:r w:rsidRPr="00514474">
              <w:rPr>
                <w:color w:val="000000"/>
                <w:kern w:val="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14:paraId="13E4E607" w14:textId="77777777" w:rsidR="003F5EBF" w:rsidRPr="00514474" w:rsidRDefault="003F5EBF" w:rsidP="003F5EBF">
            <w:pPr>
              <w:widowControl/>
              <w:jc w:val="right"/>
              <w:rPr>
                <w:color w:val="000000"/>
                <w:kern w:val="0"/>
                <w:sz w:val="20"/>
                <w:szCs w:val="20"/>
              </w:rPr>
            </w:pPr>
            <w:r w:rsidRPr="00514474">
              <w:rPr>
                <w:color w:val="000000"/>
                <w:kern w:val="0"/>
                <w:sz w:val="20"/>
                <w:szCs w:val="20"/>
              </w:rPr>
              <w:t>10</w:t>
            </w:r>
          </w:p>
        </w:tc>
        <w:tc>
          <w:tcPr>
            <w:tcW w:w="1240" w:type="dxa"/>
            <w:tcBorders>
              <w:top w:val="nil"/>
              <w:left w:val="nil"/>
              <w:bottom w:val="single" w:sz="4" w:space="0" w:color="auto"/>
              <w:right w:val="single" w:sz="4" w:space="0" w:color="auto"/>
            </w:tcBorders>
            <w:shd w:val="clear" w:color="auto" w:fill="auto"/>
            <w:vAlign w:val="center"/>
            <w:hideMark/>
          </w:tcPr>
          <w:p w14:paraId="4F594C1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FC841D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11834B2"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AAF80D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4.1.2</w:t>
            </w:r>
          </w:p>
        </w:tc>
        <w:tc>
          <w:tcPr>
            <w:tcW w:w="3120" w:type="dxa"/>
            <w:tcBorders>
              <w:top w:val="nil"/>
              <w:left w:val="nil"/>
              <w:bottom w:val="single" w:sz="4" w:space="0" w:color="auto"/>
              <w:right w:val="single" w:sz="4" w:space="0" w:color="auto"/>
            </w:tcBorders>
            <w:shd w:val="clear" w:color="auto" w:fill="auto"/>
            <w:vAlign w:val="center"/>
            <w:hideMark/>
          </w:tcPr>
          <w:p w14:paraId="59EF526F"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管网土方工程</w:t>
            </w:r>
          </w:p>
        </w:tc>
        <w:tc>
          <w:tcPr>
            <w:tcW w:w="680" w:type="dxa"/>
            <w:tcBorders>
              <w:top w:val="nil"/>
              <w:left w:val="nil"/>
              <w:bottom w:val="single" w:sz="4" w:space="0" w:color="auto"/>
              <w:right w:val="single" w:sz="4" w:space="0" w:color="auto"/>
            </w:tcBorders>
            <w:shd w:val="clear" w:color="auto" w:fill="auto"/>
            <w:vAlign w:val="center"/>
            <w:hideMark/>
          </w:tcPr>
          <w:p w14:paraId="4D3A5659"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20F6EF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521FE3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423163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E0C1D58"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8AA35C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4.1.2.1</w:t>
            </w:r>
          </w:p>
        </w:tc>
        <w:tc>
          <w:tcPr>
            <w:tcW w:w="3120" w:type="dxa"/>
            <w:tcBorders>
              <w:top w:val="nil"/>
              <w:left w:val="nil"/>
              <w:bottom w:val="single" w:sz="4" w:space="0" w:color="auto"/>
              <w:right w:val="single" w:sz="4" w:space="0" w:color="auto"/>
            </w:tcBorders>
            <w:shd w:val="clear" w:color="auto" w:fill="auto"/>
            <w:vAlign w:val="center"/>
            <w:hideMark/>
          </w:tcPr>
          <w:p w14:paraId="54DD039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机械土方开挖</w:t>
            </w:r>
          </w:p>
        </w:tc>
        <w:tc>
          <w:tcPr>
            <w:tcW w:w="680" w:type="dxa"/>
            <w:tcBorders>
              <w:top w:val="nil"/>
              <w:left w:val="nil"/>
              <w:bottom w:val="single" w:sz="4" w:space="0" w:color="auto"/>
              <w:right w:val="single" w:sz="4" w:space="0" w:color="auto"/>
            </w:tcBorders>
            <w:shd w:val="clear" w:color="auto" w:fill="auto"/>
            <w:vAlign w:val="center"/>
            <w:hideMark/>
          </w:tcPr>
          <w:p w14:paraId="3DDF41A2"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38E5C58F" w14:textId="77777777" w:rsidR="003F5EBF" w:rsidRPr="00514474" w:rsidRDefault="003F5EBF" w:rsidP="003F5EBF">
            <w:pPr>
              <w:widowControl/>
              <w:jc w:val="right"/>
              <w:rPr>
                <w:color w:val="000000"/>
                <w:kern w:val="0"/>
                <w:sz w:val="20"/>
                <w:szCs w:val="20"/>
              </w:rPr>
            </w:pPr>
            <w:r w:rsidRPr="00514474">
              <w:rPr>
                <w:color w:val="000000"/>
                <w:kern w:val="0"/>
                <w:sz w:val="20"/>
                <w:szCs w:val="20"/>
              </w:rPr>
              <w:t>96</w:t>
            </w:r>
          </w:p>
        </w:tc>
        <w:tc>
          <w:tcPr>
            <w:tcW w:w="1240" w:type="dxa"/>
            <w:tcBorders>
              <w:top w:val="nil"/>
              <w:left w:val="nil"/>
              <w:bottom w:val="single" w:sz="4" w:space="0" w:color="auto"/>
              <w:right w:val="single" w:sz="4" w:space="0" w:color="auto"/>
            </w:tcBorders>
            <w:shd w:val="clear" w:color="auto" w:fill="auto"/>
            <w:vAlign w:val="center"/>
            <w:hideMark/>
          </w:tcPr>
          <w:p w14:paraId="61D8D36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632985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05B06F8"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1CEB8F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4.1.2.2</w:t>
            </w:r>
          </w:p>
        </w:tc>
        <w:tc>
          <w:tcPr>
            <w:tcW w:w="3120" w:type="dxa"/>
            <w:tcBorders>
              <w:top w:val="nil"/>
              <w:left w:val="nil"/>
              <w:bottom w:val="single" w:sz="4" w:space="0" w:color="auto"/>
              <w:right w:val="single" w:sz="4" w:space="0" w:color="auto"/>
            </w:tcBorders>
            <w:shd w:val="clear" w:color="auto" w:fill="auto"/>
            <w:vAlign w:val="center"/>
            <w:hideMark/>
          </w:tcPr>
          <w:p w14:paraId="5299FF0B" w14:textId="77777777" w:rsidR="003F5EBF" w:rsidRPr="00514474" w:rsidRDefault="003F5EBF" w:rsidP="003F5EBF">
            <w:pPr>
              <w:widowControl/>
              <w:jc w:val="left"/>
              <w:rPr>
                <w:rFonts w:ascii="宋体" w:hAnsi="宋体" w:cs="Arial" w:hint="eastAsia"/>
                <w:color w:val="000000"/>
                <w:kern w:val="0"/>
                <w:sz w:val="20"/>
                <w:szCs w:val="20"/>
              </w:rPr>
            </w:pPr>
            <w:proofErr w:type="gramStart"/>
            <w:r w:rsidRPr="00514474">
              <w:rPr>
                <w:rFonts w:ascii="宋体" w:hAnsi="宋体" w:cs="Arial" w:hint="eastAsia"/>
                <w:color w:val="000000"/>
                <w:kern w:val="0"/>
                <w:sz w:val="20"/>
                <w:szCs w:val="20"/>
              </w:rPr>
              <w:t>人工夯填</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78DA2EBF"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654048D9" w14:textId="77777777" w:rsidR="003F5EBF" w:rsidRPr="00514474" w:rsidRDefault="003F5EBF" w:rsidP="003F5EBF">
            <w:pPr>
              <w:widowControl/>
              <w:jc w:val="right"/>
              <w:rPr>
                <w:color w:val="000000"/>
                <w:kern w:val="0"/>
                <w:sz w:val="20"/>
                <w:szCs w:val="20"/>
              </w:rPr>
            </w:pPr>
            <w:r w:rsidRPr="00514474">
              <w:rPr>
                <w:color w:val="000000"/>
                <w:kern w:val="0"/>
                <w:sz w:val="20"/>
                <w:szCs w:val="20"/>
              </w:rPr>
              <w:t>16</w:t>
            </w:r>
          </w:p>
        </w:tc>
        <w:tc>
          <w:tcPr>
            <w:tcW w:w="1240" w:type="dxa"/>
            <w:tcBorders>
              <w:top w:val="nil"/>
              <w:left w:val="nil"/>
              <w:bottom w:val="single" w:sz="4" w:space="0" w:color="auto"/>
              <w:right w:val="single" w:sz="4" w:space="0" w:color="auto"/>
            </w:tcBorders>
            <w:shd w:val="clear" w:color="auto" w:fill="auto"/>
            <w:vAlign w:val="center"/>
            <w:hideMark/>
          </w:tcPr>
          <w:p w14:paraId="6E37A99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871C9E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B1FA941"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F273B7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4.1.2.3</w:t>
            </w:r>
          </w:p>
        </w:tc>
        <w:tc>
          <w:tcPr>
            <w:tcW w:w="3120" w:type="dxa"/>
            <w:tcBorders>
              <w:top w:val="nil"/>
              <w:left w:val="nil"/>
              <w:bottom w:val="single" w:sz="4" w:space="0" w:color="auto"/>
              <w:right w:val="single" w:sz="4" w:space="0" w:color="auto"/>
            </w:tcBorders>
            <w:shd w:val="clear" w:color="auto" w:fill="auto"/>
            <w:vAlign w:val="center"/>
            <w:hideMark/>
          </w:tcPr>
          <w:p w14:paraId="4F207F3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土方回填（拖拉机压实）</w:t>
            </w:r>
          </w:p>
        </w:tc>
        <w:tc>
          <w:tcPr>
            <w:tcW w:w="680" w:type="dxa"/>
            <w:tcBorders>
              <w:top w:val="nil"/>
              <w:left w:val="nil"/>
              <w:bottom w:val="single" w:sz="4" w:space="0" w:color="auto"/>
              <w:right w:val="single" w:sz="4" w:space="0" w:color="auto"/>
            </w:tcBorders>
            <w:shd w:val="clear" w:color="auto" w:fill="auto"/>
            <w:vAlign w:val="center"/>
            <w:hideMark/>
          </w:tcPr>
          <w:p w14:paraId="2CBD7C75"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7C5C6AAB" w14:textId="77777777" w:rsidR="003F5EBF" w:rsidRPr="00514474" w:rsidRDefault="003F5EBF" w:rsidP="003F5EBF">
            <w:pPr>
              <w:widowControl/>
              <w:jc w:val="right"/>
              <w:rPr>
                <w:color w:val="000000"/>
                <w:kern w:val="0"/>
                <w:sz w:val="20"/>
                <w:szCs w:val="20"/>
              </w:rPr>
            </w:pPr>
            <w:r w:rsidRPr="00514474">
              <w:rPr>
                <w:color w:val="000000"/>
                <w:kern w:val="0"/>
                <w:sz w:val="20"/>
                <w:szCs w:val="20"/>
              </w:rPr>
              <w:t>80</w:t>
            </w:r>
          </w:p>
        </w:tc>
        <w:tc>
          <w:tcPr>
            <w:tcW w:w="1240" w:type="dxa"/>
            <w:tcBorders>
              <w:top w:val="nil"/>
              <w:left w:val="nil"/>
              <w:bottom w:val="single" w:sz="4" w:space="0" w:color="auto"/>
              <w:right w:val="single" w:sz="4" w:space="0" w:color="auto"/>
            </w:tcBorders>
            <w:shd w:val="clear" w:color="auto" w:fill="auto"/>
            <w:vAlign w:val="center"/>
            <w:hideMark/>
          </w:tcPr>
          <w:p w14:paraId="00751DF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80BE36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6E3F763"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8AD08D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4.2</w:t>
            </w:r>
          </w:p>
        </w:tc>
        <w:tc>
          <w:tcPr>
            <w:tcW w:w="3120" w:type="dxa"/>
            <w:tcBorders>
              <w:top w:val="nil"/>
              <w:left w:val="nil"/>
              <w:bottom w:val="single" w:sz="4" w:space="0" w:color="auto"/>
              <w:right w:val="single" w:sz="4" w:space="0" w:color="auto"/>
            </w:tcBorders>
            <w:shd w:val="clear" w:color="auto" w:fill="auto"/>
            <w:vAlign w:val="center"/>
            <w:hideMark/>
          </w:tcPr>
          <w:p w14:paraId="61397A8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2组村内配水管网维修</w:t>
            </w:r>
          </w:p>
        </w:tc>
        <w:tc>
          <w:tcPr>
            <w:tcW w:w="680" w:type="dxa"/>
            <w:tcBorders>
              <w:top w:val="nil"/>
              <w:left w:val="nil"/>
              <w:bottom w:val="single" w:sz="4" w:space="0" w:color="auto"/>
              <w:right w:val="single" w:sz="4" w:space="0" w:color="auto"/>
            </w:tcBorders>
            <w:shd w:val="clear" w:color="auto" w:fill="auto"/>
            <w:vAlign w:val="center"/>
            <w:hideMark/>
          </w:tcPr>
          <w:p w14:paraId="751E2CA9"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21A4424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58EC95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41CF405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2DC7EDE"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2966A2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4.2.1</w:t>
            </w:r>
          </w:p>
        </w:tc>
        <w:tc>
          <w:tcPr>
            <w:tcW w:w="3120" w:type="dxa"/>
            <w:tcBorders>
              <w:top w:val="nil"/>
              <w:left w:val="nil"/>
              <w:bottom w:val="single" w:sz="4" w:space="0" w:color="auto"/>
              <w:right w:val="single" w:sz="4" w:space="0" w:color="auto"/>
            </w:tcBorders>
            <w:shd w:val="clear" w:color="auto" w:fill="auto"/>
            <w:vAlign w:val="center"/>
            <w:hideMark/>
          </w:tcPr>
          <w:p w14:paraId="4F7253A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PE给水管材购置及安装</w:t>
            </w:r>
          </w:p>
        </w:tc>
        <w:tc>
          <w:tcPr>
            <w:tcW w:w="680" w:type="dxa"/>
            <w:tcBorders>
              <w:top w:val="nil"/>
              <w:left w:val="nil"/>
              <w:bottom w:val="single" w:sz="4" w:space="0" w:color="auto"/>
              <w:right w:val="single" w:sz="4" w:space="0" w:color="auto"/>
            </w:tcBorders>
            <w:shd w:val="clear" w:color="auto" w:fill="auto"/>
            <w:vAlign w:val="center"/>
            <w:hideMark/>
          </w:tcPr>
          <w:p w14:paraId="7000C599"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68A96FC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732D0A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37AA36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797599A"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FFBBE3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4.2.1.1</w:t>
            </w:r>
          </w:p>
        </w:tc>
        <w:tc>
          <w:tcPr>
            <w:tcW w:w="3120" w:type="dxa"/>
            <w:tcBorders>
              <w:top w:val="nil"/>
              <w:left w:val="nil"/>
              <w:bottom w:val="single" w:sz="4" w:space="0" w:color="auto"/>
              <w:right w:val="single" w:sz="4" w:space="0" w:color="auto"/>
            </w:tcBorders>
            <w:shd w:val="clear" w:color="auto" w:fill="auto"/>
            <w:vAlign w:val="center"/>
            <w:hideMark/>
          </w:tcPr>
          <w:p w14:paraId="67BC832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Φ32PE管材购置及安装（PE100，SDR17，1.0Mpa）</w:t>
            </w:r>
          </w:p>
        </w:tc>
        <w:tc>
          <w:tcPr>
            <w:tcW w:w="680" w:type="dxa"/>
            <w:tcBorders>
              <w:top w:val="nil"/>
              <w:left w:val="nil"/>
              <w:bottom w:val="single" w:sz="4" w:space="0" w:color="auto"/>
              <w:right w:val="single" w:sz="4" w:space="0" w:color="auto"/>
            </w:tcBorders>
            <w:shd w:val="clear" w:color="auto" w:fill="auto"/>
            <w:vAlign w:val="center"/>
            <w:hideMark/>
          </w:tcPr>
          <w:p w14:paraId="4600DDE4"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2A4D426E" w14:textId="77777777" w:rsidR="003F5EBF" w:rsidRPr="00514474" w:rsidRDefault="003F5EBF" w:rsidP="003F5EBF">
            <w:pPr>
              <w:widowControl/>
              <w:jc w:val="right"/>
              <w:rPr>
                <w:color w:val="000000"/>
                <w:kern w:val="0"/>
                <w:sz w:val="20"/>
                <w:szCs w:val="20"/>
              </w:rPr>
            </w:pPr>
            <w:r w:rsidRPr="00514474">
              <w:rPr>
                <w:color w:val="000000"/>
                <w:kern w:val="0"/>
                <w:sz w:val="20"/>
                <w:szCs w:val="20"/>
              </w:rPr>
              <w:t>350</w:t>
            </w:r>
          </w:p>
        </w:tc>
        <w:tc>
          <w:tcPr>
            <w:tcW w:w="1240" w:type="dxa"/>
            <w:tcBorders>
              <w:top w:val="nil"/>
              <w:left w:val="nil"/>
              <w:bottom w:val="single" w:sz="4" w:space="0" w:color="auto"/>
              <w:right w:val="single" w:sz="4" w:space="0" w:color="auto"/>
            </w:tcBorders>
            <w:shd w:val="clear" w:color="auto" w:fill="auto"/>
            <w:vAlign w:val="center"/>
            <w:hideMark/>
          </w:tcPr>
          <w:p w14:paraId="70FA3E3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4B30BB8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B36B437"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45532D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4.2.1.2</w:t>
            </w:r>
          </w:p>
        </w:tc>
        <w:tc>
          <w:tcPr>
            <w:tcW w:w="3120" w:type="dxa"/>
            <w:tcBorders>
              <w:top w:val="nil"/>
              <w:left w:val="nil"/>
              <w:bottom w:val="single" w:sz="4" w:space="0" w:color="auto"/>
              <w:right w:val="single" w:sz="4" w:space="0" w:color="auto"/>
            </w:tcBorders>
            <w:shd w:val="clear" w:color="auto" w:fill="auto"/>
            <w:vAlign w:val="center"/>
            <w:hideMark/>
          </w:tcPr>
          <w:p w14:paraId="038BA63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管道清洗、消毒及管件</w:t>
            </w:r>
          </w:p>
        </w:tc>
        <w:tc>
          <w:tcPr>
            <w:tcW w:w="680" w:type="dxa"/>
            <w:tcBorders>
              <w:top w:val="nil"/>
              <w:left w:val="nil"/>
              <w:bottom w:val="single" w:sz="4" w:space="0" w:color="auto"/>
              <w:right w:val="single" w:sz="4" w:space="0" w:color="auto"/>
            </w:tcBorders>
            <w:shd w:val="clear" w:color="auto" w:fill="auto"/>
            <w:vAlign w:val="center"/>
            <w:hideMark/>
          </w:tcPr>
          <w:p w14:paraId="1F75470E" w14:textId="77777777" w:rsidR="003F5EBF" w:rsidRPr="00514474" w:rsidRDefault="003F5EBF" w:rsidP="003F5EBF">
            <w:pPr>
              <w:widowControl/>
              <w:jc w:val="center"/>
              <w:rPr>
                <w:color w:val="000000"/>
                <w:kern w:val="0"/>
                <w:sz w:val="20"/>
                <w:szCs w:val="20"/>
              </w:rPr>
            </w:pPr>
            <w:r w:rsidRPr="00514474">
              <w:rPr>
                <w:color w:val="000000"/>
                <w:kern w:val="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14:paraId="7133B634" w14:textId="77777777" w:rsidR="003F5EBF" w:rsidRPr="00514474" w:rsidRDefault="003F5EBF" w:rsidP="003F5EBF">
            <w:pPr>
              <w:widowControl/>
              <w:jc w:val="right"/>
              <w:rPr>
                <w:color w:val="000000"/>
                <w:kern w:val="0"/>
                <w:sz w:val="20"/>
                <w:szCs w:val="20"/>
              </w:rPr>
            </w:pPr>
            <w:r w:rsidRPr="00514474">
              <w:rPr>
                <w:color w:val="000000"/>
                <w:kern w:val="0"/>
                <w:sz w:val="20"/>
                <w:szCs w:val="20"/>
              </w:rPr>
              <w:t>10</w:t>
            </w:r>
          </w:p>
        </w:tc>
        <w:tc>
          <w:tcPr>
            <w:tcW w:w="1240" w:type="dxa"/>
            <w:tcBorders>
              <w:top w:val="nil"/>
              <w:left w:val="nil"/>
              <w:bottom w:val="single" w:sz="4" w:space="0" w:color="auto"/>
              <w:right w:val="single" w:sz="4" w:space="0" w:color="auto"/>
            </w:tcBorders>
            <w:shd w:val="clear" w:color="auto" w:fill="auto"/>
            <w:vAlign w:val="center"/>
            <w:hideMark/>
          </w:tcPr>
          <w:p w14:paraId="67E1EC1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12B0A4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A903E35"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CAC7B1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4.2.2</w:t>
            </w:r>
          </w:p>
        </w:tc>
        <w:tc>
          <w:tcPr>
            <w:tcW w:w="3120" w:type="dxa"/>
            <w:tcBorders>
              <w:top w:val="nil"/>
              <w:left w:val="nil"/>
              <w:bottom w:val="single" w:sz="4" w:space="0" w:color="auto"/>
              <w:right w:val="single" w:sz="4" w:space="0" w:color="auto"/>
            </w:tcBorders>
            <w:shd w:val="clear" w:color="auto" w:fill="auto"/>
            <w:vAlign w:val="center"/>
            <w:hideMark/>
          </w:tcPr>
          <w:p w14:paraId="4FFA3A4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管网土方工程</w:t>
            </w:r>
          </w:p>
        </w:tc>
        <w:tc>
          <w:tcPr>
            <w:tcW w:w="680" w:type="dxa"/>
            <w:tcBorders>
              <w:top w:val="nil"/>
              <w:left w:val="nil"/>
              <w:bottom w:val="single" w:sz="4" w:space="0" w:color="auto"/>
              <w:right w:val="single" w:sz="4" w:space="0" w:color="auto"/>
            </w:tcBorders>
            <w:shd w:val="clear" w:color="auto" w:fill="auto"/>
            <w:vAlign w:val="center"/>
            <w:hideMark/>
          </w:tcPr>
          <w:p w14:paraId="4D99ABD9"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B6294A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2FEE797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AB6315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A06D758"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AAF626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4.2.2.1</w:t>
            </w:r>
          </w:p>
        </w:tc>
        <w:tc>
          <w:tcPr>
            <w:tcW w:w="3120" w:type="dxa"/>
            <w:tcBorders>
              <w:top w:val="nil"/>
              <w:left w:val="nil"/>
              <w:bottom w:val="single" w:sz="4" w:space="0" w:color="auto"/>
              <w:right w:val="single" w:sz="4" w:space="0" w:color="auto"/>
            </w:tcBorders>
            <w:shd w:val="clear" w:color="auto" w:fill="auto"/>
            <w:vAlign w:val="center"/>
            <w:hideMark/>
          </w:tcPr>
          <w:p w14:paraId="755ED98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机械土方开挖</w:t>
            </w:r>
          </w:p>
        </w:tc>
        <w:tc>
          <w:tcPr>
            <w:tcW w:w="680" w:type="dxa"/>
            <w:tcBorders>
              <w:top w:val="nil"/>
              <w:left w:val="nil"/>
              <w:bottom w:val="single" w:sz="4" w:space="0" w:color="auto"/>
              <w:right w:val="single" w:sz="4" w:space="0" w:color="auto"/>
            </w:tcBorders>
            <w:shd w:val="clear" w:color="auto" w:fill="auto"/>
            <w:vAlign w:val="center"/>
            <w:hideMark/>
          </w:tcPr>
          <w:p w14:paraId="52CB7D76"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6398EFE8" w14:textId="77777777" w:rsidR="003F5EBF" w:rsidRPr="00514474" w:rsidRDefault="003F5EBF" w:rsidP="003F5EBF">
            <w:pPr>
              <w:widowControl/>
              <w:jc w:val="right"/>
              <w:rPr>
                <w:color w:val="000000"/>
                <w:kern w:val="0"/>
                <w:sz w:val="20"/>
                <w:szCs w:val="20"/>
              </w:rPr>
            </w:pPr>
            <w:r w:rsidRPr="00514474">
              <w:rPr>
                <w:color w:val="000000"/>
                <w:kern w:val="0"/>
                <w:sz w:val="20"/>
                <w:szCs w:val="20"/>
              </w:rPr>
              <w:t>420</w:t>
            </w:r>
          </w:p>
        </w:tc>
        <w:tc>
          <w:tcPr>
            <w:tcW w:w="1240" w:type="dxa"/>
            <w:tcBorders>
              <w:top w:val="nil"/>
              <w:left w:val="nil"/>
              <w:bottom w:val="single" w:sz="4" w:space="0" w:color="auto"/>
              <w:right w:val="single" w:sz="4" w:space="0" w:color="auto"/>
            </w:tcBorders>
            <w:shd w:val="clear" w:color="auto" w:fill="auto"/>
            <w:vAlign w:val="center"/>
            <w:hideMark/>
          </w:tcPr>
          <w:p w14:paraId="7D38818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BCE079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3995201"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380258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4.2.2.2</w:t>
            </w:r>
          </w:p>
        </w:tc>
        <w:tc>
          <w:tcPr>
            <w:tcW w:w="3120" w:type="dxa"/>
            <w:tcBorders>
              <w:top w:val="nil"/>
              <w:left w:val="nil"/>
              <w:bottom w:val="single" w:sz="4" w:space="0" w:color="auto"/>
              <w:right w:val="single" w:sz="4" w:space="0" w:color="auto"/>
            </w:tcBorders>
            <w:shd w:val="clear" w:color="auto" w:fill="auto"/>
            <w:vAlign w:val="center"/>
            <w:hideMark/>
          </w:tcPr>
          <w:p w14:paraId="462DA994" w14:textId="77777777" w:rsidR="003F5EBF" w:rsidRPr="00514474" w:rsidRDefault="003F5EBF" w:rsidP="003F5EBF">
            <w:pPr>
              <w:widowControl/>
              <w:jc w:val="left"/>
              <w:rPr>
                <w:rFonts w:ascii="宋体" w:hAnsi="宋体" w:cs="Arial" w:hint="eastAsia"/>
                <w:color w:val="000000"/>
                <w:kern w:val="0"/>
                <w:sz w:val="20"/>
                <w:szCs w:val="20"/>
              </w:rPr>
            </w:pPr>
            <w:proofErr w:type="gramStart"/>
            <w:r w:rsidRPr="00514474">
              <w:rPr>
                <w:rFonts w:ascii="宋体" w:hAnsi="宋体" w:cs="Arial" w:hint="eastAsia"/>
                <w:color w:val="000000"/>
                <w:kern w:val="0"/>
                <w:sz w:val="20"/>
                <w:szCs w:val="20"/>
              </w:rPr>
              <w:t>人工夯填</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60CF694E"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1007CDAD" w14:textId="77777777" w:rsidR="003F5EBF" w:rsidRPr="00514474" w:rsidRDefault="003F5EBF" w:rsidP="003F5EBF">
            <w:pPr>
              <w:widowControl/>
              <w:jc w:val="right"/>
              <w:rPr>
                <w:color w:val="000000"/>
                <w:kern w:val="0"/>
                <w:sz w:val="20"/>
                <w:szCs w:val="20"/>
              </w:rPr>
            </w:pPr>
            <w:r w:rsidRPr="00514474">
              <w:rPr>
                <w:color w:val="000000"/>
                <w:kern w:val="0"/>
                <w:sz w:val="20"/>
                <w:szCs w:val="20"/>
              </w:rPr>
              <w:t>70</w:t>
            </w:r>
          </w:p>
        </w:tc>
        <w:tc>
          <w:tcPr>
            <w:tcW w:w="1240" w:type="dxa"/>
            <w:tcBorders>
              <w:top w:val="nil"/>
              <w:left w:val="nil"/>
              <w:bottom w:val="single" w:sz="4" w:space="0" w:color="auto"/>
              <w:right w:val="single" w:sz="4" w:space="0" w:color="auto"/>
            </w:tcBorders>
            <w:shd w:val="clear" w:color="auto" w:fill="auto"/>
            <w:vAlign w:val="center"/>
            <w:hideMark/>
          </w:tcPr>
          <w:p w14:paraId="166A0E6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DB6A9B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813D70B"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BEBD4B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4.2.2.3</w:t>
            </w:r>
          </w:p>
        </w:tc>
        <w:tc>
          <w:tcPr>
            <w:tcW w:w="3120" w:type="dxa"/>
            <w:tcBorders>
              <w:top w:val="nil"/>
              <w:left w:val="nil"/>
              <w:bottom w:val="single" w:sz="4" w:space="0" w:color="auto"/>
              <w:right w:val="single" w:sz="4" w:space="0" w:color="auto"/>
            </w:tcBorders>
            <w:shd w:val="clear" w:color="auto" w:fill="auto"/>
            <w:vAlign w:val="center"/>
            <w:hideMark/>
          </w:tcPr>
          <w:p w14:paraId="714B6C7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土方回填（拖拉机压实）</w:t>
            </w:r>
          </w:p>
        </w:tc>
        <w:tc>
          <w:tcPr>
            <w:tcW w:w="680" w:type="dxa"/>
            <w:tcBorders>
              <w:top w:val="nil"/>
              <w:left w:val="nil"/>
              <w:bottom w:val="single" w:sz="4" w:space="0" w:color="auto"/>
              <w:right w:val="single" w:sz="4" w:space="0" w:color="auto"/>
            </w:tcBorders>
            <w:shd w:val="clear" w:color="auto" w:fill="auto"/>
            <w:vAlign w:val="center"/>
            <w:hideMark/>
          </w:tcPr>
          <w:p w14:paraId="758C9C64"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2E58AB14" w14:textId="77777777" w:rsidR="003F5EBF" w:rsidRPr="00514474" w:rsidRDefault="003F5EBF" w:rsidP="003F5EBF">
            <w:pPr>
              <w:widowControl/>
              <w:jc w:val="right"/>
              <w:rPr>
                <w:color w:val="000000"/>
                <w:kern w:val="0"/>
                <w:sz w:val="20"/>
                <w:szCs w:val="20"/>
              </w:rPr>
            </w:pPr>
            <w:r w:rsidRPr="00514474">
              <w:rPr>
                <w:color w:val="000000"/>
                <w:kern w:val="0"/>
                <w:sz w:val="20"/>
                <w:szCs w:val="20"/>
              </w:rPr>
              <w:t>350</w:t>
            </w:r>
          </w:p>
        </w:tc>
        <w:tc>
          <w:tcPr>
            <w:tcW w:w="1240" w:type="dxa"/>
            <w:tcBorders>
              <w:top w:val="nil"/>
              <w:left w:val="nil"/>
              <w:bottom w:val="single" w:sz="4" w:space="0" w:color="auto"/>
              <w:right w:val="single" w:sz="4" w:space="0" w:color="auto"/>
            </w:tcBorders>
            <w:shd w:val="clear" w:color="auto" w:fill="auto"/>
            <w:vAlign w:val="center"/>
            <w:hideMark/>
          </w:tcPr>
          <w:p w14:paraId="1AA7F6C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8B237C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867384F"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C2D887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4.3</w:t>
            </w:r>
          </w:p>
        </w:tc>
        <w:tc>
          <w:tcPr>
            <w:tcW w:w="3120" w:type="dxa"/>
            <w:tcBorders>
              <w:top w:val="nil"/>
              <w:left w:val="nil"/>
              <w:bottom w:val="single" w:sz="4" w:space="0" w:color="auto"/>
              <w:right w:val="single" w:sz="4" w:space="0" w:color="auto"/>
            </w:tcBorders>
            <w:shd w:val="clear" w:color="auto" w:fill="auto"/>
            <w:vAlign w:val="center"/>
            <w:hideMark/>
          </w:tcPr>
          <w:p w14:paraId="19D9951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4组村内配水管网维修</w:t>
            </w:r>
          </w:p>
        </w:tc>
        <w:tc>
          <w:tcPr>
            <w:tcW w:w="680" w:type="dxa"/>
            <w:tcBorders>
              <w:top w:val="nil"/>
              <w:left w:val="nil"/>
              <w:bottom w:val="single" w:sz="4" w:space="0" w:color="auto"/>
              <w:right w:val="single" w:sz="4" w:space="0" w:color="auto"/>
            </w:tcBorders>
            <w:shd w:val="clear" w:color="auto" w:fill="auto"/>
            <w:vAlign w:val="center"/>
            <w:hideMark/>
          </w:tcPr>
          <w:p w14:paraId="4B39C5AF"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261B01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8ADB40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ADF6D0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1C6F4BD"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AE7E51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4.3.1</w:t>
            </w:r>
          </w:p>
        </w:tc>
        <w:tc>
          <w:tcPr>
            <w:tcW w:w="3120" w:type="dxa"/>
            <w:tcBorders>
              <w:top w:val="nil"/>
              <w:left w:val="nil"/>
              <w:bottom w:val="single" w:sz="4" w:space="0" w:color="auto"/>
              <w:right w:val="single" w:sz="4" w:space="0" w:color="auto"/>
            </w:tcBorders>
            <w:shd w:val="clear" w:color="auto" w:fill="auto"/>
            <w:vAlign w:val="center"/>
            <w:hideMark/>
          </w:tcPr>
          <w:p w14:paraId="4D4CC4F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PE给水管材购置及安装</w:t>
            </w:r>
          </w:p>
        </w:tc>
        <w:tc>
          <w:tcPr>
            <w:tcW w:w="680" w:type="dxa"/>
            <w:tcBorders>
              <w:top w:val="nil"/>
              <w:left w:val="nil"/>
              <w:bottom w:val="single" w:sz="4" w:space="0" w:color="auto"/>
              <w:right w:val="single" w:sz="4" w:space="0" w:color="auto"/>
            </w:tcBorders>
            <w:shd w:val="clear" w:color="auto" w:fill="auto"/>
            <w:vAlign w:val="center"/>
            <w:hideMark/>
          </w:tcPr>
          <w:p w14:paraId="152D7CF2"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D1F066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A44DFD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F4B960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9093006"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8A7D5F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4.3.1.1</w:t>
            </w:r>
          </w:p>
        </w:tc>
        <w:tc>
          <w:tcPr>
            <w:tcW w:w="3120" w:type="dxa"/>
            <w:tcBorders>
              <w:top w:val="nil"/>
              <w:left w:val="nil"/>
              <w:bottom w:val="single" w:sz="4" w:space="0" w:color="auto"/>
              <w:right w:val="single" w:sz="4" w:space="0" w:color="auto"/>
            </w:tcBorders>
            <w:shd w:val="clear" w:color="auto" w:fill="auto"/>
            <w:vAlign w:val="center"/>
            <w:hideMark/>
          </w:tcPr>
          <w:p w14:paraId="39C866B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Φ63PE管材购置及安装（PE100，SDR17，1.0Mpa）</w:t>
            </w:r>
          </w:p>
        </w:tc>
        <w:tc>
          <w:tcPr>
            <w:tcW w:w="680" w:type="dxa"/>
            <w:tcBorders>
              <w:top w:val="nil"/>
              <w:left w:val="nil"/>
              <w:bottom w:val="single" w:sz="4" w:space="0" w:color="auto"/>
              <w:right w:val="single" w:sz="4" w:space="0" w:color="auto"/>
            </w:tcBorders>
            <w:shd w:val="clear" w:color="auto" w:fill="auto"/>
            <w:vAlign w:val="center"/>
            <w:hideMark/>
          </w:tcPr>
          <w:p w14:paraId="5819F364"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769B2CE6" w14:textId="77777777" w:rsidR="003F5EBF" w:rsidRPr="00514474" w:rsidRDefault="003F5EBF" w:rsidP="003F5EBF">
            <w:pPr>
              <w:widowControl/>
              <w:jc w:val="right"/>
              <w:rPr>
                <w:color w:val="000000"/>
                <w:kern w:val="0"/>
                <w:sz w:val="20"/>
                <w:szCs w:val="20"/>
              </w:rPr>
            </w:pPr>
            <w:r w:rsidRPr="00514474">
              <w:rPr>
                <w:color w:val="000000"/>
                <w:kern w:val="0"/>
                <w:sz w:val="20"/>
                <w:szCs w:val="20"/>
              </w:rPr>
              <w:t>1665</w:t>
            </w:r>
          </w:p>
        </w:tc>
        <w:tc>
          <w:tcPr>
            <w:tcW w:w="1240" w:type="dxa"/>
            <w:tcBorders>
              <w:top w:val="nil"/>
              <w:left w:val="nil"/>
              <w:bottom w:val="single" w:sz="4" w:space="0" w:color="auto"/>
              <w:right w:val="single" w:sz="4" w:space="0" w:color="auto"/>
            </w:tcBorders>
            <w:shd w:val="clear" w:color="auto" w:fill="auto"/>
            <w:vAlign w:val="center"/>
            <w:hideMark/>
          </w:tcPr>
          <w:p w14:paraId="3A16712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9FF0FA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59BF5A1"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084174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4.3.1.2</w:t>
            </w:r>
          </w:p>
        </w:tc>
        <w:tc>
          <w:tcPr>
            <w:tcW w:w="3120" w:type="dxa"/>
            <w:tcBorders>
              <w:top w:val="nil"/>
              <w:left w:val="nil"/>
              <w:bottom w:val="single" w:sz="4" w:space="0" w:color="auto"/>
              <w:right w:val="single" w:sz="4" w:space="0" w:color="auto"/>
            </w:tcBorders>
            <w:shd w:val="clear" w:color="auto" w:fill="auto"/>
            <w:vAlign w:val="center"/>
            <w:hideMark/>
          </w:tcPr>
          <w:p w14:paraId="367E6C2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管道清洗、消毒及管件</w:t>
            </w:r>
          </w:p>
        </w:tc>
        <w:tc>
          <w:tcPr>
            <w:tcW w:w="680" w:type="dxa"/>
            <w:tcBorders>
              <w:top w:val="nil"/>
              <w:left w:val="nil"/>
              <w:bottom w:val="single" w:sz="4" w:space="0" w:color="auto"/>
              <w:right w:val="single" w:sz="4" w:space="0" w:color="auto"/>
            </w:tcBorders>
            <w:shd w:val="clear" w:color="auto" w:fill="auto"/>
            <w:vAlign w:val="center"/>
            <w:hideMark/>
          </w:tcPr>
          <w:p w14:paraId="2B0871E2" w14:textId="77777777" w:rsidR="003F5EBF" w:rsidRPr="00514474" w:rsidRDefault="003F5EBF" w:rsidP="003F5EBF">
            <w:pPr>
              <w:widowControl/>
              <w:jc w:val="center"/>
              <w:rPr>
                <w:color w:val="000000"/>
                <w:kern w:val="0"/>
                <w:sz w:val="20"/>
                <w:szCs w:val="20"/>
              </w:rPr>
            </w:pPr>
            <w:r w:rsidRPr="00514474">
              <w:rPr>
                <w:color w:val="000000"/>
                <w:kern w:val="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14:paraId="7E05B0C8" w14:textId="77777777" w:rsidR="003F5EBF" w:rsidRPr="00514474" w:rsidRDefault="003F5EBF" w:rsidP="003F5EBF">
            <w:pPr>
              <w:widowControl/>
              <w:jc w:val="right"/>
              <w:rPr>
                <w:color w:val="000000"/>
                <w:kern w:val="0"/>
                <w:sz w:val="20"/>
                <w:szCs w:val="20"/>
              </w:rPr>
            </w:pPr>
            <w:r w:rsidRPr="00514474">
              <w:rPr>
                <w:color w:val="000000"/>
                <w:kern w:val="0"/>
                <w:sz w:val="20"/>
                <w:szCs w:val="20"/>
              </w:rPr>
              <w:t>10</w:t>
            </w:r>
          </w:p>
        </w:tc>
        <w:tc>
          <w:tcPr>
            <w:tcW w:w="1240" w:type="dxa"/>
            <w:tcBorders>
              <w:top w:val="nil"/>
              <w:left w:val="nil"/>
              <w:bottom w:val="single" w:sz="4" w:space="0" w:color="auto"/>
              <w:right w:val="single" w:sz="4" w:space="0" w:color="auto"/>
            </w:tcBorders>
            <w:shd w:val="clear" w:color="auto" w:fill="auto"/>
            <w:vAlign w:val="center"/>
            <w:hideMark/>
          </w:tcPr>
          <w:p w14:paraId="3B5BE60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4F93D69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3794E1A"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B2B2A1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4.3.2</w:t>
            </w:r>
          </w:p>
        </w:tc>
        <w:tc>
          <w:tcPr>
            <w:tcW w:w="3120" w:type="dxa"/>
            <w:tcBorders>
              <w:top w:val="nil"/>
              <w:left w:val="nil"/>
              <w:bottom w:val="single" w:sz="4" w:space="0" w:color="auto"/>
              <w:right w:val="single" w:sz="4" w:space="0" w:color="auto"/>
            </w:tcBorders>
            <w:shd w:val="clear" w:color="auto" w:fill="auto"/>
            <w:vAlign w:val="center"/>
            <w:hideMark/>
          </w:tcPr>
          <w:p w14:paraId="41FA469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开挖管网土方工程（1315m）</w:t>
            </w:r>
          </w:p>
        </w:tc>
        <w:tc>
          <w:tcPr>
            <w:tcW w:w="680" w:type="dxa"/>
            <w:tcBorders>
              <w:top w:val="nil"/>
              <w:left w:val="nil"/>
              <w:bottom w:val="single" w:sz="4" w:space="0" w:color="auto"/>
              <w:right w:val="single" w:sz="4" w:space="0" w:color="auto"/>
            </w:tcBorders>
            <w:shd w:val="clear" w:color="auto" w:fill="auto"/>
            <w:vAlign w:val="center"/>
            <w:hideMark/>
          </w:tcPr>
          <w:p w14:paraId="3971E18C"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60E68C8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7A9FAA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F008EF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EBF7EA4"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FB63A6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4.3.2.1</w:t>
            </w:r>
          </w:p>
        </w:tc>
        <w:tc>
          <w:tcPr>
            <w:tcW w:w="3120" w:type="dxa"/>
            <w:tcBorders>
              <w:top w:val="nil"/>
              <w:left w:val="nil"/>
              <w:bottom w:val="single" w:sz="4" w:space="0" w:color="auto"/>
              <w:right w:val="single" w:sz="4" w:space="0" w:color="auto"/>
            </w:tcBorders>
            <w:shd w:val="clear" w:color="auto" w:fill="auto"/>
            <w:vAlign w:val="center"/>
            <w:hideMark/>
          </w:tcPr>
          <w:p w14:paraId="5CEA435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机械土方开挖</w:t>
            </w:r>
          </w:p>
        </w:tc>
        <w:tc>
          <w:tcPr>
            <w:tcW w:w="680" w:type="dxa"/>
            <w:tcBorders>
              <w:top w:val="nil"/>
              <w:left w:val="nil"/>
              <w:bottom w:val="single" w:sz="4" w:space="0" w:color="auto"/>
              <w:right w:val="single" w:sz="4" w:space="0" w:color="auto"/>
            </w:tcBorders>
            <w:shd w:val="clear" w:color="auto" w:fill="auto"/>
            <w:vAlign w:val="center"/>
            <w:hideMark/>
          </w:tcPr>
          <w:p w14:paraId="2225A7D0"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19A3962E" w14:textId="77777777" w:rsidR="003F5EBF" w:rsidRPr="00514474" w:rsidRDefault="003F5EBF" w:rsidP="003F5EBF">
            <w:pPr>
              <w:widowControl/>
              <w:jc w:val="right"/>
              <w:rPr>
                <w:color w:val="000000"/>
                <w:kern w:val="0"/>
                <w:sz w:val="20"/>
                <w:szCs w:val="20"/>
              </w:rPr>
            </w:pPr>
            <w:r w:rsidRPr="00514474">
              <w:rPr>
                <w:color w:val="000000"/>
                <w:kern w:val="0"/>
                <w:sz w:val="20"/>
                <w:szCs w:val="20"/>
              </w:rPr>
              <w:t>1578</w:t>
            </w:r>
          </w:p>
        </w:tc>
        <w:tc>
          <w:tcPr>
            <w:tcW w:w="1240" w:type="dxa"/>
            <w:tcBorders>
              <w:top w:val="nil"/>
              <w:left w:val="nil"/>
              <w:bottom w:val="single" w:sz="4" w:space="0" w:color="auto"/>
              <w:right w:val="single" w:sz="4" w:space="0" w:color="auto"/>
            </w:tcBorders>
            <w:shd w:val="clear" w:color="auto" w:fill="auto"/>
            <w:vAlign w:val="center"/>
            <w:hideMark/>
          </w:tcPr>
          <w:p w14:paraId="33C51E5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C2A530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F98BC95"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36A50A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4.3.2.2</w:t>
            </w:r>
          </w:p>
        </w:tc>
        <w:tc>
          <w:tcPr>
            <w:tcW w:w="3120" w:type="dxa"/>
            <w:tcBorders>
              <w:top w:val="nil"/>
              <w:left w:val="nil"/>
              <w:bottom w:val="single" w:sz="4" w:space="0" w:color="auto"/>
              <w:right w:val="single" w:sz="4" w:space="0" w:color="auto"/>
            </w:tcBorders>
            <w:shd w:val="clear" w:color="auto" w:fill="auto"/>
            <w:vAlign w:val="center"/>
            <w:hideMark/>
          </w:tcPr>
          <w:p w14:paraId="60A46F2E" w14:textId="77777777" w:rsidR="003F5EBF" w:rsidRPr="00514474" w:rsidRDefault="003F5EBF" w:rsidP="003F5EBF">
            <w:pPr>
              <w:widowControl/>
              <w:jc w:val="left"/>
              <w:rPr>
                <w:rFonts w:ascii="宋体" w:hAnsi="宋体" w:cs="Arial" w:hint="eastAsia"/>
                <w:color w:val="000000"/>
                <w:kern w:val="0"/>
                <w:sz w:val="20"/>
                <w:szCs w:val="20"/>
              </w:rPr>
            </w:pPr>
            <w:proofErr w:type="gramStart"/>
            <w:r w:rsidRPr="00514474">
              <w:rPr>
                <w:rFonts w:ascii="宋体" w:hAnsi="宋体" w:cs="Arial" w:hint="eastAsia"/>
                <w:color w:val="000000"/>
                <w:kern w:val="0"/>
                <w:sz w:val="20"/>
                <w:szCs w:val="20"/>
              </w:rPr>
              <w:t>人工夯填</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1F4A1C1E"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79256DA8" w14:textId="77777777" w:rsidR="003F5EBF" w:rsidRPr="00514474" w:rsidRDefault="003F5EBF" w:rsidP="003F5EBF">
            <w:pPr>
              <w:widowControl/>
              <w:jc w:val="right"/>
              <w:rPr>
                <w:color w:val="000000"/>
                <w:kern w:val="0"/>
                <w:sz w:val="20"/>
                <w:szCs w:val="20"/>
              </w:rPr>
            </w:pPr>
            <w:r w:rsidRPr="00514474">
              <w:rPr>
                <w:color w:val="000000"/>
                <w:kern w:val="0"/>
                <w:sz w:val="20"/>
                <w:szCs w:val="20"/>
              </w:rPr>
              <w:t>263</w:t>
            </w:r>
          </w:p>
        </w:tc>
        <w:tc>
          <w:tcPr>
            <w:tcW w:w="1240" w:type="dxa"/>
            <w:tcBorders>
              <w:top w:val="nil"/>
              <w:left w:val="nil"/>
              <w:bottom w:val="single" w:sz="4" w:space="0" w:color="auto"/>
              <w:right w:val="single" w:sz="4" w:space="0" w:color="auto"/>
            </w:tcBorders>
            <w:shd w:val="clear" w:color="auto" w:fill="auto"/>
            <w:vAlign w:val="center"/>
            <w:hideMark/>
          </w:tcPr>
          <w:p w14:paraId="2BECC02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494E81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C30D910"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1876E2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lastRenderedPageBreak/>
              <w:t>4.3.2.3</w:t>
            </w:r>
          </w:p>
        </w:tc>
        <w:tc>
          <w:tcPr>
            <w:tcW w:w="3120" w:type="dxa"/>
            <w:tcBorders>
              <w:top w:val="nil"/>
              <w:left w:val="nil"/>
              <w:bottom w:val="single" w:sz="4" w:space="0" w:color="auto"/>
              <w:right w:val="single" w:sz="4" w:space="0" w:color="auto"/>
            </w:tcBorders>
            <w:shd w:val="clear" w:color="auto" w:fill="auto"/>
            <w:vAlign w:val="center"/>
            <w:hideMark/>
          </w:tcPr>
          <w:p w14:paraId="3398C53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土方回填（拖拉机压实）</w:t>
            </w:r>
          </w:p>
        </w:tc>
        <w:tc>
          <w:tcPr>
            <w:tcW w:w="680" w:type="dxa"/>
            <w:tcBorders>
              <w:top w:val="nil"/>
              <w:left w:val="nil"/>
              <w:bottom w:val="single" w:sz="4" w:space="0" w:color="auto"/>
              <w:right w:val="single" w:sz="4" w:space="0" w:color="auto"/>
            </w:tcBorders>
            <w:shd w:val="clear" w:color="auto" w:fill="auto"/>
            <w:vAlign w:val="center"/>
            <w:hideMark/>
          </w:tcPr>
          <w:p w14:paraId="06D20DDF"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436ADD68" w14:textId="77777777" w:rsidR="003F5EBF" w:rsidRPr="00514474" w:rsidRDefault="003F5EBF" w:rsidP="003F5EBF">
            <w:pPr>
              <w:widowControl/>
              <w:jc w:val="right"/>
              <w:rPr>
                <w:color w:val="000000"/>
                <w:kern w:val="0"/>
                <w:sz w:val="20"/>
                <w:szCs w:val="20"/>
              </w:rPr>
            </w:pPr>
            <w:r w:rsidRPr="00514474">
              <w:rPr>
                <w:color w:val="000000"/>
                <w:kern w:val="0"/>
                <w:sz w:val="20"/>
                <w:szCs w:val="20"/>
              </w:rPr>
              <w:t>1315</w:t>
            </w:r>
          </w:p>
        </w:tc>
        <w:tc>
          <w:tcPr>
            <w:tcW w:w="1240" w:type="dxa"/>
            <w:tcBorders>
              <w:top w:val="nil"/>
              <w:left w:val="nil"/>
              <w:bottom w:val="single" w:sz="4" w:space="0" w:color="auto"/>
              <w:right w:val="single" w:sz="4" w:space="0" w:color="auto"/>
            </w:tcBorders>
            <w:shd w:val="clear" w:color="auto" w:fill="auto"/>
            <w:vAlign w:val="center"/>
            <w:hideMark/>
          </w:tcPr>
          <w:p w14:paraId="75BCBDD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4CCB46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411CB97"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903FCE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4.3.3</w:t>
            </w:r>
          </w:p>
        </w:tc>
        <w:tc>
          <w:tcPr>
            <w:tcW w:w="3120" w:type="dxa"/>
            <w:tcBorders>
              <w:top w:val="nil"/>
              <w:left w:val="nil"/>
              <w:bottom w:val="single" w:sz="4" w:space="0" w:color="auto"/>
              <w:right w:val="single" w:sz="4" w:space="0" w:color="auto"/>
            </w:tcBorders>
            <w:shd w:val="clear" w:color="auto" w:fill="auto"/>
            <w:vAlign w:val="center"/>
            <w:hideMark/>
          </w:tcPr>
          <w:p w14:paraId="4909E55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穿越管网土方工程（350m）</w:t>
            </w:r>
          </w:p>
        </w:tc>
        <w:tc>
          <w:tcPr>
            <w:tcW w:w="680" w:type="dxa"/>
            <w:tcBorders>
              <w:top w:val="nil"/>
              <w:left w:val="nil"/>
              <w:bottom w:val="single" w:sz="4" w:space="0" w:color="auto"/>
              <w:right w:val="single" w:sz="4" w:space="0" w:color="auto"/>
            </w:tcBorders>
            <w:shd w:val="clear" w:color="auto" w:fill="auto"/>
            <w:vAlign w:val="center"/>
            <w:hideMark/>
          </w:tcPr>
          <w:p w14:paraId="1BAFEFA8"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789CA9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C2DAC1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4F2EDE4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679670D"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9BC477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4.3.3.1</w:t>
            </w:r>
          </w:p>
        </w:tc>
        <w:tc>
          <w:tcPr>
            <w:tcW w:w="3120" w:type="dxa"/>
            <w:tcBorders>
              <w:top w:val="nil"/>
              <w:left w:val="nil"/>
              <w:bottom w:val="single" w:sz="4" w:space="0" w:color="auto"/>
              <w:right w:val="single" w:sz="4" w:space="0" w:color="auto"/>
            </w:tcBorders>
            <w:shd w:val="clear" w:color="auto" w:fill="auto"/>
            <w:vAlign w:val="center"/>
            <w:hideMark/>
          </w:tcPr>
          <w:p w14:paraId="570F1B8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作业坑机械土方开挖（1×1×1.5）</w:t>
            </w:r>
          </w:p>
        </w:tc>
        <w:tc>
          <w:tcPr>
            <w:tcW w:w="680" w:type="dxa"/>
            <w:tcBorders>
              <w:top w:val="nil"/>
              <w:left w:val="nil"/>
              <w:bottom w:val="single" w:sz="4" w:space="0" w:color="auto"/>
              <w:right w:val="single" w:sz="4" w:space="0" w:color="auto"/>
            </w:tcBorders>
            <w:shd w:val="clear" w:color="auto" w:fill="auto"/>
            <w:vAlign w:val="center"/>
            <w:hideMark/>
          </w:tcPr>
          <w:p w14:paraId="79A05F83"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187D1163" w14:textId="77777777" w:rsidR="003F5EBF" w:rsidRPr="00514474" w:rsidRDefault="003F5EBF" w:rsidP="003F5EBF">
            <w:pPr>
              <w:widowControl/>
              <w:jc w:val="right"/>
              <w:rPr>
                <w:color w:val="000000"/>
                <w:kern w:val="0"/>
                <w:sz w:val="20"/>
                <w:szCs w:val="20"/>
              </w:rPr>
            </w:pPr>
            <w:r w:rsidRPr="00514474">
              <w:rPr>
                <w:color w:val="000000"/>
                <w:kern w:val="0"/>
                <w:sz w:val="20"/>
                <w:szCs w:val="20"/>
              </w:rPr>
              <w:t>2.88</w:t>
            </w:r>
          </w:p>
        </w:tc>
        <w:tc>
          <w:tcPr>
            <w:tcW w:w="1240" w:type="dxa"/>
            <w:tcBorders>
              <w:top w:val="nil"/>
              <w:left w:val="nil"/>
              <w:bottom w:val="single" w:sz="4" w:space="0" w:color="auto"/>
              <w:right w:val="single" w:sz="4" w:space="0" w:color="auto"/>
            </w:tcBorders>
            <w:shd w:val="clear" w:color="auto" w:fill="auto"/>
            <w:vAlign w:val="center"/>
            <w:hideMark/>
          </w:tcPr>
          <w:p w14:paraId="1110D2E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4D782D9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E790681"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A7320D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4.3.3.2</w:t>
            </w:r>
          </w:p>
        </w:tc>
        <w:tc>
          <w:tcPr>
            <w:tcW w:w="3120" w:type="dxa"/>
            <w:tcBorders>
              <w:top w:val="nil"/>
              <w:left w:val="nil"/>
              <w:bottom w:val="single" w:sz="4" w:space="0" w:color="auto"/>
              <w:right w:val="single" w:sz="4" w:space="0" w:color="auto"/>
            </w:tcBorders>
            <w:shd w:val="clear" w:color="auto" w:fill="auto"/>
            <w:vAlign w:val="center"/>
            <w:hideMark/>
          </w:tcPr>
          <w:p w14:paraId="3DC0682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作业坑土方</w:t>
            </w:r>
            <w:proofErr w:type="gramStart"/>
            <w:r w:rsidRPr="00514474">
              <w:rPr>
                <w:rFonts w:ascii="宋体" w:hAnsi="宋体" w:cs="Arial" w:hint="eastAsia"/>
                <w:color w:val="000000"/>
                <w:kern w:val="0"/>
                <w:sz w:val="20"/>
                <w:szCs w:val="20"/>
              </w:rPr>
              <w:t>人工夯填</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19692811"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7232E3F9" w14:textId="77777777" w:rsidR="003F5EBF" w:rsidRPr="00514474" w:rsidRDefault="003F5EBF" w:rsidP="003F5EBF">
            <w:pPr>
              <w:widowControl/>
              <w:jc w:val="right"/>
              <w:rPr>
                <w:color w:val="000000"/>
                <w:kern w:val="0"/>
                <w:sz w:val="20"/>
                <w:szCs w:val="20"/>
              </w:rPr>
            </w:pPr>
            <w:r w:rsidRPr="00514474">
              <w:rPr>
                <w:color w:val="000000"/>
                <w:kern w:val="0"/>
                <w:sz w:val="20"/>
                <w:szCs w:val="20"/>
              </w:rPr>
              <w:t>2.88</w:t>
            </w:r>
          </w:p>
        </w:tc>
        <w:tc>
          <w:tcPr>
            <w:tcW w:w="1240" w:type="dxa"/>
            <w:tcBorders>
              <w:top w:val="nil"/>
              <w:left w:val="nil"/>
              <w:bottom w:val="single" w:sz="4" w:space="0" w:color="auto"/>
              <w:right w:val="single" w:sz="4" w:space="0" w:color="auto"/>
            </w:tcBorders>
            <w:shd w:val="clear" w:color="auto" w:fill="auto"/>
            <w:vAlign w:val="center"/>
            <w:hideMark/>
          </w:tcPr>
          <w:p w14:paraId="2560B27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9AAF4A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D5A628F"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3FB808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4.3.3.3</w:t>
            </w:r>
          </w:p>
        </w:tc>
        <w:tc>
          <w:tcPr>
            <w:tcW w:w="3120" w:type="dxa"/>
            <w:tcBorders>
              <w:top w:val="nil"/>
              <w:left w:val="nil"/>
              <w:bottom w:val="single" w:sz="4" w:space="0" w:color="auto"/>
              <w:right w:val="single" w:sz="4" w:space="0" w:color="auto"/>
            </w:tcBorders>
            <w:shd w:val="clear" w:color="auto" w:fill="auto"/>
            <w:vAlign w:val="center"/>
            <w:hideMark/>
          </w:tcPr>
          <w:p w14:paraId="627E395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管道穿越导向钻孔Φ63</w:t>
            </w:r>
          </w:p>
        </w:tc>
        <w:tc>
          <w:tcPr>
            <w:tcW w:w="680" w:type="dxa"/>
            <w:tcBorders>
              <w:top w:val="nil"/>
              <w:left w:val="nil"/>
              <w:bottom w:val="single" w:sz="4" w:space="0" w:color="auto"/>
              <w:right w:val="single" w:sz="4" w:space="0" w:color="auto"/>
            </w:tcBorders>
            <w:shd w:val="clear" w:color="auto" w:fill="auto"/>
            <w:vAlign w:val="center"/>
            <w:hideMark/>
          </w:tcPr>
          <w:p w14:paraId="1F69D1D0"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39A2D5EE" w14:textId="77777777" w:rsidR="003F5EBF" w:rsidRPr="00514474" w:rsidRDefault="003F5EBF" w:rsidP="003F5EBF">
            <w:pPr>
              <w:widowControl/>
              <w:jc w:val="right"/>
              <w:rPr>
                <w:color w:val="000000"/>
                <w:kern w:val="0"/>
                <w:sz w:val="20"/>
                <w:szCs w:val="20"/>
              </w:rPr>
            </w:pPr>
            <w:r w:rsidRPr="00514474">
              <w:rPr>
                <w:color w:val="000000"/>
                <w:kern w:val="0"/>
                <w:sz w:val="20"/>
                <w:szCs w:val="20"/>
              </w:rPr>
              <w:t>350</w:t>
            </w:r>
          </w:p>
        </w:tc>
        <w:tc>
          <w:tcPr>
            <w:tcW w:w="1240" w:type="dxa"/>
            <w:tcBorders>
              <w:top w:val="nil"/>
              <w:left w:val="nil"/>
              <w:bottom w:val="single" w:sz="4" w:space="0" w:color="auto"/>
              <w:right w:val="single" w:sz="4" w:space="0" w:color="auto"/>
            </w:tcBorders>
            <w:shd w:val="clear" w:color="auto" w:fill="auto"/>
            <w:vAlign w:val="center"/>
            <w:hideMark/>
          </w:tcPr>
          <w:p w14:paraId="36F5DC3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10EBC4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65918F3"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F83F59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4.4</w:t>
            </w:r>
          </w:p>
        </w:tc>
        <w:tc>
          <w:tcPr>
            <w:tcW w:w="3120" w:type="dxa"/>
            <w:tcBorders>
              <w:top w:val="nil"/>
              <w:left w:val="nil"/>
              <w:bottom w:val="single" w:sz="4" w:space="0" w:color="auto"/>
              <w:right w:val="single" w:sz="4" w:space="0" w:color="auto"/>
            </w:tcBorders>
            <w:shd w:val="clear" w:color="auto" w:fill="auto"/>
            <w:vAlign w:val="center"/>
            <w:hideMark/>
          </w:tcPr>
          <w:p w14:paraId="5470B1F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8、10组村内配水管网维修</w:t>
            </w:r>
          </w:p>
        </w:tc>
        <w:tc>
          <w:tcPr>
            <w:tcW w:w="680" w:type="dxa"/>
            <w:tcBorders>
              <w:top w:val="nil"/>
              <w:left w:val="nil"/>
              <w:bottom w:val="single" w:sz="4" w:space="0" w:color="auto"/>
              <w:right w:val="single" w:sz="4" w:space="0" w:color="auto"/>
            </w:tcBorders>
            <w:shd w:val="clear" w:color="auto" w:fill="auto"/>
            <w:vAlign w:val="center"/>
            <w:hideMark/>
          </w:tcPr>
          <w:p w14:paraId="0269097C"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29D93F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242543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5A642B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0D00342"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31F194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4.4.1</w:t>
            </w:r>
          </w:p>
        </w:tc>
        <w:tc>
          <w:tcPr>
            <w:tcW w:w="3120" w:type="dxa"/>
            <w:tcBorders>
              <w:top w:val="nil"/>
              <w:left w:val="nil"/>
              <w:bottom w:val="single" w:sz="4" w:space="0" w:color="auto"/>
              <w:right w:val="single" w:sz="4" w:space="0" w:color="auto"/>
            </w:tcBorders>
            <w:shd w:val="clear" w:color="auto" w:fill="auto"/>
            <w:vAlign w:val="center"/>
            <w:hideMark/>
          </w:tcPr>
          <w:p w14:paraId="4B190A4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PE给水管材购置及安装</w:t>
            </w:r>
          </w:p>
        </w:tc>
        <w:tc>
          <w:tcPr>
            <w:tcW w:w="680" w:type="dxa"/>
            <w:tcBorders>
              <w:top w:val="nil"/>
              <w:left w:val="nil"/>
              <w:bottom w:val="single" w:sz="4" w:space="0" w:color="auto"/>
              <w:right w:val="single" w:sz="4" w:space="0" w:color="auto"/>
            </w:tcBorders>
            <w:shd w:val="clear" w:color="auto" w:fill="auto"/>
            <w:vAlign w:val="center"/>
            <w:hideMark/>
          </w:tcPr>
          <w:p w14:paraId="1AAB8DE6"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26F771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93777B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FF90F6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02599DB"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719E11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4.4.1.1</w:t>
            </w:r>
          </w:p>
        </w:tc>
        <w:tc>
          <w:tcPr>
            <w:tcW w:w="3120" w:type="dxa"/>
            <w:tcBorders>
              <w:top w:val="nil"/>
              <w:left w:val="nil"/>
              <w:bottom w:val="single" w:sz="4" w:space="0" w:color="auto"/>
              <w:right w:val="single" w:sz="4" w:space="0" w:color="auto"/>
            </w:tcBorders>
            <w:shd w:val="clear" w:color="auto" w:fill="auto"/>
            <w:vAlign w:val="center"/>
            <w:hideMark/>
          </w:tcPr>
          <w:p w14:paraId="06DD926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Φ63PE管材购置及安装（PE100，SDR17，1.0Mpa）</w:t>
            </w:r>
          </w:p>
        </w:tc>
        <w:tc>
          <w:tcPr>
            <w:tcW w:w="680" w:type="dxa"/>
            <w:tcBorders>
              <w:top w:val="nil"/>
              <w:left w:val="nil"/>
              <w:bottom w:val="single" w:sz="4" w:space="0" w:color="auto"/>
              <w:right w:val="single" w:sz="4" w:space="0" w:color="auto"/>
            </w:tcBorders>
            <w:shd w:val="clear" w:color="auto" w:fill="auto"/>
            <w:vAlign w:val="center"/>
            <w:hideMark/>
          </w:tcPr>
          <w:p w14:paraId="7D45C809"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79180CEF" w14:textId="77777777" w:rsidR="003F5EBF" w:rsidRPr="00514474" w:rsidRDefault="003F5EBF" w:rsidP="003F5EBF">
            <w:pPr>
              <w:widowControl/>
              <w:jc w:val="right"/>
              <w:rPr>
                <w:color w:val="000000"/>
                <w:kern w:val="0"/>
                <w:sz w:val="20"/>
                <w:szCs w:val="20"/>
              </w:rPr>
            </w:pPr>
            <w:r w:rsidRPr="00514474">
              <w:rPr>
                <w:color w:val="000000"/>
                <w:kern w:val="0"/>
                <w:sz w:val="20"/>
                <w:szCs w:val="20"/>
              </w:rPr>
              <w:t>70</w:t>
            </w:r>
          </w:p>
        </w:tc>
        <w:tc>
          <w:tcPr>
            <w:tcW w:w="1240" w:type="dxa"/>
            <w:tcBorders>
              <w:top w:val="nil"/>
              <w:left w:val="nil"/>
              <w:bottom w:val="single" w:sz="4" w:space="0" w:color="auto"/>
              <w:right w:val="single" w:sz="4" w:space="0" w:color="auto"/>
            </w:tcBorders>
            <w:shd w:val="clear" w:color="auto" w:fill="auto"/>
            <w:vAlign w:val="center"/>
            <w:hideMark/>
          </w:tcPr>
          <w:p w14:paraId="2AB51CD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120533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AE4D4E3"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D8C52D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4.4.1.2</w:t>
            </w:r>
          </w:p>
        </w:tc>
        <w:tc>
          <w:tcPr>
            <w:tcW w:w="3120" w:type="dxa"/>
            <w:tcBorders>
              <w:top w:val="nil"/>
              <w:left w:val="nil"/>
              <w:bottom w:val="single" w:sz="4" w:space="0" w:color="auto"/>
              <w:right w:val="single" w:sz="4" w:space="0" w:color="auto"/>
            </w:tcBorders>
            <w:shd w:val="clear" w:color="auto" w:fill="auto"/>
            <w:vAlign w:val="center"/>
            <w:hideMark/>
          </w:tcPr>
          <w:p w14:paraId="1B52866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管道清洗、消毒及管件</w:t>
            </w:r>
          </w:p>
        </w:tc>
        <w:tc>
          <w:tcPr>
            <w:tcW w:w="680" w:type="dxa"/>
            <w:tcBorders>
              <w:top w:val="nil"/>
              <w:left w:val="nil"/>
              <w:bottom w:val="single" w:sz="4" w:space="0" w:color="auto"/>
              <w:right w:val="single" w:sz="4" w:space="0" w:color="auto"/>
            </w:tcBorders>
            <w:shd w:val="clear" w:color="auto" w:fill="auto"/>
            <w:vAlign w:val="center"/>
            <w:hideMark/>
          </w:tcPr>
          <w:p w14:paraId="47F9F847" w14:textId="77777777" w:rsidR="003F5EBF" w:rsidRPr="00514474" w:rsidRDefault="003F5EBF" w:rsidP="003F5EBF">
            <w:pPr>
              <w:widowControl/>
              <w:jc w:val="center"/>
              <w:rPr>
                <w:color w:val="000000"/>
                <w:kern w:val="0"/>
                <w:sz w:val="20"/>
                <w:szCs w:val="20"/>
              </w:rPr>
            </w:pPr>
            <w:r w:rsidRPr="00514474">
              <w:rPr>
                <w:color w:val="000000"/>
                <w:kern w:val="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14:paraId="5BB688BE" w14:textId="77777777" w:rsidR="003F5EBF" w:rsidRPr="00514474" w:rsidRDefault="003F5EBF" w:rsidP="003F5EBF">
            <w:pPr>
              <w:widowControl/>
              <w:jc w:val="right"/>
              <w:rPr>
                <w:color w:val="000000"/>
                <w:kern w:val="0"/>
                <w:sz w:val="20"/>
                <w:szCs w:val="20"/>
              </w:rPr>
            </w:pPr>
            <w:r w:rsidRPr="00514474">
              <w:rPr>
                <w:color w:val="000000"/>
                <w:kern w:val="0"/>
                <w:sz w:val="20"/>
                <w:szCs w:val="20"/>
              </w:rPr>
              <w:t>10</w:t>
            </w:r>
          </w:p>
        </w:tc>
        <w:tc>
          <w:tcPr>
            <w:tcW w:w="1240" w:type="dxa"/>
            <w:tcBorders>
              <w:top w:val="nil"/>
              <w:left w:val="nil"/>
              <w:bottom w:val="single" w:sz="4" w:space="0" w:color="auto"/>
              <w:right w:val="single" w:sz="4" w:space="0" w:color="auto"/>
            </w:tcBorders>
            <w:shd w:val="clear" w:color="auto" w:fill="auto"/>
            <w:vAlign w:val="center"/>
            <w:hideMark/>
          </w:tcPr>
          <w:p w14:paraId="04A8CFC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B377DE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2A5E634"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7C7F27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4.4.2</w:t>
            </w:r>
          </w:p>
        </w:tc>
        <w:tc>
          <w:tcPr>
            <w:tcW w:w="3120" w:type="dxa"/>
            <w:tcBorders>
              <w:top w:val="nil"/>
              <w:left w:val="nil"/>
              <w:bottom w:val="single" w:sz="4" w:space="0" w:color="auto"/>
              <w:right w:val="single" w:sz="4" w:space="0" w:color="auto"/>
            </w:tcBorders>
            <w:shd w:val="clear" w:color="auto" w:fill="auto"/>
            <w:vAlign w:val="center"/>
            <w:hideMark/>
          </w:tcPr>
          <w:p w14:paraId="0CAE802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管网土方工程</w:t>
            </w:r>
          </w:p>
        </w:tc>
        <w:tc>
          <w:tcPr>
            <w:tcW w:w="680" w:type="dxa"/>
            <w:tcBorders>
              <w:top w:val="nil"/>
              <w:left w:val="nil"/>
              <w:bottom w:val="single" w:sz="4" w:space="0" w:color="auto"/>
              <w:right w:val="single" w:sz="4" w:space="0" w:color="auto"/>
            </w:tcBorders>
            <w:shd w:val="clear" w:color="auto" w:fill="auto"/>
            <w:vAlign w:val="center"/>
            <w:hideMark/>
          </w:tcPr>
          <w:p w14:paraId="1D770A5F"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AD5ACC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2537A4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7870A6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DE577BB"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17D573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4.4.2.1</w:t>
            </w:r>
          </w:p>
        </w:tc>
        <w:tc>
          <w:tcPr>
            <w:tcW w:w="3120" w:type="dxa"/>
            <w:tcBorders>
              <w:top w:val="nil"/>
              <w:left w:val="nil"/>
              <w:bottom w:val="single" w:sz="4" w:space="0" w:color="auto"/>
              <w:right w:val="single" w:sz="4" w:space="0" w:color="auto"/>
            </w:tcBorders>
            <w:shd w:val="clear" w:color="auto" w:fill="auto"/>
            <w:vAlign w:val="center"/>
            <w:hideMark/>
          </w:tcPr>
          <w:p w14:paraId="1087E2A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机械土方开挖</w:t>
            </w:r>
          </w:p>
        </w:tc>
        <w:tc>
          <w:tcPr>
            <w:tcW w:w="680" w:type="dxa"/>
            <w:tcBorders>
              <w:top w:val="nil"/>
              <w:left w:val="nil"/>
              <w:bottom w:val="single" w:sz="4" w:space="0" w:color="auto"/>
              <w:right w:val="single" w:sz="4" w:space="0" w:color="auto"/>
            </w:tcBorders>
            <w:shd w:val="clear" w:color="auto" w:fill="auto"/>
            <w:vAlign w:val="center"/>
            <w:hideMark/>
          </w:tcPr>
          <w:p w14:paraId="480DE173"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578EE400" w14:textId="77777777" w:rsidR="003F5EBF" w:rsidRPr="00514474" w:rsidRDefault="003F5EBF" w:rsidP="003F5EBF">
            <w:pPr>
              <w:widowControl/>
              <w:jc w:val="right"/>
              <w:rPr>
                <w:color w:val="000000"/>
                <w:kern w:val="0"/>
                <w:sz w:val="20"/>
                <w:szCs w:val="20"/>
              </w:rPr>
            </w:pPr>
            <w:r w:rsidRPr="00514474">
              <w:rPr>
                <w:color w:val="000000"/>
                <w:kern w:val="0"/>
                <w:sz w:val="20"/>
                <w:szCs w:val="20"/>
              </w:rPr>
              <w:t>84</w:t>
            </w:r>
          </w:p>
        </w:tc>
        <w:tc>
          <w:tcPr>
            <w:tcW w:w="1240" w:type="dxa"/>
            <w:tcBorders>
              <w:top w:val="nil"/>
              <w:left w:val="nil"/>
              <w:bottom w:val="single" w:sz="4" w:space="0" w:color="auto"/>
              <w:right w:val="single" w:sz="4" w:space="0" w:color="auto"/>
            </w:tcBorders>
            <w:shd w:val="clear" w:color="auto" w:fill="auto"/>
            <w:vAlign w:val="center"/>
            <w:hideMark/>
          </w:tcPr>
          <w:p w14:paraId="1FCDAB1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028879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E7C5137"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72F014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4.4.2.2</w:t>
            </w:r>
          </w:p>
        </w:tc>
        <w:tc>
          <w:tcPr>
            <w:tcW w:w="3120" w:type="dxa"/>
            <w:tcBorders>
              <w:top w:val="nil"/>
              <w:left w:val="nil"/>
              <w:bottom w:val="single" w:sz="4" w:space="0" w:color="auto"/>
              <w:right w:val="single" w:sz="4" w:space="0" w:color="auto"/>
            </w:tcBorders>
            <w:shd w:val="clear" w:color="auto" w:fill="auto"/>
            <w:vAlign w:val="center"/>
            <w:hideMark/>
          </w:tcPr>
          <w:p w14:paraId="31519B93" w14:textId="77777777" w:rsidR="003F5EBF" w:rsidRPr="00514474" w:rsidRDefault="003F5EBF" w:rsidP="003F5EBF">
            <w:pPr>
              <w:widowControl/>
              <w:jc w:val="left"/>
              <w:rPr>
                <w:rFonts w:ascii="宋体" w:hAnsi="宋体" w:cs="Arial" w:hint="eastAsia"/>
                <w:color w:val="000000"/>
                <w:kern w:val="0"/>
                <w:sz w:val="20"/>
                <w:szCs w:val="20"/>
              </w:rPr>
            </w:pPr>
            <w:proofErr w:type="gramStart"/>
            <w:r w:rsidRPr="00514474">
              <w:rPr>
                <w:rFonts w:ascii="宋体" w:hAnsi="宋体" w:cs="Arial" w:hint="eastAsia"/>
                <w:color w:val="000000"/>
                <w:kern w:val="0"/>
                <w:sz w:val="20"/>
                <w:szCs w:val="20"/>
              </w:rPr>
              <w:t>人工夯填</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22CA1D83"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3EDAEC87" w14:textId="77777777" w:rsidR="003F5EBF" w:rsidRPr="00514474" w:rsidRDefault="003F5EBF" w:rsidP="003F5EBF">
            <w:pPr>
              <w:widowControl/>
              <w:jc w:val="right"/>
              <w:rPr>
                <w:color w:val="000000"/>
                <w:kern w:val="0"/>
                <w:sz w:val="20"/>
                <w:szCs w:val="20"/>
              </w:rPr>
            </w:pPr>
            <w:r w:rsidRPr="00514474">
              <w:rPr>
                <w:color w:val="000000"/>
                <w:kern w:val="0"/>
                <w:sz w:val="20"/>
                <w:szCs w:val="20"/>
              </w:rPr>
              <w:t>14</w:t>
            </w:r>
          </w:p>
        </w:tc>
        <w:tc>
          <w:tcPr>
            <w:tcW w:w="1240" w:type="dxa"/>
            <w:tcBorders>
              <w:top w:val="nil"/>
              <w:left w:val="nil"/>
              <w:bottom w:val="single" w:sz="4" w:space="0" w:color="auto"/>
              <w:right w:val="single" w:sz="4" w:space="0" w:color="auto"/>
            </w:tcBorders>
            <w:shd w:val="clear" w:color="auto" w:fill="auto"/>
            <w:vAlign w:val="center"/>
            <w:hideMark/>
          </w:tcPr>
          <w:p w14:paraId="6FB0CAE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C644A1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8810734"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2448F9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4.4.2.3</w:t>
            </w:r>
          </w:p>
        </w:tc>
        <w:tc>
          <w:tcPr>
            <w:tcW w:w="3120" w:type="dxa"/>
            <w:tcBorders>
              <w:top w:val="nil"/>
              <w:left w:val="nil"/>
              <w:bottom w:val="single" w:sz="4" w:space="0" w:color="auto"/>
              <w:right w:val="single" w:sz="4" w:space="0" w:color="auto"/>
            </w:tcBorders>
            <w:shd w:val="clear" w:color="auto" w:fill="auto"/>
            <w:vAlign w:val="center"/>
            <w:hideMark/>
          </w:tcPr>
          <w:p w14:paraId="7B462B5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土方回填（拖拉机压实）</w:t>
            </w:r>
          </w:p>
        </w:tc>
        <w:tc>
          <w:tcPr>
            <w:tcW w:w="680" w:type="dxa"/>
            <w:tcBorders>
              <w:top w:val="nil"/>
              <w:left w:val="nil"/>
              <w:bottom w:val="single" w:sz="4" w:space="0" w:color="auto"/>
              <w:right w:val="single" w:sz="4" w:space="0" w:color="auto"/>
            </w:tcBorders>
            <w:shd w:val="clear" w:color="auto" w:fill="auto"/>
            <w:vAlign w:val="center"/>
            <w:hideMark/>
          </w:tcPr>
          <w:p w14:paraId="4DF97003"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754B00F9" w14:textId="77777777" w:rsidR="003F5EBF" w:rsidRPr="00514474" w:rsidRDefault="003F5EBF" w:rsidP="003F5EBF">
            <w:pPr>
              <w:widowControl/>
              <w:jc w:val="right"/>
              <w:rPr>
                <w:color w:val="000000"/>
                <w:kern w:val="0"/>
                <w:sz w:val="20"/>
                <w:szCs w:val="20"/>
              </w:rPr>
            </w:pPr>
            <w:r w:rsidRPr="00514474">
              <w:rPr>
                <w:color w:val="000000"/>
                <w:kern w:val="0"/>
                <w:sz w:val="20"/>
                <w:szCs w:val="20"/>
              </w:rPr>
              <w:t>70</w:t>
            </w:r>
          </w:p>
        </w:tc>
        <w:tc>
          <w:tcPr>
            <w:tcW w:w="1240" w:type="dxa"/>
            <w:tcBorders>
              <w:top w:val="nil"/>
              <w:left w:val="nil"/>
              <w:bottom w:val="single" w:sz="4" w:space="0" w:color="auto"/>
              <w:right w:val="single" w:sz="4" w:space="0" w:color="auto"/>
            </w:tcBorders>
            <w:shd w:val="clear" w:color="auto" w:fill="auto"/>
            <w:vAlign w:val="center"/>
            <w:hideMark/>
          </w:tcPr>
          <w:p w14:paraId="5971412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8DD2FD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A9FB8C9"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8FDFCE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w:t>
            </w:r>
          </w:p>
        </w:tc>
        <w:tc>
          <w:tcPr>
            <w:tcW w:w="3120" w:type="dxa"/>
            <w:tcBorders>
              <w:top w:val="nil"/>
              <w:left w:val="nil"/>
              <w:bottom w:val="single" w:sz="4" w:space="0" w:color="auto"/>
              <w:right w:val="single" w:sz="4" w:space="0" w:color="auto"/>
            </w:tcBorders>
            <w:shd w:val="clear" w:color="auto" w:fill="auto"/>
            <w:vAlign w:val="center"/>
            <w:hideMark/>
          </w:tcPr>
          <w:p w14:paraId="22DD024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矿洞沟</w:t>
            </w:r>
            <w:proofErr w:type="gramStart"/>
            <w:r w:rsidRPr="00514474">
              <w:rPr>
                <w:rFonts w:ascii="宋体" w:hAnsi="宋体" w:cs="Arial" w:hint="eastAsia"/>
                <w:color w:val="000000"/>
                <w:kern w:val="0"/>
                <w:sz w:val="20"/>
                <w:szCs w:val="20"/>
              </w:rPr>
              <w:t>镇毛岭村</w:t>
            </w:r>
            <w:proofErr w:type="gramEnd"/>
            <w:r w:rsidRPr="00514474">
              <w:rPr>
                <w:rFonts w:ascii="宋体" w:hAnsi="宋体" w:cs="Arial" w:hint="eastAsia"/>
                <w:color w:val="000000"/>
                <w:kern w:val="0"/>
                <w:sz w:val="20"/>
                <w:szCs w:val="20"/>
              </w:rPr>
              <w:t>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13ADA3D5"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772D8C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BF31F2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900469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B9671E6"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C80D2E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5.1</w:t>
            </w:r>
          </w:p>
        </w:tc>
        <w:tc>
          <w:tcPr>
            <w:tcW w:w="3120" w:type="dxa"/>
            <w:tcBorders>
              <w:top w:val="nil"/>
              <w:left w:val="nil"/>
              <w:bottom w:val="single" w:sz="4" w:space="0" w:color="auto"/>
              <w:right w:val="single" w:sz="4" w:space="0" w:color="auto"/>
            </w:tcBorders>
            <w:shd w:val="clear" w:color="auto" w:fill="auto"/>
            <w:vAlign w:val="center"/>
            <w:hideMark/>
          </w:tcPr>
          <w:p w14:paraId="1526F61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村内配水管网维修</w:t>
            </w:r>
          </w:p>
        </w:tc>
        <w:tc>
          <w:tcPr>
            <w:tcW w:w="680" w:type="dxa"/>
            <w:tcBorders>
              <w:top w:val="nil"/>
              <w:left w:val="nil"/>
              <w:bottom w:val="single" w:sz="4" w:space="0" w:color="auto"/>
              <w:right w:val="single" w:sz="4" w:space="0" w:color="auto"/>
            </w:tcBorders>
            <w:shd w:val="clear" w:color="auto" w:fill="auto"/>
            <w:vAlign w:val="center"/>
            <w:hideMark/>
          </w:tcPr>
          <w:p w14:paraId="12BC20A9"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63DA55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5FE0D4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4E4FEF2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56421F9"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59C706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5.1.1</w:t>
            </w:r>
          </w:p>
        </w:tc>
        <w:tc>
          <w:tcPr>
            <w:tcW w:w="3120" w:type="dxa"/>
            <w:tcBorders>
              <w:top w:val="nil"/>
              <w:left w:val="nil"/>
              <w:bottom w:val="single" w:sz="4" w:space="0" w:color="auto"/>
              <w:right w:val="single" w:sz="4" w:space="0" w:color="auto"/>
            </w:tcBorders>
            <w:shd w:val="clear" w:color="auto" w:fill="auto"/>
            <w:vAlign w:val="center"/>
            <w:hideMark/>
          </w:tcPr>
          <w:p w14:paraId="5D8FFB6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PE给水管材购置及安装</w:t>
            </w:r>
          </w:p>
        </w:tc>
        <w:tc>
          <w:tcPr>
            <w:tcW w:w="680" w:type="dxa"/>
            <w:tcBorders>
              <w:top w:val="nil"/>
              <w:left w:val="nil"/>
              <w:bottom w:val="single" w:sz="4" w:space="0" w:color="auto"/>
              <w:right w:val="single" w:sz="4" w:space="0" w:color="auto"/>
            </w:tcBorders>
            <w:shd w:val="clear" w:color="auto" w:fill="auto"/>
            <w:vAlign w:val="center"/>
            <w:hideMark/>
          </w:tcPr>
          <w:p w14:paraId="77AC60CD"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2B0A962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02E3AF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899F54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3AA1B0F"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D78449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5.1.1.1</w:t>
            </w:r>
          </w:p>
        </w:tc>
        <w:tc>
          <w:tcPr>
            <w:tcW w:w="3120" w:type="dxa"/>
            <w:tcBorders>
              <w:top w:val="nil"/>
              <w:left w:val="nil"/>
              <w:bottom w:val="single" w:sz="4" w:space="0" w:color="auto"/>
              <w:right w:val="single" w:sz="4" w:space="0" w:color="auto"/>
            </w:tcBorders>
            <w:shd w:val="clear" w:color="auto" w:fill="auto"/>
            <w:vAlign w:val="center"/>
            <w:hideMark/>
          </w:tcPr>
          <w:p w14:paraId="19EC4DB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Φ63PE管材购置及安装（PE100，SDR17，1.0Mpa）</w:t>
            </w:r>
          </w:p>
        </w:tc>
        <w:tc>
          <w:tcPr>
            <w:tcW w:w="680" w:type="dxa"/>
            <w:tcBorders>
              <w:top w:val="nil"/>
              <w:left w:val="nil"/>
              <w:bottom w:val="single" w:sz="4" w:space="0" w:color="auto"/>
              <w:right w:val="single" w:sz="4" w:space="0" w:color="auto"/>
            </w:tcBorders>
            <w:shd w:val="clear" w:color="auto" w:fill="auto"/>
            <w:vAlign w:val="center"/>
            <w:hideMark/>
          </w:tcPr>
          <w:p w14:paraId="196E3ECC"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356BDF5E" w14:textId="77777777" w:rsidR="003F5EBF" w:rsidRPr="00514474" w:rsidRDefault="003F5EBF" w:rsidP="003F5EBF">
            <w:pPr>
              <w:widowControl/>
              <w:jc w:val="right"/>
              <w:rPr>
                <w:color w:val="000000"/>
                <w:kern w:val="0"/>
                <w:sz w:val="20"/>
                <w:szCs w:val="20"/>
              </w:rPr>
            </w:pPr>
            <w:r w:rsidRPr="00514474">
              <w:rPr>
                <w:color w:val="000000"/>
                <w:kern w:val="0"/>
                <w:sz w:val="20"/>
                <w:szCs w:val="20"/>
              </w:rPr>
              <w:t>30</w:t>
            </w:r>
          </w:p>
        </w:tc>
        <w:tc>
          <w:tcPr>
            <w:tcW w:w="1240" w:type="dxa"/>
            <w:tcBorders>
              <w:top w:val="nil"/>
              <w:left w:val="nil"/>
              <w:bottom w:val="single" w:sz="4" w:space="0" w:color="auto"/>
              <w:right w:val="single" w:sz="4" w:space="0" w:color="auto"/>
            </w:tcBorders>
            <w:shd w:val="clear" w:color="auto" w:fill="auto"/>
            <w:vAlign w:val="center"/>
            <w:hideMark/>
          </w:tcPr>
          <w:p w14:paraId="0664E90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84C56C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01CF6FC"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FDCF79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5.1.1.2</w:t>
            </w:r>
          </w:p>
        </w:tc>
        <w:tc>
          <w:tcPr>
            <w:tcW w:w="3120" w:type="dxa"/>
            <w:tcBorders>
              <w:top w:val="nil"/>
              <w:left w:val="nil"/>
              <w:bottom w:val="single" w:sz="4" w:space="0" w:color="auto"/>
              <w:right w:val="single" w:sz="4" w:space="0" w:color="auto"/>
            </w:tcBorders>
            <w:shd w:val="clear" w:color="auto" w:fill="auto"/>
            <w:vAlign w:val="center"/>
            <w:hideMark/>
          </w:tcPr>
          <w:p w14:paraId="1B12962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管道清洗、消毒及管件</w:t>
            </w:r>
          </w:p>
        </w:tc>
        <w:tc>
          <w:tcPr>
            <w:tcW w:w="680" w:type="dxa"/>
            <w:tcBorders>
              <w:top w:val="nil"/>
              <w:left w:val="nil"/>
              <w:bottom w:val="single" w:sz="4" w:space="0" w:color="auto"/>
              <w:right w:val="single" w:sz="4" w:space="0" w:color="auto"/>
            </w:tcBorders>
            <w:shd w:val="clear" w:color="auto" w:fill="auto"/>
            <w:vAlign w:val="center"/>
            <w:hideMark/>
          </w:tcPr>
          <w:p w14:paraId="3317F2AC" w14:textId="77777777" w:rsidR="003F5EBF" w:rsidRPr="00514474" w:rsidRDefault="003F5EBF" w:rsidP="003F5EBF">
            <w:pPr>
              <w:widowControl/>
              <w:jc w:val="center"/>
              <w:rPr>
                <w:color w:val="000000"/>
                <w:kern w:val="0"/>
                <w:sz w:val="20"/>
                <w:szCs w:val="20"/>
              </w:rPr>
            </w:pPr>
            <w:r w:rsidRPr="00514474">
              <w:rPr>
                <w:color w:val="000000"/>
                <w:kern w:val="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14:paraId="38C57E69" w14:textId="77777777" w:rsidR="003F5EBF" w:rsidRPr="00514474" w:rsidRDefault="003F5EBF" w:rsidP="003F5EBF">
            <w:pPr>
              <w:widowControl/>
              <w:jc w:val="right"/>
              <w:rPr>
                <w:color w:val="000000"/>
                <w:kern w:val="0"/>
                <w:sz w:val="20"/>
                <w:szCs w:val="20"/>
              </w:rPr>
            </w:pPr>
            <w:r w:rsidRPr="00514474">
              <w:rPr>
                <w:color w:val="000000"/>
                <w:kern w:val="0"/>
                <w:sz w:val="20"/>
                <w:szCs w:val="20"/>
              </w:rPr>
              <w:t>10</w:t>
            </w:r>
          </w:p>
        </w:tc>
        <w:tc>
          <w:tcPr>
            <w:tcW w:w="1240" w:type="dxa"/>
            <w:tcBorders>
              <w:top w:val="nil"/>
              <w:left w:val="nil"/>
              <w:bottom w:val="single" w:sz="4" w:space="0" w:color="auto"/>
              <w:right w:val="single" w:sz="4" w:space="0" w:color="auto"/>
            </w:tcBorders>
            <w:shd w:val="clear" w:color="auto" w:fill="auto"/>
            <w:vAlign w:val="center"/>
            <w:hideMark/>
          </w:tcPr>
          <w:p w14:paraId="0B8F586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53EAA6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55987E7"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23BDDC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5.1.2</w:t>
            </w:r>
          </w:p>
        </w:tc>
        <w:tc>
          <w:tcPr>
            <w:tcW w:w="3120" w:type="dxa"/>
            <w:tcBorders>
              <w:top w:val="nil"/>
              <w:left w:val="nil"/>
              <w:bottom w:val="single" w:sz="4" w:space="0" w:color="auto"/>
              <w:right w:val="single" w:sz="4" w:space="0" w:color="auto"/>
            </w:tcBorders>
            <w:shd w:val="clear" w:color="auto" w:fill="auto"/>
            <w:vAlign w:val="center"/>
            <w:hideMark/>
          </w:tcPr>
          <w:p w14:paraId="1DB869B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管网土方工程</w:t>
            </w:r>
          </w:p>
        </w:tc>
        <w:tc>
          <w:tcPr>
            <w:tcW w:w="680" w:type="dxa"/>
            <w:tcBorders>
              <w:top w:val="nil"/>
              <w:left w:val="nil"/>
              <w:bottom w:val="single" w:sz="4" w:space="0" w:color="auto"/>
              <w:right w:val="single" w:sz="4" w:space="0" w:color="auto"/>
            </w:tcBorders>
            <w:shd w:val="clear" w:color="auto" w:fill="auto"/>
            <w:vAlign w:val="center"/>
            <w:hideMark/>
          </w:tcPr>
          <w:p w14:paraId="46BCA1CB"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D97BC7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12510C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601279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233F9DB"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6BF88E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5.1.2.1</w:t>
            </w:r>
          </w:p>
        </w:tc>
        <w:tc>
          <w:tcPr>
            <w:tcW w:w="3120" w:type="dxa"/>
            <w:tcBorders>
              <w:top w:val="nil"/>
              <w:left w:val="nil"/>
              <w:bottom w:val="single" w:sz="4" w:space="0" w:color="auto"/>
              <w:right w:val="single" w:sz="4" w:space="0" w:color="auto"/>
            </w:tcBorders>
            <w:shd w:val="clear" w:color="auto" w:fill="auto"/>
            <w:vAlign w:val="center"/>
            <w:hideMark/>
          </w:tcPr>
          <w:p w14:paraId="4CF3D38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机械土方开挖</w:t>
            </w:r>
          </w:p>
        </w:tc>
        <w:tc>
          <w:tcPr>
            <w:tcW w:w="680" w:type="dxa"/>
            <w:tcBorders>
              <w:top w:val="nil"/>
              <w:left w:val="nil"/>
              <w:bottom w:val="single" w:sz="4" w:space="0" w:color="auto"/>
              <w:right w:val="single" w:sz="4" w:space="0" w:color="auto"/>
            </w:tcBorders>
            <w:shd w:val="clear" w:color="auto" w:fill="auto"/>
            <w:vAlign w:val="center"/>
            <w:hideMark/>
          </w:tcPr>
          <w:p w14:paraId="41075C3B"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526A0A04" w14:textId="77777777" w:rsidR="003F5EBF" w:rsidRPr="00514474" w:rsidRDefault="003F5EBF" w:rsidP="003F5EBF">
            <w:pPr>
              <w:widowControl/>
              <w:jc w:val="right"/>
              <w:rPr>
                <w:color w:val="000000"/>
                <w:kern w:val="0"/>
                <w:sz w:val="20"/>
                <w:szCs w:val="20"/>
              </w:rPr>
            </w:pPr>
            <w:r w:rsidRPr="00514474">
              <w:rPr>
                <w:color w:val="000000"/>
                <w:kern w:val="0"/>
                <w:sz w:val="20"/>
                <w:szCs w:val="20"/>
              </w:rPr>
              <w:t>36</w:t>
            </w:r>
          </w:p>
        </w:tc>
        <w:tc>
          <w:tcPr>
            <w:tcW w:w="1240" w:type="dxa"/>
            <w:tcBorders>
              <w:top w:val="nil"/>
              <w:left w:val="nil"/>
              <w:bottom w:val="single" w:sz="4" w:space="0" w:color="auto"/>
              <w:right w:val="single" w:sz="4" w:space="0" w:color="auto"/>
            </w:tcBorders>
            <w:shd w:val="clear" w:color="auto" w:fill="auto"/>
            <w:vAlign w:val="center"/>
            <w:hideMark/>
          </w:tcPr>
          <w:p w14:paraId="490F195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34BE8E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5C2E9C9"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F05290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5.1.2.2</w:t>
            </w:r>
          </w:p>
        </w:tc>
        <w:tc>
          <w:tcPr>
            <w:tcW w:w="3120" w:type="dxa"/>
            <w:tcBorders>
              <w:top w:val="nil"/>
              <w:left w:val="nil"/>
              <w:bottom w:val="single" w:sz="4" w:space="0" w:color="auto"/>
              <w:right w:val="single" w:sz="4" w:space="0" w:color="auto"/>
            </w:tcBorders>
            <w:shd w:val="clear" w:color="auto" w:fill="auto"/>
            <w:vAlign w:val="center"/>
            <w:hideMark/>
          </w:tcPr>
          <w:p w14:paraId="14034C02" w14:textId="77777777" w:rsidR="003F5EBF" w:rsidRPr="00514474" w:rsidRDefault="003F5EBF" w:rsidP="003F5EBF">
            <w:pPr>
              <w:widowControl/>
              <w:jc w:val="left"/>
              <w:rPr>
                <w:rFonts w:ascii="宋体" w:hAnsi="宋体" w:cs="Arial" w:hint="eastAsia"/>
                <w:color w:val="000000"/>
                <w:kern w:val="0"/>
                <w:sz w:val="20"/>
                <w:szCs w:val="20"/>
              </w:rPr>
            </w:pPr>
            <w:proofErr w:type="gramStart"/>
            <w:r w:rsidRPr="00514474">
              <w:rPr>
                <w:rFonts w:ascii="宋体" w:hAnsi="宋体" w:cs="Arial" w:hint="eastAsia"/>
                <w:color w:val="000000"/>
                <w:kern w:val="0"/>
                <w:sz w:val="20"/>
                <w:szCs w:val="20"/>
              </w:rPr>
              <w:t>人工夯填</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5D879C20"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367D68B1" w14:textId="77777777" w:rsidR="003F5EBF" w:rsidRPr="00514474" w:rsidRDefault="003F5EBF" w:rsidP="003F5EBF">
            <w:pPr>
              <w:widowControl/>
              <w:jc w:val="right"/>
              <w:rPr>
                <w:color w:val="000000"/>
                <w:kern w:val="0"/>
                <w:sz w:val="20"/>
                <w:szCs w:val="20"/>
              </w:rPr>
            </w:pPr>
            <w:r w:rsidRPr="00514474">
              <w:rPr>
                <w:color w:val="000000"/>
                <w:kern w:val="0"/>
                <w:sz w:val="20"/>
                <w:szCs w:val="20"/>
              </w:rPr>
              <w:t>6</w:t>
            </w:r>
          </w:p>
        </w:tc>
        <w:tc>
          <w:tcPr>
            <w:tcW w:w="1240" w:type="dxa"/>
            <w:tcBorders>
              <w:top w:val="nil"/>
              <w:left w:val="nil"/>
              <w:bottom w:val="single" w:sz="4" w:space="0" w:color="auto"/>
              <w:right w:val="single" w:sz="4" w:space="0" w:color="auto"/>
            </w:tcBorders>
            <w:shd w:val="clear" w:color="auto" w:fill="auto"/>
            <w:vAlign w:val="center"/>
            <w:hideMark/>
          </w:tcPr>
          <w:p w14:paraId="04262BD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476B986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5A5E9D9"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18F7E3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5.1.2.3</w:t>
            </w:r>
          </w:p>
        </w:tc>
        <w:tc>
          <w:tcPr>
            <w:tcW w:w="3120" w:type="dxa"/>
            <w:tcBorders>
              <w:top w:val="nil"/>
              <w:left w:val="nil"/>
              <w:bottom w:val="single" w:sz="4" w:space="0" w:color="auto"/>
              <w:right w:val="single" w:sz="4" w:space="0" w:color="auto"/>
            </w:tcBorders>
            <w:shd w:val="clear" w:color="auto" w:fill="auto"/>
            <w:vAlign w:val="center"/>
            <w:hideMark/>
          </w:tcPr>
          <w:p w14:paraId="18EAC92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土方回填（拖拉机压实）</w:t>
            </w:r>
          </w:p>
        </w:tc>
        <w:tc>
          <w:tcPr>
            <w:tcW w:w="680" w:type="dxa"/>
            <w:tcBorders>
              <w:top w:val="nil"/>
              <w:left w:val="nil"/>
              <w:bottom w:val="single" w:sz="4" w:space="0" w:color="auto"/>
              <w:right w:val="single" w:sz="4" w:space="0" w:color="auto"/>
            </w:tcBorders>
            <w:shd w:val="clear" w:color="auto" w:fill="auto"/>
            <w:vAlign w:val="center"/>
            <w:hideMark/>
          </w:tcPr>
          <w:p w14:paraId="02345CC1"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2DD6FB55" w14:textId="77777777" w:rsidR="003F5EBF" w:rsidRPr="00514474" w:rsidRDefault="003F5EBF" w:rsidP="003F5EBF">
            <w:pPr>
              <w:widowControl/>
              <w:jc w:val="right"/>
              <w:rPr>
                <w:color w:val="000000"/>
                <w:kern w:val="0"/>
                <w:sz w:val="20"/>
                <w:szCs w:val="20"/>
              </w:rPr>
            </w:pPr>
            <w:r w:rsidRPr="00514474">
              <w:rPr>
                <w:color w:val="000000"/>
                <w:kern w:val="0"/>
                <w:sz w:val="20"/>
                <w:szCs w:val="20"/>
              </w:rPr>
              <w:t>30</w:t>
            </w:r>
          </w:p>
        </w:tc>
        <w:tc>
          <w:tcPr>
            <w:tcW w:w="1240" w:type="dxa"/>
            <w:tcBorders>
              <w:top w:val="nil"/>
              <w:left w:val="nil"/>
              <w:bottom w:val="single" w:sz="4" w:space="0" w:color="auto"/>
              <w:right w:val="single" w:sz="4" w:space="0" w:color="auto"/>
            </w:tcBorders>
            <w:shd w:val="clear" w:color="auto" w:fill="auto"/>
            <w:vAlign w:val="center"/>
            <w:hideMark/>
          </w:tcPr>
          <w:p w14:paraId="2B74AD9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634762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9608260"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908F35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5.2</w:t>
            </w:r>
          </w:p>
        </w:tc>
        <w:tc>
          <w:tcPr>
            <w:tcW w:w="3120" w:type="dxa"/>
            <w:tcBorders>
              <w:top w:val="nil"/>
              <w:left w:val="nil"/>
              <w:bottom w:val="single" w:sz="4" w:space="0" w:color="auto"/>
              <w:right w:val="single" w:sz="4" w:space="0" w:color="auto"/>
            </w:tcBorders>
            <w:shd w:val="clear" w:color="auto" w:fill="auto"/>
            <w:vAlign w:val="center"/>
            <w:hideMark/>
          </w:tcPr>
          <w:p w14:paraId="076C0B5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村内阀门井维修</w:t>
            </w:r>
          </w:p>
        </w:tc>
        <w:tc>
          <w:tcPr>
            <w:tcW w:w="680" w:type="dxa"/>
            <w:tcBorders>
              <w:top w:val="nil"/>
              <w:left w:val="nil"/>
              <w:bottom w:val="single" w:sz="4" w:space="0" w:color="auto"/>
              <w:right w:val="single" w:sz="4" w:space="0" w:color="auto"/>
            </w:tcBorders>
            <w:shd w:val="clear" w:color="auto" w:fill="auto"/>
            <w:vAlign w:val="center"/>
            <w:hideMark/>
          </w:tcPr>
          <w:p w14:paraId="56FC3EC1"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260061C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7B31BA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D39B1A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D628477"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6764D4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5.2.1</w:t>
            </w:r>
          </w:p>
        </w:tc>
        <w:tc>
          <w:tcPr>
            <w:tcW w:w="3120" w:type="dxa"/>
            <w:tcBorders>
              <w:top w:val="nil"/>
              <w:left w:val="nil"/>
              <w:bottom w:val="single" w:sz="4" w:space="0" w:color="auto"/>
              <w:right w:val="single" w:sz="4" w:space="0" w:color="auto"/>
            </w:tcBorders>
            <w:shd w:val="clear" w:color="auto" w:fill="auto"/>
            <w:vAlign w:val="center"/>
            <w:hideMark/>
          </w:tcPr>
          <w:p w14:paraId="237F83A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阀门井购置安装</w:t>
            </w:r>
          </w:p>
        </w:tc>
        <w:tc>
          <w:tcPr>
            <w:tcW w:w="680" w:type="dxa"/>
            <w:tcBorders>
              <w:top w:val="nil"/>
              <w:left w:val="nil"/>
              <w:bottom w:val="single" w:sz="4" w:space="0" w:color="auto"/>
              <w:right w:val="single" w:sz="4" w:space="0" w:color="auto"/>
            </w:tcBorders>
            <w:shd w:val="clear" w:color="auto" w:fill="auto"/>
            <w:vAlign w:val="center"/>
            <w:hideMark/>
          </w:tcPr>
          <w:p w14:paraId="6DEB2005" w14:textId="77777777" w:rsidR="003F5EBF" w:rsidRPr="00514474" w:rsidRDefault="003F5EBF" w:rsidP="003F5EBF">
            <w:pPr>
              <w:widowControl/>
              <w:jc w:val="center"/>
              <w:rPr>
                <w:color w:val="000000"/>
                <w:kern w:val="0"/>
                <w:sz w:val="20"/>
                <w:szCs w:val="20"/>
              </w:rPr>
            </w:pPr>
            <w:r w:rsidRPr="00514474">
              <w:rPr>
                <w:color w:val="000000"/>
                <w:kern w:val="0"/>
                <w:sz w:val="20"/>
                <w:szCs w:val="20"/>
              </w:rPr>
              <w:t>座</w:t>
            </w:r>
          </w:p>
        </w:tc>
        <w:tc>
          <w:tcPr>
            <w:tcW w:w="1240" w:type="dxa"/>
            <w:tcBorders>
              <w:top w:val="nil"/>
              <w:left w:val="nil"/>
              <w:bottom w:val="single" w:sz="4" w:space="0" w:color="auto"/>
              <w:right w:val="single" w:sz="4" w:space="0" w:color="auto"/>
            </w:tcBorders>
            <w:shd w:val="clear" w:color="auto" w:fill="auto"/>
            <w:vAlign w:val="center"/>
            <w:hideMark/>
          </w:tcPr>
          <w:p w14:paraId="7038450B" w14:textId="77777777" w:rsidR="003F5EBF" w:rsidRPr="00514474" w:rsidRDefault="003F5EBF" w:rsidP="003F5EBF">
            <w:pPr>
              <w:widowControl/>
              <w:jc w:val="right"/>
              <w:rPr>
                <w:color w:val="000000"/>
                <w:kern w:val="0"/>
                <w:sz w:val="20"/>
                <w:szCs w:val="20"/>
              </w:rPr>
            </w:pPr>
            <w:r w:rsidRPr="00514474">
              <w:rPr>
                <w:color w:val="000000"/>
                <w:kern w:val="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14:paraId="39BDA01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AB4991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8E5D3D3"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780930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5.2.2</w:t>
            </w:r>
          </w:p>
        </w:tc>
        <w:tc>
          <w:tcPr>
            <w:tcW w:w="3120" w:type="dxa"/>
            <w:tcBorders>
              <w:top w:val="nil"/>
              <w:left w:val="nil"/>
              <w:bottom w:val="single" w:sz="4" w:space="0" w:color="auto"/>
              <w:right w:val="single" w:sz="4" w:space="0" w:color="auto"/>
            </w:tcBorders>
            <w:shd w:val="clear" w:color="auto" w:fill="auto"/>
            <w:vAlign w:val="center"/>
            <w:hideMark/>
          </w:tcPr>
          <w:p w14:paraId="6A9596E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Φ63PE管材购置及安装（PE100，SDR17，1.0Mpa）</w:t>
            </w:r>
          </w:p>
        </w:tc>
        <w:tc>
          <w:tcPr>
            <w:tcW w:w="680" w:type="dxa"/>
            <w:tcBorders>
              <w:top w:val="nil"/>
              <w:left w:val="nil"/>
              <w:bottom w:val="single" w:sz="4" w:space="0" w:color="auto"/>
              <w:right w:val="single" w:sz="4" w:space="0" w:color="auto"/>
            </w:tcBorders>
            <w:shd w:val="clear" w:color="auto" w:fill="auto"/>
            <w:vAlign w:val="center"/>
            <w:hideMark/>
          </w:tcPr>
          <w:p w14:paraId="07CA5B69"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79216F8E" w14:textId="77777777" w:rsidR="003F5EBF" w:rsidRPr="00514474" w:rsidRDefault="003F5EBF" w:rsidP="003F5EBF">
            <w:pPr>
              <w:widowControl/>
              <w:jc w:val="right"/>
              <w:rPr>
                <w:color w:val="000000"/>
                <w:kern w:val="0"/>
                <w:sz w:val="20"/>
                <w:szCs w:val="20"/>
              </w:rPr>
            </w:pPr>
            <w:r w:rsidRPr="00514474">
              <w:rPr>
                <w:color w:val="000000"/>
                <w:kern w:val="0"/>
                <w:sz w:val="20"/>
                <w:szCs w:val="20"/>
              </w:rPr>
              <w:t>2</w:t>
            </w:r>
          </w:p>
        </w:tc>
        <w:tc>
          <w:tcPr>
            <w:tcW w:w="1240" w:type="dxa"/>
            <w:tcBorders>
              <w:top w:val="nil"/>
              <w:left w:val="nil"/>
              <w:bottom w:val="single" w:sz="4" w:space="0" w:color="auto"/>
              <w:right w:val="single" w:sz="4" w:space="0" w:color="auto"/>
            </w:tcBorders>
            <w:shd w:val="clear" w:color="auto" w:fill="auto"/>
            <w:vAlign w:val="center"/>
            <w:hideMark/>
          </w:tcPr>
          <w:p w14:paraId="12C1A56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9F436C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F052AC3"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3FBF83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5.2.3</w:t>
            </w:r>
          </w:p>
        </w:tc>
        <w:tc>
          <w:tcPr>
            <w:tcW w:w="3120" w:type="dxa"/>
            <w:tcBorders>
              <w:top w:val="nil"/>
              <w:left w:val="nil"/>
              <w:bottom w:val="single" w:sz="4" w:space="0" w:color="auto"/>
              <w:right w:val="single" w:sz="4" w:space="0" w:color="auto"/>
            </w:tcBorders>
            <w:shd w:val="clear" w:color="auto" w:fill="auto"/>
            <w:vAlign w:val="center"/>
            <w:hideMark/>
          </w:tcPr>
          <w:p w14:paraId="346EBA3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阀门井土方工程</w:t>
            </w:r>
          </w:p>
        </w:tc>
        <w:tc>
          <w:tcPr>
            <w:tcW w:w="680" w:type="dxa"/>
            <w:tcBorders>
              <w:top w:val="nil"/>
              <w:left w:val="nil"/>
              <w:bottom w:val="single" w:sz="4" w:space="0" w:color="auto"/>
              <w:right w:val="single" w:sz="4" w:space="0" w:color="auto"/>
            </w:tcBorders>
            <w:shd w:val="clear" w:color="auto" w:fill="auto"/>
            <w:vAlign w:val="center"/>
            <w:hideMark/>
          </w:tcPr>
          <w:p w14:paraId="16EA8E19"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F5A1ED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F5CE13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938B1A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E16C3FA"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44670C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5.2.3.1</w:t>
            </w:r>
          </w:p>
        </w:tc>
        <w:tc>
          <w:tcPr>
            <w:tcW w:w="3120" w:type="dxa"/>
            <w:tcBorders>
              <w:top w:val="nil"/>
              <w:left w:val="nil"/>
              <w:bottom w:val="single" w:sz="4" w:space="0" w:color="auto"/>
              <w:right w:val="single" w:sz="4" w:space="0" w:color="auto"/>
            </w:tcBorders>
            <w:shd w:val="clear" w:color="auto" w:fill="auto"/>
            <w:vAlign w:val="center"/>
            <w:hideMark/>
          </w:tcPr>
          <w:p w14:paraId="1D61588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作业坑机械土方开挖（1×1×1.5）</w:t>
            </w:r>
          </w:p>
        </w:tc>
        <w:tc>
          <w:tcPr>
            <w:tcW w:w="680" w:type="dxa"/>
            <w:tcBorders>
              <w:top w:val="nil"/>
              <w:left w:val="nil"/>
              <w:bottom w:val="single" w:sz="4" w:space="0" w:color="auto"/>
              <w:right w:val="single" w:sz="4" w:space="0" w:color="auto"/>
            </w:tcBorders>
            <w:shd w:val="clear" w:color="auto" w:fill="auto"/>
            <w:vAlign w:val="center"/>
            <w:hideMark/>
          </w:tcPr>
          <w:p w14:paraId="3A8E5C3B"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027522D2" w14:textId="77777777" w:rsidR="003F5EBF" w:rsidRPr="00514474" w:rsidRDefault="003F5EBF" w:rsidP="003F5EBF">
            <w:pPr>
              <w:widowControl/>
              <w:jc w:val="right"/>
              <w:rPr>
                <w:color w:val="000000"/>
                <w:kern w:val="0"/>
                <w:sz w:val="20"/>
                <w:szCs w:val="20"/>
              </w:rPr>
            </w:pPr>
            <w:r w:rsidRPr="00514474">
              <w:rPr>
                <w:color w:val="000000"/>
                <w:kern w:val="0"/>
                <w:sz w:val="20"/>
                <w:szCs w:val="20"/>
              </w:rPr>
              <w:t>9.54</w:t>
            </w:r>
          </w:p>
        </w:tc>
        <w:tc>
          <w:tcPr>
            <w:tcW w:w="1240" w:type="dxa"/>
            <w:tcBorders>
              <w:top w:val="nil"/>
              <w:left w:val="nil"/>
              <w:bottom w:val="single" w:sz="4" w:space="0" w:color="auto"/>
              <w:right w:val="single" w:sz="4" w:space="0" w:color="auto"/>
            </w:tcBorders>
            <w:shd w:val="clear" w:color="auto" w:fill="auto"/>
            <w:vAlign w:val="center"/>
            <w:hideMark/>
          </w:tcPr>
          <w:p w14:paraId="62C58E8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4FF9D2B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44278CD"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A69187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5.2.3.2</w:t>
            </w:r>
          </w:p>
        </w:tc>
        <w:tc>
          <w:tcPr>
            <w:tcW w:w="3120" w:type="dxa"/>
            <w:tcBorders>
              <w:top w:val="nil"/>
              <w:left w:val="nil"/>
              <w:bottom w:val="single" w:sz="4" w:space="0" w:color="auto"/>
              <w:right w:val="single" w:sz="4" w:space="0" w:color="auto"/>
            </w:tcBorders>
            <w:shd w:val="clear" w:color="auto" w:fill="auto"/>
            <w:vAlign w:val="center"/>
            <w:hideMark/>
          </w:tcPr>
          <w:p w14:paraId="7CDBCA5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作业坑土方</w:t>
            </w:r>
            <w:proofErr w:type="gramStart"/>
            <w:r w:rsidRPr="00514474">
              <w:rPr>
                <w:rFonts w:ascii="宋体" w:hAnsi="宋体" w:cs="Arial" w:hint="eastAsia"/>
                <w:color w:val="000000"/>
                <w:kern w:val="0"/>
                <w:sz w:val="20"/>
                <w:szCs w:val="20"/>
              </w:rPr>
              <w:t>人工夯填</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16ED7DC3"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2FFE70E4" w14:textId="77777777" w:rsidR="003F5EBF" w:rsidRPr="00514474" w:rsidRDefault="003F5EBF" w:rsidP="003F5EBF">
            <w:pPr>
              <w:widowControl/>
              <w:jc w:val="right"/>
              <w:rPr>
                <w:color w:val="000000"/>
                <w:kern w:val="0"/>
                <w:sz w:val="20"/>
                <w:szCs w:val="20"/>
              </w:rPr>
            </w:pPr>
            <w:r w:rsidRPr="00514474">
              <w:rPr>
                <w:color w:val="000000"/>
                <w:kern w:val="0"/>
                <w:sz w:val="20"/>
                <w:szCs w:val="20"/>
              </w:rPr>
              <w:t>7.62</w:t>
            </w:r>
          </w:p>
        </w:tc>
        <w:tc>
          <w:tcPr>
            <w:tcW w:w="1240" w:type="dxa"/>
            <w:tcBorders>
              <w:top w:val="nil"/>
              <w:left w:val="nil"/>
              <w:bottom w:val="single" w:sz="4" w:space="0" w:color="auto"/>
              <w:right w:val="single" w:sz="4" w:space="0" w:color="auto"/>
            </w:tcBorders>
            <w:shd w:val="clear" w:color="auto" w:fill="auto"/>
            <w:vAlign w:val="center"/>
            <w:hideMark/>
          </w:tcPr>
          <w:p w14:paraId="4F3DA68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B298E3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FD81E51"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521249F"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6</w:t>
            </w:r>
          </w:p>
        </w:tc>
        <w:tc>
          <w:tcPr>
            <w:tcW w:w="3120" w:type="dxa"/>
            <w:tcBorders>
              <w:top w:val="nil"/>
              <w:left w:val="nil"/>
              <w:bottom w:val="single" w:sz="4" w:space="0" w:color="auto"/>
              <w:right w:val="single" w:sz="4" w:space="0" w:color="auto"/>
            </w:tcBorders>
            <w:shd w:val="clear" w:color="auto" w:fill="auto"/>
            <w:vAlign w:val="center"/>
            <w:hideMark/>
          </w:tcPr>
          <w:p w14:paraId="33869A9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矿洞沟镇东九池村农村供水工程维修养护工程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4DE465FF"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E29BFC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2AE19F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C27042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7D963C3"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10FFFD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lastRenderedPageBreak/>
              <w:t>6.1</w:t>
            </w:r>
          </w:p>
        </w:tc>
        <w:tc>
          <w:tcPr>
            <w:tcW w:w="3120" w:type="dxa"/>
            <w:tcBorders>
              <w:top w:val="nil"/>
              <w:left w:val="nil"/>
              <w:bottom w:val="single" w:sz="4" w:space="0" w:color="auto"/>
              <w:right w:val="single" w:sz="4" w:space="0" w:color="auto"/>
            </w:tcBorders>
            <w:shd w:val="clear" w:color="auto" w:fill="auto"/>
            <w:vAlign w:val="center"/>
            <w:hideMark/>
          </w:tcPr>
          <w:p w14:paraId="5DD5A81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村内配水管网维修</w:t>
            </w:r>
          </w:p>
        </w:tc>
        <w:tc>
          <w:tcPr>
            <w:tcW w:w="680" w:type="dxa"/>
            <w:tcBorders>
              <w:top w:val="nil"/>
              <w:left w:val="nil"/>
              <w:bottom w:val="single" w:sz="4" w:space="0" w:color="auto"/>
              <w:right w:val="single" w:sz="4" w:space="0" w:color="auto"/>
            </w:tcBorders>
            <w:shd w:val="clear" w:color="auto" w:fill="auto"/>
            <w:vAlign w:val="center"/>
            <w:hideMark/>
          </w:tcPr>
          <w:p w14:paraId="689EC99B"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2EA934A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2C55890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876279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E0A46AD"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9D4E12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6.1.1</w:t>
            </w:r>
          </w:p>
        </w:tc>
        <w:tc>
          <w:tcPr>
            <w:tcW w:w="3120" w:type="dxa"/>
            <w:tcBorders>
              <w:top w:val="nil"/>
              <w:left w:val="nil"/>
              <w:bottom w:val="single" w:sz="4" w:space="0" w:color="auto"/>
              <w:right w:val="single" w:sz="4" w:space="0" w:color="auto"/>
            </w:tcBorders>
            <w:shd w:val="clear" w:color="auto" w:fill="auto"/>
            <w:vAlign w:val="center"/>
            <w:hideMark/>
          </w:tcPr>
          <w:p w14:paraId="46CE0FD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PE给水管材购置及安装</w:t>
            </w:r>
          </w:p>
        </w:tc>
        <w:tc>
          <w:tcPr>
            <w:tcW w:w="680" w:type="dxa"/>
            <w:tcBorders>
              <w:top w:val="nil"/>
              <w:left w:val="nil"/>
              <w:bottom w:val="single" w:sz="4" w:space="0" w:color="auto"/>
              <w:right w:val="single" w:sz="4" w:space="0" w:color="auto"/>
            </w:tcBorders>
            <w:shd w:val="clear" w:color="auto" w:fill="auto"/>
            <w:vAlign w:val="center"/>
            <w:hideMark/>
          </w:tcPr>
          <w:p w14:paraId="6A42D5A4"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210ADE4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8FF152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CDA4EB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C50E9C4"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B463B4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6.1.1.1</w:t>
            </w:r>
          </w:p>
        </w:tc>
        <w:tc>
          <w:tcPr>
            <w:tcW w:w="3120" w:type="dxa"/>
            <w:tcBorders>
              <w:top w:val="nil"/>
              <w:left w:val="nil"/>
              <w:bottom w:val="single" w:sz="4" w:space="0" w:color="auto"/>
              <w:right w:val="single" w:sz="4" w:space="0" w:color="auto"/>
            </w:tcBorders>
            <w:shd w:val="clear" w:color="auto" w:fill="auto"/>
            <w:vAlign w:val="center"/>
            <w:hideMark/>
          </w:tcPr>
          <w:p w14:paraId="505D0A3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Φ63PE管材购置及安装（PE100，SDR17，1.0Mpa）</w:t>
            </w:r>
          </w:p>
        </w:tc>
        <w:tc>
          <w:tcPr>
            <w:tcW w:w="680" w:type="dxa"/>
            <w:tcBorders>
              <w:top w:val="nil"/>
              <w:left w:val="nil"/>
              <w:bottom w:val="single" w:sz="4" w:space="0" w:color="auto"/>
              <w:right w:val="single" w:sz="4" w:space="0" w:color="auto"/>
            </w:tcBorders>
            <w:shd w:val="clear" w:color="auto" w:fill="auto"/>
            <w:vAlign w:val="center"/>
            <w:hideMark/>
          </w:tcPr>
          <w:p w14:paraId="1C5E4198"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6707149F" w14:textId="77777777" w:rsidR="003F5EBF" w:rsidRPr="00514474" w:rsidRDefault="003F5EBF" w:rsidP="003F5EBF">
            <w:pPr>
              <w:widowControl/>
              <w:jc w:val="right"/>
              <w:rPr>
                <w:color w:val="000000"/>
                <w:kern w:val="0"/>
                <w:sz w:val="20"/>
                <w:szCs w:val="20"/>
              </w:rPr>
            </w:pPr>
            <w:r w:rsidRPr="00514474">
              <w:rPr>
                <w:color w:val="000000"/>
                <w:kern w:val="0"/>
                <w:sz w:val="20"/>
                <w:szCs w:val="20"/>
              </w:rPr>
              <w:t>50</w:t>
            </w:r>
          </w:p>
        </w:tc>
        <w:tc>
          <w:tcPr>
            <w:tcW w:w="1240" w:type="dxa"/>
            <w:tcBorders>
              <w:top w:val="nil"/>
              <w:left w:val="nil"/>
              <w:bottom w:val="single" w:sz="4" w:space="0" w:color="auto"/>
              <w:right w:val="single" w:sz="4" w:space="0" w:color="auto"/>
            </w:tcBorders>
            <w:shd w:val="clear" w:color="auto" w:fill="auto"/>
            <w:vAlign w:val="center"/>
            <w:hideMark/>
          </w:tcPr>
          <w:p w14:paraId="15AEFEA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56B9C1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D9577BF"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724C6F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6.1.1.2</w:t>
            </w:r>
          </w:p>
        </w:tc>
        <w:tc>
          <w:tcPr>
            <w:tcW w:w="3120" w:type="dxa"/>
            <w:tcBorders>
              <w:top w:val="nil"/>
              <w:left w:val="nil"/>
              <w:bottom w:val="single" w:sz="4" w:space="0" w:color="auto"/>
              <w:right w:val="single" w:sz="4" w:space="0" w:color="auto"/>
            </w:tcBorders>
            <w:shd w:val="clear" w:color="auto" w:fill="auto"/>
            <w:vAlign w:val="center"/>
            <w:hideMark/>
          </w:tcPr>
          <w:p w14:paraId="28F1C58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管道清洗、消毒及管件</w:t>
            </w:r>
          </w:p>
        </w:tc>
        <w:tc>
          <w:tcPr>
            <w:tcW w:w="680" w:type="dxa"/>
            <w:tcBorders>
              <w:top w:val="nil"/>
              <w:left w:val="nil"/>
              <w:bottom w:val="single" w:sz="4" w:space="0" w:color="auto"/>
              <w:right w:val="single" w:sz="4" w:space="0" w:color="auto"/>
            </w:tcBorders>
            <w:shd w:val="clear" w:color="auto" w:fill="auto"/>
            <w:vAlign w:val="center"/>
            <w:hideMark/>
          </w:tcPr>
          <w:p w14:paraId="5E329C2F" w14:textId="77777777" w:rsidR="003F5EBF" w:rsidRPr="00514474" w:rsidRDefault="003F5EBF" w:rsidP="003F5EBF">
            <w:pPr>
              <w:widowControl/>
              <w:jc w:val="center"/>
              <w:rPr>
                <w:color w:val="000000"/>
                <w:kern w:val="0"/>
                <w:sz w:val="20"/>
                <w:szCs w:val="20"/>
              </w:rPr>
            </w:pPr>
            <w:r w:rsidRPr="00514474">
              <w:rPr>
                <w:color w:val="000000"/>
                <w:kern w:val="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14:paraId="569EAB5D" w14:textId="77777777" w:rsidR="003F5EBF" w:rsidRPr="00514474" w:rsidRDefault="003F5EBF" w:rsidP="003F5EBF">
            <w:pPr>
              <w:widowControl/>
              <w:jc w:val="right"/>
              <w:rPr>
                <w:color w:val="000000"/>
                <w:kern w:val="0"/>
                <w:sz w:val="20"/>
                <w:szCs w:val="20"/>
              </w:rPr>
            </w:pPr>
            <w:r w:rsidRPr="00514474">
              <w:rPr>
                <w:color w:val="000000"/>
                <w:kern w:val="0"/>
                <w:sz w:val="20"/>
                <w:szCs w:val="20"/>
              </w:rPr>
              <w:t>10</w:t>
            </w:r>
          </w:p>
        </w:tc>
        <w:tc>
          <w:tcPr>
            <w:tcW w:w="1240" w:type="dxa"/>
            <w:tcBorders>
              <w:top w:val="nil"/>
              <w:left w:val="nil"/>
              <w:bottom w:val="single" w:sz="4" w:space="0" w:color="auto"/>
              <w:right w:val="single" w:sz="4" w:space="0" w:color="auto"/>
            </w:tcBorders>
            <w:shd w:val="clear" w:color="auto" w:fill="auto"/>
            <w:vAlign w:val="center"/>
            <w:hideMark/>
          </w:tcPr>
          <w:p w14:paraId="2020E50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8FF1A0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43EFDE0"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A1FBCF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6.1.2</w:t>
            </w:r>
          </w:p>
        </w:tc>
        <w:tc>
          <w:tcPr>
            <w:tcW w:w="3120" w:type="dxa"/>
            <w:tcBorders>
              <w:top w:val="nil"/>
              <w:left w:val="nil"/>
              <w:bottom w:val="single" w:sz="4" w:space="0" w:color="auto"/>
              <w:right w:val="single" w:sz="4" w:space="0" w:color="auto"/>
            </w:tcBorders>
            <w:shd w:val="clear" w:color="auto" w:fill="auto"/>
            <w:vAlign w:val="center"/>
            <w:hideMark/>
          </w:tcPr>
          <w:p w14:paraId="3EA2379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管网土方工程</w:t>
            </w:r>
          </w:p>
        </w:tc>
        <w:tc>
          <w:tcPr>
            <w:tcW w:w="680" w:type="dxa"/>
            <w:tcBorders>
              <w:top w:val="nil"/>
              <w:left w:val="nil"/>
              <w:bottom w:val="single" w:sz="4" w:space="0" w:color="auto"/>
              <w:right w:val="single" w:sz="4" w:space="0" w:color="auto"/>
            </w:tcBorders>
            <w:shd w:val="clear" w:color="auto" w:fill="auto"/>
            <w:vAlign w:val="center"/>
            <w:hideMark/>
          </w:tcPr>
          <w:p w14:paraId="703C459E"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347B87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17C364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53BDAA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CBB4A9B"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F9E3FD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6.1.2.1</w:t>
            </w:r>
          </w:p>
        </w:tc>
        <w:tc>
          <w:tcPr>
            <w:tcW w:w="3120" w:type="dxa"/>
            <w:tcBorders>
              <w:top w:val="nil"/>
              <w:left w:val="nil"/>
              <w:bottom w:val="single" w:sz="4" w:space="0" w:color="auto"/>
              <w:right w:val="single" w:sz="4" w:space="0" w:color="auto"/>
            </w:tcBorders>
            <w:shd w:val="clear" w:color="auto" w:fill="auto"/>
            <w:vAlign w:val="center"/>
            <w:hideMark/>
          </w:tcPr>
          <w:p w14:paraId="250526C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机械土方开挖</w:t>
            </w:r>
          </w:p>
        </w:tc>
        <w:tc>
          <w:tcPr>
            <w:tcW w:w="680" w:type="dxa"/>
            <w:tcBorders>
              <w:top w:val="nil"/>
              <w:left w:val="nil"/>
              <w:bottom w:val="single" w:sz="4" w:space="0" w:color="auto"/>
              <w:right w:val="single" w:sz="4" w:space="0" w:color="auto"/>
            </w:tcBorders>
            <w:shd w:val="clear" w:color="auto" w:fill="auto"/>
            <w:vAlign w:val="center"/>
            <w:hideMark/>
          </w:tcPr>
          <w:p w14:paraId="51ACF9DB"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73FA196D" w14:textId="77777777" w:rsidR="003F5EBF" w:rsidRPr="00514474" w:rsidRDefault="003F5EBF" w:rsidP="003F5EBF">
            <w:pPr>
              <w:widowControl/>
              <w:jc w:val="right"/>
              <w:rPr>
                <w:color w:val="000000"/>
                <w:kern w:val="0"/>
                <w:sz w:val="20"/>
                <w:szCs w:val="20"/>
              </w:rPr>
            </w:pPr>
            <w:r w:rsidRPr="00514474">
              <w:rPr>
                <w:color w:val="000000"/>
                <w:kern w:val="0"/>
                <w:sz w:val="20"/>
                <w:szCs w:val="20"/>
              </w:rPr>
              <w:t>60</w:t>
            </w:r>
          </w:p>
        </w:tc>
        <w:tc>
          <w:tcPr>
            <w:tcW w:w="1240" w:type="dxa"/>
            <w:tcBorders>
              <w:top w:val="nil"/>
              <w:left w:val="nil"/>
              <w:bottom w:val="single" w:sz="4" w:space="0" w:color="auto"/>
              <w:right w:val="single" w:sz="4" w:space="0" w:color="auto"/>
            </w:tcBorders>
            <w:shd w:val="clear" w:color="auto" w:fill="auto"/>
            <w:vAlign w:val="center"/>
            <w:hideMark/>
          </w:tcPr>
          <w:p w14:paraId="5CAE66C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9A8D33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C40F6E6"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829F88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6.1.2.2</w:t>
            </w:r>
          </w:p>
        </w:tc>
        <w:tc>
          <w:tcPr>
            <w:tcW w:w="3120" w:type="dxa"/>
            <w:tcBorders>
              <w:top w:val="nil"/>
              <w:left w:val="nil"/>
              <w:bottom w:val="single" w:sz="4" w:space="0" w:color="auto"/>
              <w:right w:val="single" w:sz="4" w:space="0" w:color="auto"/>
            </w:tcBorders>
            <w:shd w:val="clear" w:color="auto" w:fill="auto"/>
            <w:vAlign w:val="center"/>
            <w:hideMark/>
          </w:tcPr>
          <w:p w14:paraId="0D30DD57" w14:textId="77777777" w:rsidR="003F5EBF" w:rsidRPr="00514474" w:rsidRDefault="003F5EBF" w:rsidP="003F5EBF">
            <w:pPr>
              <w:widowControl/>
              <w:jc w:val="left"/>
              <w:rPr>
                <w:rFonts w:ascii="宋体" w:hAnsi="宋体" w:cs="Arial" w:hint="eastAsia"/>
                <w:color w:val="000000"/>
                <w:kern w:val="0"/>
                <w:sz w:val="20"/>
                <w:szCs w:val="20"/>
              </w:rPr>
            </w:pPr>
            <w:proofErr w:type="gramStart"/>
            <w:r w:rsidRPr="00514474">
              <w:rPr>
                <w:rFonts w:ascii="宋体" w:hAnsi="宋体" w:cs="Arial" w:hint="eastAsia"/>
                <w:color w:val="000000"/>
                <w:kern w:val="0"/>
                <w:sz w:val="20"/>
                <w:szCs w:val="20"/>
              </w:rPr>
              <w:t>人工夯填</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26A81B36"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1A28C0D5" w14:textId="77777777" w:rsidR="003F5EBF" w:rsidRPr="00514474" w:rsidRDefault="003F5EBF" w:rsidP="003F5EBF">
            <w:pPr>
              <w:widowControl/>
              <w:jc w:val="right"/>
              <w:rPr>
                <w:color w:val="000000"/>
                <w:kern w:val="0"/>
                <w:sz w:val="20"/>
                <w:szCs w:val="20"/>
              </w:rPr>
            </w:pPr>
            <w:r w:rsidRPr="00514474">
              <w:rPr>
                <w:color w:val="000000"/>
                <w:kern w:val="0"/>
                <w:sz w:val="20"/>
                <w:szCs w:val="20"/>
              </w:rPr>
              <w:t>10</w:t>
            </w:r>
          </w:p>
        </w:tc>
        <w:tc>
          <w:tcPr>
            <w:tcW w:w="1240" w:type="dxa"/>
            <w:tcBorders>
              <w:top w:val="nil"/>
              <w:left w:val="nil"/>
              <w:bottom w:val="single" w:sz="4" w:space="0" w:color="auto"/>
              <w:right w:val="single" w:sz="4" w:space="0" w:color="auto"/>
            </w:tcBorders>
            <w:shd w:val="clear" w:color="auto" w:fill="auto"/>
            <w:vAlign w:val="center"/>
            <w:hideMark/>
          </w:tcPr>
          <w:p w14:paraId="287A798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D951B3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0E31736"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34CB62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6.1.2.3</w:t>
            </w:r>
          </w:p>
        </w:tc>
        <w:tc>
          <w:tcPr>
            <w:tcW w:w="3120" w:type="dxa"/>
            <w:tcBorders>
              <w:top w:val="nil"/>
              <w:left w:val="nil"/>
              <w:bottom w:val="single" w:sz="4" w:space="0" w:color="auto"/>
              <w:right w:val="single" w:sz="4" w:space="0" w:color="auto"/>
            </w:tcBorders>
            <w:shd w:val="clear" w:color="auto" w:fill="auto"/>
            <w:vAlign w:val="center"/>
            <w:hideMark/>
          </w:tcPr>
          <w:p w14:paraId="70F43BB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土方回填（拖拉机压实）</w:t>
            </w:r>
          </w:p>
        </w:tc>
        <w:tc>
          <w:tcPr>
            <w:tcW w:w="680" w:type="dxa"/>
            <w:tcBorders>
              <w:top w:val="nil"/>
              <w:left w:val="nil"/>
              <w:bottom w:val="single" w:sz="4" w:space="0" w:color="auto"/>
              <w:right w:val="single" w:sz="4" w:space="0" w:color="auto"/>
            </w:tcBorders>
            <w:shd w:val="clear" w:color="auto" w:fill="auto"/>
            <w:vAlign w:val="center"/>
            <w:hideMark/>
          </w:tcPr>
          <w:p w14:paraId="64A40E55"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04C6C2E7" w14:textId="77777777" w:rsidR="003F5EBF" w:rsidRPr="00514474" w:rsidRDefault="003F5EBF" w:rsidP="003F5EBF">
            <w:pPr>
              <w:widowControl/>
              <w:jc w:val="right"/>
              <w:rPr>
                <w:color w:val="000000"/>
                <w:kern w:val="0"/>
                <w:sz w:val="20"/>
                <w:szCs w:val="20"/>
              </w:rPr>
            </w:pPr>
            <w:r w:rsidRPr="00514474">
              <w:rPr>
                <w:color w:val="000000"/>
                <w:kern w:val="0"/>
                <w:sz w:val="20"/>
                <w:szCs w:val="20"/>
              </w:rPr>
              <w:t>50</w:t>
            </w:r>
          </w:p>
        </w:tc>
        <w:tc>
          <w:tcPr>
            <w:tcW w:w="1240" w:type="dxa"/>
            <w:tcBorders>
              <w:top w:val="nil"/>
              <w:left w:val="nil"/>
              <w:bottom w:val="single" w:sz="4" w:space="0" w:color="auto"/>
              <w:right w:val="single" w:sz="4" w:space="0" w:color="auto"/>
            </w:tcBorders>
            <w:shd w:val="clear" w:color="auto" w:fill="auto"/>
            <w:vAlign w:val="center"/>
            <w:hideMark/>
          </w:tcPr>
          <w:p w14:paraId="582FBA3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A0870F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917F708"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2FE5E2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7</w:t>
            </w:r>
          </w:p>
        </w:tc>
        <w:tc>
          <w:tcPr>
            <w:tcW w:w="3120" w:type="dxa"/>
            <w:tcBorders>
              <w:top w:val="nil"/>
              <w:left w:val="nil"/>
              <w:bottom w:val="single" w:sz="4" w:space="0" w:color="auto"/>
              <w:right w:val="single" w:sz="4" w:space="0" w:color="auto"/>
            </w:tcBorders>
            <w:shd w:val="clear" w:color="auto" w:fill="auto"/>
            <w:vAlign w:val="center"/>
            <w:hideMark/>
          </w:tcPr>
          <w:p w14:paraId="036E57B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矿洞沟</w:t>
            </w:r>
            <w:proofErr w:type="gramStart"/>
            <w:r w:rsidRPr="00514474">
              <w:rPr>
                <w:rFonts w:ascii="宋体" w:hAnsi="宋体" w:cs="Arial" w:hint="eastAsia"/>
                <w:color w:val="000000"/>
                <w:kern w:val="0"/>
                <w:sz w:val="20"/>
                <w:szCs w:val="20"/>
              </w:rPr>
              <w:t>镇张堡村</w:t>
            </w:r>
            <w:proofErr w:type="gramEnd"/>
            <w:r w:rsidRPr="00514474">
              <w:rPr>
                <w:rFonts w:ascii="宋体" w:hAnsi="宋体" w:cs="Arial" w:hint="eastAsia"/>
                <w:color w:val="000000"/>
                <w:kern w:val="0"/>
                <w:sz w:val="20"/>
                <w:szCs w:val="20"/>
              </w:rPr>
              <w:t>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3B2873CE"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9EF7BA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366A88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45B2E9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AF31977"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76CB80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7.1</w:t>
            </w:r>
          </w:p>
        </w:tc>
        <w:tc>
          <w:tcPr>
            <w:tcW w:w="3120" w:type="dxa"/>
            <w:tcBorders>
              <w:top w:val="nil"/>
              <w:left w:val="nil"/>
              <w:bottom w:val="single" w:sz="4" w:space="0" w:color="auto"/>
              <w:right w:val="single" w:sz="4" w:space="0" w:color="auto"/>
            </w:tcBorders>
            <w:shd w:val="clear" w:color="auto" w:fill="auto"/>
            <w:vAlign w:val="center"/>
            <w:hideMark/>
          </w:tcPr>
          <w:p w14:paraId="30DC173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村内配水管网维修</w:t>
            </w:r>
          </w:p>
        </w:tc>
        <w:tc>
          <w:tcPr>
            <w:tcW w:w="680" w:type="dxa"/>
            <w:tcBorders>
              <w:top w:val="nil"/>
              <w:left w:val="nil"/>
              <w:bottom w:val="single" w:sz="4" w:space="0" w:color="auto"/>
              <w:right w:val="single" w:sz="4" w:space="0" w:color="auto"/>
            </w:tcBorders>
            <w:shd w:val="clear" w:color="auto" w:fill="auto"/>
            <w:vAlign w:val="center"/>
            <w:hideMark/>
          </w:tcPr>
          <w:p w14:paraId="067387CE"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92D8FC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3F08F2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EB0427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CDDD289"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B24A73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7.1.1</w:t>
            </w:r>
          </w:p>
        </w:tc>
        <w:tc>
          <w:tcPr>
            <w:tcW w:w="3120" w:type="dxa"/>
            <w:tcBorders>
              <w:top w:val="nil"/>
              <w:left w:val="nil"/>
              <w:bottom w:val="single" w:sz="4" w:space="0" w:color="auto"/>
              <w:right w:val="single" w:sz="4" w:space="0" w:color="auto"/>
            </w:tcBorders>
            <w:shd w:val="clear" w:color="auto" w:fill="auto"/>
            <w:vAlign w:val="center"/>
            <w:hideMark/>
          </w:tcPr>
          <w:p w14:paraId="38300A0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PE给水管材购置及安装</w:t>
            </w:r>
          </w:p>
        </w:tc>
        <w:tc>
          <w:tcPr>
            <w:tcW w:w="680" w:type="dxa"/>
            <w:tcBorders>
              <w:top w:val="nil"/>
              <w:left w:val="nil"/>
              <w:bottom w:val="single" w:sz="4" w:space="0" w:color="auto"/>
              <w:right w:val="single" w:sz="4" w:space="0" w:color="auto"/>
            </w:tcBorders>
            <w:shd w:val="clear" w:color="auto" w:fill="auto"/>
            <w:vAlign w:val="center"/>
            <w:hideMark/>
          </w:tcPr>
          <w:p w14:paraId="25FC891A"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642481E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6797BA5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42D412B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D1BB795"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4E2C17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7.1.1.1</w:t>
            </w:r>
          </w:p>
        </w:tc>
        <w:tc>
          <w:tcPr>
            <w:tcW w:w="3120" w:type="dxa"/>
            <w:tcBorders>
              <w:top w:val="nil"/>
              <w:left w:val="nil"/>
              <w:bottom w:val="single" w:sz="4" w:space="0" w:color="auto"/>
              <w:right w:val="single" w:sz="4" w:space="0" w:color="auto"/>
            </w:tcBorders>
            <w:shd w:val="clear" w:color="auto" w:fill="auto"/>
            <w:vAlign w:val="center"/>
            <w:hideMark/>
          </w:tcPr>
          <w:p w14:paraId="4A25AB9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Φ63PE管材购置及安装（PE100，SDR17，1.0Mpa）</w:t>
            </w:r>
          </w:p>
        </w:tc>
        <w:tc>
          <w:tcPr>
            <w:tcW w:w="680" w:type="dxa"/>
            <w:tcBorders>
              <w:top w:val="nil"/>
              <w:left w:val="nil"/>
              <w:bottom w:val="single" w:sz="4" w:space="0" w:color="auto"/>
              <w:right w:val="single" w:sz="4" w:space="0" w:color="auto"/>
            </w:tcBorders>
            <w:shd w:val="clear" w:color="auto" w:fill="auto"/>
            <w:vAlign w:val="center"/>
            <w:hideMark/>
          </w:tcPr>
          <w:p w14:paraId="22343E6F"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494BF0DB" w14:textId="77777777" w:rsidR="003F5EBF" w:rsidRPr="00514474" w:rsidRDefault="003F5EBF" w:rsidP="003F5EBF">
            <w:pPr>
              <w:widowControl/>
              <w:jc w:val="right"/>
              <w:rPr>
                <w:color w:val="000000"/>
                <w:kern w:val="0"/>
                <w:sz w:val="20"/>
                <w:szCs w:val="20"/>
              </w:rPr>
            </w:pPr>
            <w:r w:rsidRPr="00514474">
              <w:rPr>
                <w:color w:val="000000"/>
                <w:kern w:val="0"/>
                <w:sz w:val="20"/>
                <w:szCs w:val="20"/>
              </w:rPr>
              <w:t>40</w:t>
            </w:r>
          </w:p>
        </w:tc>
        <w:tc>
          <w:tcPr>
            <w:tcW w:w="1240" w:type="dxa"/>
            <w:tcBorders>
              <w:top w:val="nil"/>
              <w:left w:val="nil"/>
              <w:bottom w:val="single" w:sz="4" w:space="0" w:color="auto"/>
              <w:right w:val="single" w:sz="4" w:space="0" w:color="auto"/>
            </w:tcBorders>
            <w:shd w:val="clear" w:color="auto" w:fill="auto"/>
            <w:vAlign w:val="center"/>
            <w:hideMark/>
          </w:tcPr>
          <w:p w14:paraId="0163D4C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DE7B51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06F567E"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B5EAE5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7.1.1.2</w:t>
            </w:r>
          </w:p>
        </w:tc>
        <w:tc>
          <w:tcPr>
            <w:tcW w:w="3120" w:type="dxa"/>
            <w:tcBorders>
              <w:top w:val="nil"/>
              <w:left w:val="nil"/>
              <w:bottom w:val="single" w:sz="4" w:space="0" w:color="auto"/>
              <w:right w:val="single" w:sz="4" w:space="0" w:color="auto"/>
            </w:tcBorders>
            <w:shd w:val="clear" w:color="auto" w:fill="auto"/>
            <w:vAlign w:val="center"/>
            <w:hideMark/>
          </w:tcPr>
          <w:p w14:paraId="5A53FA8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Φ32PE管材购置及安装（PE100，SDR17，1.0Mpa）</w:t>
            </w:r>
          </w:p>
        </w:tc>
        <w:tc>
          <w:tcPr>
            <w:tcW w:w="680" w:type="dxa"/>
            <w:tcBorders>
              <w:top w:val="nil"/>
              <w:left w:val="nil"/>
              <w:bottom w:val="single" w:sz="4" w:space="0" w:color="auto"/>
              <w:right w:val="single" w:sz="4" w:space="0" w:color="auto"/>
            </w:tcBorders>
            <w:shd w:val="clear" w:color="auto" w:fill="auto"/>
            <w:vAlign w:val="center"/>
            <w:hideMark/>
          </w:tcPr>
          <w:p w14:paraId="62BEF797"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532D40EF" w14:textId="77777777" w:rsidR="003F5EBF" w:rsidRPr="00514474" w:rsidRDefault="003F5EBF" w:rsidP="003F5EBF">
            <w:pPr>
              <w:widowControl/>
              <w:jc w:val="right"/>
              <w:rPr>
                <w:color w:val="000000"/>
                <w:kern w:val="0"/>
                <w:sz w:val="20"/>
                <w:szCs w:val="20"/>
              </w:rPr>
            </w:pPr>
            <w:r w:rsidRPr="00514474">
              <w:rPr>
                <w:color w:val="000000"/>
                <w:kern w:val="0"/>
                <w:sz w:val="20"/>
                <w:szCs w:val="20"/>
              </w:rPr>
              <w:t>25</w:t>
            </w:r>
          </w:p>
        </w:tc>
        <w:tc>
          <w:tcPr>
            <w:tcW w:w="1240" w:type="dxa"/>
            <w:tcBorders>
              <w:top w:val="nil"/>
              <w:left w:val="nil"/>
              <w:bottom w:val="single" w:sz="4" w:space="0" w:color="auto"/>
              <w:right w:val="single" w:sz="4" w:space="0" w:color="auto"/>
            </w:tcBorders>
            <w:shd w:val="clear" w:color="auto" w:fill="auto"/>
            <w:vAlign w:val="center"/>
            <w:hideMark/>
          </w:tcPr>
          <w:p w14:paraId="0A20EBF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C082B3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BEF4DA2"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A55F45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7.1.1.3</w:t>
            </w:r>
          </w:p>
        </w:tc>
        <w:tc>
          <w:tcPr>
            <w:tcW w:w="3120" w:type="dxa"/>
            <w:tcBorders>
              <w:top w:val="nil"/>
              <w:left w:val="nil"/>
              <w:bottom w:val="single" w:sz="4" w:space="0" w:color="auto"/>
              <w:right w:val="single" w:sz="4" w:space="0" w:color="auto"/>
            </w:tcBorders>
            <w:shd w:val="clear" w:color="auto" w:fill="auto"/>
            <w:vAlign w:val="center"/>
            <w:hideMark/>
          </w:tcPr>
          <w:p w14:paraId="2E8C96C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管道清洗、消毒及管件</w:t>
            </w:r>
          </w:p>
        </w:tc>
        <w:tc>
          <w:tcPr>
            <w:tcW w:w="680" w:type="dxa"/>
            <w:tcBorders>
              <w:top w:val="nil"/>
              <w:left w:val="nil"/>
              <w:bottom w:val="single" w:sz="4" w:space="0" w:color="auto"/>
              <w:right w:val="single" w:sz="4" w:space="0" w:color="auto"/>
            </w:tcBorders>
            <w:shd w:val="clear" w:color="auto" w:fill="auto"/>
            <w:vAlign w:val="center"/>
            <w:hideMark/>
          </w:tcPr>
          <w:p w14:paraId="62807DCC" w14:textId="77777777" w:rsidR="003F5EBF" w:rsidRPr="00514474" w:rsidRDefault="003F5EBF" w:rsidP="003F5EBF">
            <w:pPr>
              <w:widowControl/>
              <w:jc w:val="center"/>
              <w:rPr>
                <w:color w:val="000000"/>
                <w:kern w:val="0"/>
                <w:sz w:val="20"/>
                <w:szCs w:val="20"/>
              </w:rPr>
            </w:pPr>
            <w:r w:rsidRPr="00514474">
              <w:rPr>
                <w:color w:val="000000"/>
                <w:kern w:val="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14:paraId="7666D578" w14:textId="77777777" w:rsidR="003F5EBF" w:rsidRPr="00514474" w:rsidRDefault="003F5EBF" w:rsidP="003F5EBF">
            <w:pPr>
              <w:widowControl/>
              <w:jc w:val="right"/>
              <w:rPr>
                <w:color w:val="000000"/>
                <w:kern w:val="0"/>
                <w:sz w:val="20"/>
                <w:szCs w:val="20"/>
              </w:rPr>
            </w:pPr>
            <w:r w:rsidRPr="00514474">
              <w:rPr>
                <w:color w:val="000000"/>
                <w:kern w:val="0"/>
                <w:sz w:val="20"/>
                <w:szCs w:val="20"/>
              </w:rPr>
              <w:t>10</w:t>
            </w:r>
          </w:p>
        </w:tc>
        <w:tc>
          <w:tcPr>
            <w:tcW w:w="1240" w:type="dxa"/>
            <w:tcBorders>
              <w:top w:val="nil"/>
              <w:left w:val="nil"/>
              <w:bottom w:val="single" w:sz="4" w:space="0" w:color="auto"/>
              <w:right w:val="single" w:sz="4" w:space="0" w:color="auto"/>
            </w:tcBorders>
            <w:shd w:val="clear" w:color="auto" w:fill="auto"/>
            <w:vAlign w:val="center"/>
            <w:hideMark/>
          </w:tcPr>
          <w:p w14:paraId="62185F0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C030BF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647CD6C"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6823B8F"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7.1.2</w:t>
            </w:r>
          </w:p>
        </w:tc>
        <w:tc>
          <w:tcPr>
            <w:tcW w:w="3120" w:type="dxa"/>
            <w:tcBorders>
              <w:top w:val="nil"/>
              <w:left w:val="nil"/>
              <w:bottom w:val="single" w:sz="4" w:space="0" w:color="auto"/>
              <w:right w:val="single" w:sz="4" w:space="0" w:color="auto"/>
            </w:tcBorders>
            <w:shd w:val="clear" w:color="auto" w:fill="auto"/>
            <w:vAlign w:val="center"/>
            <w:hideMark/>
          </w:tcPr>
          <w:p w14:paraId="6D33B29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管网土方工程</w:t>
            </w:r>
          </w:p>
        </w:tc>
        <w:tc>
          <w:tcPr>
            <w:tcW w:w="680" w:type="dxa"/>
            <w:tcBorders>
              <w:top w:val="nil"/>
              <w:left w:val="nil"/>
              <w:bottom w:val="single" w:sz="4" w:space="0" w:color="auto"/>
              <w:right w:val="single" w:sz="4" w:space="0" w:color="auto"/>
            </w:tcBorders>
            <w:shd w:val="clear" w:color="auto" w:fill="auto"/>
            <w:vAlign w:val="center"/>
            <w:hideMark/>
          </w:tcPr>
          <w:p w14:paraId="73573C4B"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4B109B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6CFD20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DB866A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F866A4D"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BA0622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7.1.2.1</w:t>
            </w:r>
          </w:p>
        </w:tc>
        <w:tc>
          <w:tcPr>
            <w:tcW w:w="3120" w:type="dxa"/>
            <w:tcBorders>
              <w:top w:val="nil"/>
              <w:left w:val="nil"/>
              <w:bottom w:val="single" w:sz="4" w:space="0" w:color="auto"/>
              <w:right w:val="single" w:sz="4" w:space="0" w:color="auto"/>
            </w:tcBorders>
            <w:shd w:val="clear" w:color="auto" w:fill="auto"/>
            <w:vAlign w:val="center"/>
            <w:hideMark/>
          </w:tcPr>
          <w:p w14:paraId="32E25BA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机械土方开挖</w:t>
            </w:r>
          </w:p>
        </w:tc>
        <w:tc>
          <w:tcPr>
            <w:tcW w:w="680" w:type="dxa"/>
            <w:tcBorders>
              <w:top w:val="nil"/>
              <w:left w:val="nil"/>
              <w:bottom w:val="single" w:sz="4" w:space="0" w:color="auto"/>
              <w:right w:val="single" w:sz="4" w:space="0" w:color="auto"/>
            </w:tcBorders>
            <w:shd w:val="clear" w:color="auto" w:fill="auto"/>
            <w:vAlign w:val="center"/>
            <w:hideMark/>
          </w:tcPr>
          <w:p w14:paraId="30E37F5F"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229A2798" w14:textId="77777777" w:rsidR="003F5EBF" w:rsidRPr="00514474" w:rsidRDefault="003F5EBF" w:rsidP="003F5EBF">
            <w:pPr>
              <w:widowControl/>
              <w:jc w:val="right"/>
              <w:rPr>
                <w:color w:val="000000"/>
                <w:kern w:val="0"/>
                <w:sz w:val="20"/>
                <w:szCs w:val="20"/>
              </w:rPr>
            </w:pPr>
            <w:r w:rsidRPr="00514474">
              <w:rPr>
                <w:color w:val="000000"/>
                <w:kern w:val="0"/>
                <w:sz w:val="20"/>
                <w:szCs w:val="20"/>
              </w:rPr>
              <w:t>78</w:t>
            </w:r>
          </w:p>
        </w:tc>
        <w:tc>
          <w:tcPr>
            <w:tcW w:w="1240" w:type="dxa"/>
            <w:tcBorders>
              <w:top w:val="nil"/>
              <w:left w:val="nil"/>
              <w:bottom w:val="single" w:sz="4" w:space="0" w:color="auto"/>
              <w:right w:val="single" w:sz="4" w:space="0" w:color="auto"/>
            </w:tcBorders>
            <w:shd w:val="clear" w:color="auto" w:fill="auto"/>
            <w:vAlign w:val="center"/>
            <w:hideMark/>
          </w:tcPr>
          <w:p w14:paraId="0EEDC20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238FE7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0E76868"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2A8F4B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7.1.2.2</w:t>
            </w:r>
          </w:p>
        </w:tc>
        <w:tc>
          <w:tcPr>
            <w:tcW w:w="3120" w:type="dxa"/>
            <w:tcBorders>
              <w:top w:val="nil"/>
              <w:left w:val="nil"/>
              <w:bottom w:val="single" w:sz="4" w:space="0" w:color="auto"/>
              <w:right w:val="single" w:sz="4" w:space="0" w:color="auto"/>
            </w:tcBorders>
            <w:shd w:val="clear" w:color="auto" w:fill="auto"/>
            <w:vAlign w:val="center"/>
            <w:hideMark/>
          </w:tcPr>
          <w:p w14:paraId="76C134A5" w14:textId="77777777" w:rsidR="003F5EBF" w:rsidRPr="00514474" w:rsidRDefault="003F5EBF" w:rsidP="003F5EBF">
            <w:pPr>
              <w:widowControl/>
              <w:jc w:val="left"/>
              <w:rPr>
                <w:rFonts w:ascii="宋体" w:hAnsi="宋体" w:cs="Arial" w:hint="eastAsia"/>
                <w:color w:val="000000"/>
                <w:kern w:val="0"/>
                <w:sz w:val="20"/>
                <w:szCs w:val="20"/>
              </w:rPr>
            </w:pPr>
            <w:proofErr w:type="gramStart"/>
            <w:r w:rsidRPr="00514474">
              <w:rPr>
                <w:rFonts w:ascii="宋体" w:hAnsi="宋体" w:cs="Arial" w:hint="eastAsia"/>
                <w:color w:val="000000"/>
                <w:kern w:val="0"/>
                <w:sz w:val="20"/>
                <w:szCs w:val="20"/>
              </w:rPr>
              <w:t>人工夯填</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6D0D9D2B"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3E5364F2" w14:textId="77777777" w:rsidR="003F5EBF" w:rsidRPr="00514474" w:rsidRDefault="003F5EBF" w:rsidP="003F5EBF">
            <w:pPr>
              <w:widowControl/>
              <w:jc w:val="right"/>
              <w:rPr>
                <w:color w:val="000000"/>
                <w:kern w:val="0"/>
                <w:sz w:val="20"/>
                <w:szCs w:val="20"/>
              </w:rPr>
            </w:pPr>
            <w:r w:rsidRPr="00514474">
              <w:rPr>
                <w:color w:val="000000"/>
                <w:kern w:val="0"/>
                <w:sz w:val="20"/>
                <w:szCs w:val="20"/>
              </w:rPr>
              <w:t>13</w:t>
            </w:r>
          </w:p>
        </w:tc>
        <w:tc>
          <w:tcPr>
            <w:tcW w:w="1240" w:type="dxa"/>
            <w:tcBorders>
              <w:top w:val="nil"/>
              <w:left w:val="nil"/>
              <w:bottom w:val="single" w:sz="4" w:space="0" w:color="auto"/>
              <w:right w:val="single" w:sz="4" w:space="0" w:color="auto"/>
            </w:tcBorders>
            <w:shd w:val="clear" w:color="auto" w:fill="auto"/>
            <w:vAlign w:val="center"/>
            <w:hideMark/>
          </w:tcPr>
          <w:p w14:paraId="2054682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12CDB5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84FA4F4"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89D226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7.1.2.3</w:t>
            </w:r>
          </w:p>
        </w:tc>
        <w:tc>
          <w:tcPr>
            <w:tcW w:w="3120" w:type="dxa"/>
            <w:tcBorders>
              <w:top w:val="nil"/>
              <w:left w:val="nil"/>
              <w:bottom w:val="single" w:sz="4" w:space="0" w:color="auto"/>
              <w:right w:val="single" w:sz="4" w:space="0" w:color="auto"/>
            </w:tcBorders>
            <w:shd w:val="clear" w:color="auto" w:fill="auto"/>
            <w:vAlign w:val="center"/>
            <w:hideMark/>
          </w:tcPr>
          <w:p w14:paraId="5F3E250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土方回填（拖拉机压实）</w:t>
            </w:r>
          </w:p>
        </w:tc>
        <w:tc>
          <w:tcPr>
            <w:tcW w:w="680" w:type="dxa"/>
            <w:tcBorders>
              <w:top w:val="nil"/>
              <w:left w:val="nil"/>
              <w:bottom w:val="single" w:sz="4" w:space="0" w:color="auto"/>
              <w:right w:val="single" w:sz="4" w:space="0" w:color="auto"/>
            </w:tcBorders>
            <w:shd w:val="clear" w:color="auto" w:fill="auto"/>
            <w:vAlign w:val="center"/>
            <w:hideMark/>
          </w:tcPr>
          <w:p w14:paraId="6E1F8CA7"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4B63E053" w14:textId="77777777" w:rsidR="003F5EBF" w:rsidRPr="00514474" w:rsidRDefault="003F5EBF" w:rsidP="003F5EBF">
            <w:pPr>
              <w:widowControl/>
              <w:jc w:val="right"/>
              <w:rPr>
                <w:color w:val="000000"/>
                <w:kern w:val="0"/>
                <w:sz w:val="20"/>
                <w:szCs w:val="20"/>
              </w:rPr>
            </w:pPr>
            <w:r w:rsidRPr="00514474">
              <w:rPr>
                <w:color w:val="000000"/>
                <w:kern w:val="0"/>
                <w:sz w:val="20"/>
                <w:szCs w:val="20"/>
              </w:rPr>
              <w:t>65</w:t>
            </w:r>
          </w:p>
        </w:tc>
        <w:tc>
          <w:tcPr>
            <w:tcW w:w="1240" w:type="dxa"/>
            <w:tcBorders>
              <w:top w:val="nil"/>
              <w:left w:val="nil"/>
              <w:bottom w:val="single" w:sz="4" w:space="0" w:color="auto"/>
              <w:right w:val="single" w:sz="4" w:space="0" w:color="auto"/>
            </w:tcBorders>
            <w:shd w:val="clear" w:color="auto" w:fill="auto"/>
            <w:vAlign w:val="center"/>
            <w:hideMark/>
          </w:tcPr>
          <w:p w14:paraId="51A19B2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FCA208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566FF92"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277F56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8</w:t>
            </w:r>
          </w:p>
        </w:tc>
        <w:tc>
          <w:tcPr>
            <w:tcW w:w="3120" w:type="dxa"/>
            <w:tcBorders>
              <w:top w:val="nil"/>
              <w:left w:val="nil"/>
              <w:bottom w:val="single" w:sz="4" w:space="0" w:color="auto"/>
              <w:right w:val="single" w:sz="4" w:space="0" w:color="auto"/>
            </w:tcBorders>
            <w:shd w:val="clear" w:color="auto" w:fill="auto"/>
            <w:vAlign w:val="center"/>
            <w:hideMark/>
          </w:tcPr>
          <w:p w14:paraId="3F0EB60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矿洞沟</w:t>
            </w:r>
            <w:proofErr w:type="gramStart"/>
            <w:r w:rsidRPr="00514474">
              <w:rPr>
                <w:rFonts w:ascii="宋体" w:hAnsi="宋体" w:cs="Arial" w:hint="eastAsia"/>
                <w:color w:val="000000"/>
                <w:kern w:val="0"/>
                <w:sz w:val="20"/>
                <w:szCs w:val="20"/>
              </w:rPr>
              <w:t>镇宋堡</w:t>
            </w:r>
            <w:proofErr w:type="gramEnd"/>
            <w:r w:rsidRPr="00514474">
              <w:rPr>
                <w:rFonts w:ascii="宋体" w:hAnsi="宋体" w:cs="Arial" w:hint="eastAsia"/>
                <w:color w:val="000000"/>
                <w:kern w:val="0"/>
                <w:sz w:val="20"/>
                <w:szCs w:val="20"/>
              </w:rPr>
              <w:t>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32691DAE"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5A4637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E88C27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F99413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F646241"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B6746C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8.1</w:t>
            </w:r>
          </w:p>
        </w:tc>
        <w:tc>
          <w:tcPr>
            <w:tcW w:w="3120" w:type="dxa"/>
            <w:tcBorders>
              <w:top w:val="nil"/>
              <w:left w:val="nil"/>
              <w:bottom w:val="single" w:sz="4" w:space="0" w:color="auto"/>
              <w:right w:val="single" w:sz="4" w:space="0" w:color="auto"/>
            </w:tcBorders>
            <w:shd w:val="clear" w:color="auto" w:fill="auto"/>
            <w:vAlign w:val="center"/>
            <w:hideMark/>
          </w:tcPr>
          <w:p w14:paraId="4413FA3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村内配水管网维修</w:t>
            </w:r>
          </w:p>
        </w:tc>
        <w:tc>
          <w:tcPr>
            <w:tcW w:w="680" w:type="dxa"/>
            <w:tcBorders>
              <w:top w:val="nil"/>
              <w:left w:val="nil"/>
              <w:bottom w:val="single" w:sz="4" w:space="0" w:color="auto"/>
              <w:right w:val="single" w:sz="4" w:space="0" w:color="auto"/>
            </w:tcBorders>
            <w:shd w:val="clear" w:color="auto" w:fill="auto"/>
            <w:vAlign w:val="center"/>
            <w:hideMark/>
          </w:tcPr>
          <w:p w14:paraId="4D73F95C"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5321A4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E27308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07D3B9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2C90028"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91A334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8.1.1</w:t>
            </w:r>
          </w:p>
        </w:tc>
        <w:tc>
          <w:tcPr>
            <w:tcW w:w="3120" w:type="dxa"/>
            <w:tcBorders>
              <w:top w:val="nil"/>
              <w:left w:val="nil"/>
              <w:bottom w:val="single" w:sz="4" w:space="0" w:color="auto"/>
              <w:right w:val="single" w:sz="4" w:space="0" w:color="auto"/>
            </w:tcBorders>
            <w:shd w:val="clear" w:color="auto" w:fill="auto"/>
            <w:vAlign w:val="center"/>
            <w:hideMark/>
          </w:tcPr>
          <w:p w14:paraId="4D2CFDB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PE给水管材购置及安装</w:t>
            </w:r>
          </w:p>
        </w:tc>
        <w:tc>
          <w:tcPr>
            <w:tcW w:w="680" w:type="dxa"/>
            <w:tcBorders>
              <w:top w:val="nil"/>
              <w:left w:val="nil"/>
              <w:bottom w:val="single" w:sz="4" w:space="0" w:color="auto"/>
              <w:right w:val="single" w:sz="4" w:space="0" w:color="auto"/>
            </w:tcBorders>
            <w:shd w:val="clear" w:color="auto" w:fill="auto"/>
            <w:vAlign w:val="center"/>
            <w:hideMark/>
          </w:tcPr>
          <w:p w14:paraId="520DF254"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C1657B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0308B4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15B333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205B10D"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417B65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8.1.1.1</w:t>
            </w:r>
          </w:p>
        </w:tc>
        <w:tc>
          <w:tcPr>
            <w:tcW w:w="3120" w:type="dxa"/>
            <w:tcBorders>
              <w:top w:val="nil"/>
              <w:left w:val="nil"/>
              <w:bottom w:val="single" w:sz="4" w:space="0" w:color="auto"/>
              <w:right w:val="single" w:sz="4" w:space="0" w:color="auto"/>
            </w:tcBorders>
            <w:shd w:val="clear" w:color="auto" w:fill="auto"/>
            <w:vAlign w:val="center"/>
            <w:hideMark/>
          </w:tcPr>
          <w:p w14:paraId="4CBB80E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Φ32PE管材购置及安装（PE100，SDR17，1.0Mpa）</w:t>
            </w:r>
          </w:p>
        </w:tc>
        <w:tc>
          <w:tcPr>
            <w:tcW w:w="680" w:type="dxa"/>
            <w:tcBorders>
              <w:top w:val="nil"/>
              <w:left w:val="nil"/>
              <w:bottom w:val="single" w:sz="4" w:space="0" w:color="auto"/>
              <w:right w:val="single" w:sz="4" w:space="0" w:color="auto"/>
            </w:tcBorders>
            <w:shd w:val="clear" w:color="auto" w:fill="auto"/>
            <w:vAlign w:val="center"/>
            <w:hideMark/>
          </w:tcPr>
          <w:p w14:paraId="504CDF2E"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301AC992" w14:textId="77777777" w:rsidR="003F5EBF" w:rsidRPr="00514474" w:rsidRDefault="003F5EBF" w:rsidP="003F5EBF">
            <w:pPr>
              <w:widowControl/>
              <w:jc w:val="right"/>
              <w:rPr>
                <w:color w:val="000000"/>
                <w:kern w:val="0"/>
                <w:sz w:val="20"/>
                <w:szCs w:val="20"/>
              </w:rPr>
            </w:pPr>
            <w:r w:rsidRPr="00514474">
              <w:rPr>
                <w:color w:val="000000"/>
                <w:kern w:val="0"/>
                <w:sz w:val="20"/>
                <w:szCs w:val="20"/>
              </w:rPr>
              <w:t>100</w:t>
            </w:r>
          </w:p>
        </w:tc>
        <w:tc>
          <w:tcPr>
            <w:tcW w:w="1240" w:type="dxa"/>
            <w:tcBorders>
              <w:top w:val="nil"/>
              <w:left w:val="nil"/>
              <w:bottom w:val="single" w:sz="4" w:space="0" w:color="auto"/>
              <w:right w:val="single" w:sz="4" w:space="0" w:color="auto"/>
            </w:tcBorders>
            <w:shd w:val="clear" w:color="auto" w:fill="auto"/>
            <w:vAlign w:val="center"/>
            <w:hideMark/>
          </w:tcPr>
          <w:p w14:paraId="0EB3A20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C5CDFE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4CA2238"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F66124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8.1.1.2</w:t>
            </w:r>
          </w:p>
        </w:tc>
        <w:tc>
          <w:tcPr>
            <w:tcW w:w="3120" w:type="dxa"/>
            <w:tcBorders>
              <w:top w:val="nil"/>
              <w:left w:val="nil"/>
              <w:bottom w:val="single" w:sz="4" w:space="0" w:color="auto"/>
              <w:right w:val="single" w:sz="4" w:space="0" w:color="auto"/>
            </w:tcBorders>
            <w:shd w:val="clear" w:color="auto" w:fill="auto"/>
            <w:vAlign w:val="center"/>
            <w:hideMark/>
          </w:tcPr>
          <w:p w14:paraId="29D8A78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管道清洗、消毒及管件</w:t>
            </w:r>
          </w:p>
        </w:tc>
        <w:tc>
          <w:tcPr>
            <w:tcW w:w="680" w:type="dxa"/>
            <w:tcBorders>
              <w:top w:val="nil"/>
              <w:left w:val="nil"/>
              <w:bottom w:val="single" w:sz="4" w:space="0" w:color="auto"/>
              <w:right w:val="single" w:sz="4" w:space="0" w:color="auto"/>
            </w:tcBorders>
            <w:shd w:val="clear" w:color="auto" w:fill="auto"/>
            <w:vAlign w:val="center"/>
            <w:hideMark/>
          </w:tcPr>
          <w:p w14:paraId="779FCF8A" w14:textId="77777777" w:rsidR="003F5EBF" w:rsidRPr="00514474" w:rsidRDefault="003F5EBF" w:rsidP="003F5EBF">
            <w:pPr>
              <w:widowControl/>
              <w:jc w:val="center"/>
              <w:rPr>
                <w:color w:val="000000"/>
                <w:kern w:val="0"/>
                <w:sz w:val="20"/>
                <w:szCs w:val="20"/>
              </w:rPr>
            </w:pPr>
            <w:r w:rsidRPr="00514474">
              <w:rPr>
                <w:color w:val="000000"/>
                <w:kern w:val="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14:paraId="48E9D7BE" w14:textId="77777777" w:rsidR="003F5EBF" w:rsidRPr="00514474" w:rsidRDefault="003F5EBF" w:rsidP="003F5EBF">
            <w:pPr>
              <w:widowControl/>
              <w:jc w:val="right"/>
              <w:rPr>
                <w:color w:val="000000"/>
                <w:kern w:val="0"/>
                <w:sz w:val="20"/>
                <w:szCs w:val="20"/>
              </w:rPr>
            </w:pPr>
            <w:r w:rsidRPr="00514474">
              <w:rPr>
                <w:color w:val="000000"/>
                <w:kern w:val="0"/>
                <w:sz w:val="20"/>
                <w:szCs w:val="20"/>
              </w:rPr>
              <w:t>10</w:t>
            </w:r>
          </w:p>
        </w:tc>
        <w:tc>
          <w:tcPr>
            <w:tcW w:w="1240" w:type="dxa"/>
            <w:tcBorders>
              <w:top w:val="nil"/>
              <w:left w:val="nil"/>
              <w:bottom w:val="single" w:sz="4" w:space="0" w:color="auto"/>
              <w:right w:val="single" w:sz="4" w:space="0" w:color="auto"/>
            </w:tcBorders>
            <w:shd w:val="clear" w:color="auto" w:fill="auto"/>
            <w:vAlign w:val="center"/>
            <w:hideMark/>
          </w:tcPr>
          <w:p w14:paraId="4E06828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ACAE54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315B529"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98F80F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8.1.2</w:t>
            </w:r>
          </w:p>
        </w:tc>
        <w:tc>
          <w:tcPr>
            <w:tcW w:w="3120" w:type="dxa"/>
            <w:tcBorders>
              <w:top w:val="nil"/>
              <w:left w:val="nil"/>
              <w:bottom w:val="single" w:sz="4" w:space="0" w:color="auto"/>
              <w:right w:val="single" w:sz="4" w:space="0" w:color="auto"/>
            </w:tcBorders>
            <w:shd w:val="clear" w:color="auto" w:fill="auto"/>
            <w:vAlign w:val="center"/>
            <w:hideMark/>
          </w:tcPr>
          <w:p w14:paraId="7152FCD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管网土方工程</w:t>
            </w:r>
          </w:p>
        </w:tc>
        <w:tc>
          <w:tcPr>
            <w:tcW w:w="680" w:type="dxa"/>
            <w:tcBorders>
              <w:top w:val="nil"/>
              <w:left w:val="nil"/>
              <w:bottom w:val="single" w:sz="4" w:space="0" w:color="auto"/>
              <w:right w:val="single" w:sz="4" w:space="0" w:color="auto"/>
            </w:tcBorders>
            <w:shd w:val="clear" w:color="auto" w:fill="auto"/>
            <w:vAlign w:val="center"/>
            <w:hideMark/>
          </w:tcPr>
          <w:p w14:paraId="17BA82AC"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6933CDB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368898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C71C16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7BA36D8"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2D39B7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8.1.2.1</w:t>
            </w:r>
          </w:p>
        </w:tc>
        <w:tc>
          <w:tcPr>
            <w:tcW w:w="3120" w:type="dxa"/>
            <w:tcBorders>
              <w:top w:val="nil"/>
              <w:left w:val="nil"/>
              <w:bottom w:val="single" w:sz="4" w:space="0" w:color="auto"/>
              <w:right w:val="single" w:sz="4" w:space="0" w:color="auto"/>
            </w:tcBorders>
            <w:shd w:val="clear" w:color="auto" w:fill="auto"/>
            <w:vAlign w:val="center"/>
            <w:hideMark/>
          </w:tcPr>
          <w:p w14:paraId="4B001F9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机械土方开挖</w:t>
            </w:r>
          </w:p>
        </w:tc>
        <w:tc>
          <w:tcPr>
            <w:tcW w:w="680" w:type="dxa"/>
            <w:tcBorders>
              <w:top w:val="nil"/>
              <w:left w:val="nil"/>
              <w:bottom w:val="single" w:sz="4" w:space="0" w:color="auto"/>
              <w:right w:val="single" w:sz="4" w:space="0" w:color="auto"/>
            </w:tcBorders>
            <w:shd w:val="clear" w:color="auto" w:fill="auto"/>
            <w:vAlign w:val="center"/>
            <w:hideMark/>
          </w:tcPr>
          <w:p w14:paraId="5EC7B067"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2DC73822" w14:textId="77777777" w:rsidR="003F5EBF" w:rsidRPr="00514474" w:rsidRDefault="003F5EBF" w:rsidP="003F5EBF">
            <w:pPr>
              <w:widowControl/>
              <w:jc w:val="right"/>
              <w:rPr>
                <w:color w:val="000000"/>
                <w:kern w:val="0"/>
                <w:sz w:val="20"/>
                <w:szCs w:val="20"/>
              </w:rPr>
            </w:pPr>
            <w:r w:rsidRPr="00514474">
              <w:rPr>
                <w:color w:val="000000"/>
                <w:kern w:val="0"/>
                <w:sz w:val="20"/>
                <w:szCs w:val="20"/>
              </w:rPr>
              <w:t>60</w:t>
            </w:r>
          </w:p>
        </w:tc>
        <w:tc>
          <w:tcPr>
            <w:tcW w:w="1240" w:type="dxa"/>
            <w:tcBorders>
              <w:top w:val="nil"/>
              <w:left w:val="nil"/>
              <w:bottom w:val="single" w:sz="4" w:space="0" w:color="auto"/>
              <w:right w:val="single" w:sz="4" w:space="0" w:color="auto"/>
            </w:tcBorders>
            <w:shd w:val="clear" w:color="auto" w:fill="auto"/>
            <w:vAlign w:val="center"/>
            <w:hideMark/>
          </w:tcPr>
          <w:p w14:paraId="4EC14C9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8A4075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679D639"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DD6FD0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8.1.2.2</w:t>
            </w:r>
          </w:p>
        </w:tc>
        <w:tc>
          <w:tcPr>
            <w:tcW w:w="3120" w:type="dxa"/>
            <w:tcBorders>
              <w:top w:val="nil"/>
              <w:left w:val="nil"/>
              <w:bottom w:val="single" w:sz="4" w:space="0" w:color="auto"/>
              <w:right w:val="single" w:sz="4" w:space="0" w:color="auto"/>
            </w:tcBorders>
            <w:shd w:val="clear" w:color="auto" w:fill="auto"/>
            <w:vAlign w:val="center"/>
            <w:hideMark/>
          </w:tcPr>
          <w:p w14:paraId="7BB68382" w14:textId="77777777" w:rsidR="003F5EBF" w:rsidRPr="00514474" w:rsidRDefault="003F5EBF" w:rsidP="003F5EBF">
            <w:pPr>
              <w:widowControl/>
              <w:jc w:val="left"/>
              <w:rPr>
                <w:rFonts w:ascii="宋体" w:hAnsi="宋体" w:cs="Arial" w:hint="eastAsia"/>
                <w:color w:val="000000"/>
                <w:kern w:val="0"/>
                <w:sz w:val="20"/>
                <w:szCs w:val="20"/>
              </w:rPr>
            </w:pPr>
            <w:proofErr w:type="gramStart"/>
            <w:r w:rsidRPr="00514474">
              <w:rPr>
                <w:rFonts w:ascii="宋体" w:hAnsi="宋体" w:cs="Arial" w:hint="eastAsia"/>
                <w:color w:val="000000"/>
                <w:kern w:val="0"/>
                <w:sz w:val="20"/>
                <w:szCs w:val="20"/>
              </w:rPr>
              <w:t>人工夯填</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23DFFD60"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63081C1F" w14:textId="77777777" w:rsidR="003F5EBF" w:rsidRPr="00514474" w:rsidRDefault="003F5EBF" w:rsidP="003F5EBF">
            <w:pPr>
              <w:widowControl/>
              <w:jc w:val="right"/>
              <w:rPr>
                <w:color w:val="000000"/>
                <w:kern w:val="0"/>
                <w:sz w:val="20"/>
                <w:szCs w:val="20"/>
              </w:rPr>
            </w:pPr>
            <w:r w:rsidRPr="00514474">
              <w:rPr>
                <w:color w:val="000000"/>
                <w:kern w:val="0"/>
                <w:sz w:val="20"/>
                <w:szCs w:val="20"/>
              </w:rPr>
              <w:t>10</w:t>
            </w:r>
          </w:p>
        </w:tc>
        <w:tc>
          <w:tcPr>
            <w:tcW w:w="1240" w:type="dxa"/>
            <w:tcBorders>
              <w:top w:val="nil"/>
              <w:left w:val="nil"/>
              <w:bottom w:val="single" w:sz="4" w:space="0" w:color="auto"/>
              <w:right w:val="single" w:sz="4" w:space="0" w:color="auto"/>
            </w:tcBorders>
            <w:shd w:val="clear" w:color="auto" w:fill="auto"/>
            <w:vAlign w:val="center"/>
            <w:hideMark/>
          </w:tcPr>
          <w:p w14:paraId="492BBFB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E66528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60F4750"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B1C0ADF"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8.1.2.3</w:t>
            </w:r>
          </w:p>
        </w:tc>
        <w:tc>
          <w:tcPr>
            <w:tcW w:w="3120" w:type="dxa"/>
            <w:tcBorders>
              <w:top w:val="nil"/>
              <w:left w:val="nil"/>
              <w:bottom w:val="single" w:sz="4" w:space="0" w:color="auto"/>
              <w:right w:val="single" w:sz="4" w:space="0" w:color="auto"/>
            </w:tcBorders>
            <w:shd w:val="clear" w:color="auto" w:fill="auto"/>
            <w:vAlign w:val="center"/>
            <w:hideMark/>
          </w:tcPr>
          <w:p w14:paraId="6DD9CF6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土方回填（拖拉机压实）</w:t>
            </w:r>
          </w:p>
        </w:tc>
        <w:tc>
          <w:tcPr>
            <w:tcW w:w="680" w:type="dxa"/>
            <w:tcBorders>
              <w:top w:val="nil"/>
              <w:left w:val="nil"/>
              <w:bottom w:val="single" w:sz="4" w:space="0" w:color="auto"/>
              <w:right w:val="single" w:sz="4" w:space="0" w:color="auto"/>
            </w:tcBorders>
            <w:shd w:val="clear" w:color="auto" w:fill="auto"/>
            <w:vAlign w:val="center"/>
            <w:hideMark/>
          </w:tcPr>
          <w:p w14:paraId="57F65358"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1FE84856" w14:textId="77777777" w:rsidR="003F5EBF" w:rsidRPr="00514474" w:rsidRDefault="003F5EBF" w:rsidP="003F5EBF">
            <w:pPr>
              <w:widowControl/>
              <w:jc w:val="right"/>
              <w:rPr>
                <w:color w:val="000000"/>
                <w:kern w:val="0"/>
                <w:sz w:val="20"/>
                <w:szCs w:val="20"/>
              </w:rPr>
            </w:pPr>
            <w:r w:rsidRPr="00514474">
              <w:rPr>
                <w:color w:val="000000"/>
                <w:kern w:val="0"/>
                <w:sz w:val="20"/>
                <w:szCs w:val="20"/>
              </w:rPr>
              <w:t>50</w:t>
            </w:r>
          </w:p>
        </w:tc>
        <w:tc>
          <w:tcPr>
            <w:tcW w:w="1240" w:type="dxa"/>
            <w:tcBorders>
              <w:top w:val="nil"/>
              <w:left w:val="nil"/>
              <w:bottom w:val="single" w:sz="4" w:space="0" w:color="auto"/>
              <w:right w:val="single" w:sz="4" w:space="0" w:color="auto"/>
            </w:tcBorders>
            <w:shd w:val="clear" w:color="auto" w:fill="auto"/>
            <w:vAlign w:val="center"/>
            <w:hideMark/>
          </w:tcPr>
          <w:p w14:paraId="2D2BDE4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6FA941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56348DE"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32F9A9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9</w:t>
            </w:r>
          </w:p>
        </w:tc>
        <w:tc>
          <w:tcPr>
            <w:tcW w:w="3120" w:type="dxa"/>
            <w:tcBorders>
              <w:top w:val="nil"/>
              <w:left w:val="nil"/>
              <w:bottom w:val="single" w:sz="4" w:space="0" w:color="auto"/>
              <w:right w:val="single" w:sz="4" w:space="0" w:color="auto"/>
            </w:tcBorders>
            <w:shd w:val="clear" w:color="auto" w:fill="auto"/>
            <w:vAlign w:val="center"/>
            <w:hideMark/>
          </w:tcPr>
          <w:p w14:paraId="7449394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万福镇兴隆屯村农村供水工程维修养护工程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3826ACF6"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EC6295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32BDAF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47D48E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5D405F7"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CEF634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9.1</w:t>
            </w:r>
          </w:p>
        </w:tc>
        <w:tc>
          <w:tcPr>
            <w:tcW w:w="3120" w:type="dxa"/>
            <w:tcBorders>
              <w:top w:val="nil"/>
              <w:left w:val="nil"/>
              <w:bottom w:val="single" w:sz="4" w:space="0" w:color="auto"/>
              <w:right w:val="single" w:sz="4" w:space="0" w:color="auto"/>
            </w:tcBorders>
            <w:shd w:val="clear" w:color="auto" w:fill="auto"/>
            <w:vAlign w:val="center"/>
            <w:hideMark/>
          </w:tcPr>
          <w:p w14:paraId="76BFC96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农村供水公示牌</w:t>
            </w:r>
          </w:p>
        </w:tc>
        <w:tc>
          <w:tcPr>
            <w:tcW w:w="680" w:type="dxa"/>
            <w:tcBorders>
              <w:top w:val="nil"/>
              <w:left w:val="nil"/>
              <w:bottom w:val="single" w:sz="4" w:space="0" w:color="auto"/>
              <w:right w:val="single" w:sz="4" w:space="0" w:color="auto"/>
            </w:tcBorders>
            <w:shd w:val="clear" w:color="auto" w:fill="auto"/>
            <w:vAlign w:val="center"/>
            <w:hideMark/>
          </w:tcPr>
          <w:p w14:paraId="369F0409"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D6A91F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C6F135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C44C8B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8115D98"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1F5C28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lastRenderedPageBreak/>
              <w:t>9.1.1</w:t>
            </w:r>
          </w:p>
        </w:tc>
        <w:tc>
          <w:tcPr>
            <w:tcW w:w="3120" w:type="dxa"/>
            <w:tcBorders>
              <w:top w:val="nil"/>
              <w:left w:val="nil"/>
              <w:bottom w:val="single" w:sz="4" w:space="0" w:color="auto"/>
              <w:right w:val="single" w:sz="4" w:space="0" w:color="auto"/>
            </w:tcBorders>
            <w:shd w:val="clear" w:color="auto" w:fill="auto"/>
            <w:vAlign w:val="center"/>
            <w:hideMark/>
          </w:tcPr>
          <w:p w14:paraId="0C33865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KT板公示牌2m×1m</w:t>
            </w:r>
          </w:p>
        </w:tc>
        <w:tc>
          <w:tcPr>
            <w:tcW w:w="680" w:type="dxa"/>
            <w:tcBorders>
              <w:top w:val="nil"/>
              <w:left w:val="nil"/>
              <w:bottom w:val="single" w:sz="4" w:space="0" w:color="auto"/>
              <w:right w:val="single" w:sz="4" w:space="0" w:color="auto"/>
            </w:tcBorders>
            <w:shd w:val="clear" w:color="auto" w:fill="auto"/>
            <w:vAlign w:val="center"/>
            <w:hideMark/>
          </w:tcPr>
          <w:p w14:paraId="2FB46E6D" w14:textId="77777777" w:rsidR="003F5EBF" w:rsidRPr="00514474" w:rsidRDefault="003F5EBF" w:rsidP="003F5EBF">
            <w:pPr>
              <w:widowControl/>
              <w:jc w:val="center"/>
              <w:rPr>
                <w:color w:val="000000"/>
                <w:kern w:val="0"/>
                <w:sz w:val="20"/>
                <w:szCs w:val="20"/>
              </w:rPr>
            </w:pPr>
            <w:r w:rsidRPr="00514474">
              <w:rPr>
                <w:color w:val="000000"/>
                <w:kern w:val="0"/>
                <w:sz w:val="20"/>
                <w:szCs w:val="20"/>
              </w:rPr>
              <w:t>块</w:t>
            </w:r>
          </w:p>
        </w:tc>
        <w:tc>
          <w:tcPr>
            <w:tcW w:w="1240" w:type="dxa"/>
            <w:tcBorders>
              <w:top w:val="nil"/>
              <w:left w:val="nil"/>
              <w:bottom w:val="single" w:sz="4" w:space="0" w:color="auto"/>
              <w:right w:val="single" w:sz="4" w:space="0" w:color="auto"/>
            </w:tcBorders>
            <w:shd w:val="clear" w:color="auto" w:fill="auto"/>
            <w:vAlign w:val="center"/>
            <w:hideMark/>
          </w:tcPr>
          <w:p w14:paraId="37FD0A63" w14:textId="77777777" w:rsidR="003F5EBF" w:rsidRPr="00514474" w:rsidRDefault="003F5EBF" w:rsidP="003F5EBF">
            <w:pPr>
              <w:widowControl/>
              <w:jc w:val="right"/>
              <w:rPr>
                <w:color w:val="000000"/>
                <w:kern w:val="0"/>
                <w:sz w:val="20"/>
                <w:szCs w:val="20"/>
              </w:rPr>
            </w:pPr>
            <w:r w:rsidRPr="00514474">
              <w:rPr>
                <w:color w:val="000000"/>
                <w:kern w:val="0"/>
                <w:sz w:val="20"/>
                <w:szCs w:val="20"/>
              </w:rPr>
              <w:t>2</w:t>
            </w:r>
          </w:p>
        </w:tc>
        <w:tc>
          <w:tcPr>
            <w:tcW w:w="1240" w:type="dxa"/>
            <w:tcBorders>
              <w:top w:val="nil"/>
              <w:left w:val="nil"/>
              <w:bottom w:val="single" w:sz="4" w:space="0" w:color="auto"/>
              <w:right w:val="single" w:sz="4" w:space="0" w:color="auto"/>
            </w:tcBorders>
            <w:shd w:val="clear" w:color="auto" w:fill="auto"/>
            <w:vAlign w:val="center"/>
            <w:hideMark/>
          </w:tcPr>
          <w:p w14:paraId="01845A0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4D7F4F4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07F4A57"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D40466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10</w:t>
            </w:r>
          </w:p>
        </w:tc>
        <w:tc>
          <w:tcPr>
            <w:tcW w:w="3120" w:type="dxa"/>
            <w:tcBorders>
              <w:top w:val="nil"/>
              <w:left w:val="nil"/>
              <w:bottom w:val="single" w:sz="4" w:space="0" w:color="auto"/>
              <w:right w:val="single" w:sz="4" w:space="0" w:color="auto"/>
            </w:tcBorders>
            <w:shd w:val="clear" w:color="auto" w:fill="auto"/>
            <w:vAlign w:val="center"/>
            <w:hideMark/>
          </w:tcPr>
          <w:p w14:paraId="65D950A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万福镇西朝阳村农村供水工程维修养护工程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5CF901B2"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7C2E56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6AE67A4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6EEC16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F46D87E"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E53B9F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10.1</w:t>
            </w:r>
          </w:p>
        </w:tc>
        <w:tc>
          <w:tcPr>
            <w:tcW w:w="3120" w:type="dxa"/>
            <w:tcBorders>
              <w:top w:val="nil"/>
              <w:left w:val="nil"/>
              <w:bottom w:val="single" w:sz="4" w:space="0" w:color="auto"/>
              <w:right w:val="single" w:sz="4" w:space="0" w:color="auto"/>
            </w:tcBorders>
            <w:shd w:val="clear" w:color="auto" w:fill="auto"/>
            <w:vAlign w:val="center"/>
            <w:hideMark/>
          </w:tcPr>
          <w:p w14:paraId="0D12ABE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水源大口井井盖维修</w:t>
            </w:r>
          </w:p>
        </w:tc>
        <w:tc>
          <w:tcPr>
            <w:tcW w:w="680" w:type="dxa"/>
            <w:tcBorders>
              <w:top w:val="nil"/>
              <w:left w:val="nil"/>
              <w:bottom w:val="single" w:sz="4" w:space="0" w:color="auto"/>
              <w:right w:val="single" w:sz="4" w:space="0" w:color="auto"/>
            </w:tcBorders>
            <w:shd w:val="clear" w:color="auto" w:fill="auto"/>
            <w:vAlign w:val="center"/>
            <w:hideMark/>
          </w:tcPr>
          <w:p w14:paraId="2058741D"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C6B37C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848A75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6477B0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78AC94D"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BEC084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10.1.1</w:t>
            </w:r>
          </w:p>
        </w:tc>
        <w:tc>
          <w:tcPr>
            <w:tcW w:w="3120" w:type="dxa"/>
            <w:tcBorders>
              <w:top w:val="nil"/>
              <w:left w:val="nil"/>
              <w:bottom w:val="single" w:sz="4" w:space="0" w:color="auto"/>
              <w:right w:val="single" w:sz="4" w:space="0" w:color="auto"/>
            </w:tcBorders>
            <w:shd w:val="clear" w:color="auto" w:fill="auto"/>
            <w:vAlign w:val="center"/>
            <w:hideMark/>
          </w:tcPr>
          <w:p w14:paraId="19076A7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C25盖板混凝土</w:t>
            </w:r>
          </w:p>
        </w:tc>
        <w:tc>
          <w:tcPr>
            <w:tcW w:w="680" w:type="dxa"/>
            <w:tcBorders>
              <w:top w:val="nil"/>
              <w:left w:val="nil"/>
              <w:bottom w:val="single" w:sz="4" w:space="0" w:color="auto"/>
              <w:right w:val="single" w:sz="4" w:space="0" w:color="auto"/>
            </w:tcBorders>
            <w:shd w:val="clear" w:color="auto" w:fill="auto"/>
            <w:vAlign w:val="center"/>
            <w:hideMark/>
          </w:tcPr>
          <w:p w14:paraId="4C8BE757"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2E36D078" w14:textId="77777777" w:rsidR="003F5EBF" w:rsidRPr="00514474" w:rsidRDefault="003F5EBF" w:rsidP="003F5EBF">
            <w:pPr>
              <w:widowControl/>
              <w:jc w:val="right"/>
              <w:rPr>
                <w:color w:val="000000"/>
                <w:kern w:val="0"/>
                <w:sz w:val="20"/>
                <w:szCs w:val="20"/>
              </w:rPr>
            </w:pPr>
            <w:r w:rsidRPr="00514474">
              <w:rPr>
                <w:color w:val="000000"/>
                <w:kern w:val="0"/>
                <w:sz w:val="20"/>
                <w:szCs w:val="20"/>
              </w:rPr>
              <w:t>2.86</w:t>
            </w:r>
          </w:p>
        </w:tc>
        <w:tc>
          <w:tcPr>
            <w:tcW w:w="1240" w:type="dxa"/>
            <w:tcBorders>
              <w:top w:val="nil"/>
              <w:left w:val="nil"/>
              <w:bottom w:val="single" w:sz="4" w:space="0" w:color="auto"/>
              <w:right w:val="single" w:sz="4" w:space="0" w:color="auto"/>
            </w:tcBorders>
            <w:shd w:val="clear" w:color="auto" w:fill="auto"/>
            <w:vAlign w:val="center"/>
            <w:hideMark/>
          </w:tcPr>
          <w:p w14:paraId="07E8599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7C1F96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64630CA"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2596EC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10.1.2</w:t>
            </w:r>
          </w:p>
        </w:tc>
        <w:tc>
          <w:tcPr>
            <w:tcW w:w="3120" w:type="dxa"/>
            <w:tcBorders>
              <w:top w:val="nil"/>
              <w:left w:val="nil"/>
              <w:bottom w:val="single" w:sz="4" w:space="0" w:color="auto"/>
              <w:right w:val="single" w:sz="4" w:space="0" w:color="auto"/>
            </w:tcBorders>
            <w:shd w:val="clear" w:color="auto" w:fill="auto"/>
            <w:vAlign w:val="center"/>
            <w:hideMark/>
          </w:tcPr>
          <w:p w14:paraId="4BFCBAE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钢筋制安</w:t>
            </w:r>
          </w:p>
        </w:tc>
        <w:tc>
          <w:tcPr>
            <w:tcW w:w="680" w:type="dxa"/>
            <w:tcBorders>
              <w:top w:val="nil"/>
              <w:left w:val="nil"/>
              <w:bottom w:val="single" w:sz="4" w:space="0" w:color="auto"/>
              <w:right w:val="single" w:sz="4" w:space="0" w:color="auto"/>
            </w:tcBorders>
            <w:shd w:val="clear" w:color="auto" w:fill="auto"/>
            <w:vAlign w:val="center"/>
            <w:hideMark/>
          </w:tcPr>
          <w:p w14:paraId="399A7F71" w14:textId="77777777" w:rsidR="003F5EBF" w:rsidRPr="00514474" w:rsidRDefault="003F5EBF" w:rsidP="003F5EBF">
            <w:pPr>
              <w:widowControl/>
              <w:jc w:val="center"/>
              <w:rPr>
                <w:color w:val="000000"/>
                <w:kern w:val="0"/>
                <w:sz w:val="20"/>
                <w:szCs w:val="20"/>
              </w:rPr>
            </w:pPr>
            <w:r w:rsidRPr="00514474">
              <w:rPr>
                <w:color w:val="000000"/>
                <w:kern w:val="0"/>
                <w:sz w:val="20"/>
                <w:szCs w:val="20"/>
              </w:rPr>
              <w:t>t</w:t>
            </w:r>
          </w:p>
        </w:tc>
        <w:tc>
          <w:tcPr>
            <w:tcW w:w="1240" w:type="dxa"/>
            <w:tcBorders>
              <w:top w:val="nil"/>
              <w:left w:val="nil"/>
              <w:bottom w:val="single" w:sz="4" w:space="0" w:color="auto"/>
              <w:right w:val="single" w:sz="4" w:space="0" w:color="auto"/>
            </w:tcBorders>
            <w:shd w:val="clear" w:color="auto" w:fill="auto"/>
            <w:vAlign w:val="center"/>
            <w:hideMark/>
          </w:tcPr>
          <w:p w14:paraId="7717D7E2" w14:textId="77777777" w:rsidR="003F5EBF" w:rsidRPr="00514474" w:rsidRDefault="003F5EBF" w:rsidP="003F5EBF">
            <w:pPr>
              <w:widowControl/>
              <w:jc w:val="right"/>
              <w:rPr>
                <w:color w:val="000000"/>
                <w:kern w:val="0"/>
                <w:sz w:val="20"/>
                <w:szCs w:val="20"/>
              </w:rPr>
            </w:pPr>
            <w:r w:rsidRPr="00514474">
              <w:rPr>
                <w:color w:val="000000"/>
                <w:kern w:val="0"/>
                <w:sz w:val="20"/>
                <w:szCs w:val="20"/>
              </w:rPr>
              <w:t>0.57</w:t>
            </w:r>
          </w:p>
        </w:tc>
        <w:tc>
          <w:tcPr>
            <w:tcW w:w="1240" w:type="dxa"/>
            <w:tcBorders>
              <w:top w:val="nil"/>
              <w:left w:val="nil"/>
              <w:bottom w:val="single" w:sz="4" w:space="0" w:color="auto"/>
              <w:right w:val="single" w:sz="4" w:space="0" w:color="auto"/>
            </w:tcBorders>
            <w:shd w:val="clear" w:color="auto" w:fill="auto"/>
            <w:vAlign w:val="center"/>
            <w:hideMark/>
          </w:tcPr>
          <w:p w14:paraId="68C1DE0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06FA62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1B7E8B1"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DCA6A5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10.1.3</w:t>
            </w:r>
          </w:p>
        </w:tc>
        <w:tc>
          <w:tcPr>
            <w:tcW w:w="3120" w:type="dxa"/>
            <w:tcBorders>
              <w:top w:val="nil"/>
              <w:left w:val="nil"/>
              <w:bottom w:val="single" w:sz="4" w:space="0" w:color="auto"/>
              <w:right w:val="single" w:sz="4" w:space="0" w:color="auto"/>
            </w:tcBorders>
            <w:shd w:val="clear" w:color="auto" w:fill="auto"/>
            <w:vAlign w:val="center"/>
            <w:hideMark/>
          </w:tcPr>
          <w:p w14:paraId="695F0F0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模板制安</w:t>
            </w:r>
          </w:p>
        </w:tc>
        <w:tc>
          <w:tcPr>
            <w:tcW w:w="680" w:type="dxa"/>
            <w:tcBorders>
              <w:top w:val="nil"/>
              <w:left w:val="nil"/>
              <w:bottom w:val="single" w:sz="4" w:space="0" w:color="auto"/>
              <w:right w:val="single" w:sz="4" w:space="0" w:color="auto"/>
            </w:tcBorders>
            <w:shd w:val="clear" w:color="auto" w:fill="auto"/>
            <w:vAlign w:val="center"/>
            <w:hideMark/>
          </w:tcPr>
          <w:p w14:paraId="7ECF936B" w14:textId="77777777" w:rsidR="003F5EBF" w:rsidRPr="00514474" w:rsidRDefault="003F5EBF" w:rsidP="003F5EBF">
            <w:pPr>
              <w:widowControl/>
              <w:jc w:val="center"/>
              <w:rPr>
                <w:color w:val="000000"/>
                <w:kern w:val="0"/>
                <w:sz w:val="20"/>
                <w:szCs w:val="20"/>
              </w:rPr>
            </w:pPr>
            <w:r w:rsidRPr="00514474">
              <w:rPr>
                <w:color w:val="000000"/>
                <w:kern w:val="0"/>
                <w:sz w:val="20"/>
                <w:szCs w:val="20"/>
              </w:rPr>
              <w:t>m²</w:t>
            </w:r>
          </w:p>
        </w:tc>
        <w:tc>
          <w:tcPr>
            <w:tcW w:w="1240" w:type="dxa"/>
            <w:tcBorders>
              <w:top w:val="nil"/>
              <w:left w:val="nil"/>
              <w:bottom w:val="single" w:sz="4" w:space="0" w:color="auto"/>
              <w:right w:val="single" w:sz="4" w:space="0" w:color="auto"/>
            </w:tcBorders>
            <w:shd w:val="clear" w:color="auto" w:fill="auto"/>
            <w:vAlign w:val="center"/>
            <w:hideMark/>
          </w:tcPr>
          <w:p w14:paraId="7C576BF3" w14:textId="77777777" w:rsidR="003F5EBF" w:rsidRPr="00514474" w:rsidRDefault="003F5EBF" w:rsidP="003F5EBF">
            <w:pPr>
              <w:widowControl/>
              <w:jc w:val="right"/>
              <w:rPr>
                <w:color w:val="000000"/>
                <w:kern w:val="0"/>
                <w:sz w:val="20"/>
                <w:szCs w:val="20"/>
              </w:rPr>
            </w:pPr>
            <w:r w:rsidRPr="00514474">
              <w:rPr>
                <w:color w:val="000000"/>
                <w:kern w:val="0"/>
                <w:sz w:val="20"/>
                <w:szCs w:val="20"/>
              </w:rPr>
              <w:t>21.99</w:t>
            </w:r>
          </w:p>
        </w:tc>
        <w:tc>
          <w:tcPr>
            <w:tcW w:w="1240" w:type="dxa"/>
            <w:tcBorders>
              <w:top w:val="nil"/>
              <w:left w:val="nil"/>
              <w:bottom w:val="single" w:sz="4" w:space="0" w:color="auto"/>
              <w:right w:val="single" w:sz="4" w:space="0" w:color="auto"/>
            </w:tcBorders>
            <w:shd w:val="clear" w:color="auto" w:fill="auto"/>
            <w:vAlign w:val="center"/>
            <w:hideMark/>
          </w:tcPr>
          <w:p w14:paraId="40D541B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045D2E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87F1217"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76697CF"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10.1.4</w:t>
            </w:r>
          </w:p>
        </w:tc>
        <w:tc>
          <w:tcPr>
            <w:tcW w:w="3120" w:type="dxa"/>
            <w:tcBorders>
              <w:top w:val="nil"/>
              <w:left w:val="nil"/>
              <w:bottom w:val="single" w:sz="4" w:space="0" w:color="auto"/>
              <w:right w:val="single" w:sz="4" w:space="0" w:color="auto"/>
            </w:tcBorders>
            <w:shd w:val="clear" w:color="auto" w:fill="auto"/>
            <w:vAlign w:val="center"/>
            <w:hideMark/>
          </w:tcPr>
          <w:p w14:paraId="25DA9AF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钢筋</w:t>
            </w:r>
            <w:proofErr w:type="gramStart"/>
            <w:r w:rsidRPr="00514474">
              <w:rPr>
                <w:rFonts w:ascii="宋体" w:hAnsi="宋体" w:cs="Arial" w:hint="eastAsia"/>
                <w:color w:val="000000"/>
                <w:kern w:val="0"/>
                <w:sz w:val="20"/>
                <w:szCs w:val="20"/>
              </w:rPr>
              <w:t>砼</w:t>
            </w:r>
            <w:proofErr w:type="gramEnd"/>
            <w:r w:rsidRPr="00514474">
              <w:rPr>
                <w:rFonts w:ascii="宋体" w:hAnsi="宋体" w:cs="Arial" w:hint="eastAsia"/>
                <w:color w:val="000000"/>
                <w:kern w:val="0"/>
                <w:sz w:val="20"/>
                <w:szCs w:val="20"/>
              </w:rPr>
              <w:t>井盖拆除</w:t>
            </w:r>
          </w:p>
        </w:tc>
        <w:tc>
          <w:tcPr>
            <w:tcW w:w="680" w:type="dxa"/>
            <w:tcBorders>
              <w:top w:val="nil"/>
              <w:left w:val="nil"/>
              <w:bottom w:val="single" w:sz="4" w:space="0" w:color="auto"/>
              <w:right w:val="single" w:sz="4" w:space="0" w:color="auto"/>
            </w:tcBorders>
            <w:shd w:val="clear" w:color="auto" w:fill="auto"/>
            <w:vAlign w:val="center"/>
            <w:hideMark/>
          </w:tcPr>
          <w:p w14:paraId="4E76F8F9"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453A581A" w14:textId="77777777" w:rsidR="003F5EBF" w:rsidRPr="00514474" w:rsidRDefault="003F5EBF" w:rsidP="003F5EBF">
            <w:pPr>
              <w:widowControl/>
              <w:jc w:val="right"/>
              <w:rPr>
                <w:color w:val="000000"/>
                <w:kern w:val="0"/>
                <w:sz w:val="20"/>
                <w:szCs w:val="20"/>
              </w:rPr>
            </w:pPr>
            <w:r w:rsidRPr="00514474">
              <w:rPr>
                <w:color w:val="000000"/>
                <w:kern w:val="0"/>
                <w:sz w:val="20"/>
                <w:szCs w:val="20"/>
              </w:rPr>
              <w:t>2.86</w:t>
            </w:r>
          </w:p>
        </w:tc>
        <w:tc>
          <w:tcPr>
            <w:tcW w:w="1240" w:type="dxa"/>
            <w:tcBorders>
              <w:top w:val="nil"/>
              <w:left w:val="nil"/>
              <w:bottom w:val="single" w:sz="4" w:space="0" w:color="auto"/>
              <w:right w:val="single" w:sz="4" w:space="0" w:color="auto"/>
            </w:tcBorders>
            <w:shd w:val="clear" w:color="auto" w:fill="auto"/>
            <w:vAlign w:val="center"/>
            <w:hideMark/>
          </w:tcPr>
          <w:p w14:paraId="6A52A9A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04314B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BA6FAD6"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DE5D32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10.1.5</w:t>
            </w:r>
          </w:p>
        </w:tc>
        <w:tc>
          <w:tcPr>
            <w:tcW w:w="3120" w:type="dxa"/>
            <w:tcBorders>
              <w:top w:val="nil"/>
              <w:left w:val="nil"/>
              <w:bottom w:val="single" w:sz="4" w:space="0" w:color="auto"/>
              <w:right w:val="single" w:sz="4" w:space="0" w:color="auto"/>
            </w:tcBorders>
            <w:shd w:val="clear" w:color="auto" w:fill="auto"/>
            <w:vAlign w:val="center"/>
            <w:hideMark/>
          </w:tcPr>
          <w:p w14:paraId="64E1418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700mm×700mm检修孔盖板</w:t>
            </w:r>
          </w:p>
        </w:tc>
        <w:tc>
          <w:tcPr>
            <w:tcW w:w="680" w:type="dxa"/>
            <w:tcBorders>
              <w:top w:val="nil"/>
              <w:left w:val="nil"/>
              <w:bottom w:val="single" w:sz="4" w:space="0" w:color="auto"/>
              <w:right w:val="single" w:sz="4" w:space="0" w:color="auto"/>
            </w:tcBorders>
            <w:shd w:val="clear" w:color="auto" w:fill="auto"/>
            <w:vAlign w:val="center"/>
            <w:hideMark/>
          </w:tcPr>
          <w:p w14:paraId="309B95C9" w14:textId="77777777" w:rsidR="003F5EBF" w:rsidRPr="00514474" w:rsidRDefault="003F5EBF" w:rsidP="003F5EBF">
            <w:pPr>
              <w:widowControl/>
              <w:jc w:val="center"/>
              <w:rPr>
                <w:color w:val="000000"/>
                <w:kern w:val="0"/>
                <w:sz w:val="20"/>
                <w:szCs w:val="20"/>
              </w:rPr>
            </w:pPr>
            <w:r w:rsidRPr="00514474">
              <w:rPr>
                <w:color w:val="000000"/>
                <w:kern w:val="0"/>
                <w:sz w:val="20"/>
                <w:szCs w:val="20"/>
              </w:rPr>
              <w:t>m²</w:t>
            </w:r>
          </w:p>
        </w:tc>
        <w:tc>
          <w:tcPr>
            <w:tcW w:w="1240" w:type="dxa"/>
            <w:tcBorders>
              <w:top w:val="nil"/>
              <w:left w:val="nil"/>
              <w:bottom w:val="single" w:sz="4" w:space="0" w:color="auto"/>
              <w:right w:val="single" w:sz="4" w:space="0" w:color="auto"/>
            </w:tcBorders>
            <w:shd w:val="clear" w:color="auto" w:fill="auto"/>
            <w:vAlign w:val="center"/>
            <w:hideMark/>
          </w:tcPr>
          <w:p w14:paraId="5BCE0D45" w14:textId="77777777" w:rsidR="003F5EBF" w:rsidRPr="00514474" w:rsidRDefault="003F5EBF" w:rsidP="003F5EBF">
            <w:pPr>
              <w:widowControl/>
              <w:jc w:val="right"/>
              <w:rPr>
                <w:color w:val="000000"/>
                <w:kern w:val="0"/>
                <w:sz w:val="20"/>
                <w:szCs w:val="20"/>
              </w:rPr>
            </w:pPr>
            <w:r w:rsidRPr="00514474">
              <w:rPr>
                <w:color w:val="000000"/>
                <w:kern w:val="0"/>
                <w:sz w:val="20"/>
                <w:szCs w:val="20"/>
              </w:rPr>
              <w:t>0.49</w:t>
            </w:r>
          </w:p>
        </w:tc>
        <w:tc>
          <w:tcPr>
            <w:tcW w:w="1240" w:type="dxa"/>
            <w:tcBorders>
              <w:top w:val="nil"/>
              <w:left w:val="nil"/>
              <w:bottom w:val="single" w:sz="4" w:space="0" w:color="auto"/>
              <w:right w:val="single" w:sz="4" w:space="0" w:color="auto"/>
            </w:tcBorders>
            <w:shd w:val="clear" w:color="auto" w:fill="auto"/>
            <w:vAlign w:val="center"/>
            <w:hideMark/>
          </w:tcPr>
          <w:p w14:paraId="0ADFF45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4CACC8F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8E6FFC8"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FF1995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10.2</w:t>
            </w:r>
          </w:p>
        </w:tc>
        <w:tc>
          <w:tcPr>
            <w:tcW w:w="3120" w:type="dxa"/>
            <w:tcBorders>
              <w:top w:val="nil"/>
              <w:left w:val="nil"/>
              <w:bottom w:val="single" w:sz="4" w:space="0" w:color="auto"/>
              <w:right w:val="single" w:sz="4" w:space="0" w:color="auto"/>
            </w:tcBorders>
            <w:shd w:val="clear" w:color="auto" w:fill="auto"/>
            <w:vAlign w:val="center"/>
            <w:hideMark/>
          </w:tcPr>
          <w:p w14:paraId="22938D6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入户管件（1户）</w:t>
            </w:r>
          </w:p>
        </w:tc>
        <w:tc>
          <w:tcPr>
            <w:tcW w:w="680" w:type="dxa"/>
            <w:tcBorders>
              <w:top w:val="nil"/>
              <w:left w:val="nil"/>
              <w:bottom w:val="single" w:sz="4" w:space="0" w:color="auto"/>
              <w:right w:val="single" w:sz="4" w:space="0" w:color="auto"/>
            </w:tcBorders>
            <w:shd w:val="clear" w:color="auto" w:fill="auto"/>
            <w:vAlign w:val="center"/>
            <w:hideMark/>
          </w:tcPr>
          <w:p w14:paraId="11A434EF"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638F751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18CAD8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CEA05A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11B74D8"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0EF4CA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10.2.1</w:t>
            </w:r>
          </w:p>
        </w:tc>
        <w:tc>
          <w:tcPr>
            <w:tcW w:w="3120" w:type="dxa"/>
            <w:tcBorders>
              <w:top w:val="nil"/>
              <w:left w:val="nil"/>
              <w:bottom w:val="single" w:sz="4" w:space="0" w:color="auto"/>
              <w:right w:val="single" w:sz="4" w:space="0" w:color="auto"/>
            </w:tcBorders>
            <w:shd w:val="clear" w:color="auto" w:fill="auto"/>
            <w:vAlign w:val="center"/>
            <w:hideMark/>
          </w:tcPr>
          <w:p w14:paraId="275CC14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Φ25PE管材购置及安装（PE100，SDR13.6，1.25Mpa）</w:t>
            </w:r>
          </w:p>
        </w:tc>
        <w:tc>
          <w:tcPr>
            <w:tcW w:w="680" w:type="dxa"/>
            <w:tcBorders>
              <w:top w:val="nil"/>
              <w:left w:val="nil"/>
              <w:bottom w:val="single" w:sz="4" w:space="0" w:color="auto"/>
              <w:right w:val="single" w:sz="4" w:space="0" w:color="auto"/>
            </w:tcBorders>
            <w:shd w:val="clear" w:color="auto" w:fill="auto"/>
            <w:vAlign w:val="center"/>
            <w:hideMark/>
          </w:tcPr>
          <w:p w14:paraId="2C702241"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64DEE071" w14:textId="77777777" w:rsidR="003F5EBF" w:rsidRPr="00514474" w:rsidRDefault="003F5EBF" w:rsidP="003F5EBF">
            <w:pPr>
              <w:widowControl/>
              <w:jc w:val="right"/>
              <w:rPr>
                <w:color w:val="000000"/>
                <w:kern w:val="0"/>
                <w:sz w:val="20"/>
                <w:szCs w:val="20"/>
              </w:rPr>
            </w:pPr>
            <w:r w:rsidRPr="00514474">
              <w:rPr>
                <w:color w:val="000000"/>
                <w:kern w:val="0"/>
                <w:sz w:val="20"/>
                <w:szCs w:val="20"/>
              </w:rPr>
              <w:t>20</w:t>
            </w:r>
          </w:p>
        </w:tc>
        <w:tc>
          <w:tcPr>
            <w:tcW w:w="1240" w:type="dxa"/>
            <w:tcBorders>
              <w:top w:val="nil"/>
              <w:left w:val="nil"/>
              <w:bottom w:val="single" w:sz="4" w:space="0" w:color="auto"/>
              <w:right w:val="single" w:sz="4" w:space="0" w:color="auto"/>
            </w:tcBorders>
            <w:shd w:val="clear" w:color="auto" w:fill="auto"/>
            <w:vAlign w:val="center"/>
            <w:hideMark/>
          </w:tcPr>
          <w:p w14:paraId="55553E2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423EDFC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9687E36"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55E21A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10.2.2</w:t>
            </w:r>
          </w:p>
        </w:tc>
        <w:tc>
          <w:tcPr>
            <w:tcW w:w="3120" w:type="dxa"/>
            <w:tcBorders>
              <w:top w:val="nil"/>
              <w:left w:val="nil"/>
              <w:bottom w:val="single" w:sz="4" w:space="0" w:color="auto"/>
              <w:right w:val="single" w:sz="4" w:space="0" w:color="auto"/>
            </w:tcBorders>
            <w:shd w:val="clear" w:color="auto" w:fill="auto"/>
            <w:vAlign w:val="center"/>
            <w:hideMark/>
          </w:tcPr>
          <w:p w14:paraId="573D59A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Φ25PP-R给水管购置及安装（S5，1.25Mpa，C=1.25）</w:t>
            </w:r>
          </w:p>
        </w:tc>
        <w:tc>
          <w:tcPr>
            <w:tcW w:w="680" w:type="dxa"/>
            <w:tcBorders>
              <w:top w:val="nil"/>
              <w:left w:val="nil"/>
              <w:bottom w:val="single" w:sz="4" w:space="0" w:color="auto"/>
              <w:right w:val="single" w:sz="4" w:space="0" w:color="auto"/>
            </w:tcBorders>
            <w:shd w:val="clear" w:color="auto" w:fill="auto"/>
            <w:vAlign w:val="center"/>
            <w:hideMark/>
          </w:tcPr>
          <w:p w14:paraId="67A48503"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2D8FAE7D" w14:textId="77777777" w:rsidR="003F5EBF" w:rsidRPr="00514474" w:rsidRDefault="003F5EBF" w:rsidP="003F5EBF">
            <w:pPr>
              <w:widowControl/>
              <w:jc w:val="right"/>
              <w:rPr>
                <w:color w:val="000000"/>
                <w:kern w:val="0"/>
                <w:sz w:val="20"/>
                <w:szCs w:val="20"/>
              </w:rPr>
            </w:pPr>
            <w:r w:rsidRPr="00514474">
              <w:rPr>
                <w:color w:val="000000"/>
                <w:kern w:val="0"/>
                <w:sz w:val="20"/>
                <w:szCs w:val="20"/>
              </w:rPr>
              <w:t>2</w:t>
            </w:r>
          </w:p>
        </w:tc>
        <w:tc>
          <w:tcPr>
            <w:tcW w:w="1240" w:type="dxa"/>
            <w:tcBorders>
              <w:top w:val="nil"/>
              <w:left w:val="nil"/>
              <w:bottom w:val="single" w:sz="4" w:space="0" w:color="auto"/>
              <w:right w:val="single" w:sz="4" w:space="0" w:color="auto"/>
            </w:tcBorders>
            <w:shd w:val="clear" w:color="auto" w:fill="auto"/>
            <w:vAlign w:val="center"/>
            <w:hideMark/>
          </w:tcPr>
          <w:p w14:paraId="7C25C88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08BAC9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4372BA9"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8BEAC4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10.2.3</w:t>
            </w:r>
          </w:p>
        </w:tc>
        <w:tc>
          <w:tcPr>
            <w:tcW w:w="3120" w:type="dxa"/>
            <w:tcBorders>
              <w:top w:val="nil"/>
              <w:left w:val="nil"/>
              <w:bottom w:val="single" w:sz="4" w:space="0" w:color="auto"/>
              <w:right w:val="single" w:sz="4" w:space="0" w:color="auto"/>
            </w:tcBorders>
            <w:shd w:val="clear" w:color="auto" w:fill="auto"/>
            <w:vAlign w:val="center"/>
            <w:hideMark/>
          </w:tcPr>
          <w:p w14:paraId="25E48872" w14:textId="77777777" w:rsidR="003F5EBF" w:rsidRPr="00514474" w:rsidRDefault="003F5EBF" w:rsidP="003F5EBF">
            <w:pPr>
              <w:widowControl/>
              <w:jc w:val="left"/>
              <w:rPr>
                <w:rFonts w:ascii="宋体" w:hAnsi="宋体" w:cs="Arial" w:hint="eastAsia"/>
                <w:color w:val="000000"/>
                <w:kern w:val="0"/>
                <w:sz w:val="20"/>
                <w:szCs w:val="20"/>
              </w:rPr>
            </w:pPr>
            <w:proofErr w:type="gramStart"/>
            <w:r w:rsidRPr="00514474">
              <w:rPr>
                <w:rFonts w:ascii="宋体" w:hAnsi="宋体" w:cs="Arial" w:hint="eastAsia"/>
                <w:color w:val="000000"/>
                <w:kern w:val="0"/>
                <w:sz w:val="20"/>
                <w:szCs w:val="20"/>
              </w:rPr>
              <w:t>双活接球阀</w:t>
            </w:r>
            <w:proofErr w:type="gramEnd"/>
            <w:r w:rsidRPr="00514474">
              <w:rPr>
                <w:rFonts w:ascii="宋体" w:hAnsi="宋体" w:cs="Arial" w:hint="eastAsia"/>
                <w:color w:val="000000"/>
                <w:kern w:val="0"/>
                <w:sz w:val="20"/>
                <w:szCs w:val="20"/>
              </w:rPr>
              <w:t>HJQ25</w:t>
            </w:r>
          </w:p>
        </w:tc>
        <w:tc>
          <w:tcPr>
            <w:tcW w:w="680" w:type="dxa"/>
            <w:tcBorders>
              <w:top w:val="nil"/>
              <w:left w:val="nil"/>
              <w:bottom w:val="single" w:sz="4" w:space="0" w:color="auto"/>
              <w:right w:val="single" w:sz="4" w:space="0" w:color="auto"/>
            </w:tcBorders>
            <w:shd w:val="clear" w:color="auto" w:fill="auto"/>
            <w:vAlign w:val="center"/>
            <w:hideMark/>
          </w:tcPr>
          <w:p w14:paraId="4B535707" w14:textId="77777777" w:rsidR="003F5EBF" w:rsidRPr="00514474" w:rsidRDefault="003F5EBF" w:rsidP="003F5EBF">
            <w:pPr>
              <w:widowControl/>
              <w:jc w:val="center"/>
              <w:rPr>
                <w:color w:val="000000"/>
                <w:kern w:val="0"/>
                <w:sz w:val="20"/>
                <w:szCs w:val="20"/>
              </w:rPr>
            </w:pPr>
            <w:proofErr w:type="gramStart"/>
            <w:r w:rsidRPr="00514474">
              <w:rPr>
                <w:color w:val="000000"/>
                <w:kern w:val="0"/>
                <w:sz w:val="20"/>
                <w:szCs w:val="20"/>
              </w:rPr>
              <w:t>个</w:t>
            </w:r>
            <w:proofErr w:type="gramEnd"/>
          </w:p>
        </w:tc>
        <w:tc>
          <w:tcPr>
            <w:tcW w:w="1240" w:type="dxa"/>
            <w:tcBorders>
              <w:top w:val="nil"/>
              <w:left w:val="nil"/>
              <w:bottom w:val="single" w:sz="4" w:space="0" w:color="auto"/>
              <w:right w:val="single" w:sz="4" w:space="0" w:color="auto"/>
            </w:tcBorders>
            <w:shd w:val="clear" w:color="auto" w:fill="auto"/>
            <w:vAlign w:val="center"/>
            <w:hideMark/>
          </w:tcPr>
          <w:p w14:paraId="573E8AAC" w14:textId="77777777" w:rsidR="003F5EBF" w:rsidRPr="00514474" w:rsidRDefault="003F5EBF" w:rsidP="003F5EBF">
            <w:pPr>
              <w:widowControl/>
              <w:jc w:val="right"/>
              <w:rPr>
                <w:color w:val="000000"/>
                <w:kern w:val="0"/>
                <w:sz w:val="20"/>
                <w:szCs w:val="20"/>
              </w:rPr>
            </w:pPr>
            <w:r w:rsidRPr="00514474">
              <w:rPr>
                <w:color w:val="000000"/>
                <w:kern w:val="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14:paraId="155ACE3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7A6C74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A71CEFF"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392AF7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10.2.4</w:t>
            </w:r>
          </w:p>
        </w:tc>
        <w:tc>
          <w:tcPr>
            <w:tcW w:w="3120" w:type="dxa"/>
            <w:tcBorders>
              <w:top w:val="nil"/>
              <w:left w:val="nil"/>
              <w:bottom w:val="single" w:sz="4" w:space="0" w:color="auto"/>
              <w:right w:val="single" w:sz="4" w:space="0" w:color="auto"/>
            </w:tcBorders>
            <w:shd w:val="clear" w:color="auto" w:fill="auto"/>
            <w:vAlign w:val="center"/>
            <w:hideMark/>
          </w:tcPr>
          <w:p w14:paraId="6D621D2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承插90°弯头Φ25</w:t>
            </w:r>
          </w:p>
        </w:tc>
        <w:tc>
          <w:tcPr>
            <w:tcW w:w="680" w:type="dxa"/>
            <w:tcBorders>
              <w:top w:val="nil"/>
              <w:left w:val="nil"/>
              <w:bottom w:val="single" w:sz="4" w:space="0" w:color="auto"/>
              <w:right w:val="single" w:sz="4" w:space="0" w:color="auto"/>
            </w:tcBorders>
            <w:shd w:val="clear" w:color="auto" w:fill="auto"/>
            <w:vAlign w:val="center"/>
            <w:hideMark/>
          </w:tcPr>
          <w:p w14:paraId="68045DF7" w14:textId="77777777" w:rsidR="003F5EBF" w:rsidRPr="00514474" w:rsidRDefault="003F5EBF" w:rsidP="003F5EBF">
            <w:pPr>
              <w:widowControl/>
              <w:jc w:val="center"/>
              <w:rPr>
                <w:color w:val="000000"/>
                <w:kern w:val="0"/>
                <w:sz w:val="20"/>
                <w:szCs w:val="20"/>
              </w:rPr>
            </w:pPr>
            <w:proofErr w:type="gramStart"/>
            <w:r w:rsidRPr="00514474">
              <w:rPr>
                <w:color w:val="000000"/>
                <w:kern w:val="0"/>
                <w:sz w:val="20"/>
                <w:szCs w:val="20"/>
              </w:rPr>
              <w:t>个</w:t>
            </w:r>
            <w:proofErr w:type="gramEnd"/>
          </w:p>
        </w:tc>
        <w:tc>
          <w:tcPr>
            <w:tcW w:w="1240" w:type="dxa"/>
            <w:tcBorders>
              <w:top w:val="nil"/>
              <w:left w:val="nil"/>
              <w:bottom w:val="single" w:sz="4" w:space="0" w:color="auto"/>
              <w:right w:val="single" w:sz="4" w:space="0" w:color="auto"/>
            </w:tcBorders>
            <w:shd w:val="clear" w:color="auto" w:fill="auto"/>
            <w:vAlign w:val="center"/>
            <w:hideMark/>
          </w:tcPr>
          <w:p w14:paraId="0A95CAFD" w14:textId="77777777" w:rsidR="003F5EBF" w:rsidRPr="00514474" w:rsidRDefault="003F5EBF" w:rsidP="003F5EBF">
            <w:pPr>
              <w:widowControl/>
              <w:jc w:val="right"/>
              <w:rPr>
                <w:color w:val="000000"/>
                <w:kern w:val="0"/>
                <w:sz w:val="20"/>
                <w:szCs w:val="20"/>
              </w:rPr>
            </w:pPr>
            <w:r w:rsidRPr="00514474">
              <w:rPr>
                <w:color w:val="000000"/>
                <w:kern w:val="0"/>
                <w:sz w:val="20"/>
                <w:szCs w:val="20"/>
              </w:rPr>
              <w:t>4</w:t>
            </w:r>
          </w:p>
        </w:tc>
        <w:tc>
          <w:tcPr>
            <w:tcW w:w="1240" w:type="dxa"/>
            <w:tcBorders>
              <w:top w:val="nil"/>
              <w:left w:val="nil"/>
              <w:bottom w:val="single" w:sz="4" w:space="0" w:color="auto"/>
              <w:right w:val="single" w:sz="4" w:space="0" w:color="auto"/>
            </w:tcBorders>
            <w:shd w:val="clear" w:color="auto" w:fill="auto"/>
            <w:vAlign w:val="center"/>
            <w:hideMark/>
          </w:tcPr>
          <w:p w14:paraId="2F9901D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BE9265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14C2BB4"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B1EE73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10.2.5</w:t>
            </w:r>
          </w:p>
        </w:tc>
        <w:tc>
          <w:tcPr>
            <w:tcW w:w="3120" w:type="dxa"/>
            <w:tcBorders>
              <w:top w:val="nil"/>
              <w:left w:val="nil"/>
              <w:bottom w:val="single" w:sz="4" w:space="0" w:color="auto"/>
              <w:right w:val="single" w:sz="4" w:space="0" w:color="auto"/>
            </w:tcBorders>
            <w:shd w:val="clear" w:color="auto" w:fill="auto"/>
            <w:vAlign w:val="center"/>
            <w:hideMark/>
          </w:tcPr>
          <w:p w14:paraId="4B9966B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Φ25铜制水龙头及内螺纹连接管件</w:t>
            </w:r>
          </w:p>
        </w:tc>
        <w:tc>
          <w:tcPr>
            <w:tcW w:w="680" w:type="dxa"/>
            <w:tcBorders>
              <w:top w:val="nil"/>
              <w:left w:val="nil"/>
              <w:bottom w:val="single" w:sz="4" w:space="0" w:color="auto"/>
              <w:right w:val="single" w:sz="4" w:space="0" w:color="auto"/>
            </w:tcBorders>
            <w:shd w:val="clear" w:color="auto" w:fill="auto"/>
            <w:vAlign w:val="center"/>
            <w:hideMark/>
          </w:tcPr>
          <w:p w14:paraId="5705B792" w14:textId="77777777" w:rsidR="003F5EBF" w:rsidRPr="00514474" w:rsidRDefault="003F5EBF" w:rsidP="003F5EBF">
            <w:pPr>
              <w:widowControl/>
              <w:jc w:val="center"/>
              <w:rPr>
                <w:color w:val="000000"/>
                <w:kern w:val="0"/>
                <w:sz w:val="20"/>
                <w:szCs w:val="20"/>
              </w:rPr>
            </w:pPr>
            <w:proofErr w:type="gramStart"/>
            <w:r w:rsidRPr="00514474">
              <w:rPr>
                <w:color w:val="000000"/>
                <w:kern w:val="0"/>
                <w:sz w:val="20"/>
                <w:szCs w:val="20"/>
              </w:rPr>
              <w:t>个</w:t>
            </w:r>
            <w:proofErr w:type="gramEnd"/>
          </w:p>
        </w:tc>
        <w:tc>
          <w:tcPr>
            <w:tcW w:w="1240" w:type="dxa"/>
            <w:tcBorders>
              <w:top w:val="nil"/>
              <w:left w:val="nil"/>
              <w:bottom w:val="single" w:sz="4" w:space="0" w:color="auto"/>
              <w:right w:val="single" w:sz="4" w:space="0" w:color="auto"/>
            </w:tcBorders>
            <w:shd w:val="clear" w:color="auto" w:fill="auto"/>
            <w:vAlign w:val="center"/>
            <w:hideMark/>
          </w:tcPr>
          <w:p w14:paraId="11602E04" w14:textId="77777777" w:rsidR="003F5EBF" w:rsidRPr="00514474" w:rsidRDefault="003F5EBF" w:rsidP="003F5EBF">
            <w:pPr>
              <w:widowControl/>
              <w:jc w:val="right"/>
              <w:rPr>
                <w:color w:val="000000"/>
                <w:kern w:val="0"/>
                <w:sz w:val="20"/>
                <w:szCs w:val="20"/>
              </w:rPr>
            </w:pPr>
            <w:r w:rsidRPr="00514474">
              <w:rPr>
                <w:color w:val="000000"/>
                <w:kern w:val="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14:paraId="31D1F7F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F23890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192FB4B"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2357CA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10.2.6</w:t>
            </w:r>
          </w:p>
        </w:tc>
        <w:tc>
          <w:tcPr>
            <w:tcW w:w="3120" w:type="dxa"/>
            <w:tcBorders>
              <w:top w:val="nil"/>
              <w:left w:val="nil"/>
              <w:bottom w:val="single" w:sz="4" w:space="0" w:color="auto"/>
              <w:right w:val="single" w:sz="4" w:space="0" w:color="auto"/>
            </w:tcBorders>
            <w:shd w:val="clear" w:color="auto" w:fill="auto"/>
            <w:vAlign w:val="center"/>
            <w:hideMark/>
          </w:tcPr>
          <w:p w14:paraId="28FBA14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扣式防拆卸防盗卡子</w:t>
            </w:r>
          </w:p>
        </w:tc>
        <w:tc>
          <w:tcPr>
            <w:tcW w:w="680" w:type="dxa"/>
            <w:tcBorders>
              <w:top w:val="nil"/>
              <w:left w:val="nil"/>
              <w:bottom w:val="single" w:sz="4" w:space="0" w:color="auto"/>
              <w:right w:val="single" w:sz="4" w:space="0" w:color="auto"/>
            </w:tcBorders>
            <w:shd w:val="clear" w:color="auto" w:fill="auto"/>
            <w:vAlign w:val="center"/>
            <w:hideMark/>
          </w:tcPr>
          <w:p w14:paraId="58670ABE" w14:textId="77777777" w:rsidR="003F5EBF" w:rsidRPr="00514474" w:rsidRDefault="003F5EBF" w:rsidP="003F5EBF">
            <w:pPr>
              <w:widowControl/>
              <w:jc w:val="center"/>
              <w:rPr>
                <w:color w:val="000000"/>
                <w:kern w:val="0"/>
                <w:sz w:val="20"/>
                <w:szCs w:val="20"/>
              </w:rPr>
            </w:pPr>
            <w:proofErr w:type="gramStart"/>
            <w:r w:rsidRPr="00514474">
              <w:rPr>
                <w:color w:val="000000"/>
                <w:kern w:val="0"/>
                <w:sz w:val="20"/>
                <w:szCs w:val="20"/>
              </w:rPr>
              <w:t>个</w:t>
            </w:r>
            <w:proofErr w:type="gramEnd"/>
          </w:p>
        </w:tc>
        <w:tc>
          <w:tcPr>
            <w:tcW w:w="1240" w:type="dxa"/>
            <w:tcBorders>
              <w:top w:val="nil"/>
              <w:left w:val="nil"/>
              <w:bottom w:val="single" w:sz="4" w:space="0" w:color="auto"/>
              <w:right w:val="single" w:sz="4" w:space="0" w:color="auto"/>
            </w:tcBorders>
            <w:shd w:val="clear" w:color="auto" w:fill="auto"/>
            <w:vAlign w:val="center"/>
            <w:hideMark/>
          </w:tcPr>
          <w:p w14:paraId="0413EEB9" w14:textId="77777777" w:rsidR="003F5EBF" w:rsidRPr="00514474" w:rsidRDefault="003F5EBF" w:rsidP="003F5EBF">
            <w:pPr>
              <w:widowControl/>
              <w:jc w:val="right"/>
              <w:rPr>
                <w:color w:val="000000"/>
                <w:kern w:val="0"/>
                <w:sz w:val="20"/>
                <w:szCs w:val="20"/>
              </w:rPr>
            </w:pPr>
            <w:r w:rsidRPr="00514474">
              <w:rPr>
                <w:color w:val="000000"/>
                <w:kern w:val="0"/>
                <w:sz w:val="20"/>
                <w:szCs w:val="20"/>
              </w:rPr>
              <w:t>2</w:t>
            </w:r>
          </w:p>
        </w:tc>
        <w:tc>
          <w:tcPr>
            <w:tcW w:w="1240" w:type="dxa"/>
            <w:tcBorders>
              <w:top w:val="nil"/>
              <w:left w:val="nil"/>
              <w:bottom w:val="single" w:sz="4" w:space="0" w:color="auto"/>
              <w:right w:val="single" w:sz="4" w:space="0" w:color="auto"/>
            </w:tcBorders>
            <w:shd w:val="clear" w:color="auto" w:fill="auto"/>
            <w:vAlign w:val="center"/>
            <w:hideMark/>
          </w:tcPr>
          <w:p w14:paraId="0BB9DE9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49C0C5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02F7E70"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EBF260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10.2.7</w:t>
            </w:r>
          </w:p>
        </w:tc>
        <w:tc>
          <w:tcPr>
            <w:tcW w:w="3120" w:type="dxa"/>
            <w:tcBorders>
              <w:top w:val="nil"/>
              <w:left w:val="nil"/>
              <w:bottom w:val="single" w:sz="4" w:space="0" w:color="auto"/>
              <w:right w:val="single" w:sz="4" w:space="0" w:color="auto"/>
            </w:tcBorders>
            <w:shd w:val="clear" w:color="auto" w:fill="auto"/>
            <w:vAlign w:val="center"/>
            <w:hideMark/>
          </w:tcPr>
          <w:p w14:paraId="2622430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旋翼式冷水表LXS-15EDN20</w:t>
            </w:r>
          </w:p>
        </w:tc>
        <w:tc>
          <w:tcPr>
            <w:tcW w:w="680" w:type="dxa"/>
            <w:tcBorders>
              <w:top w:val="nil"/>
              <w:left w:val="nil"/>
              <w:bottom w:val="single" w:sz="4" w:space="0" w:color="auto"/>
              <w:right w:val="single" w:sz="4" w:space="0" w:color="auto"/>
            </w:tcBorders>
            <w:shd w:val="clear" w:color="auto" w:fill="auto"/>
            <w:vAlign w:val="center"/>
            <w:hideMark/>
          </w:tcPr>
          <w:p w14:paraId="0B71C8F2" w14:textId="77777777" w:rsidR="003F5EBF" w:rsidRPr="00514474" w:rsidRDefault="003F5EBF" w:rsidP="003F5EBF">
            <w:pPr>
              <w:widowControl/>
              <w:jc w:val="center"/>
              <w:rPr>
                <w:color w:val="000000"/>
                <w:kern w:val="0"/>
                <w:sz w:val="20"/>
                <w:szCs w:val="20"/>
              </w:rPr>
            </w:pPr>
            <w:r w:rsidRPr="00514474">
              <w:rPr>
                <w:color w:val="000000"/>
                <w:kern w:val="0"/>
                <w:sz w:val="20"/>
                <w:szCs w:val="20"/>
              </w:rPr>
              <w:t>块</w:t>
            </w:r>
          </w:p>
        </w:tc>
        <w:tc>
          <w:tcPr>
            <w:tcW w:w="1240" w:type="dxa"/>
            <w:tcBorders>
              <w:top w:val="nil"/>
              <w:left w:val="nil"/>
              <w:bottom w:val="single" w:sz="4" w:space="0" w:color="auto"/>
              <w:right w:val="single" w:sz="4" w:space="0" w:color="auto"/>
            </w:tcBorders>
            <w:shd w:val="clear" w:color="auto" w:fill="auto"/>
            <w:vAlign w:val="center"/>
            <w:hideMark/>
          </w:tcPr>
          <w:p w14:paraId="2736B33F" w14:textId="77777777" w:rsidR="003F5EBF" w:rsidRPr="00514474" w:rsidRDefault="003F5EBF" w:rsidP="003F5EBF">
            <w:pPr>
              <w:widowControl/>
              <w:jc w:val="right"/>
              <w:rPr>
                <w:color w:val="000000"/>
                <w:kern w:val="0"/>
                <w:sz w:val="20"/>
                <w:szCs w:val="20"/>
              </w:rPr>
            </w:pPr>
            <w:r w:rsidRPr="00514474">
              <w:rPr>
                <w:color w:val="000000"/>
                <w:kern w:val="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14:paraId="78874EB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9E4236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D538239"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9125BEF"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10.2.8</w:t>
            </w:r>
          </w:p>
        </w:tc>
        <w:tc>
          <w:tcPr>
            <w:tcW w:w="3120" w:type="dxa"/>
            <w:tcBorders>
              <w:top w:val="nil"/>
              <w:left w:val="nil"/>
              <w:bottom w:val="single" w:sz="4" w:space="0" w:color="auto"/>
              <w:right w:val="single" w:sz="4" w:space="0" w:color="auto"/>
            </w:tcBorders>
            <w:shd w:val="clear" w:color="auto" w:fill="auto"/>
            <w:vAlign w:val="center"/>
            <w:hideMark/>
          </w:tcPr>
          <w:p w14:paraId="505DEA7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入户土方工程</w:t>
            </w:r>
          </w:p>
        </w:tc>
        <w:tc>
          <w:tcPr>
            <w:tcW w:w="680" w:type="dxa"/>
            <w:tcBorders>
              <w:top w:val="nil"/>
              <w:left w:val="nil"/>
              <w:bottom w:val="single" w:sz="4" w:space="0" w:color="auto"/>
              <w:right w:val="single" w:sz="4" w:space="0" w:color="auto"/>
            </w:tcBorders>
            <w:shd w:val="clear" w:color="auto" w:fill="auto"/>
            <w:vAlign w:val="center"/>
            <w:hideMark/>
          </w:tcPr>
          <w:p w14:paraId="3DF7CC64"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6668DBE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FC973B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4E68961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7832CA7"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7B7743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10.2.8.1</w:t>
            </w:r>
          </w:p>
        </w:tc>
        <w:tc>
          <w:tcPr>
            <w:tcW w:w="3120" w:type="dxa"/>
            <w:tcBorders>
              <w:top w:val="nil"/>
              <w:left w:val="nil"/>
              <w:bottom w:val="single" w:sz="4" w:space="0" w:color="auto"/>
              <w:right w:val="single" w:sz="4" w:space="0" w:color="auto"/>
            </w:tcBorders>
            <w:shd w:val="clear" w:color="auto" w:fill="auto"/>
            <w:vAlign w:val="center"/>
            <w:hideMark/>
          </w:tcPr>
          <w:p w14:paraId="43F21B9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小型水钻顶管机顶管φ25</w:t>
            </w:r>
          </w:p>
        </w:tc>
        <w:tc>
          <w:tcPr>
            <w:tcW w:w="680" w:type="dxa"/>
            <w:tcBorders>
              <w:top w:val="nil"/>
              <w:left w:val="nil"/>
              <w:bottom w:val="single" w:sz="4" w:space="0" w:color="auto"/>
              <w:right w:val="single" w:sz="4" w:space="0" w:color="auto"/>
            </w:tcBorders>
            <w:shd w:val="clear" w:color="auto" w:fill="auto"/>
            <w:vAlign w:val="center"/>
            <w:hideMark/>
          </w:tcPr>
          <w:p w14:paraId="3A19B092"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0697B1C6" w14:textId="77777777" w:rsidR="003F5EBF" w:rsidRPr="00514474" w:rsidRDefault="003F5EBF" w:rsidP="003F5EBF">
            <w:pPr>
              <w:widowControl/>
              <w:jc w:val="right"/>
              <w:rPr>
                <w:color w:val="000000"/>
                <w:kern w:val="0"/>
                <w:sz w:val="20"/>
                <w:szCs w:val="20"/>
              </w:rPr>
            </w:pPr>
            <w:r w:rsidRPr="00514474">
              <w:rPr>
                <w:color w:val="000000"/>
                <w:kern w:val="0"/>
                <w:sz w:val="20"/>
                <w:szCs w:val="20"/>
              </w:rPr>
              <w:t>20</w:t>
            </w:r>
          </w:p>
        </w:tc>
        <w:tc>
          <w:tcPr>
            <w:tcW w:w="1240" w:type="dxa"/>
            <w:tcBorders>
              <w:top w:val="nil"/>
              <w:left w:val="nil"/>
              <w:bottom w:val="single" w:sz="4" w:space="0" w:color="auto"/>
              <w:right w:val="single" w:sz="4" w:space="0" w:color="auto"/>
            </w:tcBorders>
            <w:shd w:val="clear" w:color="auto" w:fill="auto"/>
            <w:vAlign w:val="center"/>
            <w:hideMark/>
          </w:tcPr>
          <w:p w14:paraId="048BBF8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03EE27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C4105BF"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E54BD5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10.2.8.2</w:t>
            </w:r>
          </w:p>
        </w:tc>
        <w:tc>
          <w:tcPr>
            <w:tcW w:w="3120" w:type="dxa"/>
            <w:tcBorders>
              <w:top w:val="nil"/>
              <w:left w:val="nil"/>
              <w:bottom w:val="single" w:sz="4" w:space="0" w:color="auto"/>
              <w:right w:val="single" w:sz="4" w:space="0" w:color="auto"/>
            </w:tcBorders>
            <w:shd w:val="clear" w:color="auto" w:fill="auto"/>
            <w:vAlign w:val="center"/>
            <w:hideMark/>
          </w:tcPr>
          <w:p w14:paraId="23F07D1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作业坑机械土方开挖（1×1×1.5）</w:t>
            </w:r>
          </w:p>
        </w:tc>
        <w:tc>
          <w:tcPr>
            <w:tcW w:w="680" w:type="dxa"/>
            <w:tcBorders>
              <w:top w:val="nil"/>
              <w:left w:val="nil"/>
              <w:bottom w:val="single" w:sz="4" w:space="0" w:color="auto"/>
              <w:right w:val="single" w:sz="4" w:space="0" w:color="auto"/>
            </w:tcBorders>
            <w:shd w:val="clear" w:color="auto" w:fill="auto"/>
            <w:vAlign w:val="center"/>
            <w:hideMark/>
          </w:tcPr>
          <w:p w14:paraId="5BFB2196"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4C444F9C" w14:textId="77777777" w:rsidR="003F5EBF" w:rsidRPr="00514474" w:rsidRDefault="003F5EBF" w:rsidP="003F5EBF">
            <w:pPr>
              <w:widowControl/>
              <w:jc w:val="right"/>
              <w:rPr>
                <w:color w:val="000000"/>
                <w:kern w:val="0"/>
                <w:sz w:val="20"/>
                <w:szCs w:val="20"/>
              </w:rPr>
            </w:pPr>
            <w:r w:rsidRPr="00514474">
              <w:rPr>
                <w:color w:val="000000"/>
                <w:kern w:val="0"/>
                <w:sz w:val="20"/>
                <w:szCs w:val="20"/>
              </w:rPr>
              <w:t>1.92</w:t>
            </w:r>
          </w:p>
        </w:tc>
        <w:tc>
          <w:tcPr>
            <w:tcW w:w="1240" w:type="dxa"/>
            <w:tcBorders>
              <w:top w:val="nil"/>
              <w:left w:val="nil"/>
              <w:bottom w:val="single" w:sz="4" w:space="0" w:color="auto"/>
              <w:right w:val="single" w:sz="4" w:space="0" w:color="auto"/>
            </w:tcBorders>
            <w:shd w:val="clear" w:color="auto" w:fill="auto"/>
            <w:vAlign w:val="center"/>
            <w:hideMark/>
          </w:tcPr>
          <w:p w14:paraId="73AEDE8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69BA62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CA33639"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5864E5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10.2.8.3</w:t>
            </w:r>
          </w:p>
        </w:tc>
        <w:tc>
          <w:tcPr>
            <w:tcW w:w="3120" w:type="dxa"/>
            <w:tcBorders>
              <w:top w:val="nil"/>
              <w:left w:val="nil"/>
              <w:bottom w:val="single" w:sz="4" w:space="0" w:color="auto"/>
              <w:right w:val="single" w:sz="4" w:space="0" w:color="auto"/>
            </w:tcBorders>
            <w:shd w:val="clear" w:color="auto" w:fill="auto"/>
            <w:vAlign w:val="center"/>
            <w:hideMark/>
          </w:tcPr>
          <w:p w14:paraId="5C787DC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作业坑土方</w:t>
            </w:r>
            <w:proofErr w:type="gramStart"/>
            <w:r w:rsidRPr="00514474">
              <w:rPr>
                <w:rFonts w:ascii="宋体" w:hAnsi="宋体" w:cs="Arial" w:hint="eastAsia"/>
                <w:color w:val="000000"/>
                <w:kern w:val="0"/>
                <w:sz w:val="20"/>
                <w:szCs w:val="20"/>
              </w:rPr>
              <w:t>人工夯填</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157E2625"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238A0DAB" w14:textId="77777777" w:rsidR="003F5EBF" w:rsidRPr="00514474" w:rsidRDefault="003F5EBF" w:rsidP="003F5EBF">
            <w:pPr>
              <w:widowControl/>
              <w:jc w:val="right"/>
              <w:rPr>
                <w:color w:val="000000"/>
                <w:kern w:val="0"/>
                <w:sz w:val="20"/>
                <w:szCs w:val="20"/>
              </w:rPr>
            </w:pPr>
            <w:r w:rsidRPr="00514474">
              <w:rPr>
                <w:color w:val="000000"/>
                <w:kern w:val="0"/>
                <w:sz w:val="20"/>
                <w:szCs w:val="20"/>
              </w:rPr>
              <w:t>1.92</w:t>
            </w:r>
          </w:p>
        </w:tc>
        <w:tc>
          <w:tcPr>
            <w:tcW w:w="1240" w:type="dxa"/>
            <w:tcBorders>
              <w:top w:val="nil"/>
              <w:left w:val="nil"/>
              <w:bottom w:val="single" w:sz="4" w:space="0" w:color="auto"/>
              <w:right w:val="single" w:sz="4" w:space="0" w:color="auto"/>
            </w:tcBorders>
            <w:shd w:val="clear" w:color="auto" w:fill="auto"/>
            <w:vAlign w:val="center"/>
            <w:hideMark/>
          </w:tcPr>
          <w:p w14:paraId="023B23C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1D7534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B8A321C"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C63E84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11</w:t>
            </w:r>
          </w:p>
        </w:tc>
        <w:tc>
          <w:tcPr>
            <w:tcW w:w="3120" w:type="dxa"/>
            <w:tcBorders>
              <w:top w:val="nil"/>
              <w:left w:val="nil"/>
              <w:bottom w:val="single" w:sz="4" w:space="0" w:color="auto"/>
              <w:right w:val="single" w:sz="4" w:space="0" w:color="auto"/>
            </w:tcBorders>
            <w:shd w:val="clear" w:color="auto" w:fill="auto"/>
            <w:vAlign w:val="center"/>
            <w:hideMark/>
          </w:tcPr>
          <w:p w14:paraId="6FD193E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万福镇杨木林村农村供水工程维修养护工程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5624B92C"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9E0B15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BFF2C3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750383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A7EAD3D"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FB12D9F"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11.1</w:t>
            </w:r>
          </w:p>
        </w:tc>
        <w:tc>
          <w:tcPr>
            <w:tcW w:w="3120" w:type="dxa"/>
            <w:tcBorders>
              <w:top w:val="nil"/>
              <w:left w:val="nil"/>
              <w:bottom w:val="single" w:sz="4" w:space="0" w:color="auto"/>
              <w:right w:val="single" w:sz="4" w:space="0" w:color="auto"/>
            </w:tcBorders>
            <w:shd w:val="clear" w:color="auto" w:fill="auto"/>
            <w:vAlign w:val="center"/>
            <w:hideMark/>
          </w:tcPr>
          <w:p w14:paraId="1B2FF14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村内配水管网维修</w:t>
            </w:r>
          </w:p>
        </w:tc>
        <w:tc>
          <w:tcPr>
            <w:tcW w:w="680" w:type="dxa"/>
            <w:tcBorders>
              <w:top w:val="nil"/>
              <w:left w:val="nil"/>
              <w:bottom w:val="single" w:sz="4" w:space="0" w:color="auto"/>
              <w:right w:val="single" w:sz="4" w:space="0" w:color="auto"/>
            </w:tcBorders>
            <w:shd w:val="clear" w:color="auto" w:fill="auto"/>
            <w:vAlign w:val="center"/>
            <w:hideMark/>
          </w:tcPr>
          <w:p w14:paraId="1946D87A"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DEB8AF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603E62D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461E44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DDBB3C7"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8C8E14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11.1.1</w:t>
            </w:r>
          </w:p>
        </w:tc>
        <w:tc>
          <w:tcPr>
            <w:tcW w:w="3120" w:type="dxa"/>
            <w:tcBorders>
              <w:top w:val="nil"/>
              <w:left w:val="nil"/>
              <w:bottom w:val="single" w:sz="4" w:space="0" w:color="auto"/>
              <w:right w:val="single" w:sz="4" w:space="0" w:color="auto"/>
            </w:tcBorders>
            <w:shd w:val="clear" w:color="auto" w:fill="auto"/>
            <w:vAlign w:val="center"/>
            <w:hideMark/>
          </w:tcPr>
          <w:p w14:paraId="4D76BAF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PE给水管材购置及安装</w:t>
            </w:r>
          </w:p>
        </w:tc>
        <w:tc>
          <w:tcPr>
            <w:tcW w:w="680" w:type="dxa"/>
            <w:tcBorders>
              <w:top w:val="nil"/>
              <w:left w:val="nil"/>
              <w:bottom w:val="single" w:sz="4" w:space="0" w:color="auto"/>
              <w:right w:val="single" w:sz="4" w:space="0" w:color="auto"/>
            </w:tcBorders>
            <w:shd w:val="clear" w:color="auto" w:fill="auto"/>
            <w:vAlign w:val="center"/>
            <w:hideMark/>
          </w:tcPr>
          <w:p w14:paraId="5EEF06F8"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2EB3A4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6526812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1351E6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DAC3A8B"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08C9DC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11.1.1.1</w:t>
            </w:r>
          </w:p>
        </w:tc>
        <w:tc>
          <w:tcPr>
            <w:tcW w:w="3120" w:type="dxa"/>
            <w:tcBorders>
              <w:top w:val="nil"/>
              <w:left w:val="nil"/>
              <w:bottom w:val="single" w:sz="4" w:space="0" w:color="auto"/>
              <w:right w:val="single" w:sz="4" w:space="0" w:color="auto"/>
            </w:tcBorders>
            <w:shd w:val="clear" w:color="auto" w:fill="auto"/>
            <w:vAlign w:val="center"/>
            <w:hideMark/>
          </w:tcPr>
          <w:p w14:paraId="1D8DB5E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Φ90PE管材购置及安装（PE100，SDR17，1.0Mpa）</w:t>
            </w:r>
          </w:p>
        </w:tc>
        <w:tc>
          <w:tcPr>
            <w:tcW w:w="680" w:type="dxa"/>
            <w:tcBorders>
              <w:top w:val="nil"/>
              <w:left w:val="nil"/>
              <w:bottom w:val="single" w:sz="4" w:space="0" w:color="auto"/>
              <w:right w:val="single" w:sz="4" w:space="0" w:color="auto"/>
            </w:tcBorders>
            <w:shd w:val="clear" w:color="auto" w:fill="auto"/>
            <w:vAlign w:val="center"/>
            <w:hideMark/>
          </w:tcPr>
          <w:p w14:paraId="608769BA"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45F0017A" w14:textId="77777777" w:rsidR="003F5EBF" w:rsidRPr="00514474" w:rsidRDefault="003F5EBF" w:rsidP="003F5EBF">
            <w:pPr>
              <w:widowControl/>
              <w:jc w:val="right"/>
              <w:rPr>
                <w:color w:val="000000"/>
                <w:kern w:val="0"/>
                <w:sz w:val="20"/>
                <w:szCs w:val="20"/>
              </w:rPr>
            </w:pPr>
            <w:r w:rsidRPr="00514474">
              <w:rPr>
                <w:color w:val="000000"/>
                <w:kern w:val="0"/>
                <w:sz w:val="20"/>
                <w:szCs w:val="20"/>
              </w:rPr>
              <w:t>60</w:t>
            </w:r>
          </w:p>
        </w:tc>
        <w:tc>
          <w:tcPr>
            <w:tcW w:w="1240" w:type="dxa"/>
            <w:tcBorders>
              <w:top w:val="nil"/>
              <w:left w:val="nil"/>
              <w:bottom w:val="single" w:sz="4" w:space="0" w:color="auto"/>
              <w:right w:val="single" w:sz="4" w:space="0" w:color="auto"/>
            </w:tcBorders>
            <w:shd w:val="clear" w:color="auto" w:fill="auto"/>
            <w:vAlign w:val="center"/>
            <w:hideMark/>
          </w:tcPr>
          <w:p w14:paraId="2375774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C6E472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6A635FC"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34EDA1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11.1.1.2</w:t>
            </w:r>
          </w:p>
        </w:tc>
        <w:tc>
          <w:tcPr>
            <w:tcW w:w="3120" w:type="dxa"/>
            <w:tcBorders>
              <w:top w:val="nil"/>
              <w:left w:val="nil"/>
              <w:bottom w:val="single" w:sz="4" w:space="0" w:color="auto"/>
              <w:right w:val="single" w:sz="4" w:space="0" w:color="auto"/>
            </w:tcBorders>
            <w:shd w:val="clear" w:color="auto" w:fill="auto"/>
            <w:vAlign w:val="center"/>
            <w:hideMark/>
          </w:tcPr>
          <w:p w14:paraId="7312486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管道清洗、消毒及管件</w:t>
            </w:r>
          </w:p>
        </w:tc>
        <w:tc>
          <w:tcPr>
            <w:tcW w:w="680" w:type="dxa"/>
            <w:tcBorders>
              <w:top w:val="nil"/>
              <w:left w:val="nil"/>
              <w:bottom w:val="single" w:sz="4" w:space="0" w:color="auto"/>
              <w:right w:val="single" w:sz="4" w:space="0" w:color="auto"/>
            </w:tcBorders>
            <w:shd w:val="clear" w:color="auto" w:fill="auto"/>
            <w:vAlign w:val="center"/>
            <w:hideMark/>
          </w:tcPr>
          <w:p w14:paraId="1F7158CA" w14:textId="77777777" w:rsidR="003F5EBF" w:rsidRPr="00514474" w:rsidRDefault="003F5EBF" w:rsidP="003F5EBF">
            <w:pPr>
              <w:widowControl/>
              <w:jc w:val="center"/>
              <w:rPr>
                <w:color w:val="000000"/>
                <w:kern w:val="0"/>
                <w:sz w:val="20"/>
                <w:szCs w:val="20"/>
              </w:rPr>
            </w:pPr>
            <w:r w:rsidRPr="00514474">
              <w:rPr>
                <w:color w:val="000000"/>
                <w:kern w:val="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14:paraId="5A67F31B" w14:textId="77777777" w:rsidR="003F5EBF" w:rsidRPr="00514474" w:rsidRDefault="003F5EBF" w:rsidP="003F5EBF">
            <w:pPr>
              <w:widowControl/>
              <w:jc w:val="right"/>
              <w:rPr>
                <w:color w:val="000000"/>
                <w:kern w:val="0"/>
                <w:sz w:val="20"/>
                <w:szCs w:val="20"/>
              </w:rPr>
            </w:pPr>
            <w:r w:rsidRPr="00514474">
              <w:rPr>
                <w:color w:val="000000"/>
                <w:kern w:val="0"/>
                <w:sz w:val="20"/>
                <w:szCs w:val="20"/>
              </w:rPr>
              <w:t>10</w:t>
            </w:r>
          </w:p>
        </w:tc>
        <w:tc>
          <w:tcPr>
            <w:tcW w:w="1240" w:type="dxa"/>
            <w:tcBorders>
              <w:top w:val="nil"/>
              <w:left w:val="nil"/>
              <w:bottom w:val="single" w:sz="4" w:space="0" w:color="auto"/>
              <w:right w:val="single" w:sz="4" w:space="0" w:color="auto"/>
            </w:tcBorders>
            <w:shd w:val="clear" w:color="auto" w:fill="auto"/>
            <w:vAlign w:val="center"/>
            <w:hideMark/>
          </w:tcPr>
          <w:p w14:paraId="60E635B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AA77E5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30027C4"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171B38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11.1.2</w:t>
            </w:r>
          </w:p>
        </w:tc>
        <w:tc>
          <w:tcPr>
            <w:tcW w:w="3120" w:type="dxa"/>
            <w:tcBorders>
              <w:top w:val="nil"/>
              <w:left w:val="nil"/>
              <w:bottom w:val="single" w:sz="4" w:space="0" w:color="auto"/>
              <w:right w:val="single" w:sz="4" w:space="0" w:color="auto"/>
            </w:tcBorders>
            <w:shd w:val="clear" w:color="auto" w:fill="auto"/>
            <w:vAlign w:val="center"/>
            <w:hideMark/>
          </w:tcPr>
          <w:p w14:paraId="7201179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管网土方工程</w:t>
            </w:r>
          </w:p>
        </w:tc>
        <w:tc>
          <w:tcPr>
            <w:tcW w:w="680" w:type="dxa"/>
            <w:tcBorders>
              <w:top w:val="nil"/>
              <w:left w:val="nil"/>
              <w:bottom w:val="single" w:sz="4" w:space="0" w:color="auto"/>
              <w:right w:val="single" w:sz="4" w:space="0" w:color="auto"/>
            </w:tcBorders>
            <w:shd w:val="clear" w:color="auto" w:fill="auto"/>
            <w:vAlign w:val="center"/>
            <w:hideMark/>
          </w:tcPr>
          <w:p w14:paraId="2EF3A625"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439B7A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5465B5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72A761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24398A1"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8026FE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11.1.2.1</w:t>
            </w:r>
          </w:p>
        </w:tc>
        <w:tc>
          <w:tcPr>
            <w:tcW w:w="3120" w:type="dxa"/>
            <w:tcBorders>
              <w:top w:val="nil"/>
              <w:left w:val="nil"/>
              <w:bottom w:val="single" w:sz="4" w:space="0" w:color="auto"/>
              <w:right w:val="single" w:sz="4" w:space="0" w:color="auto"/>
            </w:tcBorders>
            <w:shd w:val="clear" w:color="auto" w:fill="auto"/>
            <w:vAlign w:val="center"/>
            <w:hideMark/>
          </w:tcPr>
          <w:p w14:paraId="408AF74F"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机械土方开挖</w:t>
            </w:r>
          </w:p>
        </w:tc>
        <w:tc>
          <w:tcPr>
            <w:tcW w:w="680" w:type="dxa"/>
            <w:tcBorders>
              <w:top w:val="nil"/>
              <w:left w:val="nil"/>
              <w:bottom w:val="single" w:sz="4" w:space="0" w:color="auto"/>
              <w:right w:val="single" w:sz="4" w:space="0" w:color="auto"/>
            </w:tcBorders>
            <w:shd w:val="clear" w:color="auto" w:fill="auto"/>
            <w:vAlign w:val="center"/>
            <w:hideMark/>
          </w:tcPr>
          <w:p w14:paraId="2E3E731B"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2CD2B1BF" w14:textId="77777777" w:rsidR="003F5EBF" w:rsidRPr="00514474" w:rsidRDefault="003F5EBF" w:rsidP="003F5EBF">
            <w:pPr>
              <w:widowControl/>
              <w:jc w:val="right"/>
              <w:rPr>
                <w:color w:val="000000"/>
                <w:kern w:val="0"/>
                <w:sz w:val="20"/>
                <w:szCs w:val="20"/>
              </w:rPr>
            </w:pPr>
            <w:r w:rsidRPr="00514474">
              <w:rPr>
                <w:color w:val="000000"/>
                <w:kern w:val="0"/>
                <w:sz w:val="20"/>
                <w:szCs w:val="20"/>
              </w:rPr>
              <w:t>72</w:t>
            </w:r>
          </w:p>
        </w:tc>
        <w:tc>
          <w:tcPr>
            <w:tcW w:w="1240" w:type="dxa"/>
            <w:tcBorders>
              <w:top w:val="nil"/>
              <w:left w:val="nil"/>
              <w:bottom w:val="single" w:sz="4" w:space="0" w:color="auto"/>
              <w:right w:val="single" w:sz="4" w:space="0" w:color="auto"/>
            </w:tcBorders>
            <w:shd w:val="clear" w:color="auto" w:fill="auto"/>
            <w:vAlign w:val="center"/>
            <w:hideMark/>
          </w:tcPr>
          <w:p w14:paraId="29F9A52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942C9C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F21517D"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643415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11.1.2.2</w:t>
            </w:r>
          </w:p>
        </w:tc>
        <w:tc>
          <w:tcPr>
            <w:tcW w:w="3120" w:type="dxa"/>
            <w:tcBorders>
              <w:top w:val="nil"/>
              <w:left w:val="nil"/>
              <w:bottom w:val="single" w:sz="4" w:space="0" w:color="auto"/>
              <w:right w:val="single" w:sz="4" w:space="0" w:color="auto"/>
            </w:tcBorders>
            <w:shd w:val="clear" w:color="auto" w:fill="auto"/>
            <w:vAlign w:val="center"/>
            <w:hideMark/>
          </w:tcPr>
          <w:p w14:paraId="4D2D7852" w14:textId="77777777" w:rsidR="003F5EBF" w:rsidRPr="00514474" w:rsidRDefault="003F5EBF" w:rsidP="003F5EBF">
            <w:pPr>
              <w:widowControl/>
              <w:jc w:val="left"/>
              <w:rPr>
                <w:rFonts w:ascii="宋体" w:hAnsi="宋体" w:cs="Arial" w:hint="eastAsia"/>
                <w:color w:val="000000"/>
                <w:kern w:val="0"/>
                <w:sz w:val="20"/>
                <w:szCs w:val="20"/>
              </w:rPr>
            </w:pPr>
            <w:proofErr w:type="gramStart"/>
            <w:r w:rsidRPr="00514474">
              <w:rPr>
                <w:rFonts w:ascii="宋体" w:hAnsi="宋体" w:cs="Arial" w:hint="eastAsia"/>
                <w:color w:val="000000"/>
                <w:kern w:val="0"/>
                <w:sz w:val="20"/>
                <w:szCs w:val="20"/>
              </w:rPr>
              <w:t>人工夯填</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646DCEF5"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63A97FCB" w14:textId="77777777" w:rsidR="003F5EBF" w:rsidRPr="00514474" w:rsidRDefault="003F5EBF" w:rsidP="003F5EBF">
            <w:pPr>
              <w:widowControl/>
              <w:jc w:val="right"/>
              <w:rPr>
                <w:color w:val="000000"/>
                <w:kern w:val="0"/>
                <w:sz w:val="20"/>
                <w:szCs w:val="20"/>
              </w:rPr>
            </w:pPr>
            <w:r w:rsidRPr="00514474">
              <w:rPr>
                <w:color w:val="000000"/>
                <w:kern w:val="0"/>
                <w:sz w:val="20"/>
                <w:szCs w:val="20"/>
              </w:rPr>
              <w:t>12</w:t>
            </w:r>
          </w:p>
        </w:tc>
        <w:tc>
          <w:tcPr>
            <w:tcW w:w="1240" w:type="dxa"/>
            <w:tcBorders>
              <w:top w:val="nil"/>
              <w:left w:val="nil"/>
              <w:bottom w:val="single" w:sz="4" w:space="0" w:color="auto"/>
              <w:right w:val="single" w:sz="4" w:space="0" w:color="auto"/>
            </w:tcBorders>
            <w:shd w:val="clear" w:color="auto" w:fill="auto"/>
            <w:vAlign w:val="center"/>
            <w:hideMark/>
          </w:tcPr>
          <w:p w14:paraId="7898731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B83821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5E7B954"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C4012A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11.1.2.3</w:t>
            </w:r>
          </w:p>
        </w:tc>
        <w:tc>
          <w:tcPr>
            <w:tcW w:w="3120" w:type="dxa"/>
            <w:tcBorders>
              <w:top w:val="nil"/>
              <w:left w:val="nil"/>
              <w:bottom w:val="single" w:sz="4" w:space="0" w:color="auto"/>
              <w:right w:val="single" w:sz="4" w:space="0" w:color="auto"/>
            </w:tcBorders>
            <w:shd w:val="clear" w:color="auto" w:fill="auto"/>
            <w:vAlign w:val="center"/>
            <w:hideMark/>
          </w:tcPr>
          <w:p w14:paraId="5118A69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土方回填（拖拉机压实）</w:t>
            </w:r>
          </w:p>
        </w:tc>
        <w:tc>
          <w:tcPr>
            <w:tcW w:w="680" w:type="dxa"/>
            <w:tcBorders>
              <w:top w:val="nil"/>
              <w:left w:val="nil"/>
              <w:bottom w:val="single" w:sz="4" w:space="0" w:color="auto"/>
              <w:right w:val="single" w:sz="4" w:space="0" w:color="auto"/>
            </w:tcBorders>
            <w:shd w:val="clear" w:color="auto" w:fill="auto"/>
            <w:vAlign w:val="center"/>
            <w:hideMark/>
          </w:tcPr>
          <w:p w14:paraId="39BC272E"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0237E343" w14:textId="77777777" w:rsidR="003F5EBF" w:rsidRPr="00514474" w:rsidRDefault="003F5EBF" w:rsidP="003F5EBF">
            <w:pPr>
              <w:widowControl/>
              <w:jc w:val="right"/>
              <w:rPr>
                <w:color w:val="000000"/>
                <w:kern w:val="0"/>
                <w:sz w:val="20"/>
                <w:szCs w:val="20"/>
              </w:rPr>
            </w:pPr>
            <w:r w:rsidRPr="00514474">
              <w:rPr>
                <w:color w:val="000000"/>
                <w:kern w:val="0"/>
                <w:sz w:val="20"/>
                <w:szCs w:val="20"/>
              </w:rPr>
              <w:t>60</w:t>
            </w:r>
          </w:p>
        </w:tc>
        <w:tc>
          <w:tcPr>
            <w:tcW w:w="1240" w:type="dxa"/>
            <w:tcBorders>
              <w:top w:val="nil"/>
              <w:left w:val="nil"/>
              <w:bottom w:val="single" w:sz="4" w:space="0" w:color="auto"/>
              <w:right w:val="single" w:sz="4" w:space="0" w:color="auto"/>
            </w:tcBorders>
            <w:shd w:val="clear" w:color="auto" w:fill="auto"/>
            <w:vAlign w:val="center"/>
            <w:hideMark/>
          </w:tcPr>
          <w:p w14:paraId="351622C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D4046C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B05AB17"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5BD831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lastRenderedPageBreak/>
              <w:t>11.2</w:t>
            </w:r>
          </w:p>
        </w:tc>
        <w:tc>
          <w:tcPr>
            <w:tcW w:w="3120" w:type="dxa"/>
            <w:tcBorders>
              <w:top w:val="nil"/>
              <w:left w:val="nil"/>
              <w:bottom w:val="single" w:sz="4" w:space="0" w:color="auto"/>
              <w:right w:val="single" w:sz="4" w:space="0" w:color="auto"/>
            </w:tcBorders>
            <w:shd w:val="clear" w:color="auto" w:fill="auto"/>
            <w:vAlign w:val="center"/>
            <w:hideMark/>
          </w:tcPr>
          <w:p w14:paraId="025BC0D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农村供水公示牌</w:t>
            </w:r>
          </w:p>
        </w:tc>
        <w:tc>
          <w:tcPr>
            <w:tcW w:w="680" w:type="dxa"/>
            <w:tcBorders>
              <w:top w:val="nil"/>
              <w:left w:val="nil"/>
              <w:bottom w:val="single" w:sz="4" w:space="0" w:color="auto"/>
              <w:right w:val="single" w:sz="4" w:space="0" w:color="auto"/>
            </w:tcBorders>
            <w:shd w:val="clear" w:color="auto" w:fill="auto"/>
            <w:vAlign w:val="center"/>
            <w:hideMark/>
          </w:tcPr>
          <w:p w14:paraId="1501885E"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6D9419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7B5F44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A6836A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F28E584"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38165F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11.2.1</w:t>
            </w:r>
          </w:p>
        </w:tc>
        <w:tc>
          <w:tcPr>
            <w:tcW w:w="3120" w:type="dxa"/>
            <w:tcBorders>
              <w:top w:val="nil"/>
              <w:left w:val="nil"/>
              <w:bottom w:val="single" w:sz="4" w:space="0" w:color="auto"/>
              <w:right w:val="single" w:sz="4" w:space="0" w:color="auto"/>
            </w:tcBorders>
            <w:shd w:val="clear" w:color="auto" w:fill="auto"/>
            <w:vAlign w:val="center"/>
            <w:hideMark/>
          </w:tcPr>
          <w:p w14:paraId="7630F7E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KT板公示牌2m×1m</w:t>
            </w:r>
          </w:p>
        </w:tc>
        <w:tc>
          <w:tcPr>
            <w:tcW w:w="680" w:type="dxa"/>
            <w:tcBorders>
              <w:top w:val="nil"/>
              <w:left w:val="nil"/>
              <w:bottom w:val="single" w:sz="4" w:space="0" w:color="auto"/>
              <w:right w:val="single" w:sz="4" w:space="0" w:color="auto"/>
            </w:tcBorders>
            <w:shd w:val="clear" w:color="auto" w:fill="auto"/>
            <w:vAlign w:val="center"/>
            <w:hideMark/>
          </w:tcPr>
          <w:p w14:paraId="4FA2ACC9" w14:textId="77777777" w:rsidR="003F5EBF" w:rsidRPr="00514474" w:rsidRDefault="003F5EBF" w:rsidP="003F5EBF">
            <w:pPr>
              <w:widowControl/>
              <w:jc w:val="center"/>
              <w:rPr>
                <w:color w:val="000000"/>
                <w:kern w:val="0"/>
                <w:sz w:val="20"/>
                <w:szCs w:val="20"/>
              </w:rPr>
            </w:pPr>
            <w:r w:rsidRPr="00514474">
              <w:rPr>
                <w:color w:val="000000"/>
                <w:kern w:val="0"/>
                <w:sz w:val="20"/>
                <w:szCs w:val="20"/>
              </w:rPr>
              <w:t>块</w:t>
            </w:r>
          </w:p>
        </w:tc>
        <w:tc>
          <w:tcPr>
            <w:tcW w:w="1240" w:type="dxa"/>
            <w:tcBorders>
              <w:top w:val="nil"/>
              <w:left w:val="nil"/>
              <w:bottom w:val="single" w:sz="4" w:space="0" w:color="auto"/>
              <w:right w:val="single" w:sz="4" w:space="0" w:color="auto"/>
            </w:tcBorders>
            <w:shd w:val="clear" w:color="auto" w:fill="auto"/>
            <w:vAlign w:val="center"/>
            <w:hideMark/>
          </w:tcPr>
          <w:p w14:paraId="2ECB7576" w14:textId="77777777" w:rsidR="003F5EBF" w:rsidRPr="00514474" w:rsidRDefault="003F5EBF" w:rsidP="003F5EBF">
            <w:pPr>
              <w:widowControl/>
              <w:jc w:val="right"/>
              <w:rPr>
                <w:color w:val="000000"/>
                <w:kern w:val="0"/>
                <w:sz w:val="20"/>
                <w:szCs w:val="20"/>
              </w:rPr>
            </w:pPr>
            <w:r w:rsidRPr="00514474">
              <w:rPr>
                <w:color w:val="000000"/>
                <w:kern w:val="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14:paraId="4E65EC8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73108B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4EA81EB"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EF9F54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12</w:t>
            </w:r>
          </w:p>
        </w:tc>
        <w:tc>
          <w:tcPr>
            <w:tcW w:w="3120" w:type="dxa"/>
            <w:tcBorders>
              <w:top w:val="nil"/>
              <w:left w:val="nil"/>
              <w:bottom w:val="single" w:sz="4" w:space="0" w:color="auto"/>
              <w:right w:val="single" w:sz="4" w:space="0" w:color="auto"/>
            </w:tcBorders>
            <w:shd w:val="clear" w:color="auto" w:fill="auto"/>
            <w:vAlign w:val="center"/>
            <w:hideMark/>
          </w:tcPr>
          <w:p w14:paraId="2642CC0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万福镇孙家窝棚村农村供水工程维修养护工程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6B9912D5"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6A7478B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148617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0CF1F2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E6811EB"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386E60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12.1</w:t>
            </w:r>
          </w:p>
        </w:tc>
        <w:tc>
          <w:tcPr>
            <w:tcW w:w="3120" w:type="dxa"/>
            <w:tcBorders>
              <w:top w:val="nil"/>
              <w:left w:val="nil"/>
              <w:bottom w:val="single" w:sz="4" w:space="0" w:color="auto"/>
              <w:right w:val="single" w:sz="4" w:space="0" w:color="auto"/>
            </w:tcBorders>
            <w:shd w:val="clear" w:color="auto" w:fill="auto"/>
            <w:vAlign w:val="center"/>
            <w:hideMark/>
          </w:tcPr>
          <w:p w14:paraId="19340D6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村内配水管网漏点维修（5处）</w:t>
            </w:r>
          </w:p>
        </w:tc>
        <w:tc>
          <w:tcPr>
            <w:tcW w:w="680" w:type="dxa"/>
            <w:tcBorders>
              <w:top w:val="nil"/>
              <w:left w:val="nil"/>
              <w:bottom w:val="single" w:sz="4" w:space="0" w:color="auto"/>
              <w:right w:val="single" w:sz="4" w:space="0" w:color="auto"/>
            </w:tcBorders>
            <w:shd w:val="clear" w:color="auto" w:fill="auto"/>
            <w:vAlign w:val="center"/>
            <w:hideMark/>
          </w:tcPr>
          <w:p w14:paraId="7CF25D43"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8F0CC6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8DF397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6ABF87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317D848"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9846E0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12.1.1</w:t>
            </w:r>
          </w:p>
        </w:tc>
        <w:tc>
          <w:tcPr>
            <w:tcW w:w="3120" w:type="dxa"/>
            <w:tcBorders>
              <w:top w:val="nil"/>
              <w:left w:val="nil"/>
              <w:bottom w:val="single" w:sz="4" w:space="0" w:color="auto"/>
              <w:right w:val="single" w:sz="4" w:space="0" w:color="auto"/>
            </w:tcBorders>
            <w:shd w:val="clear" w:color="auto" w:fill="auto"/>
            <w:vAlign w:val="center"/>
            <w:hideMark/>
          </w:tcPr>
          <w:p w14:paraId="687D5CD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PE给水管材购置及安装</w:t>
            </w:r>
          </w:p>
        </w:tc>
        <w:tc>
          <w:tcPr>
            <w:tcW w:w="680" w:type="dxa"/>
            <w:tcBorders>
              <w:top w:val="nil"/>
              <w:left w:val="nil"/>
              <w:bottom w:val="single" w:sz="4" w:space="0" w:color="auto"/>
              <w:right w:val="single" w:sz="4" w:space="0" w:color="auto"/>
            </w:tcBorders>
            <w:shd w:val="clear" w:color="auto" w:fill="auto"/>
            <w:vAlign w:val="center"/>
            <w:hideMark/>
          </w:tcPr>
          <w:p w14:paraId="2C600976"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B57CDC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27E4A4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1F51AF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81624F5"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4D133A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12.1.1.1</w:t>
            </w:r>
          </w:p>
        </w:tc>
        <w:tc>
          <w:tcPr>
            <w:tcW w:w="3120" w:type="dxa"/>
            <w:tcBorders>
              <w:top w:val="nil"/>
              <w:left w:val="nil"/>
              <w:bottom w:val="single" w:sz="4" w:space="0" w:color="auto"/>
              <w:right w:val="single" w:sz="4" w:space="0" w:color="auto"/>
            </w:tcBorders>
            <w:shd w:val="clear" w:color="auto" w:fill="auto"/>
            <w:vAlign w:val="center"/>
            <w:hideMark/>
          </w:tcPr>
          <w:p w14:paraId="08B82E7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Φ63PE管材购置及安装（PE100，SDR17，1.0Mpa）</w:t>
            </w:r>
          </w:p>
        </w:tc>
        <w:tc>
          <w:tcPr>
            <w:tcW w:w="680" w:type="dxa"/>
            <w:tcBorders>
              <w:top w:val="nil"/>
              <w:left w:val="nil"/>
              <w:bottom w:val="single" w:sz="4" w:space="0" w:color="auto"/>
              <w:right w:val="single" w:sz="4" w:space="0" w:color="auto"/>
            </w:tcBorders>
            <w:shd w:val="clear" w:color="auto" w:fill="auto"/>
            <w:vAlign w:val="center"/>
            <w:hideMark/>
          </w:tcPr>
          <w:p w14:paraId="1CDA808A"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0581FFA9" w14:textId="77777777" w:rsidR="003F5EBF" w:rsidRPr="00514474" w:rsidRDefault="003F5EBF" w:rsidP="003F5EBF">
            <w:pPr>
              <w:widowControl/>
              <w:jc w:val="right"/>
              <w:rPr>
                <w:color w:val="000000"/>
                <w:kern w:val="0"/>
                <w:sz w:val="20"/>
                <w:szCs w:val="20"/>
              </w:rPr>
            </w:pPr>
            <w:r w:rsidRPr="00514474">
              <w:rPr>
                <w:color w:val="000000"/>
                <w:kern w:val="0"/>
                <w:sz w:val="20"/>
                <w:szCs w:val="20"/>
              </w:rPr>
              <w:t>10</w:t>
            </w:r>
          </w:p>
        </w:tc>
        <w:tc>
          <w:tcPr>
            <w:tcW w:w="1240" w:type="dxa"/>
            <w:tcBorders>
              <w:top w:val="nil"/>
              <w:left w:val="nil"/>
              <w:bottom w:val="single" w:sz="4" w:space="0" w:color="auto"/>
              <w:right w:val="single" w:sz="4" w:space="0" w:color="auto"/>
            </w:tcBorders>
            <w:shd w:val="clear" w:color="auto" w:fill="auto"/>
            <w:vAlign w:val="center"/>
            <w:hideMark/>
          </w:tcPr>
          <w:p w14:paraId="67399B7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80EBA8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81E535C"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4949E0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12.1.1.2</w:t>
            </w:r>
          </w:p>
        </w:tc>
        <w:tc>
          <w:tcPr>
            <w:tcW w:w="3120" w:type="dxa"/>
            <w:tcBorders>
              <w:top w:val="nil"/>
              <w:left w:val="nil"/>
              <w:bottom w:val="single" w:sz="4" w:space="0" w:color="auto"/>
              <w:right w:val="single" w:sz="4" w:space="0" w:color="auto"/>
            </w:tcBorders>
            <w:shd w:val="clear" w:color="auto" w:fill="auto"/>
            <w:vAlign w:val="center"/>
            <w:hideMark/>
          </w:tcPr>
          <w:p w14:paraId="347F2FE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管道清洗、消毒及管件</w:t>
            </w:r>
          </w:p>
        </w:tc>
        <w:tc>
          <w:tcPr>
            <w:tcW w:w="680" w:type="dxa"/>
            <w:tcBorders>
              <w:top w:val="nil"/>
              <w:left w:val="nil"/>
              <w:bottom w:val="single" w:sz="4" w:space="0" w:color="auto"/>
              <w:right w:val="single" w:sz="4" w:space="0" w:color="auto"/>
            </w:tcBorders>
            <w:shd w:val="clear" w:color="auto" w:fill="auto"/>
            <w:vAlign w:val="center"/>
            <w:hideMark/>
          </w:tcPr>
          <w:p w14:paraId="0E5DCE6C" w14:textId="77777777" w:rsidR="003F5EBF" w:rsidRPr="00514474" w:rsidRDefault="003F5EBF" w:rsidP="003F5EBF">
            <w:pPr>
              <w:widowControl/>
              <w:jc w:val="center"/>
              <w:rPr>
                <w:color w:val="000000"/>
                <w:kern w:val="0"/>
                <w:sz w:val="20"/>
                <w:szCs w:val="20"/>
              </w:rPr>
            </w:pPr>
            <w:r w:rsidRPr="00514474">
              <w:rPr>
                <w:color w:val="000000"/>
                <w:kern w:val="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14:paraId="3FC4B15E" w14:textId="77777777" w:rsidR="003F5EBF" w:rsidRPr="00514474" w:rsidRDefault="003F5EBF" w:rsidP="003F5EBF">
            <w:pPr>
              <w:widowControl/>
              <w:jc w:val="right"/>
              <w:rPr>
                <w:color w:val="000000"/>
                <w:kern w:val="0"/>
                <w:sz w:val="20"/>
                <w:szCs w:val="20"/>
              </w:rPr>
            </w:pPr>
            <w:r w:rsidRPr="00514474">
              <w:rPr>
                <w:color w:val="000000"/>
                <w:kern w:val="0"/>
                <w:sz w:val="20"/>
                <w:szCs w:val="20"/>
              </w:rPr>
              <w:t>10</w:t>
            </w:r>
          </w:p>
        </w:tc>
        <w:tc>
          <w:tcPr>
            <w:tcW w:w="1240" w:type="dxa"/>
            <w:tcBorders>
              <w:top w:val="nil"/>
              <w:left w:val="nil"/>
              <w:bottom w:val="single" w:sz="4" w:space="0" w:color="auto"/>
              <w:right w:val="single" w:sz="4" w:space="0" w:color="auto"/>
            </w:tcBorders>
            <w:shd w:val="clear" w:color="auto" w:fill="auto"/>
            <w:vAlign w:val="center"/>
            <w:hideMark/>
          </w:tcPr>
          <w:p w14:paraId="77D53C7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4A7D687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F1F69CE"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E70C2F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12.1.2</w:t>
            </w:r>
          </w:p>
        </w:tc>
        <w:tc>
          <w:tcPr>
            <w:tcW w:w="3120" w:type="dxa"/>
            <w:tcBorders>
              <w:top w:val="nil"/>
              <w:left w:val="nil"/>
              <w:bottom w:val="single" w:sz="4" w:space="0" w:color="auto"/>
              <w:right w:val="single" w:sz="4" w:space="0" w:color="auto"/>
            </w:tcBorders>
            <w:shd w:val="clear" w:color="auto" w:fill="auto"/>
            <w:vAlign w:val="center"/>
            <w:hideMark/>
          </w:tcPr>
          <w:p w14:paraId="56F56A8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管网土方工程</w:t>
            </w:r>
          </w:p>
        </w:tc>
        <w:tc>
          <w:tcPr>
            <w:tcW w:w="680" w:type="dxa"/>
            <w:tcBorders>
              <w:top w:val="nil"/>
              <w:left w:val="nil"/>
              <w:bottom w:val="single" w:sz="4" w:space="0" w:color="auto"/>
              <w:right w:val="single" w:sz="4" w:space="0" w:color="auto"/>
            </w:tcBorders>
            <w:shd w:val="clear" w:color="auto" w:fill="auto"/>
            <w:vAlign w:val="center"/>
            <w:hideMark/>
          </w:tcPr>
          <w:p w14:paraId="2005B316"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5B4233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AB8C99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E1B0F1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6678AAB"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32AEC5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12.1.2.1</w:t>
            </w:r>
          </w:p>
        </w:tc>
        <w:tc>
          <w:tcPr>
            <w:tcW w:w="3120" w:type="dxa"/>
            <w:tcBorders>
              <w:top w:val="nil"/>
              <w:left w:val="nil"/>
              <w:bottom w:val="single" w:sz="4" w:space="0" w:color="auto"/>
              <w:right w:val="single" w:sz="4" w:space="0" w:color="auto"/>
            </w:tcBorders>
            <w:shd w:val="clear" w:color="auto" w:fill="auto"/>
            <w:vAlign w:val="center"/>
            <w:hideMark/>
          </w:tcPr>
          <w:p w14:paraId="20BA6E2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作业坑机械土方开挖（3×3×1.5）</w:t>
            </w:r>
          </w:p>
        </w:tc>
        <w:tc>
          <w:tcPr>
            <w:tcW w:w="680" w:type="dxa"/>
            <w:tcBorders>
              <w:top w:val="nil"/>
              <w:left w:val="nil"/>
              <w:bottom w:val="single" w:sz="4" w:space="0" w:color="auto"/>
              <w:right w:val="single" w:sz="4" w:space="0" w:color="auto"/>
            </w:tcBorders>
            <w:shd w:val="clear" w:color="auto" w:fill="auto"/>
            <w:vAlign w:val="center"/>
            <w:hideMark/>
          </w:tcPr>
          <w:p w14:paraId="2B216548"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3B3736BA" w14:textId="77777777" w:rsidR="003F5EBF" w:rsidRPr="00514474" w:rsidRDefault="003F5EBF" w:rsidP="003F5EBF">
            <w:pPr>
              <w:widowControl/>
              <w:jc w:val="right"/>
              <w:rPr>
                <w:color w:val="000000"/>
                <w:kern w:val="0"/>
                <w:sz w:val="20"/>
                <w:szCs w:val="20"/>
              </w:rPr>
            </w:pPr>
            <w:r w:rsidRPr="00514474">
              <w:rPr>
                <w:color w:val="000000"/>
                <w:kern w:val="0"/>
                <w:sz w:val="20"/>
                <w:szCs w:val="20"/>
              </w:rPr>
              <w:t>37.97</w:t>
            </w:r>
          </w:p>
        </w:tc>
        <w:tc>
          <w:tcPr>
            <w:tcW w:w="1240" w:type="dxa"/>
            <w:tcBorders>
              <w:top w:val="nil"/>
              <w:left w:val="nil"/>
              <w:bottom w:val="single" w:sz="4" w:space="0" w:color="auto"/>
              <w:right w:val="single" w:sz="4" w:space="0" w:color="auto"/>
            </w:tcBorders>
            <w:shd w:val="clear" w:color="auto" w:fill="auto"/>
            <w:vAlign w:val="center"/>
            <w:hideMark/>
          </w:tcPr>
          <w:p w14:paraId="503B408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C28704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F62BDF3"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D3F6ACF"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12.1.2.2</w:t>
            </w:r>
          </w:p>
        </w:tc>
        <w:tc>
          <w:tcPr>
            <w:tcW w:w="3120" w:type="dxa"/>
            <w:tcBorders>
              <w:top w:val="nil"/>
              <w:left w:val="nil"/>
              <w:bottom w:val="single" w:sz="4" w:space="0" w:color="auto"/>
              <w:right w:val="single" w:sz="4" w:space="0" w:color="auto"/>
            </w:tcBorders>
            <w:shd w:val="clear" w:color="auto" w:fill="auto"/>
            <w:vAlign w:val="center"/>
            <w:hideMark/>
          </w:tcPr>
          <w:p w14:paraId="14F152E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作业坑土方</w:t>
            </w:r>
            <w:proofErr w:type="gramStart"/>
            <w:r w:rsidRPr="00514474">
              <w:rPr>
                <w:rFonts w:ascii="宋体" w:hAnsi="宋体" w:cs="Arial" w:hint="eastAsia"/>
                <w:color w:val="000000"/>
                <w:kern w:val="0"/>
                <w:sz w:val="20"/>
                <w:szCs w:val="20"/>
              </w:rPr>
              <w:t>人工夯填</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090546C0"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2A77F264" w14:textId="77777777" w:rsidR="003F5EBF" w:rsidRPr="00514474" w:rsidRDefault="003F5EBF" w:rsidP="003F5EBF">
            <w:pPr>
              <w:widowControl/>
              <w:jc w:val="right"/>
              <w:rPr>
                <w:color w:val="000000"/>
                <w:kern w:val="0"/>
                <w:sz w:val="20"/>
                <w:szCs w:val="20"/>
              </w:rPr>
            </w:pPr>
            <w:r w:rsidRPr="00514474">
              <w:rPr>
                <w:color w:val="000000"/>
                <w:kern w:val="0"/>
                <w:sz w:val="20"/>
                <w:szCs w:val="20"/>
              </w:rPr>
              <w:t>37.97</w:t>
            </w:r>
          </w:p>
        </w:tc>
        <w:tc>
          <w:tcPr>
            <w:tcW w:w="1240" w:type="dxa"/>
            <w:tcBorders>
              <w:top w:val="nil"/>
              <w:left w:val="nil"/>
              <w:bottom w:val="single" w:sz="4" w:space="0" w:color="auto"/>
              <w:right w:val="single" w:sz="4" w:space="0" w:color="auto"/>
            </w:tcBorders>
            <w:shd w:val="clear" w:color="auto" w:fill="auto"/>
            <w:vAlign w:val="center"/>
            <w:hideMark/>
          </w:tcPr>
          <w:p w14:paraId="569ABA7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8F08D2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99FFD8B"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A1DC50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12.1.2.3</w:t>
            </w:r>
          </w:p>
        </w:tc>
        <w:tc>
          <w:tcPr>
            <w:tcW w:w="3120" w:type="dxa"/>
            <w:tcBorders>
              <w:top w:val="nil"/>
              <w:left w:val="nil"/>
              <w:bottom w:val="single" w:sz="4" w:space="0" w:color="auto"/>
              <w:right w:val="single" w:sz="4" w:space="0" w:color="auto"/>
            </w:tcBorders>
            <w:shd w:val="clear" w:color="auto" w:fill="auto"/>
            <w:vAlign w:val="center"/>
            <w:hideMark/>
          </w:tcPr>
          <w:p w14:paraId="431C8EC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混凝土路面切割</w:t>
            </w:r>
          </w:p>
        </w:tc>
        <w:tc>
          <w:tcPr>
            <w:tcW w:w="680" w:type="dxa"/>
            <w:tcBorders>
              <w:top w:val="nil"/>
              <w:left w:val="nil"/>
              <w:bottom w:val="single" w:sz="4" w:space="0" w:color="auto"/>
              <w:right w:val="single" w:sz="4" w:space="0" w:color="auto"/>
            </w:tcBorders>
            <w:shd w:val="clear" w:color="auto" w:fill="auto"/>
            <w:vAlign w:val="center"/>
            <w:hideMark/>
          </w:tcPr>
          <w:p w14:paraId="399D93ED"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6D40B0B4" w14:textId="77777777" w:rsidR="003F5EBF" w:rsidRPr="00514474" w:rsidRDefault="003F5EBF" w:rsidP="003F5EBF">
            <w:pPr>
              <w:widowControl/>
              <w:jc w:val="right"/>
              <w:rPr>
                <w:color w:val="000000"/>
                <w:kern w:val="0"/>
                <w:sz w:val="20"/>
                <w:szCs w:val="20"/>
              </w:rPr>
            </w:pPr>
            <w:r w:rsidRPr="00514474">
              <w:rPr>
                <w:color w:val="000000"/>
                <w:kern w:val="0"/>
                <w:sz w:val="20"/>
                <w:szCs w:val="20"/>
              </w:rPr>
              <w:t>30</w:t>
            </w:r>
          </w:p>
        </w:tc>
        <w:tc>
          <w:tcPr>
            <w:tcW w:w="1240" w:type="dxa"/>
            <w:tcBorders>
              <w:top w:val="nil"/>
              <w:left w:val="nil"/>
              <w:bottom w:val="single" w:sz="4" w:space="0" w:color="auto"/>
              <w:right w:val="single" w:sz="4" w:space="0" w:color="auto"/>
            </w:tcBorders>
            <w:shd w:val="clear" w:color="auto" w:fill="auto"/>
            <w:vAlign w:val="center"/>
            <w:hideMark/>
          </w:tcPr>
          <w:p w14:paraId="65C7DFC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FE0AED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BECFE0E"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9CE810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12.1.2.4</w:t>
            </w:r>
          </w:p>
        </w:tc>
        <w:tc>
          <w:tcPr>
            <w:tcW w:w="3120" w:type="dxa"/>
            <w:tcBorders>
              <w:top w:val="nil"/>
              <w:left w:val="nil"/>
              <w:bottom w:val="single" w:sz="4" w:space="0" w:color="auto"/>
              <w:right w:val="single" w:sz="4" w:space="0" w:color="auto"/>
            </w:tcBorders>
            <w:shd w:val="clear" w:color="auto" w:fill="auto"/>
            <w:vAlign w:val="center"/>
            <w:hideMark/>
          </w:tcPr>
          <w:p w14:paraId="0237F67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混凝土路面拆除</w:t>
            </w:r>
          </w:p>
        </w:tc>
        <w:tc>
          <w:tcPr>
            <w:tcW w:w="680" w:type="dxa"/>
            <w:tcBorders>
              <w:top w:val="nil"/>
              <w:left w:val="nil"/>
              <w:bottom w:val="single" w:sz="4" w:space="0" w:color="auto"/>
              <w:right w:val="single" w:sz="4" w:space="0" w:color="auto"/>
            </w:tcBorders>
            <w:shd w:val="clear" w:color="auto" w:fill="auto"/>
            <w:vAlign w:val="center"/>
            <w:hideMark/>
          </w:tcPr>
          <w:p w14:paraId="37F699FB"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0A7E03DD" w14:textId="77777777" w:rsidR="003F5EBF" w:rsidRPr="00514474" w:rsidRDefault="003F5EBF" w:rsidP="003F5EBF">
            <w:pPr>
              <w:widowControl/>
              <w:jc w:val="right"/>
              <w:rPr>
                <w:color w:val="000000"/>
                <w:kern w:val="0"/>
                <w:sz w:val="20"/>
                <w:szCs w:val="20"/>
              </w:rPr>
            </w:pPr>
            <w:r w:rsidRPr="00514474">
              <w:rPr>
                <w:color w:val="000000"/>
                <w:kern w:val="0"/>
                <w:sz w:val="20"/>
                <w:szCs w:val="20"/>
              </w:rPr>
              <w:t>9</w:t>
            </w:r>
          </w:p>
        </w:tc>
        <w:tc>
          <w:tcPr>
            <w:tcW w:w="1240" w:type="dxa"/>
            <w:tcBorders>
              <w:top w:val="nil"/>
              <w:left w:val="nil"/>
              <w:bottom w:val="single" w:sz="4" w:space="0" w:color="auto"/>
              <w:right w:val="single" w:sz="4" w:space="0" w:color="auto"/>
            </w:tcBorders>
            <w:shd w:val="clear" w:color="auto" w:fill="auto"/>
            <w:vAlign w:val="center"/>
            <w:hideMark/>
          </w:tcPr>
          <w:p w14:paraId="1F66D8F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479DCDC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0558BDC"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DDB04A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12.1.2.5</w:t>
            </w:r>
          </w:p>
        </w:tc>
        <w:tc>
          <w:tcPr>
            <w:tcW w:w="3120" w:type="dxa"/>
            <w:tcBorders>
              <w:top w:val="nil"/>
              <w:left w:val="nil"/>
              <w:bottom w:val="single" w:sz="4" w:space="0" w:color="auto"/>
              <w:right w:val="single" w:sz="4" w:space="0" w:color="auto"/>
            </w:tcBorders>
            <w:shd w:val="clear" w:color="auto" w:fill="auto"/>
            <w:vAlign w:val="center"/>
            <w:hideMark/>
          </w:tcPr>
          <w:p w14:paraId="764D480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混凝土路面恢复（C25，现场搅拌）</w:t>
            </w:r>
          </w:p>
        </w:tc>
        <w:tc>
          <w:tcPr>
            <w:tcW w:w="680" w:type="dxa"/>
            <w:tcBorders>
              <w:top w:val="nil"/>
              <w:left w:val="nil"/>
              <w:bottom w:val="single" w:sz="4" w:space="0" w:color="auto"/>
              <w:right w:val="single" w:sz="4" w:space="0" w:color="auto"/>
            </w:tcBorders>
            <w:shd w:val="clear" w:color="auto" w:fill="auto"/>
            <w:vAlign w:val="center"/>
            <w:hideMark/>
          </w:tcPr>
          <w:p w14:paraId="0DD18047" w14:textId="77777777" w:rsidR="003F5EBF" w:rsidRPr="00514474" w:rsidRDefault="003F5EBF" w:rsidP="003F5EBF">
            <w:pPr>
              <w:widowControl/>
              <w:jc w:val="center"/>
              <w:rPr>
                <w:color w:val="000000"/>
                <w:kern w:val="0"/>
                <w:sz w:val="20"/>
                <w:szCs w:val="20"/>
              </w:rPr>
            </w:pPr>
            <w:r w:rsidRPr="00514474">
              <w:rPr>
                <w:color w:val="000000"/>
                <w:kern w:val="0"/>
                <w:sz w:val="20"/>
                <w:szCs w:val="20"/>
              </w:rPr>
              <w:t>m²</w:t>
            </w:r>
          </w:p>
        </w:tc>
        <w:tc>
          <w:tcPr>
            <w:tcW w:w="1240" w:type="dxa"/>
            <w:tcBorders>
              <w:top w:val="nil"/>
              <w:left w:val="nil"/>
              <w:bottom w:val="single" w:sz="4" w:space="0" w:color="auto"/>
              <w:right w:val="single" w:sz="4" w:space="0" w:color="auto"/>
            </w:tcBorders>
            <w:shd w:val="clear" w:color="auto" w:fill="auto"/>
            <w:vAlign w:val="center"/>
            <w:hideMark/>
          </w:tcPr>
          <w:p w14:paraId="3932D2C6" w14:textId="77777777" w:rsidR="003F5EBF" w:rsidRPr="00514474" w:rsidRDefault="003F5EBF" w:rsidP="003F5EBF">
            <w:pPr>
              <w:widowControl/>
              <w:jc w:val="right"/>
              <w:rPr>
                <w:color w:val="000000"/>
                <w:kern w:val="0"/>
                <w:sz w:val="20"/>
                <w:szCs w:val="20"/>
              </w:rPr>
            </w:pPr>
            <w:r w:rsidRPr="00514474">
              <w:rPr>
                <w:color w:val="000000"/>
                <w:kern w:val="0"/>
                <w:sz w:val="20"/>
                <w:szCs w:val="20"/>
              </w:rPr>
              <w:t>45</w:t>
            </w:r>
          </w:p>
        </w:tc>
        <w:tc>
          <w:tcPr>
            <w:tcW w:w="1240" w:type="dxa"/>
            <w:tcBorders>
              <w:top w:val="nil"/>
              <w:left w:val="nil"/>
              <w:bottom w:val="single" w:sz="4" w:space="0" w:color="auto"/>
              <w:right w:val="single" w:sz="4" w:space="0" w:color="auto"/>
            </w:tcBorders>
            <w:shd w:val="clear" w:color="auto" w:fill="auto"/>
            <w:vAlign w:val="center"/>
            <w:hideMark/>
          </w:tcPr>
          <w:p w14:paraId="6DCCCB7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4A7B19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A6B8619"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CE336C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13</w:t>
            </w:r>
          </w:p>
        </w:tc>
        <w:tc>
          <w:tcPr>
            <w:tcW w:w="3120" w:type="dxa"/>
            <w:tcBorders>
              <w:top w:val="nil"/>
              <w:left w:val="nil"/>
              <w:bottom w:val="single" w:sz="4" w:space="0" w:color="auto"/>
              <w:right w:val="single" w:sz="4" w:space="0" w:color="auto"/>
            </w:tcBorders>
            <w:shd w:val="clear" w:color="auto" w:fill="auto"/>
            <w:vAlign w:val="center"/>
            <w:hideMark/>
          </w:tcPr>
          <w:p w14:paraId="73B8A76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万福</w:t>
            </w:r>
            <w:proofErr w:type="gramStart"/>
            <w:r w:rsidRPr="00514474">
              <w:rPr>
                <w:rFonts w:ascii="宋体" w:hAnsi="宋体" w:cs="Arial" w:hint="eastAsia"/>
                <w:color w:val="000000"/>
                <w:kern w:val="0"/>
                <w:sz w:val="20"/>
                <w:szCs w:val="20"/>
              </w:rPr>
              <w:t>镇前徐堡村</w:t>
            </w:r>
            <w:proofErr w:type="gramEnd"/>
            <w:r w:rsidRPr="00514474">
              <w:rPr>
                <w:rFonts w:ascii="宋体" w:hAnsi="宋体" w:cs="Arial" w:hint="eastAsia"/>
                <w:color w:val="000000"/>
                <w:kern w:val="0"/>
                <w:sz w:val="20"/>
                <w:szCs w:val="20"/>
              </w:rPr>
              <w:t>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0DFA64EC"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9FE713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149859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4C9710C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234B0F7"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A0444D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13.1</w:t>
            </w:r>
          </w:p>
        </w:tc>
        <w:tc>
          <w:tcPr>
            <w:tcW w:w="3120" w:type="dxa"/>
            <w:tcBorders>
              <w:top w:val="nil"/>
              <w:left w:val="nil"/>
              <w:bottom w:val="single" w:sz="4" w:space="0" w:color="auto"/>
              <w:right w:val="single" w:sz="4" w:space="0" w:color="auto"/>
            </w:tcBorders>
            <w:shd w:val="clear" w:color="auto" w:fill="auto"/>
            <w:vAlign w:val="center"/>
            <w:hideMark/>
          </w:tcPr>
          <w:p w14:paraId="40D1210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5组村内阀门井维修</w:t>
            </w:r>
          </w:p>
        </w:tc>
        <w:tc>
          <w:tcPr>
            <w:tcW w:w="680" w:type="dxa"/>
            <w:tcBorders>
              <w:top w:val="nil"/>
              <w:left w:val="nil"/>
              <w:bottom w:val="single" w:sz="4" w:space="0" w:color="auto"/>
              <w:right w:val="single" w:sz="4" w:space="0" w:color="auto"/>
            </w:tcBorders>
            <w:shd w:val="clear" w:color="auto" w:fill="auto"/>
            <w:vAlign w:val="center"/>
            <w:hideMark/>
          </w:tcPr>
          <w:p w14:paraId="31ECE33C"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67D6388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20439B0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C9F9C1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9CAB3E1"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A75E8E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13.1.1</w:t>
            </w:r>
          </w:p>
        </w:tc>
        <w:tc>
          <w:tcPr>
            <w:tcW w:w="3120" w:type="dxa"/>
            <w:tcBorders>
              <w:top w:val="nil"/>
              <w:left w:val="nil"/>
              <w:bottom w:val="single" w:sz="4" w:space="0" w:color="auto"/>
              <w:right w:val="single" w:sz="4" w:space="0" w:color="auto"/>
            </w:tcBorders>
            <w:shd w:val="clear" w:color="auto" w:fill="auto"/>
            <w:vAlign w:val="center"/>
            <w:hideMark/>
          </w:tcPr>
          <w:p w14:paraId="48755C8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阀门井购置安装</w:t>
            </w:r>
          </w:p>
        </w:tc>
        <w:tc>
          <w:tcPr>
            <w:tcW w:w="680" w:type="dxa"/>
            <w:tcBorders>
              <w:top w:val="nil"/>
              <w:left w:val="nil"/>
              <w:bottom w:val="single" w:sz="4" w:space="0" w:color="auto"/>
              <w:right w:val="single" w:sz="4" w:space="0" w:color="auto"/>
            </w:tcBorders>
            <w:shd w:val="clear" w:color="auto" w:fill="auto"/>
            <w:vAlign w:val="center"/>
            <w:hideMark/>
          </w:tcPr>
          <w:p w14:paraId="596AB899" w14:textId="77777777" w:rsidR="003F5EBF" w:rsidRPr="00514474" w:rsidRDefault="003F5EBF" w:rsidP="003F5EBF">
            <w:pPr>
              <w:widowControl/>
              <w:jc w:val="center"/>
              <w:rPr>
                <w:color w:val="000000"/>
                <w:kern w:val="0"/>
                <w:sz w:val="20"/>
                <w:szCs w:val="20"/>
              </w:rPr>
            </w:pPr>
            <w:r w:rsidRPr="00514474">
              <w:rPr>
                <w:color w:val="000000"/>
                <w:kern w:val="0"/>
                <w:sz w:val="20"/>
                <w:szCs w:val="20"/>
              </w:rPr>
              <w:t>座</w:t>
            </w:r>
          </w:p>
        </w:tc>
        <w:tc>
          <w:tcPr>
            <w:tcW w:w="1240" w:type="dxa"/>
            <w:tcBorders>
              <w:top w:val="nil"/>
              <w:left w:val="nil"/>
              <w:bottom w:val="single" w:sz="4" w:space="0" w:color="auto"/>
              <w:right w:val="single" w:sz="4" w:space="0" w:color="auto"/>
            </w:tcBorders>
            <w:shd w:val="clear" w:color="auto" w:fill="auto"/>
            <w:vAlign w:val="center"/>
            <w:hideMark/>
          </w:tcPr>
          <w:p w14:paraId="6E38A975" w14:textId="77777777" w:rsidR="003F5EBF" w:rsidRPr="00514474" w:rsidRDefault="003F5EBF" w:rsidP="003F5EBF">
            <w:pPr>
              <w:widowControl/>
              <w:jc w:val="right"/>
              <w:rPr>
                <w:color w:val="000000"/>
                <w:kern w:val="0"/>
                <w:sz w:val="20"/>
                <w:szCs w:val="20"/>
              </w:rPr>
            </w:pPr>
            <w:r w:rsidRPr="00514474">
              <w:rPr>
                <w:color w:val="000000"/>
                <w:kern w:val="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14:paraId="0EC9F29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46BE20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85A4944"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063A57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13.1.2</w:t>
            </w:r>
          </w:p>
        </w:tc>
        <w:tc>
          <w:tcPr>
            <w:tcW w:w="3120" w:type="dxa"/>
            <w:tcBorders>
              <w:top w:val="nil"/>
              <w:left w:val="nil"/>
              <w:bottom w:val="single" w:sz="4" w:space="0" w:color="auto"/>
              <w:right w:val="single" w:sz="4" w:space="0" w:color="auto"/>
            </w:tcBorders>
            <w:shd w:val="clear" w:color="auto" w:fill="auto"/>
            <w:vAlign w:val="center"/>
            <w:hideMark/>
          </w:tcPr>
          <w:p w14:paraId="29CFA13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Φ63PE管材购置及安装（PE100，SDR17，1.0Mpa）</w:t>
            </w:r>
          </w:p>
        </w:tc>
        <w:tc>
          <w:tcPr>
            <w:tcW w:w="680" w:type="dxa"/>
            <w:tcBorders>
              <w:top w:val="nil"/>
              <w:left w:val="nil"/>
              <w:bottom w:val="single" w:sz="4" w:space="0" w:color="auto"/>
              <w:right w:val="single" w:sz="4" w:space="0" w:color="auto"/>
            </w:tcBorders>
            <w:shd w:val="clear" w:color="auto" w:fill="auto"/>
            <w:vAlign w:val="center"/>
            <w:hideMark/>
          </w:tcPr>
          <w:p w14:paraId="1D67C246"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3094B95E" w14:textId="77777777" w:rsidR="003F5EBF" w:rsidRPr="00514474" w:rsidRDefault="003F5EBF" w:rsidP="003F5EBF">
            <w:pPr>
              <w:widowControl/>
              <w:jc w:val="right"/>
              <w:rPr>
                <w:color w:val="000000"/>
                <w:kern w:val="0"/>
                <w:sz w:val="20"/>
                <w:szCs w:val="20"/>
              </w:rPr>
            </w:pPr>
            <w:r w:rsidRPr="00514474">
              <w:rPr>
                <w:color w:val="000000"/>
                <w:kern w:val="0"/>
                <w:sz w:val="20"/>
                <w:szCs w:val="20"/>
              </w:rPr>
              <w:t>2</w:t>
            </w:r>
          </w:p>
        </w:tc>
        <w:tc>
          <w:tcPr>
            <w:tcW w:w="1240" w:type="dxa"/>
            <w:tcBorders>
              <w:top w:val="nil"/>
              <w:left w:val="nil"/>
              <w:bottom w:val="single" w:sz="4" w:space="0" w:color="auto"/>
              <w:right w:val="single" w:sz="4" w:space="0" w:color="auto"/>
            </w:tcBorders>
            <w:shd w:val="clear" w:color="auto" w:fill="auto"/>
            <w:vAlign w:val="center"/>
            <w:hideMark/>
          </w:tcPr>
          <w:p w14:paraId="54981EF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AE9D9E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2655634"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AB98C6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13.1.3</w:t>
            </w:r>
          </w:p>
        </w:tc>
        <w:tc>
          <w:tcPr>
            <w:tcW w:w="3120" w:type="dxa"/>
            <w:tcBorders>
              <w:top w:val="nil"/>
              <w:left w:val="nil"/>
              <w:bottom w:val="single" w:sz="4" w:space="0" w:color="auto"/>
              <w:right w:val="single" w:sz="4" w:space="0" w:color="auto"/>
            </w:tcBorders>
            <w:shd w:val="clear" w:color="auto" w:fill="auto"/>
            <w:vAlign w:val="center"/>
            <w:hideMark/>
          </w:tcPr>
          <w:p w14:paraId="2B4BDE9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阀门井土方工程</w:t>
            </w:r>
          </w:p>
        </w:tc>
        <w:tc>
          <w:tcPr>
            <w:tcW w:w="680" w:type="dxa"/>
            <w:tcBorders>
              <w:top w:val="nil"/>
              <w:left w:val="nil"/>
              <w:bottom w:val="single" w:sz="4" w:space="0" w:color="auto"/>
              <w:right w:val="single" w:sz="4" w:space="0" w:color="auto"/>
            </w:tcBorders>
            <w:shd w:val="clear" w:color="auto" w:fill="auto"/>
            <w:vAlign w:val="center"/>
            <w:hideMark/>
          </w:tcPr>
          <w:p w14:paraId="18A7809B"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6CFD78C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31016A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B42F2B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8FEFEDA"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4A8E3E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13.1.3.1</w:t>
            </w:r>
          </w:p>
        </w:tc>
        <w:tc>
          <w:tcPr>
            <w:tcW w:w="3120" w:type="dxa"/>
            <w:tcBorders>
              <w:top w:val="nil"/>
              <w:left w:val="nil"/>
              <w:bottom w:val="single" w:sz="4" w:space="0" w:color="auto"/>
              <w:right w:val="single" w:sz="4" w:space="0" w:color="auto"/>
            </w:tcBorders>
            <w:shd w:val="clear" w:color="auto" w:fill="auto"/>
            <w:vAlign w:val="center"/>
            <w:hideMark/>
          </w:tcPr>
          <w:p w14:paraId="1E3CEF8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作业坑机械土方开挖（1×1×1.5）</w:t>
            </w:r>
          </w:p>
        </w:tc>
        <w:tc>
          <w:tcPr>
            <w:tcW w:w="680" w:type="dxa"/>
            <w:tcBorders>
              <w:top w:val="nil"/>
              <w:left w:val="nil"/>
              <w:bottom w:val="single" w:sz="4" w:space="0" w:color="auto"/>
              <w:right w:val="single" w:sz="4" w:space="0" w:color="auto"/>
            </w:tcBorders>
            <w:shd w:val="clear" w:color="auto" w:fill="auto"/>
            <w:vAlign w:val="center"/>
            <w:hideMark/>
          </w:tcPr>
          <w:p w14:paraId="22BE3EF3"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7781C47E" w14:textId="77777777" w:rsidR="003F5EBF" w:rsidRPr="00514474" w:rsidRDefault="003F5EBF" w:rsidP="003F5EBF">
            <w:pPr>
              <w:widowControl/>
              <w:jc w:val="right"/>
              <w:rPr>
                <w:color w:val="000000"/>
                <w:kern w:val="0"/>
                <w:sz w:val="20"/>
                <w:szCs w:val="20"/>
              </w:rPr>
            </w:pPr>
            <w:r w:rsidRPr="00514474">
              <w:rPr>
                <w:color w:val="000000"/>
                <w:kern w:val="0"/>
                <w:sz w:val="20"/>
                <w:szCs w:val="20"/>
              </w:rPr>
              <w:t>9.54</w:t>
            </w:r>
          </w:p>
        </w:tc>
        <w:tc>
          <w:tcPr>
            <w:tcW w:w="1240" w:type="dxa"/>
            <w:tcBorders>
              <w:top w:val="nil"/>
              <w:left w:val="nil"/>
              <w:bottom w:val="single" w:sz="4" w:space="0" w:color="auto"/>
              <w:right w:val="single" w:sz="4" w:space="0" w:color="auto"/>
            </w:tcBorders>
            <w:shd w:val="clear" w:color="auto" w:fill="auto"/>
            <w:vAlign w:val="center"/>
            <w:hideMark/>
          </w:tcPr>
          <w:p w14:paraId="485C1C4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0B55EB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3DB7D7B"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983B46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13.1.3.2</w:t>
            </w:r>
          </w:p>
        </w:tc>
        <w:tc>
          <w:tcPr>
            <w:tcW w:w="3120" w:type="dxa"/>
            <w:tcBorders>
              <w:top w:val="nil"/>
              <w:left w:val="nil"/>
              <w:bottom w:val="single" w:sz="4" w:space="0" w:color="auto"/>
              <w:right w:val="single" w:sz="4" w:space="0" w:color="auto"/>
            </w:tcBorders>
            <w:shd w:val="clear" w:color="auto" w:fill="auto"/>
            <w:vAlign w:val="center"/>
            <w:hideMark/>
          </w:tcPr>
          <w:p w14:paraId="1CACD10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作业坑土方</w:t>
            </w:r>
            <w:proofErr w:type="gramStart"/>
            <w:r w:rsidRPr="00514474">
              <w:rPr>
                <w:rFonts w:ascii="宋体" w:hAnsi="宋体" w:cs="Arial" w:hint="eastAsia"/>
                <w:color w:val="000000"/>
                <w:kern w:val="0"/>
                <w:sz w:val="20"/>
                <w:szCs w:val="20"/>
              </w:rPr>
              <w:t>人工夯填</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2CDAB0F6"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5CC39D8A" w14:textId="77777777" w:rsidR="003F5EBF" w:rsidRPr="00514474" w:rsidRDefault="003F5EBF" w:rsidP="003F5EBF">
            <w:pPr>
              <w:widowControl/>
              <w:jc w:val="right"/>
              <w:rPr>
                <w:color w:val="000000"/>
                <w:kern w:val="0"/>
                <w:sz w:val="20"/>
                <w:szCs w:val="20"/>
              </w:rPr>
            </w:pPr>
            <w:r w:rsidRPr="00514474">
              <w:rPr>
                <w:color w:val="000000"/>
                <w:kern w:val="0"/>
                <w:sz w:val="20"/>
                <w:szCs w:val="20"/>
              </w:rPr>
              <w:t>7.62</w:t>
            </w:r>
          </w:p>
        </w:tc>
        <w:tc>
          <w:tcPr>
            <w:tcW w:w="1240" w:type="dxa"/>
            <w:tcBorders>
              <w:top w:val="nil"/>
              <w:left w:val="nil"/>
              <w:bottom w:val="single" w:sz="4" w:space="0" w:color="auto"/>
              <w:right w:val="single" w:sz="4" w:space="0" w:color="auto"/>
            </w:tcBorders>
            <w:shd w:val="clear" w:color="auto" w:fill="auto"/>
            <w:vAlign w:val="center"/>
            <w:hideMark/>
          </w:tcPr>
          <w:p w14:paraId="577F9E9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5F49A9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A3254C9"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6699D5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13.2</w:t>
            </w:r>
          </w:p>
        </w:tc>
        <w:tc>
          <w:tcPr>
            <w:tcW w:w="3120" w:type="dxa"/>
            <w:tcBorders>
              <w:top w:val="nil"/>
              <w:left w:val="nil"/>
              <w:bottom w:val="single" w:sz="4" w:space="0" w:color="auto"/>
              <w:right w:val="single" w:sz="4" w:space="0" w:color="auto"/>
            </w:tcBorders>
            <w:shd w:val="clear" w:color="auto" w:fill="auto"/>
            <w:vAlign w:val="center"/>
            <w:hideMark/>
          </w:tcPr>
          <w:p w14:paraId="0CC6F62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7组村内配水管网维修</w:t>
            </w:r>
          </w:p>
        </w:tc>
        <w:tc>
          <w:tcPr>
            <w:tcW w:w="680" w:type="dxa"/>
            <w:tcBorders>
              <w:top w:val="nil"/>
              <w:left w:val="nil"/>
              <w:bottom w:val="single" w:sz="4" w:space="0" w:color="auto"/>
              <w:right w:val="single" w:sz="4" w:space="0" w:color="auto"/>
            </w:tcBorders>
            <w:shd w:val="clear" w:color="auto" w:fill="auto"/>
            <w:vAlign w:val="center"/>
            <w:hideMark/>
          </w:tcPr>
          <w:p w14:paraId="47DD987F"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B301CA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FC8D8D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733683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1AEDB99"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7EB631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13.2.1</w:t>
            </w:r>
          </w:p>
        </w:tc>
        <w:tc>
          <w:tcPr>
            <w:tcW w:w="3120" w:type="dxa"/>
            <w:tcBorders>
              <w:top w:val="nil"/>
              <w:left w:val="nil"/>
              <w:bottom w:val="single" w:sz="4" w:space="0" w:color="auto"/>
              <w:right w:val="single" w:sz="4" w:space="0" w:color="auto"/>
            </w:tcBorders>
            <w:shd w:val="clear" w:color="auto" w:fill="auto"/>
            <w:vAlign w:val="center"/>
            <w:hideMark/>
          </w:tcPr>
          <w:p w14:paraId="2C45021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PE给水管材购置及安装</w:t>
            </w:r>
          </w:p>
        </w:tc>
        <w:tc>
          <w:tcPr>
            <w:tcW w:w="680" w:type="dxa"/>
            <w:tcBorders>
              <w:top w:val="nil"/>
              <w:left w:val="nil"/>
              <w:bottom w:val="single" w:sz="4" w:space="0" w:color="auto"/>
              <w:right w:val="single" w:sz="4" w:space="0" w:color="auto"/>
            </w:tcBorders>
            <w:shd w:val="clear" w:color="auto" w:fill="auto"/>
            <w:vAlign w:val="center"/>
            <w:hideMark/>
          </w:tcPr>
          <w:p w14:paraId="6E6DB738"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21AC62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8305B5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22E34D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5C86192"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C2B6A3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13.2.1.1</w:t>
            </w:r>
          </w:p>
        </w:tc>
        <w:tc>
          <w:tcPr>
            <w:tcW w:w="3120" w:type="dxa"/>
            <w:tcBorders>
              <w:top w:val="nil"/>
              <w:left w:val="nil"/>
              <w:bottom w:val="single" w:sz="4" w:space="0" w:color="auto"/>
              <w:right w:val="single" w:sz="4" w:space="0" w:color="auto"/>
            </w:tcBorders>
            <w:shd w:val="clear" w:color="auto" w:fill="auto"/>
            <w:vAlign w:val="center"/>
            <w:hideMark/>
          </w:tcPr>
          <w:p w14:paraId="68961CC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Φ63PE管材购置及安装（PE100，SDR17，1.0Mpa）</w:t>
            </w:r>
          </w:p>
        </w:tc>
        <w:tc>
          <w:tcPr>
            <w:tcW w:w="680" w:type="dxa"/>
            <w:tcBorders>
              <w:top w:val="nil"/>
              <w:left w:val="nil"/>
              <w:bottom w:val="single" w:sz="4" w:space="0" w:color="auto"/>
              <w:right w:val="single" w:sz="4" w:space="0" w:color="auto"/>
            </w:tcBorders>
            <w:shd w:val="clear" w:color="auto" w:fill="auto"/>
            <w:vAlign w:val="center"/>
            <w:hideMark/>
          </w:tcPr>
          <w:p w14:paraId="61DA56CE"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1041013E" w14:textId="77777777" w:rsidR="003F5EBF" w:rsidRPr="00514474" w:rsidRDefault="003F5EBF" w:rsidP="003F5EBF">
            <w:pPr>
              <w:widowControl/>
              <w:jc w:val="right"/>
              <w:rPr>
                <w:color w:val="000000"/>
                <w:kern w:val="0"/>
                <w:sz w:val="20"/>
                <w:szCs w:val="20"/>
              </w:rPr>
            </w:pPr>
            <w:r w:rsidRPr="00514474">
              <w:rPr>
                <w:color w:val="000000"/>
                <w:kern w:val="0"/>
                <w:sz w:val="20"/>
                <w:szCs w:val="20"/>
              </w:rPr>
              <w:t>240</w:t>
            </w:r>
          </w:p>
        </w:tc>
        <w:tc>
          <w:tcPr>
            <w:tcW w:w="1240" w:type="dxa"/>
            <w:tcBorders>
              <w:top w:val="nil"/>
              <w:left w:val="nil"/>
              <w:bottom w:val="single" w:sz="4" w:space="0" w:color="auto"/>
              <w:right w:val="single" w:sz="4" w:space="0" w:color="auto"/>
            </w:tcBorders>
            <w:shd w:val="clear" w:color="auto" w:fill="auto"/>
            <w:vAlign w:val="center"/>
            <w:hideMark/>
          </w:tcPr>
          <w:p w14:paraId="28D96A4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7CF464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A6EB4A8"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353EBF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13.2.1.2</w:t>
            </w:r>
          </w:p>
        </w:tc>
        <w:tc>
          <w:tcPr>
            <w:tcW w:w="3120" w:type="dxa"/>
            <w:tcBorders>
              <w:top w:val="nil"/>
              <w:left w:val="nil"/>
              <w:bottom w:val="single" w:sz="4" w:space="0" w:color="auto"/>
              <w:right w:val="single" w:sz="4" w:space="0" w:color="auto"/>
            </w:tcBorders>
            <w:shd w:val="clear" w:color="auto" w:fill="auto"/>
            <w:vAlign w:val="center"/>
            <w:hideMark/>
          </w:tcPr>
          <w:p w14:paraId="159038F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管道清洗、消毒及管件</w:t>
            </w:r>
          </w:p>
        </w:tc>
        <w:tc>
          <w:tcPr>
            <w:tcW w:w="680" w:type="dxa"/>
            <w:tcBorders>
              <w:top w:val="nil"/>
              <w:left w:val="nil"/>
              <w:bottom w:val="single" w:sz="4" w:space="0" w:color="auto"/>
              <w:right w:val="single" w:sz="4" w:space="0" w:color="auto"/>
            </w:tcBorders>
            <w:shd w:val="clear" w:color="auto" w:fill="auto"/>
            <w:vAlign w:val="center"/>
            <w:hideMark/>
          </w:tcPr>
          <w:p w14:paraId="58E684EB" w14:textId="77777777" w:rsidR="003F5EBF" w:rsidRPr="00514474" w:rsidRDefault="003F5EBF" w:rsidP="003F5EBF">
            <w:pPr>
              <w:widowControl/>
              <w:jc w:val="center"/>
              <w:rPr>
                <w:color w:val="000000"/>
                <w:kern w:val="0"/>
                <w:sz w:val="20"/>
                <w:szCs w:val="20"/>
              </w:rPr>
            </w:pPr>
            <w:r w:rsidRPr="00514474">
              <w:rPr>
                <w:color w:val="000000"/>
                <w:kern w:val="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14:paraId="1E860AC2" w14:textId="77777777" w:rsidR="003F5EBF" w:rsidRPr="00514474" w:rsidRDefault="003F5EBF" w:rsidP="003F5EBF">
            <w:pPr>
              <w:widowControl/>
              <w:jc w:val="right"/>
              <w:rPr>
                <w:color w:val="000000"/>
                <w:kern w:val="0"/>
                <w:sz w:val="20"/>
                <w:szCs w:val="20"/>
              </w:rPr>
            </w:pPr>
            <w:r w:rsidRPr="00514474">
              <w:rPr>
                <w:color w:val="000000"/>
                <w:kern w:val="0"/>
                <w:sz w:val="20"/>
                <w:szCs w:val="20"/>
              </w:rPr>
              <w:t>10</w:t>
            </w:r>
          </w:p>
        </w:tc>
        <w:tc>
          <w:tcPr>
            <w:tcW w:w="1240" w:type="dxa"/>
            <w:tcBorders>
              <w:top w:val="nil"/>
              <w:left w:val="nil"/>
              <w:bottom w:val="single" w:sz="4" w:space="0" w:color="auto"/>
              <w:right w:val="single" w:sz="4" w:space="0" w:color="auto"/>
            </w:tcBorders>
            <w:shd w:val="clear" w:color="auto" w:fill="auto"/>
            <w:vAlign w:val="center"/>
            <w:hideMark/>
          </w:tcPr>
          <w:p w14:paraId="175770B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08C1E2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F756A71"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4158B1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13.2.2</w:t>
            </w:r>
          </w:p>
        </w:tc>
        <w:tc>
          <w:tcPr>
            <w:tcW w:w="3120" w:type="dxa"/>
            <w:tcBorders>
              <w:top w:val="nil"/>
              <w:left w:val="nil"/>
              <w:bottom w:val="single" w:sz="4" w:space="0" w:color="auto"/>
              <w:right w:val="single" w:sz="4" w:space="0" w:color="auto"/>
            </w:tcBorders>
            <w:shd w:val="clear" w:color="auto" w:fill="auto"/>
            <w:vAlign w:val="center"/>
            <w:hideMark/>
          </w:tcPr>
          <w:p w14:paraId="3985C71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管网土方工程</w:t>
            </w:r>
          </w:p>
        </w:tc>
        <w:tc>
          <w:tcPr>
            <w:tcW w:w="680" w:type="dxa"/>
            <w:tcBorders>
              <w:top w:val="nil"/>
              <w:left w:val="nil"/>
              <w:bottom w:val="single" w:sz="4" w:space="0" w:color="auto"/>
              <w:right w:val="single" w:sz="4" w:space="0" w:color="auto"/>
            </w:tcBorders>
            <w:shd w:val="clear" w:color="auto" w:fill="auto"/>
            <w:vAlign w:val="center"/>
            <w:hideMark/>
          </w:tcPr>
          <w:p w14:paraId="5C32F5F3"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2A12412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95A086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E020B3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A8C882F"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68137A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13.2.2.1</w:t>
            </w:r>
          </w:p>
        </w:tc>
        <w:tc>
          <w:tcPr>
            <w:tcW w:w="3120" w:type="dxa"/>
            <w:tcBorders>
              <w:top w:val="nil"/>
              <w:left w:val="nil"/>
              <w:bottom w:val="single" w:sz="4" w:space="0" w:color="auto"/>
              <w:right w:val="single" w:sz="4" w:space="0" w:color="auto"/>
            </w:tcBorders>
            <w:shd w:val="clear" w:color="auto" w:fill="auto"/>
            <w:vAlign w:val="center"/>
            <w:hideMark/>
          </w:tcPr>
          <w:p w14:paraId="56401FB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作业坑机械土方开挖（1×1×1.5）</w:t>
            </w:r>
          </w:p>
        </w:tc>
        <w:tc>
          <w:tcPr>
            <w:tcW w:w="680" w:type="dxa"/>
            <w:tcBorders>
              <w:top w:val="nil"/>
              <w:left w:val="nil"/>
              <w:bottom w:val="single" w:sz="4" w:space="0" w:color="auto"/>
              <w:right w:val="single" w:sz="4" w:space="0" w:color="auto"/>
            </w:tcBorders>
            <w:shd w:val="clear" w:color="auto" w:fill="auto"/>
            <w:vAlign w:val="center"/>
            <w:hideMark/>
          </w:tcPr>
          <w:p w14:paraId="750E6010"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43882DD0" w14:textId="77777777" w:rsidR="003F5EBF" w:rsidRPr="00514474" w:rsidRDefault="003F5EBF" w:rsidP="003F5EBF">
            <w:pPr>
              <w:widowControl/>
              <w:jc w:val="right"/>
              <w:rPr>
                <w:color w:val="000000"/>
                <w:kern w:val="0"/>
                <w:sz w:val="20"/>
                <w:szCs w:val="20"/>
              </w:rPr>
            </w:pPr>
            <w:r w:rsidRPr="00514474">
              <w:rPr>
                <w:color w:val="000000"/>
                <w:kern w:val="0"/>
                <w:sz w:val="20"/>
                <w:szCs w:val="20"/>
              </w:rPr>
              <w:t>3.84</w:t>
            </w:r>
          </w:p>
        </w:tc>
        <w:tc>
          <w:tcPr>
            <w:tcW w:w="1240" w:type="dxa"/>
            <w:tcBorders>
              <w:top w:val="nil"/>
              <w:left w:val="nil"/>
              <w:bottom w:val="single" w:sz="4" w:space="0" w:color="auto"/>
              <w:right w:val="single" w:sz="4" w:space="0" w:color="auto"/>
            </w:tcBorders>
            <w:shd w:val="clear" w:color="auto" w:fill="auto"/>
            <w:vAlign w:val="center"/>
            <w:hideMark/>
          </w:tcPr>
          <w:p w14:paraId="5A5262E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5A8DF5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2948191"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C5157C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13.2.2.2</w:t>
            </w:r>
          </w:p>
        </w:tc>
        <w:tc>
          <w:tcPr>
            <w:tcW w:w="3120" w:type="dxa"/>
            <w:tcBorders>
              <w:top w:val="nil"/>
              <w:left w:val="nil"/>
              <w:bottom w:val="single" w:sz="4" w:space="0" w:color="auto"/>
              <w:right w:val="single" w:sz="4" w:space="0" w:color="auto"/>
            </w:tcBorders>
            <w:shd w:val="clear" w:color="auto" w:fill="auto"/>
            <w:vAlign w:val="center"/>
            <w:hideMark/>
          </w:tcPr>
          <w:p w14:paraId="37A14BE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作业坑土方</w:t>
            </w:r>
            <w:proofErr w:type="gramStart"/>
            <w:r w:rsidRPr="00514474">
              <w:rPr>
                <w:rFonts w:ascii="宋体" w:hAnsi="宋体" w:cs="Arial" w:hint="eastAsia"/>
                <w:color w:val="000000"/>
                <w:kern w:val="0"/>
                <w:sz w:val="20"/>
                <w:szCs w:val="20"/>
              </w:rPr>
              <w:t>人工夯填</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41EAACBF"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62F1F992" w14:textId="77777777" w:rsidR="003F5EBF" w:rsidRPr="00514474" w:rsidRDefault="003F5EBF" w:rsidP="003F5EBF">
            <w:pPr>
              <w:widowControl/>
              <w:jc w:val="right"/>
              <w:rPr>
                <w:color w:val="000000"/>
                <w:kern w:val="0"/>
                <w:sz w:val="20"/>
                <w:szCs w:val="20"/>
              </w:rPr>
            </w:pPr>
            <w:r w:rsidRPr="00514474">
              <w:rPr>
                <w:color w:val="000000"/>
                <w:kern w:val="0"/>
                <w:sz w:val="20"/>
                <w:szCs w:val="20"/>
              </w:rPr>
              <w:t>3.84</w:t>
            </w:r>
          </w:p>
        </w:tc>
        <w:tc>
          <w:tcPr>
            <w:tcW w:w="1240" w:type="dxa"/>
            <w:tcBorders>
              <w:top w:val="nil"/>
              <w:left w:val="nil"/>
              <w:bottom w:val="single" w:sz="4" w:space="0" w:color="auto"/>
              <w:right w:val="single" w:sz="4" w:space="0" w:color="auto"/>
            </w:tcBorders>
            <w:shd w:val="clear" w:color="auto" w:fill="auto"/>
            <w:vAlign w:val="center"/>
            <w:hideMark/>
          </w:tcPr>
          <w:p w14:paraId="78003C3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C13E71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1699C46"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63B845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13.2.2.3</w:t>
            </w:r>
          </w:p>
        </w:tc>
        <w:tc>
          <w:tcPr>
            <w:tcW w:w="3120" w:type="dxa"/>
            <w:tcBorders>
              <w:top w:val="nil"/>
              <w:left w:val="nil"/>
              <w:bottom w:val="single" w:sz="4" w:space="0" w:color="auto"/>
              <w:right w:val="single" w:sz="4" w:space="0" w:color="auto"/>
            </w:tcBorders>
            <w:shd w:val="clear" w:color="auto" w:fill="auto"/>
            <w:vAlign w:val="center"/>
            <w:hideMark/>
          </w:tcPr>
          <w:p w14:paraId="6450262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管道穿越导向钻孔Φ63</w:t>
            </w:r>
          </w:p>
        </w:tc>
        <w:tc>
          <w:tcPr>
            <w:tcW w:w="680" w:type="dxa"/>
            <w:tcBorders>
              <w:top w:val="nil"/>
              <w:left w:val="nil"/>
              <w:bottom w:val="single" w:sz="4" w:space="0" w:color="auto"/>
              <w:right w:val="single" w:sz="4" w:space="0" w:color="auto"/>
            </w:tcBorders>
            <w:shd w:val="clear" w:color="auto" w:fill="auto"/>
            <w:vAlign w:val="center"/>
            <w:hideMark/>
          </w:tcPr>
          <w:p w14:paraId="71D4F425"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11A715F2" w14:textId="77777777" w:rsidR="003F5EBF" w:rsidRPr="00514474" w:rsidRDefault="003F5EBF" w:rsidP="003F5EBF">
            <w:pPr>
              <w:widowControl/>
              <w:jc w:val="right"/>
              <w:rPr>
                <w:color w:val="000000"/>
                <w:kern w:val="0"/>
                <w:sz w:val="20"/>
                <w:szCs w:val="20"/>
              </w:rPr>
            </w:pPr>
            <w:r w:rsidRPr="00514474">
              <w:rPr>
                <w:color w:val="000000"/>
                <w:kern w:val="0"/>
                <w:sz w:val="20"/>
                <w:szCs w:val="20"/>
              </w:rPr>
              <w:t>240</w:t>
            </w:r>
          </w:p>
        </w:tc>
        <w:tc>
          <w:tcPr>
            <w:tcW w:w="1240" w:type="dxa"/>
            <w:tcBorders>
              <w:top w:val="nil"/>
              <w:left w:val="nil"/>
              <w:bottom w:val="single" w:sz="4" w:space="0" w:color="auto"/>
              <w:right w:val="single" w:sz="4" w:space="0" w:color="auto"/>
            </w:tcBorders>
            <w:shd w:val="clear" w:color="auto" w:fill="auto"/>
            <w:vAlign w:val="center"/>
            <w:hideMark/>
          </w:tcPr>
          <w:p w14:paraId="5201AAF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508E5E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39B337C"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B9D07D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lastRenderedPageBreak/>
              <w:t>13.3</w:t>
            </w:r>
          </w:p>
        </w:tc>
        <w:tc>
          <w:tcPr>
            <w:tcW w:w="3120" w:type="dxa"/>
            <w:tcBorders>
              <w:top w:val="nil"/>
              <w:left w:val="nil"/>
              <w:bottom w:val="single" w:sz="4" w:space="0" w:color="auto"/>
              <w:right w:val="single" w:sz="4" w:space="0" w:color="auto"/>
            </w:tcBorders>
            <w:shd w:val="clear" w:color="auto" w:fill="auto"/>
            <w:vAlign w:val="center"/>
            <w:hideMark/>
          </w:tcPr>
          <w:p w14:paraId="424297D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9组村内配水管网维修</w:t>
            </w:r>
          </w:p>
        </w:tc>
        <w:tc>
          <w:tcPr>
            <w:tcW w:w="680" w:type="dxa"/>
            <w:tcBorders>
              <w:top w:val="nil"/>
              <w:left w:val="nil"/>
              <w:bottom w:val="single" w:sz="4" w:space="0" w:color="auto"/>
              <w:right w:val="single" w:sz="4" w:space="0" w:color="auto"/>
            </w:tcBorders>
            <w:shd w:val="clear" w:color="auto" w:fill="auto"/>
            <w:vAlign w:val="center"/>
            <w:hideMark/>
          </w:tcPr>
          <w:p w14:paraId="0FC84A62"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1DA505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F480E8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A62992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865271F"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412D13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13.3.1</w:t>
            </w:r>
          </w:p>
        </w:tc>
        <w:tc>
          <w:tcPr>
            <w:tcW w:w="3120" w:type="dxa"/>
            <w:tcBorders>
              <w:top w:val="nil"/>
              <w:left w:val="nil"/>
              <w:bottom w:val="single" w:sz="4" w:space="0" w:color="auto"/>
              <w:right w:val="single" w:sz="4" w:space="0" w:color="auto"/>
            </w:tcBorders>
            <w:shd w:val="clear" w:color="auto" w:fill="auto"/>
            <w:vAlign w:val="center"/>
            <w:hideMark/>
          </w:tcPr>
          <w:p w14:paraId="10F2366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PE给水管材购置及安装</w:t>
            </w:r>
          </w:p>
        </w:tc>
        <w:tc>
          <w:tcPr>
            <w:tcW w:w="680" w:type="dxa"/>
            <w:tcBorders>
              <w:top w:val="nil"/>
              <w:left w:val="nil"/>
              <w:bottom w:val="single" w:sz="4" w:space="0" w:color="auto"/>
              <w:right w:val="single" w:sz="4" w:space="0" w:color="auto"/>
            </w:tcBorders>
            <w:shd w:val="clear" w:color="auto" w:fill="auto"/>
            <w:vAlign w:val="center"/>
            <w:hideMark/>
          </w:tcPr>
          <w:p w14:paraId="371CEEA5"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6BFC0DC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FA8687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ABCCF3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7B725CA"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B9AC36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13.3.1.1</w:t>
            </w:r>
          </w:p>
        </w:tc>
        <w:tc>
          <w:tcPr>
            <w:tcW w:w="3120" w:type="dxa"/>
            <w:tcBorders>
              <w:top w:val="nil"/>
              <w:left w:val="nil"/>
              <w:bottom w:val="single" w:sz="4" w:space="0" w:color="auto"/>
              <w:right w:val="single" w:sz="4" w:space="0" w:color="auto"/>
            </w:tcBorders>
            <w:shd w:val="clear" w:color="auto" w:fill="auto"/>
            <w:vAlign w:val="center"/>
            <w:hideMark/>
          </w:tcPr>
          <w:p w14:paraId="5B480D7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Φ63PE管材购置及安装（PE100，SDR17，1.0Mpa）</w:t>
            </w:r>
          </w:p>
        </w:tc>
        <w:tc>
          <w:tcPr>
            <w:tcW w:w="680" w:type="dxa"/>
            <w:tcBorders>
              <w:top w:val="nil"/>
              <w:left w:val="nil"/>
              <w:bottom w:val="single" w:sz="4" w:space="0" w:color="auto"/>
              <w:right w:val="single" w:sz="4" w:space="0" w:color="auto"/>
            </w:tcBorders>
            <w:shd w:val="clear" w:color="auto" w:fill="auto"/>
            <w:vAlign w:val="center"/>
            <w:hideMark/>
          </w:tcPr>
          <w:p w14:paraId="7639FC33"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298D2C89" w14:textId="77777777" w:rsidR="003F5EBF" w:rsidRPr="00514474" w:rsidRDefault="003F5EBF" w:rsidP="003F5EBF">
            <w:pPr>
              <w:widowControl/>
              <w:jc w:val="right"/>
              <w:rPr>
                <w:color w:val="000000"/>
                <w:kern w:val="0"/>
                <w:sz w:val="20"/>
                <w:szCs w:val="20"/>
              </w:rPr>
            </w:pPr>
            <w:r w:rsidRPr="00514474">
              <w:rPr>
                <w:color w:val="000000"/>
                <w:kern w:val="0"/>
                <w:sz w:val="20"/>
                <w:szCs w:val="20"/>
              </w:rPr>
              <w:t>30</w:t>
            </w:r>
          </w:p>
        </w:tc>
        <w:tc>
          <w:tcPr>
            <w:tcW w:w="1240" w:type="dxa"/>
            <w:tcBorders>
              <w:top w:val="nil"/>
              <w:left w:val="nil"/>
              <w:bottom w:val="single" w:sz="4" w:space="0" w:color="auto"/>
              <w:right w:val="single" w:sz="4" w:space="0" w:color="auto"/>
            </w:tcBorders>
            <w:shd w:val="clear" w:color="auto" w:fill="auto"/>
            <w:vAlign w:val="center"/>
            <w:hideMark/>
          </w:tcPr>
          <w:p w14:paraId="27F24EE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5CA94B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9761CAB"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83187E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13.3.1.2</w:t>
            </w:r>
          </w:p>
        </w:tc>
        <w:tc>
          <w:tcPr>
            <w:tcW w:w="3120" w:type="dxa"/>
            <w:tcBorders>
              <w:top w:val="nil"/>
              <w:left w:val="nil"/>
              <w:bottom w:val="single" w:sz="4" w:space="0" w:color="auto"/>
              <w:right w:val="single" w:sz="4" w:space="0" w:color="auto"/>
            </w:tcBorders>
            <w:shd w:val="clear" w:color="auto" w:fill="auto"/>
            <w:vAlign w:val="center"/>
            <w:hideMark/>
          </w:tcPr>
          <w:p w14:paraId="4F379AB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管道清洗、消毒及管件</w:t>
            </w:r>
          </w:p>
        </w:tc>
        <w:tc>
          <w:tcPr>
            <w:tcW w:w="680" w:type="dxa"/>
            <w:tcBorders>
              <w:top w:val="nil"/>
              <w:left w:val="nil"/>
              <w:bottom w:val="single" w:sz="4" w:space="0" w:color="auto"/>
              <w:right w:val="single" w:sz="4" w:space="0" w:color="auto"/>
            </w:tcBorders>
            <w:shd w:val="clear" w:color="auto" w:fill="auto"/>
            <w:vAlign w:val="center"/>
            <w:hideMark/>
          </w:tcPr>
          <w:p w14:paraId="2337F4C4" w14:textId="77777777" w:rsidR="003F5EBF" w:rsidRPr="00514474" w:rsidRDefault="003F5EBF" w:rsidP="003F5EBF">
            <w:pPr>
              <w:widowControl/>
              <w:jc w:val="center"/>
              <w:rPr>
                <w:color w:val="000000"/>
                <w:kern w:val="0"/>
                <w:sz w:val="20"/>
                <w:szCs w:val="20"/>
              </w:rPr>
            </w:pPr>
            <w:r w:rsidRPr="00514474">
              <w:rPr>
                <w:color w:val="000000"/>
                <w:kern w:val="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14:paraId="34B5CE35" w14:textId="77777777" w:rsidR="003F5EBF" w:rsidRPr="00514474" w:rsidRDefault="003F5EBF" w:rsidP="003F5EBF">
            <w:pPr>
              <w:widowControl/>
              <w:jc w:val="right"/>
              <w:rPr>
                <w:color w:val="000000"/>
                <w:kern w:val="0"/>
                <w:sz w:val="20"/>
                <w:szCs w:val="20"/>
              </w:rPr>
            </w:pPr>
            <w:r w:rsidRPr="00514474">
              <w:rPr>
                <w:color w:val="000000"/>
                <w:kern w:val="0"/>
                <w:sz w:val="20"/>
                <w:szCs w:val="20"/>
              </w:rPr>
              <w:t>10</w:t>
            </w:r>
          </w:p>
        </w:tc>
        <w:tc>
          <w:tcPr>
            <w:tcW w:w="1240" w:type="dxa"/>
            <w:tcBorders>
              <w:top w:val="nil"/>
              <w:left w:val="nil"/>
              <w:bottom w:val="single" w:sz="4" w:space="0" w:color="auto"/>
              <w:right w:val="single" w:sz="4" w:space="0" w:color="auto"/>
            </w:tcBorders>
            <w:shd w:val="clear" w:color="auto" w:fill="auto"/>
            <w:vAlign w:val="center"/>
            <w:hideMark/>
          </w:tcPr>
          <w:p w14:paraId="3DB49A4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48F532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26A61EA"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3369E9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13.3.2</w:t>
            </w:r>
          </w:p>
        </w:tc>
        <w:tc>
          <w:tcPr>
            <w:tcW w:w="3120" w:type="dxa"/>
            <w:tcBorders>
              <w:top w:val="nil"/>
              <w:left w:val="nil"/>
              <w:bottom w:val="single" w:sz="4" w:space="0" w:color="auto"/>
              <w:right w:val="single" w:sz="4" w:space="0" w:color="auto"/>
            </w:tcBorders>
            <w:shd w:val="clear" w:color="auto" w:fill="auto"/>
            <w:vAlign w:val="center"/>
            <w:hideMark/>
          </w:tcPr>
          <w:p w14:paraId="416FECB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管网土方工程</w:t>
            </w:r>
          </w:p>
        </w:tc>
        <w:tc>
          <w:tcPr>
            <w:tcW w:w="680" w:type="dxa"/>
            <w:tcBorders>
              <w:top w:val="nil"/>
              <w:left w:val="nil"/>
              <w:bottom w:val="single" w:sz="4" w:space="0" w:color="auto"/>
              <w:right w:val="single" w:sz="4" w:space="0" w:color="auto"/>
            </w:tcBorders>
            <w:shd w:val="clear" w:color="auto" w:fill="auto"/>
            <w:vAlign w:val="center"/>
            <w:hideMark/>
          </w:tcPr>
          <w:p w14:paraId="7DD8EFBC"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671F58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CE5548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4E864A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4F5F18B"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63B228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13.3.2.1</w:t>
            </w:r>
          </w:p>
        </w:tc>
        <w:tc>
          <w:tcPr>
            <w:tcW w:w="3120" w:type="dxa"/>
            <w:tcBorders>
              <w:top w:val="nil"/>
              <w:left w:val="nil"/>
              <w:bottom w:val="single" w:sz="4" w:space="0" w:color="auto"/>
              <w:right w:val="single" w:sz="4" w:space="0" w:color="auto"/>
            </w:tcBorders>
            <w:shd w:val="clear" w:color="auto" w:fill="auto"/>
            <w:vAlign w:val="center"/>
            <w:hideMark/>
          </w:tcPr>
          <w:p w14:paraId="25A86AB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作业坑机械土方开挖（3×3×1.5）</w:t>
            </w:r>
          </w:p>
        </w:tc>
        <w:tc>
          <w:tcPr>
            <w:tcW w:w="680" w:type="dxa"/>
            <w:tcBorders>
              <w:top w:val="nil"/>
              <w:left w:val="nil"/>
              <w:bottom w:val="single" w:sz="4" w:space="0" w:color="auto"/>
              <w:right w:val="single" w:sz="4" w:space="0" w:color="auto"/>
            </w:tcBorders>
            <w:shd w:val="clear" w:color="auto" w:fill="auto"/>
            <w:vAlign w:val="center"/>
            <w:hideMark/>
          </w:tcPr>
          <w:p w14:paraId="4911AD04"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46274C71" w14:textId="77777777" w:rsidR="003F5EBF" w:rsidRPr="00514474" w:rsidRDefault="003F5EBF" w:rsidP="003F5EBF">
            <w:pPr>
              <w:widowControl/>
              <w:jc w:val="right"/>
              <w:rPr>
                <w:color w:val="000000"/>
                <w:kern w:val="0"/>
                <w:sz w:val="20"/>
                <w:szCs w:val="20"/>
              </w:rPr>
            </w:pPr>
            <w:r w:rsidRPr="00514474">
              <w:rPr>
                <w:color w:val="000000"/>
                <w:kern w:val="0"/>
                <w:sz w:val="20"/>
                <w:szCs w:val="20"/>
              </w:rPr>
              <w:t>15.19</w:t>
            </w:r>
          </w:p>
        </w:tc>
        <w:tc>
          <w:tcPr>
            <w:tcW w:w="1240" w:type="dxa"/>
            <w:tcBorders>
              <w:top w:val="nil"/>
              <w:left w:val="nil"/>
              <w:bottom w:val="single" w:sz="4" w:space="0" w:color="auto"/>
              <w:right w:val="single" w:sz="4" w:space="0" w:color="auto"/>
            </w:tcBorders>
            <w:shd w:val="clear" w:color="auto" w:fill="auto"/>
            <w:vAlign w:val="center"/>
            <w:hideMark/>
          </w:tcPr>
          <w:p w14:paraId="6CAC6AA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D84A68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9CC085D"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A40538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13.3.2.2</w:t>
            </w:r>
          </w:p>
        </w:tc>
        <w:tc>
          <w:tcPr>
            <w:tcW w:w="3120" w:type="dxa"/>
            <w:tcBorders>
              <w:top w:val="nil"/>
              <w:left w:val="nil"/>
              <w:bottom w:val="single" w:sz="4" w:space="0" w:color="auto"/>
              <w:right w:val="single" w:sz="4" w:space="0" w:color="auto"/>
            </w:tcBorders>
            <w:shd w:val="clear" w:color="auto" w:fill="auto"/>
            <w:vAlign w:val="center"/>
            <w:hideMark/>
          </w:tcPr>
          <w:p w14:paraId="10D19A2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作业坑土方</w:t>
            </w:r>
            <w:proofErr w:type="gramStart"/>
            <w:r w:rsidRPr="00514474">
              <w:rPr>
                <w:rFonts w:ascii="宋体" w:hAnsi="宋体" w:cs="Arial" w:hint="eastAsia"/>
                <w:color w:val="000000"/>
                <w:kern w:val="0"/>
                <w:sz w:val="20"/>
                <w:szCs w:val="20"/>
              </w:rPr>
              <w:t>人工夯填</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54133C28"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00F7A5A6" w14:textId="77777777" w:rsidR="003F5EBF" w:rsidRPr="00514474" w:rsidRDefault="003F5EBF" w:rsidP="003F5EBF">
            <w:pPr>
              <w:widowControl/>
              <w:jc w:val="right"/>
              <w:rPr>
                <w:color w:val="000000"/>
                <w:kern w:val="0"/>
                <w:sz w:val="20"/>
                <w:szCs w:val="20"/>
              </w:rPr>
            </w:pPr>
            <w:r w:rsidRPr="00514474">
              <w:rPr>
                <w:color w:val="000000"/>
                <w:kern w:val="0"/>
                <w:sz w:val="20"/>
                <w:szCs w:val="20"/>
              </w:rPr>
              <w:t>15.19</w:t>
            </w:r>
          </w:p>
        </w:tc>
        <w:tc>
          <w:tcPr>
            <w:tcW w:w="1240" w:type="dxa"/>
            <w:tcBorders>
              <w:top w:val="nil"/>
              <w:left w:val="nil"/>
              <w:bottom w:val="single" w:sz="4" w:space="0" w:color="auto"/>
              <w:right w:val="single" w:sz="4" w:space="0" w:color="auto"/>
            </w:tcBorders>
            <w:shd w:val="clear" w:color="auto" w:fill="auto"/>
            <w:vAlign w:val="center"/>
            <w:hideMark/>
          </w:tcPr>
          <w:p w14:paraId="379A7FF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D2CC69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3D1680D"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369D2BF"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13.3.2.3</w:t>
            </w:r>
          </w:p>
        </w:tc>
        <w:tc>
          <w:tcPr>
            <w:tcW w:w="3120" w:type="dxa"/>
            <w:tcBorders>
              <w:top w:val="nil"/>
              <w:left w:val="nil"/>
              <w:bottom w:val="single" w:sz="4" w:space="0" w:color="auto"/>
              <w:right w:val="single" w:sz="4" w:space="0" w:color="auto"/>
            </w:tcBorders>
            <w:shd w:val="clear" w:color="auto" w:fill="auto"/>
            <w:vAlign w:val="center"/>
            <w:hideMark/>
          </w:tcPr>
          <w:p w14:paraId="2DC69FB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混凝土路面切割</w:t>
            </w:r>
          </w:p>
        </w:tc>
        <w:tc>
          <w:tcPr>
            <w:tcW w:w="680" w:type="dxa"/>
            <w:tcBorders>
              <w:top w:val="nil"/>
              <w:left w:val="nil"/>
              <w:bottom w:val="single" w:sz="4" w:space="0" w:color="auto"/>
              <w:right w:val="single" w:sz="4" w:space="0" w:color="auto"/>
            </w:tcBorders>
            <w:shd w:val="clear" w:color="auto" w:fill="auto"/>
            <w:vAlign w:val="center"/>
            <w:hideMark/>
          </w:tcPr>
          <w:p w14:paraId="37E9D70B"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20EB973E" w14:textId="77777777" w:rsidR="003F5EBF" w:rsidRPr="00514474" w:rsidRDefault="003F5EBF" w:rsidP="003F5EBF">
            <w:pPr>
              <w:widowControl/>
              <w:jc w:val="right"/>
              <w:rPr>
                <w:color w:val="000000"/>
                <w:kern w:val="0"/>
                <w:sz w:val="20"/>
                <w:szCs w:val="20"/>
              </w:rPr>
            </w:pPr>
            <w:r w:rsidRPr="00514474">
              <w:rPr>
                <w:color w:val="000000"/>
                <w:kern w:val="0"/>
                <w:sz w:val="20"/>
                <w:szCs w:val="20"/>
              </w:rPr>
              <w:t>12</w:t>
            </w:r>
          </w:p>
        </w:tc>
        <w:tc>
          <w:tcPr>
            <w:tcW w:w="1240" w:type="dxa"/>
            <w:tcBorders>
              <w:top w:val="nil"/>
              <w:left w:val="nil"/>
              <w:bottom w:val="single" w:sz="4" w:space="0" w:color="auto"/>
              <w:right w:val="single" w:sz="4" w:space="0" w:color="auto"/>
            </w:tcBorders>
            <w:shd w:val="clear" w:color="auto" w:fill="auto"/>
            <w:vAlign w:val="center"/>
            <w:hideMark/>
          </w:tcPr>
          <w:p w14:paraId="0915DBA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697422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0AE3E52"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3916FB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13.3.2.4</w:t>
            </w:r>
          </w:p>
        </w:tc>
        <w:tc>
          <w:tcPr>
            <w:tcW w:w="3120" w:type="dxa"/>
            <w:tcBorders>
              <w:top w:val="nil"/>
              <w:left w:val="nil"/>
              <w:bottom w:val="single" w:sz="4" w:space="0" w:color="auto"/>
              <w:right w:val="single" w:sz="4" w:space="0" w:color="auto"/>
            </w:tcBorders>
            <w:shd w:val="clear" w:color="auto" w:fill="auto"/>
            <w:vAlign w:val="center"/>
            <w:hideMark/>
          </w:tcPr>
          <w:p w14:paraId="5D76E99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混凝土路面拆除</w:t>
            </w:r>
          </w:p>
        </w:tc>
        <w:tc>
          <w:tcPr>
            <w:tcW w:w="680" w:type="dxa"/>
            <w:tcBorders>
              <w:top w:val="nil"/>
              <w:left w:val="nil"/>
              <w:bottom w:val="single" w:sz="4" w:space="0" w:color="auto"/>
              <w:right w:val="single" w:sz="4" w:space="0" w:color="auto"/>
            </w:tcBorders>
            <w:shd w:val="clear" w:color="auto" w:fill="auto"/>
            <w:vAlign w:val="center"/>
            <w:hideMark/>
          </w:tcPr>
          <w:p w14:paraId="35ECFFBB"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601B7EA6" w14:textId="77777777" w:rsidR="003F5EBF" w:rsidRPr="00514474" w:rsidRDefault="003F5EBF" w:rsidP="003F5EBF">
            <w:pPr>
              <w:widowControl/>
              <w:jc w:val="right"/>
              <w:rPr>
                <w:color w:val="000000"/>
                <w:kern w:val="0"/>
                <w:sz w:val="20"/>
                <w:szCs w:val="20"/>
              </w:rPr>
            </w:pPr>
            <w:r w:rsidRPr="00514474">
              <w:rPr>
                <w:color w:val="000000"/>
                <w:kern w:val="0"/>
                <w:sz w:val="20"/>
                <w:szCs w:val="20"/>
              </w:rPr>
              <w:t>3.6</w:t>
            </w:r>
          </w:p>
        </w:tc>
        <w:tc>
          <w:tcPr>
            <w:tcW w:w="1240" w:type="dxa"/>
            <w:tcBorders>
              <w:top w:val="nil"/>
              <w:left w:val="nil"/>
              <w:bottom w:val="single" w:sz="4" w:space="0" w:color="auto"/>
              <w:right w:val="single" w:sz="4" w:space="0" w:color="auto"/>
            </w:tcBorders>
            <w:shd w:val="clear" w:color="auto" w:fill="auto"/>
            <w:vAlign w:val="center"/>
            <w:hideMark/>
          </w:tcPr>
          <w:p w14:paraId="19D69EB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993A85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895C0B6"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799770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13.3.2.5</w:t>
            </w:r>
          </w:p>
        </w:tc>
        <w:tc>
          <w:tcPr>
            <w:tcW w:w="3120" w:type="dxa"/>
            <w:tcBorders>
              <w:top w:val="nil"/>
              <w:left w:val="nil"/>
              <w:bottom w:val="single" w:sz="4" w:space="0" w:color="auto"/>
              <w:right w:val="single" w:sz="4" w:space="0" w:color="auto"/>
            </w:tcBorders>
            <w:shd w:val="clear" w:color="auto" w:fill="auto"/>
            <w:vAlign w:val="center"/>
            <w:hideMark/>
          </w:tcPr>
          <w:p w14:paraId="25790E7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混凝土路面恢复（C25，现场搅拌）</w:t>
            </w:r>
          </w:p>
        </w:tc>
        <w:tc>
          <w:tcPr>
            <w:tcW w:w="680" w:type="dxa"/>
            <w:tcBorders>
              <w:top w:val="nil"/>
              <w:left w:val="nil"/>
              <w:bottom w:val="single" w:sz="4" w:space="0" w:color="auto"/>
              <w:right w:val="single" w:sz="4" w:space="0" w:color="auto"/>
            </w:tcBorders>
            <w:shd w:val="clear" w:color="auto" w:fill="auto"/>
            <w:vAlign w:val="center"/>
            <w:hideMark/>
          </w:tcPr>
          <w:p w14:paraId="302C6516" w14:textId="77777777" w:rsidR="003F5EBF" w:rsidRPr="00514474" w:rsidRDefault="003F5EBF" w:rsidP="003F5EBF">
            <w:pPr>
              <w:widowControl/>
              <w:jc w:val="center"/>
              <w:rPr>
                <w:color w:val="000000"/>
                <w:kern w:val="0"/>
                <w:sz w:val="20"/>
                <w:szCs w:val="20"/>
              </w:rPr>
            </w:pPr>
            <w:r w:rsidRPr="00514474">
              <w:rPr>
                <w:color w:val="000000"/>
                <w:kern w:val="0"/>
                <w:sz w:val="20"/>
                <w:szCs w:val="20"/>
              </w:rPr>
              <w:t>m²</w:t>
            </w:r>
          </w:p>
        </w:tc>
        <w:tc>
          <w:tcPr>
            <w:tcW w:w="1240" w:type="dxa"/>
            <w:tcBorders>
              <w:top w:val="nil"/>
              <w:left w:val="nil"/>
              <w:bottom w:val="single" w:sz="4" w:space="0" w:color="auto"/>
              <w:right w:val="single" w:sz="4" w:space="0" w:color="auto"/>
            </w:tcBorders>
            <w:shd w:val="clear" w:color="auto" w:fill="auto"/>
            <w:vAlign w:val="center"/>
            <w:hideMark/>
          </w:tcPr>
          <w:p w14:paraId="322EDAE1" w14:textId="77777777" w:rsidR="003F5EBF" w:rsidRPr="00514474" w:rsidRDefault="003F5EBF" w:rsidP="003F5EBF">
            <w:pPr>
              <w:widowControl/>
              <w:jc w:val="right"/>
              <w:rPr>
                <w:color w:val="000000"/>
                <w:kern w:val="0"/>
                <w:sz w:val="20"/>
                <w:szCs w:val="20"/>
              </w:rPr>
            </w:pPr>
            <w:r w:rsidRPr="00514474">
              <w:rPr>
                <w:color w:val="000000"/>
                <w:kern w:val="0"/>
                <w:sz w:val="20"/>
                <w:szCs w:val="20"/>
              </w:rPr>
              <w:t>18</w:t>
            </w:r>
          </w:p>
        </w:tc>
        <w:tc>
          <w:tcPr>
            <w:tcW w:w="1240" w:type="dxa"/>
            <w:tcBorders>
              <w:top w:val="nil"/>
              <w:left w:val="nil"/>
              <w:bottom w:val="single" w:sz="4" w:space="0" w:color="auto"/>
              <w:right w:val="single" w:sz="4" w:space="0" w:color="auto"/>
            </w:tcBorders>
            <w:shd w:val="clear" w:color="auto" w:fill="auto"/>
            <w:vAlign w:val="center"/>
            <w:hideMark/>
          </w:tcPr>
          <w:p w14:paraId="4A8FB41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5FBD13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A9F3150"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40ED38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13.3.2.6</w:t>
            </w:r>
          </w:p>
        </w:tc>
        <w:tc>
          <w:tcPr>
            <w:tcW w:w="3120" w:type="dxa"/>
            <w:tcBorders>
              <w:top w:val="nil"/>
              <w:left w:val="nil"/>
              <w:bottom w:val="single" w:sz="4" w:space="0" w:color="auto"/>
              <w:right w:val="single" w:sz="4" w:space="0" w:color="auto"/>
            </w:tcBorders>
            <w:shd w:val="clear" w:color="auto" w:fill="auto"/>
            <w:vAlign w:val="center"/>
            <w:hideMark/>
          </w:tcPr>
          <w:p w14:paraId="17D5612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管道穿越导向钻孔Φ63</w:t>
            </w:r>
          </w:p>
        </w:tc>
        <w:tc>
          <w:tcPr>
            <w:tcW w:w="680" w:type="dxa"/>
            <w:tcBorders>
              <w:top w:val="nil"/>
              <w:left w:val="nil"/>
              <w:bottom w:val="single" w:sz="4" w:space="0" w:color="auto"/>
              <w:right w:val="single" w:sz="4" w:space="0" w:color="auto"/>
            </w:tcBorders>
            <w:shd w:val="clear" w:color="auto" w:fill="auto"/>
            <w:vAlign w:val="center"/>
            <w:hideMark/>
          </w:tcPr>
          <w:p w14:paraId="6FFC9B62"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48E201BA" w14:textId="77777777" w:rsidR="003F5EBF" w:rsidRPr="00514474" w:rsidRDefault="003F5EBF" w:rsidP="003F5EBF">
            <w:pPr>
              <w:widowControl/>
              <w:jc w:val="right"/>
              <w:rPr>
                <w:color w:val="000000"/>
                <w:kern w:val="0"/>
                <w:sz w:val="20"/>
                <w:szCs w:val="20"/>
              </w:rPr>
            </w:pPr>
            <w:r w:rsidRPr="00514474">
              <w:rPr>
                <w:color w:val="000000"/>
                <w:kern w:val="0"/>
                <w:sz w:val="20"/>
                <w:szCs w:val="20"/>
              </w:rPr>
              <w:t>30</w:t>
            </w:r>
          </w:p>
        </w:tc>
        <w:tc>
          <w:tcPr>
            <w:tcW w:w="1240" w:type="dxa"/>
            <w:tcBorders>
              <w:top w:val="nil"/>
              <w:left w:val="nil"/>
              <w:bottom w:val="single" w:sz="4" w:space="0" w:color="auto"/>
              <w:right w:val="single" w:sz="4" w:space="0" w:color="auto"/>
            </w:tcBorders>
            <w:shd w:val="clear" w:color="auto" w:fill="auto"/>
            <w:vAlign w:val="center"/>
            <w:hideMark/>
          </w:tcPr>
          <w:p w14:paraId="2169119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6D5941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30C7F86"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833A6A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13.4</w:t>
            </w:r>
          </w:p>
        </w:tc>
        <w:tc>
          <w:tcPr>
            <w:tcW w:w="3120" w:type="dxa"/>
            <w:tcBorders>
              <w:top w:val="nil"/>
              <w:left w:val="nil"/>
              <w:bottom w:val="single" w:sz="4" w:space="0" w:color="auto"/>
              <w:right w:val="single" w:sz="4" w:space="0" w:color="auto"/>
            </w:tcBorders>
            <w:shd w:val="clear" w:color="auto" w:fill="auto"/>
            <w:vAlign w:val="center"/>
            <w:hideMark/>
          </w:tcPr>
          <w:p w14:paraId="608E01C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农村供水公示牌</w:t>
            </w:r>
          </w:p>
        </w:tc>
        <w:tc>
          <w:tcPr>
            <w:tcW w:w="680" w:type="dxa"/>
            <w:tcBorders>
              <w:top w:val="nil"/>
              <w:left w:val="nil"/>
              <w:bottom w:val="single" w:sz="4" w:space="0" w:color="auto"/>
              <w:right w:val="single" w:sz="4" w:space="0" w:color="auto"/>
            </w:tcBorders>
            <w:shd w:val="clear" w:color="auto" w:fill="auto"/>
            <w:vAlign w:val="center"/>
            <w:hideMark/>
          </w:tcPr>
          <w:p w14:paraId="42E81633"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CA87E9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70E2FF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652016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DA2D572"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184E68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13.4.1</w:t>
            </w:r>
          </w:p>
        </w:tc>
        <w:tc>
          <w:tcPr>
            <w:tcW w:w="3120" w:type="dxa"/>
            <w:tcBorders>
              <w:top w:val="nil"/>
              <w:left w:val="nil"/>
              <w:bottom w:val="single" w:sz="4" w:space="0" w:color="auto"/>
              <w:right w:val="single" w:sz="4" w:space="0" w:color="auto"/>
            </w:tcBorders>
            <w:shd w:val="clear" w:color="auto" w:fill="auto"/>
            <w:vAlign w:val="center"/>
            <w:hideMark/>
          </w:tcPr>
          <w:p w14:paraId="428BF73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KT板公示牌2m×1m</w:t>
            </w:r>
          </w:p>
        </w:tc>
        <w:tc>
          <w:tcPr>
            <w:tcW w:w="680" w:type="dxa"/>
            <w:tcBorders>
              <w:top w:val="nil"/>
              <w:left w:val="nil"/>
              <w:bottom w:val="single" w:sz="4" w:space="0" w:color="auto"/>
              <w:right w:val="single" w:sz="4" w:space="0" w:color="auto"/>
            </w:tcBorders>
            <w:shd w:val="clear" w:color="auto" w:fill="auto"/>
            <w:vAlign w:val="center"/>
            <w:hideMark/>
          </w:tcPr>
          <w:p w14:paraId="0E981210" w14:textId="77777777" w:rsidR="003F5EBF" w:rsidRPr="00514474" w:rsidRDefault="003F5EBF" w:rsidP="003F5EBF">
            <w:pPr>
              <w:widowControl/>
              <w:jc w:val="center"/>
              <w:rPr>
                <w:color w:val="000000"/>
                <w:kern w:val="0"/>
                <w:sz w:val="20"/>
                <w:szCs w:val="20"/>
              </w:rPr>
            </w:pPr>
            <w:r w:rsidRPr="00514474">
              <w:rPr>
                <w:color w:val="000000"/>
                <w:kern w:val="0"/>
                <w:sz w:val="20"/>
                <w:szCs w:val="20"/>
              </w:rPr>
              <w:t>块</w:t>
            </w:r>
          </w:p>
        </w:tc>
        <w:tc>
          <w:tcPr>
            <w:tcW w:w="1240" w:type="dxa"/>
            <w:tcBorders>
              <w:top w:val="nil"/>
              <w:left w:val="nil"/>
              <w:bottom w:val="single" w:sz="4" w:space="0" w:color="auto"/>
              <w:right w:val="single" w:sz="4" w:space="0" w:color="auto"/>
            </w:tcBorders>
            <w:shd w:val="clear" w:color="auto" w:fill="auto"/>
            <w:vAlign w:val="center"/>
            <w:hideMark/>
          </w:tcPr>
          <w:p w14:paraId="7AF9A6CE" w14:textId="77777777" w:rsidR="003F5EBF" w:rsidRPr="00514474" w:rsidRDefault="003F5EBF" w:rsidP="003F5EBF">
            <w:pPr>
              <w:widowControl/>
              <w:jc w:val="right"/>
              <w:rPr>
                <w:color w:val="000000"/>
                <w:kern w:val="0"/>
                <w:sz w:val="20"/>
                <w:szCs w:val="20"/>
              </w:rPr>
            </w:pPr>
            <w:r w:rsidRPr="00514474">
              <w:rPr>
                <w:color w:val="000000"/>
                <w:kern w:val="0"/>
                <w:sz w:val="20"/>
                <w:szCs w:val="20"/>
              </w:rPr>
              <w:t>3</w:t>
            </w:r>
          </w:p>
        </w:tc>
        <w:tc>
          <w:tcPr>
            <w:tcW w:w="1240" w:type="dxa"/>
            <w:tcBorders>
              <w:top w:val="nil"/>
              <w:left w:val="nil"/>
              <w:bottom w:val="single" w:sz="4" w:space="0" w:color="auto"/>
              <w:right w:val="single" w:sz="4" w:space="0" w:color="auto"/>
            </w:tcBorders>
            <w:shd w:val="clear" w:color="auto" w:fill="auto"/>
            <w:vAlign w:val="center"/>
            <w:hideMark/>
          </w:tcPr>
          <w:p w14:paraId="5681397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686D4E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E704BF2"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AE3585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14</w:t>
            </w:r>
          </w:p>
        </w:tc>
        <w:tc>
          <w:tcPr>
            <w:tcW w:w="3120" w:type="dxa"/>
            <w:tcBorders>
              <w:top w:val="nil"/>
              <w:left w:val="nil"/>
              <w:bottom w:val="single" w:sz="4" w:space="0" w:color="auto"/>
              <w:right w:val="single" w:sz="4" w:space="0" w:color="auto"/>
            </w:tcBorders>
            <w:shd w:val="clear" w:color="auto" w:fill="auto"/>
            <w:vAlign w:val="center"/>
            <w:hideMark/>
          </w:tcPr>
          <w:p w14:paraId="1EC1116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万福镇清河村农村供水工程维修养护工程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6FC518F8"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75BD4A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8FA26E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4FB2EE6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7F8AB2B"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51E3FA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14.1</w:t>
            </w:r>
          </w:p>
        </w:tc>
        <w:tc>
          <w:tcPr>
            <w:tcW w:w="3120" w:type="dxa"/>
            <w:tcBorders>
              <w:top w:val="nil"/>
              <w:left w:val="nil"/>
              <w:bottom w:val="single" w:sz="4" w:space="0" w:color="auto"/>
              <w:right w:val="single" w:sz="4" w:space="0" w:color="auto"/>
            </w:tcBorders>
            <w:shd w:val="clear" w:color="auto" w:fill="auto"/>
            <w:vAlign w:val="center"/>
            <w:hideMark/>
          </w:tcPr>
          <w:p w14:paraId="047DDBF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村内配水管网漏点维修（5处）</w:t>
            </w:r>
          </w:p>
        </w:tc>
        <w:tc>
          <w:tcPr>
            <w:tcW w:w="680" w:type="dxa"/>
            <w:tcBorders>
              <w:top w:val="nil"/>
              <w:left w:val="nil"/>
              <w:bottom w:val="single" w:sz="4" w:space="0" w:color="auto"/>
              <w:right w:val="single" w:sz="4" w:space="0" w:color="auto"/>
            </w:tcBorders>
            <w:shd w:val="clear" w:color="auto" w:fill="auto"/>
            <w:vAlign w:val="center"/>
            <w:hideMark/>
          </w:tcPr>
          <w:p w14:paraId="6B6C5FD4"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7A544B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A49441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47C627F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8142468"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9CB421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14.1.1</w:t>
            </w:r>
          </w:p>
        </w:tc>
        <w:tc>
          <w:tcPr>
            <w:tcW w:w="3120" w:type="dxa"/>
            <w:tcBorders>
              <w:top w:val="nil"/>
              <w:left w:val="nil"/>
              <w:bottom w:val="single" w:sz="4" w:space="0" w:color="auto"/>
              <w:right w:val="single" w:sz="4" w:space="0" w:color="auto"/>
            </w:tcBorders>
            <w:shd w:val="clear" w:color="auto" w:fill="auto"/>
            <w:vAlign w:val="center"/>
            <w:hideMark/>
          </w:tcPr>
          <w:p w14:paraId="45B2A83F"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PE给水管材购置及安装</w:t>
            </w:r>
          </w:p>
        </w:tc>
        <w:tc>
          <w:tcPr>
            <w:tcW w:w="680" w:type="dxa"/>
            <w:tcBorders>
              <w:top w:val="nil"/>
              <w:left w:val="nil"/>
              <w:bottom w:val="single" w:sz="4" w:space="0" w:color="auto"/>
              <w:right w:val="single" w:sz="4" w:space="0" w:color="auto"/>
            </w:tcBorders>
            <w:shd w:val="clear" w:color="auto" w:fill="auto"/>
            <w:vAlign w:val="center"/>
            <w:hideMark/>
          </w:tcPr>
          <w:p w14:paraId="71ED4E74"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7E7A29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C563F3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3C42D8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0878F45"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7C58DB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14.1.1.1</w:t>
            </w:r>
          </w:p>
        </w:tc>
        <w:tc>
          <w:tcPr>
            <w:tcW w:w="3120" w:type="dxa"/>
            <w:tcBorders>
              <w:top w:val="nil"/>
              <w:left w:val="nil"/>
              <w:bottom w:val="single" w:sz="4" w:space="0" w:color="auto"/>
              <w:right w:val="single" w:sz="4" w:space="0" w:color="auto"/>
            </w:tcBorders>
            <w:shd w:val="clear" w:color="auto" w:fill="auto"/>
            <w:vAlign w:val="center"/>
            <w:hideMark/>
          </w:tcPr>
          <w:p w14:paraId="70DB4AF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Φ63PE管材购置及安装（PE100，SDR17，1.0Mpa）</w:t>
            </w:r>
          </w:p>
        </w:tc>
        <w:tc>
          <w:tcPr>
            <w:tcW w:w="680" w:type="dxa"/>
            <w:tcBorders>
              <w:top w:val="nil"/>
              <w:left w:val="nil"/>
              <w:bottom w:val="single" w:sz="4" w:space="0" w:color="auto"/>
              <w:right w:val="single" w:sz="4" w:space="0" w:color="auto"/>
            </w:tcBorders>
            <w:shd w:val="clear" w:color="auto" w:fill="auto"/>
            <w:vAlign w:val="center"/>
            <w:hideMark/>
          </w:tcPr>
          <w:p w14:paraId="27D81F08"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292B3107" w14:textId="77777777" w:rsidR="003F5EBF" w:rsidRPr="00514474" w:rsidRDefault="003F5EBF" w:rsidP="003F5EBF">
            <w:pPr>
              <w:widowControl/>
              <w:jc w:val="right"/>
              <w:rPr>
                <w:color w:val="000000"/>
                <w:kern w:val="0"/>
                <w:sz w:val="20"/>
                <w:szCs w:val="20"/>
              </w:rPr>
            </w:pPr>
            <w:r w:rsidRPr="00514474">
              <w:rPr>
                <w:color w:val="000000"/>
                <w:kern w:val="0"/>
                <w:sz w:val="20"/>
                <w:szCs w:val="20"/>
              </w:rPr>
              <w:t>10</w:t>
            </w:r>
          </w:p>
        </w:tc>
        <w:tc>
          <w:tcPr>
            <w:tcW w:w="1240" w:type="dxa"/>
            <w:tcBorders>
              <w:top w:val="nil"/>
              <w:left w:val="nil"/>
              <w:bottom w:val="single" w:sz="4" w:space="0" w:color="auto"/>
              <w:right w:val="single" w:sz="4" w:space="0" w:color="auto"/>
            </w:tcBorders>
            <w:shd w:val="clear" w:color="auto" w:fill="auto"/>
            <w:vAlign w:val="center"/>
            <w:hideMark/>
          </w:tcPr>
          <w:p w14:paraId="7904991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407195A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1546DA8"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B90353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14.1.1.2</w:t>
            </w:r>
          </w:p>
        </w:tc>
        <w:tc>
          <w:tcPr>
            <w:tcW w:w="3120" w:type="dxa"/>
            <w:tcBorders>
              <w:top w:val="nil"/>
              <w:left w:val="nil"/>
              <w:bottom w:val="single" w:sz="4" w:space="0" w:color="auto"/>
              <w:right w:val="single" w:sz="4" w:space="0" w:color="auto"/>
            </w:tcBorders>
            <w:shd w:val="clear" w:color="auto" w:fill="auto"/>
            <w:vAlign w:val="center"/>
            <w:hideMark/>
          </w:tcPr>
          <w:p w14:paraId="76564F1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管道清洗、消毒及管件</w:t>
            </w:r>
          </w:p>
        </w:tc>
        <w:tc>
          <w:tcPr>
            <w:tcW w:w="680" w:type="dxa"/>
            <w:tcBorders>
              <w:top w:val="nil"/>
              <w:left w:val="nil"/>
              <w:bottom w:val="single" w:sz="4" w:space="0" w:color="auto"/>
              <w:right w:val="single" w:sz="4" w:space="0" w:color="auto"/>
            </w:tcBorders>
            <w:shd w:val="clear" w:color="auto" w:fill="auto"/>
            <w:vAlign w:val="center"/>
            <w:hideMark/>
          </w:tcPr>
          <w:p w14:paraId="682492C5" w14:textId="77777777" w:rsidR="003F5EBF" w:rsidRPr="00514474" w:rsidRDefault="003F5EBF" w:rsidP="003F5EBF">
            <w:pPr>
              <w:widowControl/>
              <w:jc w:val="center"/>
              <w:rPr>
                <w:color w:val="000000"/>
                <w:kern w:val="0"/>
                <w:sz w:val="20"/>
                <w:szCs w:val="20"/>
              </w:rPr>
            </w:pPr>
            <w:r w:rsidRPr="00514474">
              <w:rPr>
                <w:color w:val="000000"/>
                <w:kern w:val="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14:paraId="5E1F8DF8" w14:textId="77777777" w:rsidR="003F5EBF" w:rsidRPr="00514474" w:rsidRDefault="003F5EBF" w:rsidP="003F5EBF">
            <w:pPr>
              <w:widowControl/>
              <w:jc w:val="right"/>
              <w:rPr>
                <w:color w:val="000000"/>
                <w:kern w:val="0"/>
                <w:sz w:val="20"/>
                <w:szCs w:val="20"/>
              </w:rPr>
            </w:pPr>
            <w:r w:rsidRPr="00514474">
              <w:rPr>
                <w:color w:val="000000"/>
                <w:kern w:val="0"/>
                <w:sz w:val="20"/>
                <w:szCs w:val="20"/>
              </w:rPr>
              <w:t>10</w:t>
            </w:r>
          </w:p>
        </w:tc>
        <w:tc>
          <w:tcPr>
            <w:tcW w:w="1240" w:type="dxa"/>
            <w:tcBorders>
              <w:top w:val="nil"/>
              <w:left w:val="nil"/>
              <w:bottom w:val="single" w:sz="4" w:space="0" w:color="auto"/>
              <w:right w:val="single" w:sz="4" w:space="0" w:color="auto"/>
            </w:tcBorders>
            <w:shd w:val="clear" w:color="auto" w:fill="auto"/>
            <w:vAlign w:val="center"/>
            <w:hideMark/>
          </w:tcPr>
          <w:p w14:paraId="7B964D5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021F22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B44966A"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EFFA08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14.1.2</w:t>
            </w:r>
          </w:p>
        </w:tc>
        <w:tc>
          <w:tcPr>
            <w:tcW w:w="3120" w:type="dxa"/>
            <w:tcBorders>
              <w:top w:val="nil"/>
              <w:left w:val="nil"/>
              <w:bottom w:val="single" w:sz="4" w:space="0" w:color="auto"/>
              <w:right w:val="single" w:sz="4" w:space="0" w:color="auto"/>
            </w:tcBorders>
            <w:shd w:val="clear" w:color="auto" w:fill="auto"/>
            <w:vAlign w:val="center"/>
            <w:hideMark/>
          </w:tcPr>
          <w:p w14:paraId="0FBEDE8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管网土方工程</w:t>
            </w:r>
          </w:p>
        </w:tc>
        <w:tc>
          <w:tcPr>
            <w:tcW w:w="680" w:type="dxa"/>
            <w:tcBorders>
              <w:top w:val="nil"/>
              <w:left w:val="nil"/>
              <w:bottom w:val="single" w:sz="4" w:space="0" w:color="auto"/>
              <w:right w:val="single" w:sz="4" w:space="0" w:color="auto"/>
            </w:tcBorders>
            <w:shd w:val="clear" w:color="auto" w:fill="auto"/>
            <w:vAlign w:val="center"/>
            <w:hideMark/>
          </w:tcPr>
          <w:p w14:paraId="286B6EFB"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C8D64C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7601F1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D95149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EA175A0"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14B300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14.1.2.1</w:t>
            </w:r>
          </w:p>
        </w:tc>
        <w:tc>
          <w:tcPr>
            <w:tcW w:w="3120" w:type="dxa"/>
            <w:tcBorders>
              <w:top w:val="nil"/>
              <w:left w:val="nil"/>
              <w:bottom w:val="single" w:sz="4" w:space="0" w:color="auto"/>
              <w:right w:val="single" w:sz="4" w:space="0" w:color="auto"/>
            </w:tcBorders>
            <w:shd w:val="clear" w:color="auto" w:fill="auto"/>
            <w:vAlign w:val="center"/>
            <w:hideMark/>
          </w:tcPr>
          <w:p w14:paraId="4C7D8BD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作业坑机械土方开挖（1×1×1.5）</w:t>
            </w:r>
          </w:p>
        </w:tc>
        <w:tc>
          <w:tcPr>
            <w:tcW w:w="680" w:type="dxa"/>
            <w:tcBorders>
              <w:top w:val="nil"/>
              <w:left w:val="nil"/>
              <w:bottom w:val="single" w:sz="4" w:space="0" w:color="auto"/>
              <w:right w:val="single" w:sz="4" w:space="0" w:color="auto"/>
            </w:tcBorders>
            <w:shd w:val="clear" w:color="auto" w:fill="auto"/>
            <w:vAlign w:val="center"/>
            <w:hideMark/>
          </w:tcPr>
          <w:p w14:paraId="076AFCD8"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2E72AB5C" w14:textId="77777777" w:rsidR="003F5EBF" w:rsidRPr="00514474" w:rsidRDefault="003F5EBF" w:rsidP="003F5EBF">
            <w:pPr>
              <w:widowControl/>
              <w:jc w:val="right"/>
              <w:rPr>
                <w:color w:val="000000"/>
                <w:kern w:val="0"/>
                <w:sz w:val="20"/>
                <w:szCs w:val="20"/>
              </w:rPr>
            </w:pPr>
            <w:r w:rsidRPr="00514474">
              <w:rPr>
                <w:color w:val="000000"/>
                <w:kern w:val="0"/>
                <w:sz w:val="20"/>
                <w:szCs w:val="20"/>
              </w:rPr>
              <w:t>37.97</w:t>
            </w:r>
          </w:p>
        </w:tc>
        <w:tc>
          <w:tcPr>
            <w:tcW w:w="1240" w:type="dxa"/>
            <w:tcBorders>
              <w:top w:val="nil"/>
              <w:left w:val="nil"/>
              <w:bottom w:val="single" w:sz="4" w:space="0" w:color="auto"/>
              <w:right w:val="single" w:sz="4" w:space="0" w:color="auto"/>
            </w:tcBorders>
            <w:shd w:val="clear" w:color="auto" w:fill="auto"/>
            <w:vAlign w:val="center"/>
            <w:hideMark/>
          </w:tcPr>
          <w:p w14:paraId="0024A77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938445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A5AD3D0"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32A44B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14.1.2.2</w:t>
            </w:r>
          </w:p>
        </w:tc>
        <w:tc>
          <w:tcPr>
            <w:tcW w:w="3120" w:type="dxa"/>
            <w:tcBorders>
              <w:top w:val="nil"/>
              <w:left w:val="nil"/>
              <w:bottom w:val="single" w:sz="4" w:space="0" w:color="auto"/>
              <w:right w:val="single" w:sz="4" w:space="0" w:color="auto"/>
            </w:tcBorders>
            <w:shd w:val="clear" w:color="auto" w:fill="auto"/>
            <w:vAlign w:val="center"/>
            <w:hideMark/>
          </w:tcPr>
          <w:p w14:paraId="7799DD8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作业坑土方</w:t>
            </w:r>
            <w:proofErr w:type="gramStart"/>
            <w:r w:rsidRPr="00514474">
              <w:rPr>
                <w:rFonts w:ascii="宋体" w:hAnsi="宋体" w:cs="Arial" w:hint="eastAsia"/>
                <w:color w:val="000000"/>
                <w:kern w:val="0"/>
                <w:sz w:val="20"/>
                <w:szCs w:val="20"/>
              </w:rPr>
              <w:t>人工夯填</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64D3F907"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330566EC" w14:textId="77777777" w:rsidR="003F5EBF" w:rsidRPr="00514474" w:rsidRDefault="003F5EBF" w:rsidP="003F5EBF">
            <w:pPr>
              <w:widowControl/>
              <w:jc w:val="right"/>
              <w:rPr>
                <w:color w:val="000000"/>
                <w:kern w:val="0"/>
                <w:sz w:val="20"/>
                <w:szCs w:val="20"/>
              </w:rPr>
            </w:pPr>
            <w:r w:rsidRPr="00514474">
              <w:rPr>
                <w:color w:val="000000"/>
                <w:kern w:val="0"/>
                <w:sz w:val="20"/>
                <w:szCs w:val="20"/>
              </w:rPr>
              <w:t>37.97</w:t>
            </w:r>
          </w:p>
        </w:tc>
        <w:tc>
          <w:tcPr>
            <w:tcW w:w="1240" w:type="dxa"/>
            <w:tcBorders>
              <w:top w:val="nil"/>
              <w:left w:val="nil"/>
              <w:bottom w:val="single" w:sz="4" w:space="0" w:color="auto"/>
              <w:right w:val="single" w:sz="4" w:space="0" w:color="auto"/>
            </w:tcBorders>
            <w:shd w:val="clear" w:color="auto" w:fill="auto"/>
            <w:vAlign w:val="center"/>
            <w:hideMark/>
          </w:tcPr>
          <w:p w14:paraId="714A3C5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47FA59F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E280055"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97CC66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15</w:t>
            </w:r>
          </w:p>
        </w:tc>
        <w:tc>
          <w:tcPr>
            <w:tcW w:w="3120" w:type="dxa"/>
            <w:tcBorders>
              <w:top w:val="nil"/>
              <w:left w:val="nil"/>
              <w:bottom w:val="single" w:sz="4" w:space="0" w:color="auto"/>
              <w:right w:val="single" w:sz="4" w:space="0" w:color="auto"/>
            </w:tcBorders>
            <w:shd w:val="clear" w:color="auto" w:fill="auto"/>
            <w:vAlign w:val="center"/>
            <w:hideMark/>
          </w:tcPr>
          <w:p w14:paraId="02D4303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万福镇柞树</w:t>
            </w:r>
            <w:proofErr w:type="gramStart"/>
            <w:r w:rsidRPr="00514474">
              <w:rPr>
                <w:rFonts w:ascii="宋体" w:hAnsi="宋体" w:cs="Arial" w:hint="eastAsia"/>
                <w:color w:val="000000"/>
                <w:kern w:val="0"/>
                <w:sz w:val="20"/>
                <w:szCs w:val="20"/>
              </w:rPr>
              <w:t>甸</w:t>
            </w:r>
            <w:proofErr w:type="gramEnd"/>
            <w:r w:rsidRPr="00514474">
              <w:rPr>
                <w:rFonts w:ascii="宋体" w:hAnsi="宋体" w:cs="Arial" w:hint="eastAsia"/>
                <w:color w:val="000000"/>
                <w:kern w:val="0"/>
                <w:sz w:val="20"/>
                <w:szCs w:val="20"/>
              </w:rPr>
              <w:t>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214A7CCF"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1A2C7F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CDE83D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F745D3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ED89D61"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FA1AD6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15.1</w:t>
            </w:r>
          </w:p>
        </w:tc>
        <w:tc>
          <w:tcPr>
            <w:tcW w:w="3120" w:type="dxa"/>
            <w:tcBorders>
              <w:top w:val="nil"/>
              <w:left w:val="nil"/>
              <w:bottom w:val="single" w:sz="4" w:space="0" w:color="auto"/>
              <w:right w:val="single" w:sz="4" w:space="0" w:color="auto"/>
            </w:tcBorders>
            <w:shd w:val="clear" w:color="auto" w:fill="auto"/>
            <w:vAlign w:val="center"/>
            <w:hideMark/>
          </w:tcPr>
          <w:p w14:paraId="2886DB5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村内配水管网维修</w:t>
            </w:r>
          </w:p>
        </w:tc>
        <w:tc>
          <w:tcPr>
            <w:tcW w:w="680" w:type="dxa"/>
            <w:tcBorders>
              <w:top w:val="nil"/>
              <w:left w:val="nil"/>
              <w:bottom w:val="single" w:sz="4" w:space="0" w:color="auto"/>
              <w:right w:val="single" w:sz="4" w:space="0" w:color="auto"/>
            </w:tcBorders>
            <w:shd w:val="clear" w:color="auto" w:fill="auto"/>
            <w:vAlign w:val="center"/>
            <w:hideMark/>
          </w:tcPr>
          <w:p w14:paraId="5899104A"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312BA8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089B59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E091E3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416BF22"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71A7FEF"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15.1.1</w:t>
            </w:r>
          </w:p>
        </w:tc>
        <w:tc>
          <w:tcPr>
            <w:tcW w:w="3120" w:type="dxa"/>
            <w:tcBorders>
              <w:top w:val="nil"/>
              <w:left w:val="nil"/>
              <w:bottom w:val="single" w:sz="4" w:space="0" w:color="auto"/>
              <w:right w:val="single" w:sz="4" w:space="0" w:color="auto"/>
            </w:tcBorders>
            <w:shd w:val="clear" w:color="auto" w:fill="auto"/>
            <w:vAlign w:val="center"/>
            <w:hideMark/>
          </w:tcPr>
          <w:p w14:paraId="2EAACAA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PE给水管材购置及安装</w:t>
            </w:r>
          </w:p>
        </w:tc>
        <w:tc>
          <w:tcPr>
            <w:tcW w:w="680" w:type="dxa"/>
            <w:tcBorders>
              <w:top w:val="nil"/>
              <w:left w:val="nil"/>
              <w:bottom w:val="single" w:sz="4" w:space="0" w:color="auto"/>
              <w:right w:val="single" w:sz="4" w:space="0" w:color="auto"/>
            </w:tcBorders>
            <w:shd w:val="clear" w:color="auto" w:fill="auto"/>
            <w:vAlign w:val="center"/>
            <w:hideMark/>
          </w:tcPr>
          <w:p w14:paraId="692DC99A"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C9BFDB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276187D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3A3F5B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1AF6D2D"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7AF37A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15.1.1.1</w:t>
            </w:r>
          </w:p>
        </w:tc>
        <w:tc>
          <w:tcPr>
            <w:tcW w:w="3120" w:type="dxa"/>
            <w:tcBorders>
              <w:top w:val="nil"/>
              <w:left w:val="nil"/>
              <w:bottom w:val="single" w:sz="4" w:space="0" w:color="auto"/>
              <w:right w:val="single" w:sz="4" w:space="0" w:color="auto"/>
            </w:tcBorders>
            <w:shd w:val="clear" w:color="auto" w:fill="auto"/>
            <w:vAlign w:val="center"/>
            <w:hideMark/>
          </w:tcPr>
          <w:p w14:paraId="37F77D6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Φ63PE管材购置及安装（PE100，SDR17，1.0Mpa）</w:t>
            </w:r>
          </w:p>
        </w:tc>
        <w:tc>
          <w:tcPr>
            <w:tcW w:w="680" w:type="dxa"/>
            <w:tcBorders>
              <w:top w:val="nil"/>
              <w:left w:val="nil"/>
              <w:bottom w:val="single" w:sz="4" w:space="0" w:color="auto"/>
              <w:right w:val="single" w:sz="4" w:space="0" w:color="auto"/>
            </w:tcBorders>
            <w:shd w:val="clear" w:color="auto" w:fill="auto"/>
            <w:vAlign w:val="center"/>
            <w:hideMark/>
          </w:tcPr>
          <w:p w14:paraId="2C93A46D"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3717BDAB" w14:textId="77777777" w:rsidR="003F5EBF" w:rsidRPr="00514474" w:rsidRDefault="003F5EBF" w:rsidP="003F5EBF">
            <w:pPr>
              <w:widowControl/>
              <w:jc w:val="right"/>
              <w:rPr>
                <w:color w:val="000000"/>
                <w:kern w:val="0"/>
                <w:sz w:val="20"/>
                <w:szCs w:val="20"/>
              </w:rPr>
            </w:pPr>
            <w:r w:rsidRPr="00514474">
              <w:rPr>
                <w:color w:val="000000"/>
                <w:kern w:val="0"/>
                <w:sz w:val="20"/>
                <w:szCs w:val="20"/>
              </w:rPr>
              <w:t>200</w:t>
            </w:r>
          </w:p>
        </w:tc>
        <w:tc>
          <w:tcPr>
            <w:tcW w:w="1240" w:type="dxa"/>
            <w:tcBorders>
              <w:top w:val="nil"/>
              <w:left w:val="nil"/>
              <w:bottom w:val="single" w:sz="4" w:space="0" w:color="auto"/>
              <w:right w:val="single" w:sz="4" w:space="0" w:color="auto"/>
            </w:tcBorders>
            <w:shd w:val="clear" w:color="auto" w:fill="auto"/>
            <w:vAlign w:val="center"/>
            <w:hideMark/>
          </w:tcPr>
          <w:p w14:paraId="24D41B5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828D63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F08BE74"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1FC25C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15.1.1.2</w:t>
            </w:r>
          </w:p>
        </w:tc>
        <w:tc>
          <w:tcPr>
            <w:tcW w:w="3120" w:type="dxa"/>
            <w:tcBorders>
              <w:top w:val="nil"/>
              <w:left w:val="nil"/>
              <w:bottom w:val="single" w:sz="4" w:space="0" w:color="auto"/>
              <w:right w:val="single" w:sz="4" w:space="0" w:color="auto"/>
            </w:tcBorders>
            <w:shd w:val="clear" w:color="auto" w:fill="auto"/>
            <w:vAlign w:val="center"/>
            <w:hideMark/>
          </w:tcPr>
          <w:p w14:paraId="5142E3C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管道清洗、消毒及管件</w:t>
            </w:r>
          </w:p>
        </w:tc>
        <w:tc>
          <w:tcPr>
            <w:tcW w:w="680" w:type="dxa"/>
            <w:tcBorders>
              <w:top w:val="nil"/>
              <w:left w:val="nil"/>
              <w:bottom w:val="single" w:sz="4" w:space="0" w:color="auto"/>
              <w:right w:val="single" w:sz="4" w:space="0" w:color="auto"/>
            </w:tcBorders>
            <w:shd w:val="clear" w:color="auto" w:fill="auto"/>
            <w:vAlign w:val="center"/>
            <w:hideMark/>
          </w:tcPr>
          <w:p w14:paraId="0E28BC2F" w14:textId="77777777" w:rsidR="003F5EBF" w:rsidRPr="00514474" w:rsidRDefault="003F5EBF" w:rsidP="003F5EBF">
            <w:pPr>
              <w:widowControl/>
              <w:jc w:val="center"/>
              <w:rPr>
                <w:color w:val="000000"/>
                <w:kern w:val="0"/>
                <w:sz w:val="20"/>
                <w:szCs w:val="20"/>
              </w:rPr>
            </w:pPr>
            <w:r w:rsidRPr="00514474">
              <w:rPr>
                <w:color w:val="000000"/>
                <w:kern w:val="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14:paraId="4BC812B7" w14:textId="77777777" w:rsidR="003F5EBF" w:rsidRPr="00514474" w:rsidRDefault="003F5EBF" w:rsidP="003F5EBF">
            <w:pPr>
              <w:widowControl/>
              <w:jc w:val="right"/>
              <w:rPr>
                <w:color w:val="000000"/>
                <w:kern w:val="0"/>
                <w:sz w:val="20"/>
                <w:szCs w:val="20"/>
              </w:rPr>
            </w:pPr>
            <w:r w:rsidRPr="00514474">
              <w:rPr>
                <w:color w:val="000000"/>
                <w:kern w:val="0"/>
                <w:sz w:val="20"/>
                <w:szCs w:val="20"/>
              </w:rPr>
              <w:t>10</w:t>
            </w:r>
          </w:p>
        </w:tc>
        <w:tc>
          <w:tcPr>
            <w:tcW w:w="1240" w:type="dxa"/>
            <w:tcBorders>
              <w:top w:val="nil"/>
              <w:left w:val="nil"/>
              <w:bottom w:val="single" w:sz="4" w:space="0" w:color="auto"/>
              <w:right w:val="single" w:sz="4" w:space="0" w:color="auto"/>
            </w:tcBorders>
            <w:shd w:val="clear" w:color="auto" w:fill="auto"/>
            <w:vAlign w:val="center"/>
            <w:hideMark/>
          </w:tcPr>
          <w:p w14:paraId="5582E6C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9DD04A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3485B6A"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D7F5A0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15.1.2</w:t>
            </w:r>
          </w:p>
        </w:tc>
        <w:tc>
          <w:tcPr>
            <w:tcW w:w="3120" w:type="dxa"/>
            <w:tcBorders>
              <w:top w:val="nil"/>
              <w:left w:val="nil"/>
              <w:bottom w:val="single" w:sz="4" w:space="0" w:color="auto"/>
              <w:right w:val="single" w:sz="4" w:space="0" w:color="auto"/>
            </w:tcBorders>
            <w:shd w:val="clear" w:color="auto" w:fill="auto"/>
            <w:vAlign w:val="center"/>
            <w:hideMark/>
          </w:tcPr>
          <w:p w14:paraId="39ADC25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管网土方工程</w:t>
            </w:r>
          </w:p>
        </w:tc>
        <w:tc>
          <w:tcPr>
            <w:tcW w:w="680" w:type="dxa"/>
            <w:tcBorders>
              <w:top w:val="nil"/>
              <w:left w:val="nil"/>
              <w:bottom w:val="single" w:sz="4" w:space="0" w:color="auto"/>
              <w:right w:val="single" w:sz="4" w:space="0" w:color="auto"/>
            </w:tcBorders>
            <w:shd w:val="clear" w:color="auto" w:fill="auto"/>
            <w:vAlign w:val="center"/>
            <w:hideMark/>
          </w:tcPr>
          <w:p w14:paraId="5A0570DA"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DC72E9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D53370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C74435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1EC1D14"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9E7C04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15.1.2.1</w:t>
            </w:r>
          </w:p>
        </w:tc>
        <w:tc>
          <w:tcPr>
            <w:tcW w:w="3120" w:type="dxa"/>
            <w:tcBorders>
              <w:top w:val="nil"/>
              <w:left w:val="nil"/>
              <w:bottom w:val="single" w:sz="4" w:space="0" w:color="auto"/>
              <w:right w:val="single" w:sz="4" w:space="0" w:color="auto"/>
            </w:tcBorders>
            <w:shd w:val="clear" w:color="auto" w:fill="auto"/>
            <w:vAlign w:val="center"/>
            <w:hideMark/>
          </w:tcPr>
          <w:p w14:paraId="2AC77A2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机械土方开挖</w:t>
            </w:r>
          </w:p>
        </w:tc>
        <w:tc>
          <w:tcPr>
            <w:tcW w:w="680" w:type="dxa"/>
            <w:tcBorders>
              <w:top w:val="nil"/>
              <w:left w:val="nil"/>
              <w:bottom w:val="single" w:sz="4" w:space="0" w:color="auto"/>
              <w:right w:val="single" w:sz="4" w:space="0" w:color="auto"/>
            </w:tcBorders>
            <w:shd w:val="clear" w:color="auto" w:fill="auto"/>
            <w:vAlign w:val="center"/>
            <w:hideMark/>
          </w:tcPr>
          <w:p w14:paraId="41A5B2EF"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0CCE5E55" w14:textId="77777777" w:rsidR="003F5EBF" w:rsidRPr="00514474" w:rsidRDefault="003F5EBF" w:rsidP="003F5EBF">
            <w:pPr>
              <w:widowControl/>
              <w:jc w:val="right"/>
              <w:rPr>
                <w:color w:val="000000"/>
                <w:kern w:val="0"/>
                <w:sz w:val="20"/>
                <w:szCs w:val="20"/>
              </w:rPr>
            </w:pPr>
            <w:r w:rsidRPr="00514474">
              <w:rPr>
                <w:color w:val="000000"/>
                <w:kern w:val="0"/>
                <w:sz w:val="20"/>
                <w:szCs w:val="20"/>
              </w:rPr>
              <w:t>240</w:t>
            </w:r>
          </w:p>
        </w:tc>
        <w:tc>
          <w:tcPr>
            <w:tcW w:w="1240" w:type="dxa"/>
            <w:tcBorders>
              <w:top w:val="nil"/>
              <w:left w:val="nil"/>
              <w:bottom w:val="single" w:sz="4" w:space="0" w:color="auto"/>
              <w:right w:val="single" w:sz="4" w:space="0" w:color="auto"/>
            </w:tcBorders>
            <w:shd w:val="clear" w:color="auto" w:fill="auto"/>
            <w:vAlign w:val="center"/>
            <w:hideMark/>
          </w:tcPr>
          <w:p w14:paraId="64059EB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46A7E43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A0F9C82"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A245A1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lastRenderedPageBreak/>
              <w:t>15.1.2.2</w:t>
            </w:r>
          </w:p>
        </w:tc>
        <w:tc>
          <w:tcPr>
            <w:tcW w:w="3120" w:type="dxa"/>
            <w:tcBorders>
              <w:top w:val="nil"/>
              <w:left w:val="nil"/>
              <w:bottom w:val="single" w:sz="4" w:space="0" w:color="auto"/>
              <w:right w:val="single" w:sz="4" w:space="0" w:color="auto"/>
            </w:tcBorders>
            <w:shd w:val="clear" w:color="auto" w:fill="auto"/>
            <w:vAlign w:val="center"/>
            <w:hideMark/>
          </w:tcPr>
          <w:p w14:paraId="6FA0E551" w14:textId="77777777" w:rsidR="003F5EBF" w:rsidRPr="00514474" w:rsidRDefault="003F5EBF" w:rsidP="003F5EBF">
            <w:pPr>
              <w:widowControl/>
              <w:jc w:val="left"/>
              <w:rPr>
                <w:rFonts w:ascii="宋体" w:hAnsi="宋体" w:cs="Arial" w:hint="eastAsia"/>
                <w:color w:val="000000"/>
                <w:kern w:val="0"/>
                <w:sz w:val="20"/>
                <w:szCs w:val="20"/>
              </w:rPr>
            </w:pPr>
            <w:proofErr w:type="gramStart"/>
            <w:r w:rsidRPr="00514474">
              <w:rPr>
                <w:rFonts w:ascii="宋体" w:hAnsi="宋体" w:cs="Arial" w:hint="eastAsia"/>
                <w:color w:val="000000"/>
                <w:kern w:val="0"/>
                <w:sz w:val="20"/>
                <w:szCs w:val="20"/>
              </w:rPr>
              <w:t>人工夯填</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0A8A40C7"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74E3B894" w14:textId="77777777" w:rsidR="003F5EBF" w:rsidRPr="00514474" w:rsidRDefault="003F5EBF" w:rsidP="003F5EBF">
            <w:pPr>
              <w:widowControl/>
              <w:jc w:val="right"/>
              <w:rPr>
                <w:color w:val="000000"/>
                <w:kern w:val="0"/>
                <w:sz w:val="20"/>
                <w:szCs w:val="20"/>
              </w:rPr>
            </w:pPr>
            <w:r w:rsidRPr="00514474">
              <w:rPr>
                <w:color w:val="000000"/>
                <w:kern w:val="0"/>
                <w:sz w:val="20"/>
                <w:szCs w:val="20"/>
              </w:rPr>
              <w:t>40</w:t>
            </w:r>
          </w:p>
        </w:tc>
        <w:tc>
          <w:tcPr>
            <w:tcW w:w="1240" w:type="dxa"/>
            <w:tcBorders>
              <w:top w:val="nil"/>
              <w:left w:val="nil"/>
              <w:bottom w:val="single" w:sz="4" w:space="0" w:color="auto"/>
              <w:right w:val="single" w:sz="4" w:space="0" w:color="auto"/>
            </w:tcBorders>
            <w:shd w:val="clear" w:color="auto" w:fill="auto"/>
            <w:vAlign w:val="center"/>
            <w:hideMark/>
          </w:tcPr>
          <w:p w14:paraId="5F2CFEF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C3F78F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02E0228"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3F3CA5F"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15.1.2.3</w:t>
            </w:r>
          </w:p>
        </w:tc>
        <w:tc>
          <w:tcPr>
            <w:tcW w:w="3120" w:type="dxa"/>
            <w:tcBorders>
              <w:top w:val="nil"/>
              <w:left w:val="nil"/>
              <w:bottom w:val="single" w:sz="4" w:space="0" w:color="auto"/>
              <w:right w:val="single" w:sz="4" w:space="0" w:color="auto"/>
            </w:tcBorders>
            <w:shd w:val="clear" w:color="auto" w:fill="auto"/>
            <w:vAlign w:val="center"/>
            <w:hideMark/>
          </w:tcPr>
          <w:p w14:paraId="0AA7594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土方回填（拖拉机压实）</w:t>
            </w:r>
          </w:p>
        </w:tc>
        <w:tc>
          <w:tcPr>
            <w:tcW w:w="680" w:type="dxa"/>
            <w:tcBorders>
              <w:top w:val="nil"/>
              <w:left w:val="nil"/>
              <w:bottom w:val="single" w:sz="4" w:space="0" w:color="auto"/>
              <w:right w:val="single" w:sz="4" w:space="0" w:color="auto"/>
            </w:tcBorders>
            <w:shd w:val="clear" w:color="auto" w:fill="auto"/>
            <w:vAlign w:val="center"/>
            <w:hideMark/>
          </w:tcPr>
          <w:p w14:paraId="5117FC09"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202CD4EA" w14:textId="77777777" w:rsidR="003F5EBF" w:rsidRPr="00514474" w:rsidRDefault="003F5EBF" w:rsidP="003F5EBF">
            <w:pPr>
              <w:widowControl/>
              <w:jc w:val="right"/>
              <w:rPr>
                <w:color w:val="000000"/>
                <w:kern w:val="0"/>
                <w:sz w:val="20"/>
                <w:szCs w:val="20"/>
              </w:rPr>
            </w:pPr>
            <w:r w:rsidRPr="00514474">
              <w:rPr>
                <w:color w:val="000000"/>
                <w:kern w:val="0"/>
                <w:sz w:val="20"/>
                <w:szCs w:val="20"/>
              </w:rPr>
              <w:t>200</w:t>
            </w:r>
          </w:p>
        </w:tc>
        <w:tc>
          <w:tcPr>
            <w:tcW w:w="1240" w:type="dxa"/>
            <w:tcBorders>
              <w:top w:val="nil"/>
              <w:left w:val="nil"/>
              <w:bottom w:val="single" w:sz="4" w:space="0" w:color="auto"/>
              <w:right w:val="single" w:sz="4" w:space="0" w:color="auto"/>
            </w:tcBorders>
            <w:shd w:val="clear" w:color="auto" w:fill="auto"/>
            <w:vAlign w:val="center"/>
            <w:hideMark/>
          </w:tcPr>
          <w:p w14:paraId="72F0E13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DFCA40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ACD1C46"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01568F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16</w:t>
            </w:r>
          </w:p>
        </w:tc>
        <w:tc>
          <w:tcPr>
            <w:tcW w:w="3120" w:type="dxa"/>
            <w:tcBorders>
              <w:top w:val="nil"/>
              <w:left w:val="nil"/>
              <w:bottom w:val="single" w:sz="4" w:space="0" w:color="auto"/>
              <w:right w:val="single" w:sz="4" w:space="0" w:color="auto"/>
            </w:tcBorders>
            <w:shd w:val="clear" w:color="auto" w:fill="auto"/>
            <w:vAlign w:val="center"/>
            <w:hideMark/>
          </w:tcPr>
          <w:p w14:paraId="50677FB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梁屯</w:t>
            </w:r>
            <w:proofErr w:type="gramStart"/>
            <w:r w:rsidRPr="00514474">
              <w:rPr>
                <w:rFonts w:ascii="宋体" w:hAnsi="宋体" w:cs="Arial" w:hint="eastAsia"/>
                <w:color w:val="000000"/>
                <w:kern w:val="0"/>
                <w:sz w:val="20"/>
                <w:szCs w:val="20"/>
              </w:rPr>
              <w:t>镇田屯村</w:t>
            </w:r>
            <w:proofErr w:type="gramEnd"/>
            <w:r w:rsidRPr="00514474">
              <w:rPr>
                <w:rFonts w:ascii="宋体" w:hAnsi="宋体" w:cs="Arial" w:hint="eastAsia"/>
                <w:color w:val="000000"/>
                <w:kern w:val="0"/>
                <w:sz w:val="20"/>
                <w:szCs w:val="20"/>
              </w:rPr>
              <w:t>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2D9AED4D"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2B8E7D0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45FA8D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4DD59D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BADB6E9"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9C26A9F"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16.1</w:t>
            </w:r>
          </w:p>
        </w:tc>
        <w:tc>
          <w:tcPr>
            <w:tcW w:w="3120" w:type="dxa"/>
            <w:tcBorders>
              <w:top w:val="nil"/>
              <w:left w:val="nil"/>
              <w:bottom w:val="single" w:sz="4" w:space="0" w:color="auto"/>
              <w:right w:val="single" w:sz="4" w:space="0" w:color="auto"/>
            </w:tcBorders>
            <w:shd w:val="clear" w:color="auto" w:fill="auto"/>
            <w:vAlign w:val="center"/>
            <w:hideMark/>
          </w:tcPr>
          <w:p w14:paraId="52810A4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农村供水公示牌</w:t>
            </w:r>
          </w:p>
        </w:tc>
        <w:tc>
          <w:tcPr>
            <w:tcW w:w="680" w:type="dxa"/>
            <w:tcBorders>
              <w:top w:val="nil"/>
              <w:left w:val="nil"/>
              <w:bottom w:val="single" w:sz="4" w:space="0" w:color="auto"/>
              <w:right w:val="single" w:sz="4" w:space="0" w:color="auto"/>
            </w:tcBorders>
            <w:shd w:val="clear" w:color="auto" w:fill="auto"/>
            <w:vAlign w:val="center"/>
            <w:hideMark/>
          </w:tcPr>
          <w:p w14:paraId="3B747906"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E53A13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695D74A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41502BD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6D69B10"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24ED52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16.1.1</w:t>
            </w:r>
          </w:p>
        </w:tc>
        <w:tc>
          <w:tcPr>
            <w:tcW w:w="3120" w:type="dxa"/>
            <w:tcBorders>
              <w:top w:val="nil"/>
              <w:left w:val="nil"/>
              <w:bottom w:val="single" w:sz="4" w:space="0" w:color="auto"/>
              <w:right w:val="single" w:sz="4" w:space="0" w:color="auto"/>
            </w:tcBorders>
            <w:shd w:val="clear" w:color="auto" w:fill="auto"/>
            <w:vAlign w:val="center"/>
            <w:hideMark/>
          </w:tcPr>
          <w:p w14:paraId="7553D7B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KT板公示牌2m×1m</w:t>
            </w:r>
          </w:p>
        </w:tc>
        <w:tc>
          <w:tcPr>
            <w:tcW w:w="680" w:type="dxa"/>
            <w:tcBorders>
              <w:top w:val="nil"/>
              <w:left w:val="nil"/>
              <w:bottom w:val="single" w:sz="4" w:space="0" w:color="auto"/>
              <w:right w:val="single" w:sz="4" w:space="0" w:color="auto"/>
            </w:tcBorders>
            <w:shd w:val="clear" w:color="auto" w:fill="auto"/>
            <w:vAlign w:val="center"/>
            <w:hideMark/>
          </w:tcPr>
          <w:p w14:paraId="2C884BB2" w14:textId="77777777" w:rsidR="003F5EBF" w:rsidRPr="00514474" w:rsidRDefault="003F5EBF" w:rsidP="003F5EBF">
            <w:pPr>
              <w:widowControl/>
              <w:jc w:val="center"/>
              <w:rPr>
                <w:color w:val="000000"/>
                <w:kern w:val="0"/>
                <w:sz w:val="20"/>
                <w:szCs w:val="20"/>
              </w:rPr>
            </w:pPr>
            <w:r w:rsidRPr="00514474">
              <w:rPr>
                <w:color w:val="000000"/>
                <w:kern w:val="0"/>
                <w:sz w:val="20"/>
                <w:szCs w:val="20"/>
              </w:rPr>
              <w:t>块</w:t>
            </w:r>
          </w:p>
        </w:tc>
        <w:tc>
          <w:tcPr>
            <w:tcW w:w="1240" w:type="dxa"/>
            <w:tcBorders>
              <w:top w:val="nil"/>
              <w:left w:val="nil"/>
              <w:bottom w:val="single" w:sz="4" w:space="0" w:color="auto"/>
              <w:right w:val="single" w:sz="4" w:space="0" w:color="auto"/>
            </w:tcBorders>
            <w:shd w:val="clear" w:color="auto" w:fill="auto"/>
            <w:vAlign w:val="center"/>
            <w:hideMark/>
          </w:tcPr>
          <w:p w14:paraId="03CCC402" w14:textId="77777777" w:rsidR="003F5EBF" w:rsidRPr="00514474" w:rsidRDefault="003F5EBF" w:rsidP="003F5EBF">
            <w:pPr>
              <w:widowControl/>
              <w:jc w:val="right"/>
              <w:rPr>
                <w:color w:val="000000"/>
                <w:kern w:val="0"/>
                <w:sz w:val="20"/>
                <w:szCs w:val="20"/>
              </w:rPr>
            </w:pPr>
            <w:r w:rsidRPr="00514474">
              <w:rPr>
                <w:color w:val="000000"/>
                <w:kern w:val="0"/>
                <w:sz w:val="20"/>
                <w:szCs w:val="20"/>
              </w:rPr>
              <w:t>5</w:t>
            </w:r>
          </w:p>
        </w:tc>
        <w:tc>
          <w:tcPr>
            <w:tcW w:w="1240" w:type="dxa"/>
            <w:tcBorders>
              <w:top w:val="nil"/>
              <w:left w:val="nil"/>
              <w:bottom w:val="single" w:sz="4" w:space="0" w:color="auto"/>
              <w:right w:val="single" w:sz="4" w:space="0" w:color="auto"/>
            </w:tcBorders>
            <w:shd w:val="clear" w:color="auto" w:fill="auto"/>
            <w:vAlign w:val="center"/>
            <w:hideMark/>
          </w:tcPr>
          <w:p w14:paraId="61883A1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422A965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F150E9A"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207A0A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17</w:t>
            </w:r>
          </w:p>
        </w:tc>
        <w:tc>
          <w:tcPr>
            <w:tcW w:w="3120" w:type="dxa"/>
            <w:tcBorders>
              <w:top w:val="nil"/>
              <w:left w:val="nil"/>
              <w:bottom w:val="single" w:sz="4" w:space="0" w:color="auto"/>
              <w:right w:val="single" w:sz="4" w:space="0" w:color="auto"/>
            </w:tcBorders>
            <w:shd w:val="clear" w:color="auto" w:fill="auto"/>
            <w:vAlign w:val="center"/>
            <w:hideMark/>
          </w:tcPr>
          <w:p w14:paraId="19AA4F6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梁屯镇杨村农村供水工程维修养护工程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35B3FEA0"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53C176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D5B2EC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E1F3A8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1A1C6AD"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5DE27A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17.1</w:t>
            </w:r>
          </w:p>
        </w:tc>
        <w:tc>
          <w:tcPr>
            <w:tcW w:w="3120" w:type="dxa"/>
            <w:tcBorders>
              <w:top w:val="nil"/>
              <w:left w:val="nil"/>
              <w:bottom w:val="single" w:sz="4" w:space="0" w:color="auto"/>
              <w:right w:val="single" w:sz="4" w:space="0" w:color="auto"/>
            </w:tcBorders>
            <w:shd w:val="clear" w:color="auto" w:fill="auto"/>
            <w:vAlign w:val="center"/>
            <w:hideMark/>
          </w:tcPr>
          <w:p w14:paraId="16A4E9E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村内配水管网维修</w:t>
            </w:r>
          </w:p>
        </w:tc>
        <w:tc>
          <w:tcPr>
            <w:tcW w:w="680" w:type="dxa"/>
            <w:tcBorders>
              <w:top w:val="nil"/>
              <w:left w:val="nil"/>
              <w:bottom w:val="single" w:sz="4" w:space="0" w:color="auto"/>
              <w:right w:val="single" w:sz="4" w:space="0" w:color="auto"/>
            </w:tcBorders>
            <w:shd w:val="clear" w:color="auto" w:fill="auto"/>
            <w:vAlign w:val="center"/>
            <w:hideMark/>
          </w:tcPr>
          <w:p w14:paraId="4FADCC0F"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97A3B6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146DEF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6E3F10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EE15DE4"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64F925F"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17.1.1</w:t>
            </w:r>
          </w:p>
        </w:tc>
        <w:tc>
          <w:tcPr>
            <w:tcW w:w="3120" w:type="dxa"/>
            <w:tcBorders>
              <w:top w:val="nil"/>
              <w:left w:val="nil"/>
              <w:bottom w:val="single" w:sz="4" w:space="0" w:color="auto"/>
              <w:right w:val="single" w:sz="4" w:space="0" w:color="auto"/>
            </w:tcBorders>
            <w:shd w:val="clear" w:color="auto" w:fill="auto"/>
            <w:vAlign w:val="center"/>
            <w:hideMark/>
          </w:tcPr>
          <w:p w14:paraId="25AF10D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PE给水管材购置及安装</w:t>
            </w:r>
          </w:p>
        </w:tc>
        <w:tc>
          <w:tcPr>
            <w:tcW w:w="680" w:type="dxa"/>
            <w:tcBorders>
              <w:top w:val="nil"/>
              <w:left w:val="nil"/>
              <w:bottom w:val="single" w:sz="4" w:space="0" w:color="auto"/>
              <w:right w:val="single" w:sz="4" w:space="0" w:color="auto"/>
            </w:tcBorders>
            <w:shd w:val="clear" w:color="auto" w:fill="auto"/>
            <w:vAlign w:val="center"/>
            <w:hideMark/>
          </w:tcPr>
          <w:p w14:paraId="4825F49A"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325926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36D9CA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F1FB7F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C66C520"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6DBC18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17.1.1.1</w:t>
            </w:r>
          </w:p>
        </w:tc>
        <w:tc>
          <w:tcPr>
            <w:tcW w:w="3120" w:type="dxa"/>
            <w:tcBorders>
              <w:top w:val="nil"/>
              <w:left w:val="nil"/>
              <w:bottom w:val="single" w:sz="4" w:space="0" w:color="auto"/>
              <w:right w:val="single" w:sz="4" w:space="0" w:color="auto"/>
            </w:tcBorders>
            <w:shd w:val="clear" w:color="auto" w:fill="auto"/>
            <w:vAlign w:val="center"/>
            <w:hideMark/>
          </w:tcPr>
          <w:p w14:paraId="779C3FB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Φ63PE管材购置及安装（PE100，SDR17，1.0Mpa）</w:t>
            </w:r>
          </w:p>
        </w:tc>
        <w:tc>
          <w:tcPr>
            <w:tcW w:w="680" w:type="dxa"/>
            <w:tcBorders>
              <w:top w:val="nil"/>
              <w:left w:val="nil"/>
              <w:bottom w:val="single" w:sz="4" w:space="0" w:color="auto"/>
              <w:right w:val="single" w:sz="4" w:space="0" w:color="auto"/>
            </w:tcBorders>
            <w:shd w:val="clear" w:color="auto" w:fill="auto"/>
            <w:vAlign w:val="center"/>
            <w:hideMark/>
          </w:tcPr>
          <w:p w14:paraId="404644D9"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62CC172A" w14:textId="77777777" w:rsidR="003F5EBF" w:rsidRPr="00514474" w:rsidRDefault="003F5EBF" w:rsidP="003F5EBF">
            <w:pPr>
              <w:widowControl/>
              <w:jc w:val="right"/>
              <w:rPr>
                <w:color w:val="000000"/>
                <w:kern w:val="0"/>
                <w:sz w:val="20"/>
                <w:szCs w:val="20"/>
              </w:rPr>
            </w:pPr>
            <w:r w:rsidRPr="00514474">
              <w:rPr>
                <w:color w:val="000000"/>
                <w:kern w:val="0"/>
                <w:sz w:val="20"/>
                <w:szCs w:val="20"/>
              </w:rPr>
              <w:t>110</w:t>
            </w:r>
          </w:p>
        </w:tc>
        <w:tc>
          <w:tcPr>
            <w:tcW w:w="1240" w:type="dxa"/>
            <w:tcBorders>
              <w:top w:val="nil"/>
              <w:left w:val="nil"/>
              <w:bottom w:val="single" w:sz="4" w:space="0" w:color="auto"/>
              <w:right w:val="single" w:sz="4" w:space="0" w:color="auto"/>
            </w:tcBorders>
            <w:shd w:val="clear" w:color="auto" w:fill="auto"/>
            <w:vAlign w:val="center"/>
            <w:hideMark/>
          </w:tcPr>
          <w:p w14:paraId="4AA19A6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4AD035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A9F56A9"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DA53B4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17.1.1.2</w:t>
            </w:r>
          </w:p>
        </w:tc>
        <w:tc>
          <w:tcPr>
            <w:tcW w:w="3120" w:type="dxa"/>
            <w:tcBorders>
              <w:top w:val="nil"/>
              <w:left w:val="nil"/>
              <w:bottom w:val="single" w:sz="4" w:space="0" w:color="auto"/>
              <w:right w:val="single" w:sz="4" w:space="0" w:color="auto"/>
            </w:tcBorders>
            <w:shd w:val="clear" w:color="auto" w:fill="auto"/>
            <w:vAlign w:val="center"/>
            <w:hideMark/>
          </w:tcPr>
          <w:p w14:paraId="06DF3CB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管道清洗、消毒及管件</w:t>
            </w:r>
          </w:p>
        </w:tc>
        <w:tc>
          <w:tcPr>
            <w:tcW w:w="680" w:type="dxa"/>
            <w:tcBorders>
              <w:top w:val="nil"/>
              <w:left w:val="nil"/>
              <w:bottom w:val="single" w:sz="4" w:space="0" w:color="auto"/>
              <w:right w:val="single" w:sz="4" w:space="0" w:color="auto"/>
            </w:tcBorders>
            <w:shd w:val="clear" w:color="auto" w:fill="auto"/>
            <w:vAlign w:val="center"/>
            <w:hideMark/>
          </w:tcPr>
          <w:p w14:paraId="3D28842E" w14:textId="77777777" w:rsidR="003F5EBF" w:rsidRPr="00514474" w:rsidRDefault="003F5EBF" w:rsidP="003F5EBF">
            <w:pPr>
              <w:widowControl/>
              <w:jc w:val="center"/>
              <w:rPr>
                <w:color w:val="000000"/>
                <w:kern w:val="0"/>
                <w:sz w:val="20"/>
                <w:szCs w:val="20"/>
              </w:rPr>
            </w:pPr>
            <w:r w:rsidRPr="00514474">
              <w:rPr>
                <w:color w:val="000000"/>
                <w:kern w:val="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14:paraId="5663BACB" w14:textId="77777777" w:rsidR="003F5EBF" w:rsidRPr="00514474" w:rsidRDefault="003F5EBF" w:rsidP="003F5EBF">
            <w:pPr>
              <w:widowControl/>
              <w:jc w:val="right"/>
              <w:rPr>
                <w:color w:val="000000"/>
                <w:kern w:val="0"/>
                <w:sz w:val="20"/>
                <w:szCs w:val="20"/>
              </w:rPr>
            </w:pPr>
            <w:r w:rsidRPr="00514474">
              <w:rPr>
                <w:color w:val="000000"/>
                <w:kern w:val="0"/>
                <w:sz w:val="20"/>
                <w:szCs w:val="20"/>
              </w:rPr>
              <w:t>10</w:t>
            </w:r>
          </w:p>
        </w:tc>
        <w:tc>
          <w:tcPr>
            <w:tcW w:w="1240" w:type="dxa"/>
            <w:tcBorders>
              <w:top w:val="nil"/>
              <w:left w:val="nil"/>
              <w:bottom w:val="single" w:sz="4" w:space="0" w:color="auto"/>
              <w:right w:val="single" w:sz="4" w:space="0" w:color="auto"/>
            </w:tcBorders>
            <w:shd w:val="clear" w:color="auto" w:fill="auto"/>
            <w:vAlign w:val="center"/>
            <w:hideMark/>
          </w:tcPr>
          <w:p w14:paraId="4B01CEA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F62568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4CB9C59"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DCC596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17.1.2</w:t>
            </w:r>
          </w:p>
        </w:tc>
        <w:tc>
          <w:tcPr>
            <w:tcW w:w="3120" w:type="dxa"/>
            <w:tcBorders>
              <w:top w:val="nil"/>
              <w:left w:val="nil"/>
              <w:bottom w:val="single" w:sz="4" w:space="0" w:color="auto"/>
              <w:right w:val="single" w:sz="4" w:space="0" w:color="auto"/>
            </w:tcBorders>
            <w:shd w:val="clear" w:color="auto" w:fill="auto"/>
            <w:vAlign w:val="center"/>
            <w:hideMark/>
          </w:tcPr>
          <w:p w14:paraId="538E8D3F"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管网土方工程</w:t>
            </w:r>
          </w:p>
        </w:tc>
        <w:tc>
          <w:tcPr>
            <w:tcW w:w="680" w:type="dxa"/>
            <w:tcBorders>
              <w:top w:val="nil"/>
              <w:left w:val="nil"/>
              <w:bottom w:val="single" w:sz="4" w:space="0" w:color="auto"/>
              <w:right w:val="single" w:sz="4" w:space="0" w:color="auto"/>
            </w:tcBorders>
            <w:shd w:val="clear" w:color="auto" w:fill="auto"/>
            <w:vAlign w:val="center"/>
            <w:hideMark/>
          </w:tcPr>
          <w:p w14:paraId="1ECD9902"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073A38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F54C4D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21117D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FF001A5"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239B9B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17.1.2.1</w:t>
            </w:r>
          </w:p>
        </w:tc>
        <w:tc>
          <w:tcPr>
            <w:tcW w:w="3120" w:type="dxa"/>
            <w:tcBorders>
              <w:top w:val="nil"/>
              <w:left w:val="nil"/>
              <w:bottom w:val="single" w:sz="4" w:space="0" w:color="auto"/>
              <w:right w:val="single" w:sz="4" w:space="0" w:color="auto"/>
            </w:tcBorders>
            <w:shd w:val="clear" w:color="auto" w:fill="auto"/>
            <w:vAlign w:val="center"/>
            <w:hideMark/>
          </w:tcPr>
          <w:p w14:paraId="5B96112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机械土方开挖</w:t>
            </w:r>
          </w:p>
        </w:tc>
        <w:tc>
          <w:tcPr>
            <w:tcW w:w="680" w:type="dxa"/>
            <w:tcBorders>
              <w:top w:val="nil"/>
              <w:left w:val="nil"/>
              <w:bottom w:val="single" w:sz="4" w:space="0" w:color="auto"/>
              <w:right w:val="single" w:sz="4" w:space="0" w:color="auto"/>
            </w:tcBorders>
            <w:shd w:val="clear" w:color="auto" w:fill="auto"/>
            <w:vAlign w:val="center"/>
            <w:hideMark/>
          </w:tcPr>
          <w:p w14:paraId="271CA1B8"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1074CB31" w14:textId="77777777" w:rsidR="003F5EBF" w:rsidRPr="00514474" w:rsidRDefault="003F5EBF" w:rsidP="003F5EBF">
            <w:pPr>
              <w:widowControl/>
              <w:jc w:val="right"/>
              <w:rPr>
                <w:color w:val="000000"/>
                <w:kern w:val="0"/>
                <w:sz w:val="20"/>
                <w:szCs w:val="20"/>
              </w:rPr>
            </w:pPr>
            <w:r w:rsidRPr="00514474">
              <w:rPr>
                <w:color w:val="000000"/>
                <w:kern w:val="0"/>
                <w:sz w:val="20"/>
                <w:szCs w:val="20"/>
              </w:rPr>
              <w:t>132</w:t>
            </w:r>
          </w:p>
        </w:tc>
        <w:tc>
          <w:tcPr>
            <w:tcW w:w="1240" w:type="dxa"/>
            <w:tcBorders>
              <w:top w:val="nil"/>
              <w:left w:val="nil"/>
              <w:bottom w:val="single" w:sz="4" w:space="0" w:color="auto"/>
              <w:right w:val="single" w:sz="4" w:space="0" w:color="auto"/>
            </w:tcBorders>
            <w:shd w:val="clear" w:color="auto" w:fill="auto"/>
            <w:vAlign w:val="center"/>
            <w:hideMark/>
          </w:tcPr>
          <w:p w14:paraId="6BA3C4E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4C4E0C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11382DA"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57BD82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17.1.2.2</w:t>
            </w:r>
          </w:p>
        </w:tc>
        <w:tc>
          <w:tcPr>
            <w:tcW w:w="3120" w:type="dxa"/>
            <w:tcBorders>
              <w:top w:val="nil"/>
              <w:left w:val="nil"/>
              <w:bottom w:val="single" w:sz="4" w:space="0" w:color="auto"/>
              <w:right w:val="single" w:sz="4" w:space="0" w:color="auto"/>
            </w:tcBorders>
            <w:shd w:val="clear" w:color="auto" w:fill="auto"/>
            <w:vAlign w:val="center"/>
            <w:hideMark/>
          </w:tcPr>
          <w:p w14:paraId="7B1F44DF" w14:textId="77777777" w:rsidR="003F5EBF" w:rsidRPr="00514474" w:rsidRDefault="003F5EBF" w:rsidP="003F5EBF">
            <w:pPr>
              <w:widowControl/>
              <w:jc w:val="left"/>
              <w:rPr>
                <w:rFonts w:ascii="宋体" w:hAnsi="宋体" w:cs="Arial" w:hint="eastAsia"/>
                <w:color w:val="000000"/>
                <w:kern w:val="0"/>
                <w:sz w:val="20"/>
                <w:szCs w:val="20"/>
              </w:rPr>
            </w:pPr>
            <w:proofErr w:type="gramStart"/>
            <w:r w:rsidRPr="00514474">
              <w:rPr>
                <w:rFonts w:ascii="宋体" w:hAnsi="宋体" w:cs="Arial" w:hint="eastAsia"/>
                <w:color w:val="000000"/>
                <w:kern w:val="0"/>
                <w:sz w:val="20"/>
                <w:szCs w:val="20"/>
              </w:rPr>
              <w:t>人工夯填</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79A22BE0"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5D7A1CCB" w14:textId="77777777" w:rsidR="003F5EBF" w:rsidRPr="00514474" w:rsidRDefault="003F5EBF" w:rsidP="003F5EBF">
            <w:pPr>
              <w:widowControl/>
              <w:jc w:val="right"/>
              <w:rPr>
                <w:color w:val="000000"/>
                <w:kern w:val="0"/>
                <w:sz w:val="20"/>
                <w:szCs w:val="20"/>
              </w:rPr>
            </w:pPr>
            <w:r w:rsidRPr="00514474">
              <w:rPr>
                <w:color w:val="000000"/>
                <w:kern w:val="0"/>
                <w:sz w:val="20"/>
                <w:szCs w:val="20"/>
              </w:rPr>
              <w:t>22</w:t>
            </w:r>
          </w:p>
        </w:tc>
        <w:tc>
          <w:tcPr>
            <w:tcW w:w="1240" w:type="dxa"/>
            <w:tcBorders>
              <w:top w:val="nil"/>
              <w:left w:val="nil"/>
              <w:bottom w:val="single" w:sz="4" w:space="0" w:color="auto"/>
              <w:right w:val="single" w:sz="4" w:space="0" w:color="auto"/>
            </w:tcBorders>
            <w:shd w:val="clear" w:color="auto" w:fill="auto"/>
            <w:vAlign w:val="center"/>
            <w:hideMark/>
          </w:tcPr>
          <w:p w14:paraId="30AF91A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A73A1D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AA5B666"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48FBA5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17.1.2.3</w:t>
            </w:r>
          </w:p>
        </w:tc>
        <w:tc>
          <w:tcPr>
            <w:tcW w:w="3120" w:type="dxa"/>
            <w:tcBorders>
              <w:top w:val="nil"/>
              <w:left w:val="nil"/>
              <w:bottom w:val="single" w:sz="4" w:space="0" w:color="auto"/>
              <w:right w:val="single" w:sz="4" w:space="0" w:color="auto"/>
            </w:tcBorders>
            <w:shd w:val="clear" w:color="auto" w:fill="auto"/>
            <w:vAlign w:val="center"/>
            <w:hideMark/>
          </w:tcPr>
          <w:p w14:paraId="18EB761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土方回填（拖拉机压实）</w:t>
            </w:r>
          </w:p>
        </w:tc>
        <w:tc>
          <w:tcPr>
            <w:tcW w:w="680" w:type="dxa"/>
            <w:tcBorders>
              <w:top w:val="nil"/>
              <w:left w:val="nil"/>
              <w:bottom w:val="single" w:sz="4" w:space="0" w:color="auto"/>
              <w:right w:val="single" w:sz="4" w:space="0" w:color="auto"/>
            </w:tcBorders>
            <w:shd w:val="clear" w:color="auto" w:fill="auto"/>
            <w:vAlign w:val="center"/>
            <w:hideMark/>
          </w:tcPr>
          <w:p w14:paraId="1C1E20D5"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4ADE4200" w14:textId="77777777" w:rsidR="003F5EBF" w:rsidRPr="00514474" w:rsidRDefault="003F5EBF" w:rsidP="003F5EBF">
            <w:pPr>
              <w:widowControl/>
              <w:jc w:val="right"/>
              <w:rPr>
                <w:color w:val="000000"/>
                <w:kern w:val="0"/>
                <w:sz w:val="20"/>
                <w:szCs w:val="20"/>
              </w:rPr>
            </w:pPr>
            <w:r w:rsidRPr="00514474">
              <w:rPr>
                <w:color w:val="000000"/>
                <w:kern w:val="0"/>
                <w:sz w:val="20"/>
                <w:szCs w:val="20"/>
              </w:rPr>
              <w:t>110</w:t>
            </w:r>
          </w:p>
        </w:tc>
        <w:tc>
          <w:tcPr>
            <w:tcW w:w="1240" w:type="dxa"/>
            <w:tcBorders>
              <w:top w:val="nil"/>
              <w:left w:val="nil"/>
              <w:bottom w:val="single" w:sz="4" w:space="0" w:color="auto"/>
              <w:right w:val="single" w:sz="4" w:space="0" w:color="auto"/>
            </w:tcBorders>
            <w:shd w:val="clear" w:color="auto" w:fill="auto"/>
            <w:vAlign w:val="center"/>
            <w:hideMark/>
          </w:tcPr>
          <w:p w14:paraId="4B96E3C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6ADF53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B15EE2C"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253122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17.2</w:t>
            </w:r>
          </w:p>
        </w:tc>
        <w:tc>
          <w:tcPr>
            <w:tcW w:w="3120" w:type="dxa"/>
            <w:tcBorders>
              <w:top w:val="nil"/>
              <w:left w:val="nil"/>
              <w:bottom w:val="single" w:sz="4" w:space="0" w:color="auto"/>
              <w:right w:val="single" w:sz="4" w:space="0" w:color="auto"/>
            </w:tcBorders>
            <w:shd w:val="clear" w:color="auto" w:fill="auto"/>
            <w:vAlign w:val="center"/>
            <w:hideMark/>
          </w:tcPr>
          <w:p w14:paraId="17EBB39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农村供水公示牌</w:t>
            </w:r>
          </w:p>
        </w:tc>
        <w:tc>
          <w:tcPr>
            <w:tcW w:w="680" w:type="dxa"/>
            <w:tcBorders>
              <w:top w:val="nil"/>
              <w:left w:val="nil"/>
              <w:bottom w:val="single" w:sz="4" w:space="0" w:color="auto"/>
              <w:right w:val="single" w:sz="4" w:space="0" w:color="auto"/>
            </w:tcBorders>
            <w:shd w:val="clear" w:color="auto" w:fill="auto"/>
            <w:vAlign w:val="center"/>
            <w:hideMark/>
          </w:tcPr>
          <w:p w14:paraId="485475E7"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6B3BE98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47B766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F7A1F7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44176E1"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35EF4F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17.2.1</w:t>
            </w:r>
          </w:p>
        </w:tc>
        <w:tc>
          <w:tcPr>
            <w:tcW w:w="3120" w:type="dxa"/>
            <w:tcBorders>
              <w:top w:val="nil"/>
              <w:left w:val="nil"/>
              <w:bottom w:val="single" w:sz="4" w:space="0" w:color="auto"/>
              <w:right w:val="single" w:sz="4" w:space="0" w:color="auto"/>
            </w:tcBorders>
            <w:shd w:val="clear" w:color="auto" w:fill="auto"/>
            <w:vAlign w:val="center"/>
            <w:hideMark/>
          </w:tcPr>
          <w:p w14:paraId="0CE764B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KT板公示牌2m×1m</w:t>
            </w:r>
          </w:p>
        </w:tc>
        <w:tc>
          <w:tcPr>
            <w:tcW w:w="680" w:type="dxa"/>
            <w:tcBorders>
              <w:top w:val="nil"/>
              <w:left w:val="nil"/>
              <w:bottom w:val="single" w:sz="4" w:space="0" w:color="auto"/>
              <w:right w:val="single" w:sz="4" w:space="0" w:color="auto"/>
            </w:tcBorders>
            <w:shd w:val="clear" w:color="auto" w:fill="auto"/>
            <w:vAlign w:val="center"/>
            <w:hideMark/>
          </w:tcPr>
          <w:p w14:paraId="240EBB69" w14:textId="77777777" w:rsidR="003F5EBF" w:rsidRPr="00514474" w:rsidRDefault="003F5EBF" w:rsidP="003F5EBF">
            <w:pPr>
              <w:widowControl/>
              <w:jc w:val="center"/>
              <w:rPr>
                <w:color w:val="000000"/>
                <w:kern w:val="0"/>
                <w:sz w:val="20"/>
                <w:szCs w:val="20"/>
              </w:rPr>
            </w:pPr>
            <w:r w:rsidRPr="00514474">
              <w:rPr>
                <w:color w:val="000000"/>
                <w:kern w:val="0"/>
                <w:sz w:val="20"/>
                <w:szCs w:val="20"/>
              </w:rPr>
              <w:t>块</w:t>
            </w:r>
          </w:p>
        </w:tc>
        <w:tc>
          <w:tcPr>
            <w:tcW w:w="1240" w:type="dxa"/>
            <w:tcBorders>
              <w:top w:val="nil"/>
              <w:left w:val="nil"/>
              <w:bottom w:val="single" w:sz="4" w:space="0" w:color="auto"/>
              <w:right w:val="single" w:sz="4" w:space="0" w:color="auto"/>
            </w:tcBorders>
            <w:shd w:val="clear" w:color="auto" w:fill="auto"/>
            <w:vAlign w:val="center"/>
            <w:hideMark/>
          </w:tcPr>
          <w:p w14:paraId="64386E34" w14:textId="77777777" w:rsidR="003F5EBF" w:rsidRPr="00514474" w:rsidRDefault="003F5EBF" w:rsidP="003F5EBF">
            <w:pPr>
              <w:widowControl/>
              <w:jc w:val="right"/>
              <w:rPr>
                <w:color w:val="000000"/>
                <w:kern w:val="0"/>
                <w:sz w:val="20"/>
                <w:szCs w:val="20"/>
              </w:rPr>
            </w:pPr>
            <w:r w:rsidRPr="00514474">
              <w:rPr>
                <w:color w:val="000000"/>
                <w:kern w:val="0"/>
                <w:sz w:val="20"/>
                <w:szCs w:val="20"/>
              </w:rPr>
              <w:t>5</w:t>
            </w:r>
          </w:p>
        </w:tc>
        <w:tc>
          <w:tcPr>
            <w:tcW w:w="1240" w:type="dxa"/>
            <w:tcBorders>
              <w:top w:val="nil"/>
              <w:left w:val="nil"/>
              <w:bottom w:val="single" w:sz="4" w:space="0" w:color="auto"/>
              <w:right w:val="single" w:sz="4" w:space="0" w:color="auto"/>
            </w:tcBorders>
            <w:shd w:val="clear" w:color="auto" w:fill="auto"/>
            <w:vAlign w:val="center"/>
            <w:hideMark/>
          </w:tcPr>
          <w:p w14:paraId="63E8B08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0C943F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3199B4F"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E7A844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18</w:t>
            </w:r>
          </w:p>
        </w:tc>
        <w:tc>
          <w:tcPr>
            <w:tcW w:w="3120" w:type="dxa"/>
            <w:tcBorders>
              <w:top w:val="nil"/>
              <w:left w:val="nil"/>
              <w:bottom w:val="single" w:sz="4" w:space="0" w:color="auto"/>
              <w:right w:val="single" w:sz="4" w:space="0" w:color="auto"/>
            </w:tcBorders>
            <w:shd w:val="clear" w:color="auto" w:fill="auto"/>
            <w:vAlign w:val="center"/>
            <w:hideMark/>
          </w:tcPr>
          <w:p w14:paraId="0D30AED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梁屯镇</w:t>
            </w:r>
            <w:proofErr w:type="gramStart"/>
            <w:r w:rsidRPr="00514474">
              <w:rPr>
                <w:rFonts w:ascii="宋体" w:hAnsi="宋体" w:cs="Arial" w:hint="eastAsia"/>
                <w:color w:val="000000"/>
                <w:kern w:val="0"/>
                <w:sz w:val="20"/>
                <w:szCs w:val="20"/>
              </w:rPr>
              <w:t>跃进村</w:t>
            </w:r>
            <w:proofErr w:type="gramEnd"/>
            <w:r w:rsidRPr="00514474">
              <w:rPr>
                <w:rFonts w:ascii="宋体" w:hAnsi="宋体" w:cs="Arial" w:hint="eastAsia"/>
                <w:color w:val="000000"/>
                <w:kern w:val="0"/>
                <w:sz w:val="20"/>
                <w:szCs w:val="20"/>
              </w:rPr>
              <w:t>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1FAF75C6"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2945EB5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A62749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E1EEA9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B340320"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8680F5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18.1</w:t>
            </w:r>
          </w:p>
        </w:tc>
        <w:tc>
          <w:tcPr>
            <w:tcW w:w="3120" w:type="dxa"/>
            <w:tcBorders>
              <w:top w:val="nil"/>
              <w:left w:val="nil"/>
              <w:bottom w:val="single" w:sz="4" w:space="0" w:color="auto"/>
              <w:right w:val="single" w:sz="4" w:space="0" w:color="auto"/>
            </w:tcBorders>
            <w:shd w:val="clear" w:color="auto" w:fill="auto"/>
            <w:vAlign w:val="center"/>
            <w:hideMark/>
          </w:tcPr>
          <w:p w14:paraId="0B21A7AC" w14:textId="77777777" w:rsidR="003F5EBF" w:rsidRPr="00514474" w:rsidRDefault="003F5EBF" w:rsidP="003F5EBF">
            <w:pPr>
              <w:widowControl/>
              <w:jc w:val="left"/>
              <w:rPr>
                <w:rFonts w:ascii="宋体" w:hAnsi="宋体" w:cs="Arial" w:hint="eastAsia"/>
                <w:color w:val="000000"/>
                <w:kern w:val="0"/>
                <w:sz w:val="20"/>
                <w:szCs w:val="20"/>
              </w:rPr>
            </w:pPr>
            <w:proofErr w:type="gramStart"/>
            <w:r w:rsidRPr="00514474">
              <w:rPr>
                <w:rFonts w:ascii="宋体" w:hAnsi="宋体" w:cs="Arial" w:hint="eastAsia"/>
                <w:color w:val="000000"/>
                <w:kern w:val="0"/>
                <w:sz w:val="20"/>
                <w:szCs w:val="20"/>
              </w:rPr>
              <w:t>迟堡组</w:t>
            </w:r>
            <w:proofErr w:type="gramEnd"/>
            <w:r w:rsidRPr="00514474">
              <w:rPr>
                <w:rFonts w:ascii="宋体" w:hAnsi="宋体" w:cs="Arial" w:hint="eastAsia"/>
                <w:color w:val="000000"/>
                <w:kern w:val="0"/>
                <w:sz w:val="20"/>
                <w:szCs w:val="20"/>
              </w:rPr>
              <w:t>水源大口井井盖维修</w:t>
            </w:r>
          </w:p>
        </w:tc>
        <w:tc>
          <w:tcPr>
            <w:tcW w:w="680" w:type="dxa"/>
            <w:tcBorders>
              <w:top w:val="nil"/>
              <w:left w:val="nil"/>
              <w:bottom w:val="single" w:sz="4" w:space="0" w:color="auto"/>
              <w:right w:val="single" w:sz="4" w:space="0" w:color="auto"/>
            </w:tcBorders>
            <w:shd w:val="clear" w:color="auto" w:fill="auto"/>
            <w:vAlign w:val="center"/>
            <w:hideMark/>
          </w:tcPr>
          <w:p w14:paraId="252A18E6"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B09F7D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287697A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8A3B3C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51AEBBB"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568C0CF"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18.1.1</w:t>
            </w:r>
          </w:p>
        </w:tc>
        <w:tc>
          <w:tcPr>
            <w:tcW w:w="3120" w:type="dxa"/>
            <w:tcBorders>
              <w:top w:val="nil"/>
              <w:left w:val="nil"/>
              <w:bottom w:val="single" w:sz="4" w:space="0" w:color="auto"/>
              <w:right w:val="single" w:sz="4" w:space="0" w:color="auto"/>
            </w:tcBorders>
            <w:shd w:val="clear" w:color="auto" w:fill="auto"/>
            <w:vAlign w:val="center"/>
            <w:hideMark/>
          </w:tcPr>
          <w:p w14:paraId="5EB9AB7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C25盖板混凝土</w:t>
            </w:r>
          </w:p>
        </w:tc>
        <w:tc>
          <w:tcPr>
            <w:tcW w:w="680" w:type="dxa"/>
            <w:tcBorders>
              <w:top w:val="nil"/>
              <w:left w:val="nil"/>
              <w:bottom w:val="single" w:sz="4" w:space="0" w:color="auto"/>
              <w:right w:val="single" w:sz="4" w:space="0" w:color="auto"/>
            </w:tcBorders>
            <w:shd w:val="clear" w:color="auto" w:fill="auto"/>
            <w:vAlign w:val="center"/>
            <w:hideMark/>
          </w:tcPr>
          <w:p w14:paraId="13F43ED7"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1C1B7794" w14:textId="77777777" w:rsidR="003F5EBF" w:rsidRPr="00514474" w:rsidRDefault="003F5EBF" w:rsidP="003F5EBF">
            <w:pPr>
              <w:widowControl/>
              <w:jc w:val="right"/>
              <w:rPr>
                <w:color w:val="000000"/>
                <w:kern w:val="0"/>
                <w:sz w:val="20"/>
                <w:szCs w:val="20"/>
              </w:rPr>
            </w:pPr>
            <w:r w:rsidRPr="00514474">
              <w:rPr>
                <w:color w:val="000000"/>
                <w:kern w:val="0"/>
                <w:sz w:val="20"/>
                <w:szCs w:val="20"/>
              </w:rPr>
              <w:t>2.86</w:t>
            </w:r>
          </w:p>
        </w:tc>
        <w:tc>
          <w:tcPr>
            <w:tcW w:w="1240" w:type="dxa"/>
            <w:tcBorders>
              <w:top w:val="nil"/>
              <w:left w:val="nil"/>
              <w:bottom w:val="single" w:sz="4" w:space="0" w:color="auto"/>
              <w:right w:val="single" w:sz="4" w:space="0" w:color="auto"/>
            </w:tcBorders>
            <w:shd w:val="clear" w:color="auto" w:fill="auto"/>
            <w:vAlign w:val="center"/>
            <w:hideMark/>
          </w:tcPr>
          <w:p w14:paraId="64C7287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4767D31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AE5CD3D"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4D249D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18.1.2</w:t>
            </w:r>
          </w:p>
        </w:tc>
        <w:tc>
          <w:tcPr>
            <w:tcW w:w="3120" w:type="dxa"/>
            <w:tcBorders>
              <w:top w:val="nil"/>
              <w:left w:val="nil"/>
              <w:bottom w:val="single" w:sz="4" w:space="0" w:color="auto"/>
              <w:right w:val="single" w:sz="4" w:space="0" w:color="auto"/>
            </w:tcBorders>
            <w:shd w:val="clear" w:color="auto" w:fill="auto"/>
            <w:vAlign w:val="center"/>
            <w:hideMark/>
          </w:tcPr>
          <w:p w14:paraId="3268708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钢筋制安</w:t>
            </w:r>
          </w:p>
        </w:tc>
        <w:tc>
          <w:tcPr>
            <w:tcW w:w="680" w:type="dxa"/>
            <w:tcBorders>
              <w:top w:val="nil"/>
              <w:left w:val="nil"/>
              <w:bottom w:val="single" w:sz="4" w:space="0" w:color="auto"/>
              <w:right w:val="single" w:sz="4" w:space="0" w:color="auto"/>
            </w:tcBorders>
            <w:shd w:val="clear" w:color="auto" w:fill="auto"/>
            <w:vAlign w:val="center"/>
            <w:hideMark/>
          </w:tcPr>
          <w:p w14:paraId="6BB21C05" w14:textId="77777777" w:rsidR="003F5EBF" w:rsidRPr="00514474" w:rsidRDefault="003F5EBF" w:rsidP="003F5EBF">
            <w:pPr>
              <w:widowControl/>
              <w:jc w:val="center"/>
              <w:rPr>
                <w:color w:val="000000"/>
                <w:kern w:val="0"/>
                <w:sz w:val="20"/>
                <w:szCs w:val="20"/>
              </w:rPr>
            </w:pPr>
            <w:r w:rsidRPr="00514474">
              <w:rPr>
                <w:color w:val="000000"/>
                <w:kern w:val="0"/>
                <w:sz w:val="20"/>
                <w:szCs w:val="20"/>
              </w:rPr>
              <w:t>t</w:t>
            </w:r>
          </w:p>
        </w:tc>
        <w:tc>
          <w:tcPr>
            <w:tcW w:w="1240" w:type="dxa"/>
            <w:tcBorders>
              <w:top w:val="nil"/>
              <w:left w:val="nil"/>
              <w:bottom w:val="single" w:sz="4" w:space="0" w:color="auto"/>
              <w:right w:val="single" w:sz="4" w:space="0" w:color="auto"/>
            </w:tcBorders>
            <w:shd w:val="clear" w:color="auto" w:fill="auto"/>
            <w:vAlign w:val="center"/>
            <w:hideMark/>
          </w:tcPr>
          <w:p w14:paraId="2AE9ED5E" w14:textId="77777777" w:rsidR="003F5EBF" w:rsidRPr="00514474" w:rsidRDefault="003F5EBF" w:rsidP="003F5EBF">
            <w:pPr>
              <w:widowControl/>
              <w:jc w:val="right"/>
              <w:rPr>
                <w:color w:val="000000"/>
                <w:kern w:val="0"/>
                <w:sz w:val="20"/>
                <w:szCs w:val="20"/>
              </w:rPr>
            </w:pPr>
            <w:r w:rsidRPr="00514474">
              <w:rPr>
                <w:color w:val="000000"/>
                <w:kern w:val="0"/>
                <w:sz w:val="20"/>
                <w:szCs w:val="20"/>
              </w:rPr>
              <w:t>0.57</w:t>
            </w:r>
          </w:p>
        </w:tc>
        <w:tc>
          <w:tcPr>
            <w:tcW w:w="1240" w:type="dxa"/>
            <w:tcBorders>
              <w:top w:val="nil"/>
              <w:left w:val="nil"/>
              <w:bottom w:val="single" w:sz="4" w:space="0" w:color="auto"/>
              <w:right w:val="single" w:sz="4" w:space="0" w:color="auto"/>
            </w:tcBorders>
            <w:shd w:val="clear" w:color="auto" w:fill="auto"/>
            <w:vAlign w:val="center"/>
            <w:hideMark/>
          </w:tcPr>
          <w:p w14:paraId="6B440B3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C6FDFB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B545084"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CFF76A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18.1.3</w:t>
            </w:r>
          </w:p>
        </w:tc>
        <w:tc>
          <w:tcPr>
            <w:tcW w:w="3120" w:type="dxa"/>
            <w:tcBorders>
              <w:top w:val="nil"/>
              <w:left w:val="nil"/>
              <w:bottom w:val="single" w:sz="4" w:space="0" w:color="auto"/>
              <w:right w:val="single" w:sz="4" w:space="0" w:color="auto"/>
            </w:tcBorders>
            <w:shd w:val="clear" w:color="auto" w:fill="auto"/>
            <w:vAlign w:val="center"/>
            <w:hideMark/>
          </w:tcPr>
          <w:p w14:paraId="2F76AD5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模板制安</w:t>
            </w:r>
          </w:p>
        </w:tc>
        <w:tc>
          <w:tcPr>
            <w:tcW w:w="680" w:type="dxa"/>
            <w:tcBorders>
              <w:top w:val="nil"/>
              <w:left w:val="nil"/>
              <w:bottom w:val="single" w:sz="4" w:space="0" w:color="auto"/>
              <w:right w:val="single" w:sz="4" w:space="0" w:color="auto"/>
            </w:tcBorders>
            <w:shd w:val="clear" w:color="auto" w:fill="auto"/>
            <w:vAlign w:val="center"/>
            <w:hideMark/>
          </w:tcPr>
          <w:p w14:paraId="76E3EA6B" w14:textId="77777777" w:rsidR="003F5EBF" w:rsidRPr="00514474" w:rsidRDefault="003F5EBF" w:rsidP="003F5EBF">
            <w:pPr>
              <w:widowControl/>
              <w:jc w:val="center"/>
              <w:rPr>
                <w:color w:val="000000"/>
                <w:kern w:val="0"/>
                <w:sz w:val="20"/>
                <w:szCs w:val="20"/>
              </w:rPr>
            </w:pPr>
            <w:r w:rsidRPr="00514474">
              <w:rPr>
                <w:color w:val="000000"/>
                <w:kern w:val="0"/>
                <w:sz w:val="20"/>
                <w:szCs w:val="20"/>
              </w:rPr>
              <w:t>m²</w:t>
            </w:r>
          </w:p>
        </w:tc>
        <w:tc>
          <w:tcPr>
            <w:tcW w:w="1240" w:type="dxa"/>
            <w:tcBorders>
              <w:top w:val="nil"/>
              <w:left w:val="nil"/>
              <w:bottom w:val="single" w:sz="4" w:space="0" w:color="auto"/>
              <w:right w:val="single" w:sz="4" w:space="0" w:color="auto"/>
            </w:tcBorders>
            <w:shd w:val="clear" w:color="auto" w:fill="auto"/>
            <w:vAlign w:val="center"/>
            <w:hideMark/>
          </w:tcPr>
          <w:p w14:paraId="20A4FD97" w14:textId="77777777" w:rsidR="003F5EBF" w:rsidRPr="00514474" w:rsidRDefault="003F5EBF" w:rsidP="003F5EBF">
            <w:pPr>
              <w:widowControl/>
              <w:jc w:val="right"/>
              <w:rPr>
                <w:color w:val="000000"/>
                <w:kern w:val="0"/>
                <w:sz w:val="20"/>
                <w:szCs w:val="20"/>
              </w:rPr>
            </w:pPr>
            <w:r w:rsidRPr="00514474">
              <w:rPr>
                <w:color w:val="000000"/>
                <w:kern w:val="0"/>
                <w:sz w:val="20"/>
                <w:szCs w:val="20"/>
              </w:rPr>
              <w:t>21.99</w:t>
            </w:r>
          </w:p>
        </w:tc>
        <w:tc>
          <w:tcPr>
            <w:tcW w:w="1240" w:type="dxa"/>
            <w:tcBorders>
              <w:top w:val="nil"/>
              <w:left w:val="nil"/>
              <w:bottom w:val="single" w:sz="4" w:space="0" w:color="auto"/>
              <w:right w:val="single" w:sz="4" w:space="0" w:color="auto"/>
            </w:tcBorders>
            <w:shd w:val="clear" w:color="auto" w:fill="auto"/>
            <w:vAlign w:val="center"/>
            <w:hideMark/>
          </w:tcPr>
          <w:p w14:paraId="74A140E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944B15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C006FD9"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CA19FB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18.1.4</w:t>
            </w:r>
          </w:p>
        </w:tc>
        <w:tc>
          <w:tcPr>
            <w:tcW w:w="3120" w:type="dxa"/>
            <w:tcBorders>
              <w:top w:val="nil"/>
              <w:left w:val="nil"/>
              <w:bottom w:val="single" w:sz="4" w:space="0" w:color="auto"/>
              <w:right w:val="single" w:sz="4" w:space="0" w:color="auto"/>
            </w:tcBorders>
            <w:shd w:val="clear" w:color="auto" w:fill="auto"/>
            <w:vAlign w:val="center"/>
            <w:hideMark/>
          </w:tcPr>
          <w:p w14:paraId="1F79C99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钢筋</w:t>
            </w:r>
            <w:proofErr w:type="gramStart"/>
            <w:r w:rsidRPr="00514474">
              <w:rPr>
                <w:rFonts w:ascii="宋体" w:hAnsi="宋体" w:cs="Arial" w:hint="eastAsia"/>
                <w:color w:val="000000"/>
                <w:kern w:val="0"/>
                <w:sz w:val="20"/>
                <w:szCs w:val="20"/>
              </w:rPr>
              <w:t>砼</w:t>
            </w:r>
            <w:proofErr w:type="gramEnd"/>
            <w:r w:rsidRPr="00514474">
              <w:rPr>
                <w:rFonts w:ascii="宋体" w:hAnsi="宋体" w:cs="Arial" w:hint="eastAsia"/>
                <w:color w:val="000000"/>
                <w:kern w:val="0"/>
                <w:sz w:val="20"/>
                <w:szCs w:val="20"/>
              </w:rPr>
              <w:t>井盖拆除</w:t>
            </w:r>
          </w:p>
        </w:tc>
        <w:tc>
          <w:tcPr>
            <w:tcW w:w="680" w:type="dxa"/>
            <w:tcBorders>
              <w:top w:val="nil"/>
              <w:left w:val="nil"/>
              <w:bottom w:val="single" w:sz="4" w:space="0" w:color="auto"/>
              <w:right w:val="single" w:sz="4" w:space="0" w:color="auto"/>
            </w:tcBorders>
            <w:shd w:val="clear" w:color="auto" w:fill="auto"/>
            <w:vAlign w:val="center"/>
            <w:hideMark/>
          </w:tcPr>
          <w:p w14:paraId="1E37549D"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4BB5CBB3" w14:textId="77777777" w:rsidR="003F5EBF" w:rsidRPr="00514474" w:rsidRDefault="003F5EBF" w:rsidP="003F5EBF">
            <w:pPr>
              <w:widowControl/>
              <w:jc w:val="right"/>
              <w:rPr>
                <w:color w:val="000000"/>
                <w:kern w:val="0"/>
                <w:sz w:val="20"/>
                <w:szCs w:val="20"/>
              </w:rPr>
            </w:pPr>
            <w:r w:rsidRPr="00514474">
              <w:rPr>
                <w:color w:val="000000"/>
                <w:kern w:val="0"/>
                <w:sz w:val="20"/>
                <w:szCs w:val="20"/>
              </w:rPr>
              <w:t>2.86</w:t>
            </w:r>
          </w:p>
        </w:tc>
        <w:tc>
          <w:tcPr>
            <w:tcW w:w="1240" w:type="dxa"/>
            <w:tcBorders>
              <w:top w:val="nil"/>
              <w:left w:val="nil"/>
              <w:bottom w:val="single" w:sz="4" w:space="0" w:color="auto"/>
              <w:right w:val="single" w:sz="4" w:space="0" w:color="auto"/>
            </w:tcBorders>
            <w:shd w:val="clear" w:color="auto" w:fill="auto"/>
            <w:vAlign w:val="center"/>
            <w:hideMark/>
          </w:tcPr>
          <w:p w14:paraId="1854628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853A57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4ADB755"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7CF9D9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18.1.5</w:t>
            </w:r>
          </w:p>
        </w:tc>
        <w:tc>
          <w:tcPr>
            <w:tcW w:w="3120" w:type="dxa"/>
            <w:tcBorders>
              <w:top w:val="nil"/>
              <w:left w:val="nil"/>
              <w:bottom w:val="single" w:sz="4" w:space="0" w:color="auto"/>
              <w:right w:val="single" w:sz="4" w:space="0" w:color="auto"/>
            </w:tcBorders>
            <w:shd w:val="clear" w:color="auto" w:fill="auto"/>
            <w:vAlign w:val="center"/>
            <w:hideMark/>
          </w:tcPr>
          <w:p w14:paraId="72DD87D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700mm×700mm检修孔盖板</w:t>
            </w:r>
          </w:p>
        </w:tc>
        <w:tc>
          <w:tcPr>
            <w:tcW w:w="680" w:type="dxa"/>
            <w:tcBorders>
              <w:top w:val="nil"/>
              <w:left w:val="nil"/>
              <w:bottom w:val="single" w:sz="4" w:space="0" w:color="auto"/>
              <w:right w:val="single" w:sz="4" w:space="0" w:color="auto"/>
            </w:tcBorders>
            <w:shd w:val="clear" w:color="auto" w:fill="auto"/>
            <w:vAlign w:val="center"/>
            <w:hideMark/>
          </w:tcPr>
          <w:p w14:paraId="37B02E60" w14:textId="77777777" w:rsidR="003F5EBF" w:rsidRPr="00514474" w:rsidRDefault="003F5EBF" w:rsidP="003F5EBF">
            <w:pPr>
              <w:widowControl/>
              <w:jc w:val="center"/>
              <w:rPr>
                <w:color w:val="000000"/>
                <w:kern w:val="0"/>
                <w:sz w:val="20"/>
                <w:szCs w:val="20"/>
              </w:rPr>
            </w:pPr>
            <w:r w:rsidRPr="00514474">
              <w:rPr>
                <w:color w:val="000000"/>
                <w:kern w:val="0"/>
                <w:sz w:val="20"/>
                <w:szCs w:val="20"/>
              </w:rPr>
              <w:t>m²</w:t>
            </w:r>
          </w:p>
        </w:tc>
        <w:tc>
          <w:tcPr>
            <w:tcW w:w="1240" w:type="dxa"/>
            <w:tcBorders>
              <w:top w:val="nil"/>
              <w:left w:val="nil"/>
              <w:bottom w:val="single" w:sz="4" w:space="0" w:color="auto"/>
              <w:right w:val="single" w:sz="4" w:space="0" w:color="auto"/>
            </w:tcBorders>
            <w:shd w:val="clear" w:color="auto" w:fill="auto"/>
            <w:vAlign w:val="center"/>
            <w:hideMark/>
          </w:tcPr>
          <w:p w14:paraId="7CEFDD6E" w14:textId="77777777" w:rsidR="003F5EBF" w:rsidRPr="00514474" w:rsidRDefault="003F5EBF" w:rsidP="003F5EBF">
            <w:pPr>
              <w:widowControl/>
              <w:jc w:val="right"/>
              <w:rPr>
                <w:color w:val="000000"/>
                <w:kern w:val="0"/>
                <w:sz w:val="20"/>
                <w:szCs w:val="20"/>
              </w:rPr>
            </w:pPr>
            <w:r w:rsidRPr="00514474">
              <w:rPr>
                <w:color w:val="000000"/>
                <w:kern w:val="0"/>
                <w:sz w:val="20"/>
                <w:szCs w:val="20"/>
              </w:rPr>
              <w:t>0.49</w:t>
            </w:r>
          </w:p>
        </w:tc>
        <w:tc>
          <w:tcPr>
            <w:tcW w:w="1240" w:type="dxa"/>
            <w:tcBorders>
              <w:top w:val="nil"/>
              <w:left w:val="nil"/>
              <w:bottom w:val="single" w:sz="4" w:space="0" w:color="auto"/>
              <w:right w:val="single" w:sz="4" w:space="0" w:color="auto"/>
            </w:tcBorders>
            <w:shd w:val="clear" w:color="auto" w:fill="auto"/>
            <w:vAlign w:val="center"/>
            <w:hideMark/>
          </w:tcPr>
          <w:p w14:paraId="190ECCE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7D6C0C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FDC9ABE"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75EFE1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18.2</w:t>
            </w:r>
          </w:p>
        </w:tc>
        <w:tc>
          <w:tcPr>
            <w:tcW w:w="3120" w:type="dxa"/>
            <w:tcBorders>
              <w:top w:val="nil"/>
              <w:left w:val="nil"/>
              <w:bottom w:val="single" w:sz="4" w:space="0" w:color="auto"/>
              <w:right w:val="single" w:sz="4" w:space="0" w:color="auto"/>
            </w:tcBorders>
            <w:shd w:val="clear" w:color="auto" w:fill="auto"/>
            <w:vAlign w:val="center"/>
            <w:hideMark/>
          </w:tcPr>
          <w:p w14:paraId="6246736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杀虎岭组水源大口井井盖维修</w:t>
            </w:r>
          </w:p>
        </w:tc>
        <w:tc>
          <w:tcPr>
            <w:tcW w:w="680" w:type="dxa"/>
            <w:tcBorders>
              <w:top w:val="nil"/>
              <w:left w:val="nil"/>
              <w:bottom w:val="single" w:sz="4" w:space="0" w:color="auto"/>
              <w:right w:val="single" w:sz="4" w:space="0" w:color="auto"/>
            </w:tcBorders>
            <w:shd w:val="clear" w:color="auto" w:fill="auto"/>
            <w:vAlign w:val="center"/>
            <w:hideMark/>
          </w:tcPr>
          <w:p w14:paraId="43C5EEFD"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B6E3F1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6F76633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BCA02D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7B46FD6"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D296FA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18.2.1</w:t>
            </w:r>
          </w:p>
        </w:tc>
        <w:tc>
          <w:tcPr>
            <w:tcW w:w="3120" w:type="dxa"/>
            <w:tcBorders>
              <w:top w:val="nil"/>
              <w:left w:val="nil"/>
              <w:bottom w:val="single" w:sz="4" w:space="0" w:color="auto"/>
              <w:right w:val="single" w:sz="4" w:space="0" w:color="auto"/>
            </w:tcBorders>
            <w:shd w:val="clear" w:color="auto" w:fill="auto"/>
            <w:vAlign w:val="center"/>
            <w:hideMark/>
          </w:tcPr>
          <w:p w14:paraId="49ACFA4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C25盖板混凝土</w:t>
            </w:r>
          </w:p>
        </w:tc>
        <w:tc>
          <w:tcPr>
            <w:tcW w:w="680" w:type="dxa"/>
            <w:tcBorders>
              <w:top w:val="nil"/>
              <w:left w:val="nil"/>
              <w:bottom w:val="single" w:sz="4" w:space="0" w:color="auto"/>
              <w:right w:val="single" w:sz="4" w:space="0" w:color="auto"/>
            </w:tcBorders>
            <w:shd w:val="clear" w:color="auto" w:fill="auto"/>
            <w:vAlign w:val="center"/>
            <w:hideMark/>
          </w:tcPr>
          <w:p w14:paraId="0C09B6B5"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6BB2F37A" w14:textId="77777777" w:rsidR="003F5EBF" w:rsidRPr="00514474" w:rsidRDefault="003F5EBF" w:rsidP="003F5EBF">
            <w:pPr>
              <w:widowControl/>
              <w:jc w:val="right"/>
              <w:rPr>
                <w:color w:val="000000"/>
                <w:kern w:val="0"/>
                <w:sz w:val="20"/>
                <w:szCs w:val="20"/>
              </w:rPr>
            </w:pPr>
            <w:r w:rsidRPr="00514474">
              <w:rPr>
                <w:color w:val="000000"/>
                <w:kern w:val="0"/>
                <w:sz w:val="20"/>
                <w:szCs w:val="20"/>
              </w:rPr>
              <w:t>2.86</w:t>
            </w:r>
          </w:p>
        </w:tc>
        <w:tc>
          <w:tcPr>
            <w:tcW w:w="1240" w:type="dxa"/>
            <w:tcBorders>
              <w:top w:val="nil"/>
              <w:left w:val="nil"/>
              <w:bottom w:val="single" w:sz="4" w:space="0" w:color="auto"/>
              <w:right w:val="single" w:sz="4" w:space="0" w:color="auto"/>
            </w:tcBorders>
            <w:shd w:val="clear" w:color="auto" w:fill="auto"/>
            <w:vAlign w:val="center"/>
            <w:hideMark/>
          </w:tcPr>
          <w:p w14:paraId="4B33723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FB1EBE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40FAB38"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03339F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18.2.2</w:t>
            </w:r>
          </w:p>
        </w:tc>
        <w:tc>
          <w:tcPr>
            <w:tcW w:w="3120" w:type="dxa"/>
            <w:tcBorders>
              <w:top w:val="nil"/>
              <w:left w:val="nil"/>
              <w:bottom w:val="single" w:sz="4" w:space="0" w:color="auto"/>
              <w:right w:val="single" w:sz="4" w:space="0" w:color="auto"/>
            </w:tcBorders>
            <w:shd w:val="clear" w:color="auto" w:fill="auto"/>
            <w:vAlign w:val="center"/>
            <w:hideMark/>
          </w:tcPr>
          <w:p w14:paraId="684273D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钢筋制安</w:t>
            </w:r>
          </w:p>
        </w:tc>
        <w:tc>
          <w:tcPr>
            <w:tcW w:w="680" w:type="dxa"/>
            <w:tcBorders>
              <w:top w:val="nil"/>
              <w:left w:val="nil"/>
              <w:bottom w:val="single" w:sz="4" w:space="0" w:color="auto"/>
              <w:right w:val="single" w:sz="4" w:space="0" w:color="auto"/>
            </w:tcBorders>
            <w:shd w:val="clear" w:color="auto" w:fill="auto"/>
            <w:vAlign w:val="center"/>
            <w:hideMark/>
          </w:tcPr>
          <w:p w14:paraId="58620BA4" w14:textId="77777777" w:rsidR="003F5EBF" w:rsidRPr="00514474" w:rsidRDefault="003F5EBF" w:rsidP="003F5EBF">
            <w:pPr>
              <w:widowControl/>
              <w:jc w:val="center"/>
              <w:rPr>
                <w:color w:val="000000"/>
                <w:kern w:val="0"/>
                <w:sz w:val="20"/>
                <w:szCs w:val="20"/>
              </w:rPr>
            </w:pPr>
            <w:r w:rsidRPr="00514474">
              <w:rPr>
                <w:color w:val="000000"/>
                <w:kern w:val="0"/>
                <w:sz w:val="20"/>
                <w:szCs w:val="20"/>
              </w:rPr>
              <w:t>t</w:t>
            </w:r>
          </w:p>
        </w:tc>
        <w:tc>
          <w:tcPr>
            <w:tcW w:w="1240" w:type="dxa"/>
            <w:tcBorders>
              <w:top w:val="nil"/>
              <w:left w:val="nil"/>
              <w:bottom w:val="single" w:sz="4" w:space="0" w:color="auto"/>
              <w:right w:val="single" w:sz="4" w:space="0" w:color="auto"/>
            </w:tcBorders>
            <w:shd w:val="clear" w:color="auto" w:fill="auto"/>
            <w:vAlign w:val="center"/>
            <w:hideMark/>
          </w:tcPr>
          <w:p w14:paraId="44656FF0" w14:textId="77777777" w:rsidR="003F5EBF" w:rsidRPr="00514474" w:rsidRDefault="003F5EBF" w:rsidP="003F5EBF">
            <w:pPr>
              <w:widowControl/>
              <w:jc w:val="right"/>
              <w:rPr>
                <w:color w:val="000000"/>
                <w:kern w:val="0"/>
                <w:sz w:val="20"/>
                <w:szCs w:val="20"/>
              </w:rPr>
            </w:pPr>
            <w:r w:rsidRPr="00514474">
              <w:rPr>
                <w:color w:val="000000"/>
                <w:kern w:val="0"/>
                <w:sz w:val="20"/>
                <w:szCs w:val="20"/>
              </w:rPr>
              <w:t>0.57</w:t>
            </w:r>
          </w:p>
        </w:tc>
        <w:tc>
          <w:tcPr>
            <w:tcW w:w="1240" w:type="dxa"/>
            <w:tcBorders>
              <w:top w:val="nil"/>
              <w:left w:val="nil"/>
              <w:bottom w:val="single" w:sz="4" w:space="0" w:color="auto"/>
              <w:right w:val="single" w:sz="4" w:space="0" w:color="auto"/>
            </w:tcBorders>
            <w:shd w:val="clear" w:color="auto" w:fill="auto"/>
            <w:vAlign w:val="center"/>
            <w:hideMark/>
          </w:tcPr>
          <w:p w14:paraId="0284307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4441CC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8FE1A6E"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828806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18.2.3</w:t>
            </w:r>
          </w:p>
        </w:tc>
        <w:tc>
          <w:tcPr>
            <w:tcW w:w="3120" w:type="dxa"/>
            <w:tcBorders>
              <w:top w:val="nil"/>
              <w:left w:val="nil"/>
              <w:bottom w:val="single" w:sz="4" w:space="0" w:color="auto"/>
              <w:right w:val="single" w:sz="4" w:space="0" w:color="auto"/>
            </w:tcBorders>
            <w:shd w:val="clear" w:color="auto" w:fill="auto"/>
            <w:vAlign w:val="center"/>
            <w:hideMark/>
          </w:tcPr>
          <w:p w14:paraId="54D2A8F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模板制安</w:t>
            </w:r>
          </w:p>
        </w:tc>
        <w:tc>
          <w:tcPr>
            <w:tcW w:w="680" w:type="dxa"/>
            <w:tcBorders>
              <w:top w:val="nil"/>
              <w:left w:val="nil"/>
              <w:bottom w:val="single" w:sz="4" w:space="0" w:color="auto"/>
              <w:right w:val="single" w:sz="4" w:space="0" w:color="auto"/>
            </w:tcBorders>
            <w:shd w:val="clear" w:color="auto" w:fill="auto"/>
            <w:vAlign w:val="center"/>
            <w:hideMark/>
          </w:tcPr>
          <w:p w14:paraId="30A8D264" w14:textId="77777777" w:rsidR="003F5EBF" w:rsidRPr="00514474" w:rsidRDefault="003F5EBF" w:rsidP="003F5EBF">
            <w:pPr>
              <w:widowControl/>
              <w:jc w:val="center"/>
              <w:rPr>
                <w:color w:val="000000"/>
                <w:kern w:val="0"/>
                <w:sz w:val="20"/>
                <w:szCs w:val="20"/>
              </w:rPr>
            </w:pPr>
            <w:r w:rsidRPr="00514474">
              <w:rPr>
                <w:color w:val="000000"/>
                <w:kern w:val="0"/>
                <w:sz w:val="20"/>
                <w:szCs w:val="20"/>
              </w:rPr>
              <w:t>m²</w:t>
            </w:r>
          </w:p>
        </w:tc>
        <w:tc>
          <w:tcPr>
            <w:tcW w:w="1240" w:type="dxa"/>
            <w:tcBorders>
              <w:top w:val="nil"/>
              <w:left w:val="nil"/>
              <w:bottom w:val="single" w:sz="4" w:space="0" w:color="auto"/>
              <w:right w:val="single" w:sz="4" w:space="0" w:color="auto"/>
            </w:tcBorders>
            <w:shd w:val="clear" w:color="auto" w:fill="auto"/>
            <w:vAlign w:val="center"/>
            <w:hideMark/>
          </w:tcPr>
          <w:p w14:paraId="579C04D1" w14:textId="77777777" w:rsidR="003F5EBF" w:rsidRPr="00514474" w:rsidRDefault="003F5EBF" w:rsidP="003F5EBF">
            <w:pPr>
              <w:widowControl/>
              <w:jc w:val="right"/>
              <w:rPr>
                <w:color w:val="000000"/>
                <w:kern w:val="0"/>
                <w:sz w:val="20"/>
                <w:szCs w:val="20"/>
              </w:rPr>
            </w:pPr>
            <w:r w:rsidRPr="00514474">
              <w:rPr>
                <w:color w:val="000000"/>
                <w:kern w:val="0"/>
                <w:sz w:val="20"/>
                <w:szCs w:val="20"/>
              </w:rPr>
              <w:t>21.99</w:t>
            </w:r>
          </w:p>
        </w:tc>
        <w:tc>
          <w:tcPr>
            <w:tcW w:w="1240" w:type="dxa"/>
            <w:tcBorders>
              <w:top w:val="nil"/>
              <w:left w:val="nil"/>
              <w:bottom w:val="single" w:sz="4" w:space="0" w:color="auto"/>
              <w:right w:val="single" w:sz="4" w:space="0" w:color="auto"/>
            </w:tcBorders>
            <w:shd w:val="clear" w:color="auto" w:fill="auto"/>
            <w:vAlign w:val="center"/>
            <w:hideMark/>
          </w:tcPr>
          <w:p w14:paraId="1771B28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FD9938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DC40DB4"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748CD3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18.2.4</w:t>
            </w:r>
          </w:p>
        </w:tc>
        <w:tc>
          <w:tcPr>
            <w:tcW w:w="3120" w:type="dxa"/>
            <w:tcBorders>
              <w:top w:val="nil"/>
              <w:left w:val="nil"/>
              <w:bottom w:val="single" w:sz="4" w:space="0" w:color="auto"/>
              <w:right w:val="single" w:sz="4" w:space="0" w:color="auto"/>
            </w:tcBorders>
            <w:shd w:val="clear" w:color="auto" w:fill="auto"/>
            <w:vAlign w:val="center"/>
            <w:hideMark/>
          </w:tcPr>
          <w:p w14:paraId="2EF4CBD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钢筋</w:t>
            </w:r>
            <w:proofErr w:type="gramStart"/>
            <w:r w:rsidRPr="00514474">
              <w:rPr>
                <w:rFonts w:ascii="宋体" w:hAnsi="宋体" w:cs="Arial" w:hint="eastAsia"/>
                <w:color w:val="000000"/>
                <w:kern w:val="0"/>
                <w:sz w:val="20"/>
                <w:szCs w:val="20"/>
              </w:rPr>
              <w:t>砼</w:t>
            </w:r>
            <w:proofErr w:type="gramEnd"/>
            <w:r w:rsidRPr="00514474">
              <w:rPr>
                <w:rFonts w:ascii="宋体" w:hAnsi="宋体" w:cs="Arial" w:hint="eastAsia"/>
                <w:color w:val="000000"/>
                <w:kern w:val="0"/>
                <w:sz w:val="20"/>
                <w:szCs w:val="20"/>
              </w:rPr>
              <w:t>井盖拆除</w:t>
            </w:r>
          </w:p>
        </w:tc>
        <w:tc>
          <w:tcPr>
            <w:tcW w:w="680" w:type="dxa"/>
            <w:tcBorders>
              <w:top w:val="nil"/>
              <w:left w:val="nil"/>
              <w:bottom w:val="single" w:sz="4" w:space="0" w:color="auto"/>
              <w:right w:val="single" w:sz="4" w:space="0" w:color="auto"/>
            </w:tcBorders>
            <w:shd w:val="clear" w:color="auto" w:fill="auto"/>
            <w:vAlign w:val="center"/>
            <w:hideMark/>
          </w:tcPr>
          <w:p w14:paraId="003C8DF6"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2E1ED934" w14:textId="77777777" w:rsidR="003F5EBF" w:rsidRPr="00514474" w:rsidRDefault="003F5EBF" w:rsidP="003F5EBF">
            <w:pPr>
              <w:widowControl/>
              <w:jc w:val="right"/>
              <w:rPr>
                <w:color w:val="000000"/>
                <w:kern w:val="0"/>
                <w:sz w:val="20"/>
                <w:szCs w:val="20"/>
              </w:rPr>
            </w:pPr>
            <w:r w:rsidRPr="00514474">
              <w:rPr>
                <w:color w:val="000000"/>
                <w:kern w:val="0"/>
                <w:sz w:val="20"/>
                <w:szCs w:val="20"/>
              </w:rPr>
              <w:t>2.86</w:t>
            </w:r>
          </w:p>
        </w:tc>
        <w:tc>
          <w:tcPr>
            <w:tcW w:w="1240" w:type="dxa"/>
            <w:tcBorders>
              <w:top w:val="nil"/>
              <w:left w:val="nil"/>
              <w:bottom w:val="single" w:sz="4" w:space="0" w:color="auto"/>
              <w:right w:val="single" w:sz="4" w:space="0" w:color="auto"/>
            </w:tcBorders>
            <w:shd w:val="clear" w:color="auto" w:fill="auto"/>
            <w:vAlign w:val="center"/>
            <w:hideMark/>
          </w:tcPr>
          <w:p w14:paraId="707F7AA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590597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1D29B89"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54EA17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18.2.5</w:t>
            </w:r>
          </w:p>
        </w:tc>
        <w:tc>
          <w:tcPr>
            <w:tcW w:w="3120" w:type="dxa"/>
            <w:tcBorders>
              <w:top w:val="nil"/>
              <w:left w:val="nil"/>
              <w:bottom w:val="single" w:sz="4" w:space="0" w:color="auto"/>
              <w:right w:val="single" w:sz="4" w:space="0" w:color="auto"/>
            </w:tcBorders>
            <w:shd w:val="clear" w:color="auto" w:fill="auto"/>
            <w:vAlign w:val="center"/>
            <w:hideMark/>
          </w:tcPr>
          <w:p w14:paraId="049400A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700mm×700mm检修孔盖板</w:t>
            </w:r>
          </w:p>
        </w:tc>
        <w:tc>
          <w:tcPr>
            <w:tcW w:w="680" w:type="dxa"/>
            <w:tcBorders>
              <w:top w:val="nil"/>
              <w:left w:val="nil"/>
              <w:bottom w:val="single" w:sz="4" w:space="0" w:color="auto"/>
              <w:right w:val="single" w:sz="4" w:space="0" w:color="auto"/>
            </w:tcBorders>
            <w:shd w:val="clear" w:color="auto" w:fill="auto"/>
            <w:vAlign w:val="center"/>
            <w:hideMark/>
          </w:tcPr>
          <w:p w14:paraId="3CEA04FF" w14:textId="77777777" w:rsidR="003F5EBF" w:rsidRPr="00514474" w:rsidRDefault="003F5EBF" w:rsidP="003F5EBF">
            <w:pPr>
              <w:widowControl/>
              <w:jc w:val="center"/>
              <w:rPr>
                <w:color w:val="000000"/>
                <w:kern w:val="0"/>
                <w:sz w:val="20"/>
                <w:szCs w:val="20"/>
              </w:rPr>
            </w:pPr>
            <w:r w:rsidRPr="00514474">
              <w:rPr>
                <w:color w:val="000000"/>
                <w:kern w:val="0"/>
                <w:sz w:val="20"/>
                <w:szCs w:val="20"/>
              </w:rPr>
              <w:t>m²</w:t>
            </w:r>
          </w:p>
        </w:tc>
        <w:tc>
          <w:tcPr>
            <w:tcW w:w="1240" w:type="dxa"/>
            <w:tcBorders>
              <w:top w:val="nil"/>
              <w:left w:val="nil"/>
              <w:bottom w:val="single" w:sz="4" w:space="0" w:color="auto"/>
              <w:right w:val="single" w:sz="4" w:space="0" w:color="auto"/>
            </w:tcBorders>
            <w:shd w:val="clear" w:color="auto" w:fill="auto"/>
            <w:vAlign w:val="center"/>
            <w:hideMark/>
          </w:tcPr>
          <w:p w14:paraId="78CE8DEA" w14:textId="77777777" w:rsidR="003F5EBF" w:rsidRPr="00514474" w:rsidRDefault="003F5EBF" w:rsidP="003F5EBF">
            <w:pPr>
              <w:widowControl/>
              <w:jc w:val="right"/>
              <w:rPr>
                <w:color w:val="000000"/>
                <w:kern w:val="0"/>
                <w:sz w:val="20"/>
                <w:szCs w:val="20"/>
              </w:rPr>
            </w:pPr>
            <w:r w:rsidRPr="00514474">
              <w:rPr>
                <w:color w:val="000000"/>
                <w:kern w:val="0"/>
                <w:sz w:val="20"/>
                <w:szCs w:val="20"/>
              </w:rPr>
              <w:t>0.49</w:t>
            </w:r>
          </w:p>
        </w:tc>
        <w:tc>
          <w:tcPr>
            <w:tcW w:w="1240" w:type="dxa"/>
            <w:tcBorders>
              <w:top w:val="nil"/>
              <w:left w:val="nil"/>
              <w:bottom w:val="single" w:sz="4" w:space="0" w:color="auto"/>
              <w:right w:val="single" w:sz="4" w:space="0" w:color="auto"/>
            </w:tcBorders>
            <w:shd w:val="clear" w:color="auto" w:fill="auto"/>
            <w:vAlign w:val="center"/>
            <w:hideMark/>
          </w:tcPr>
          <w:p w14:paraId="27273DB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776C0E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ACD3DA7"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7A58CC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19</w:t>
            </w:r>
          </w:p>
        </w:tc>
        <w:tc>
          <w:tcPr>
            <w:tcW w:w="3120" w:type="dxa"/>
            <w:tcBorders>
              <w:top w:val="nil"/>
              <w:left w:val="nil"/>
              <w:bottom w:val="single" w:sz="4" w:space="0" w:color="auto"/>
              <w:right w:val="single" w:sz="4" w:space="0" w:color="auto"/>
            </w:tcBorders>
            <w:shd w:val="clear" w:color="auto" w:fill="auto"/>
            <w:vAlign w:val="center"/>
            <w:hideMark/>
          </w:tcPr>
          <w:p w14:paraId="0517202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梁屯镇梁屯村农村供水工程维修养护工程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6339AB9F"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679CDB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9D61FA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68A182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F409B18"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EC2ECF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lastRenderedPageBreak/>
              <w:t>19.1</w:t>
            </w:r>
          </w:p>
        </w:tc>
        <w:tc>
          <w:tcPr>
            <w:tcW w:w="3120" w:type="dxa"/>
            <w:tcBorders>
              <w:top w:val="nil"/>
              <w:left w:val="nil"/>
              <w:bottom w:val="single" w:sz="4" w:space="0" w:color="auto"/>
              <w:right w:val="single" w:sz="4" w:space="0" w:color="auto"/>
            </w:tcBorders>
            <w:shd w:val="clear" w:color="auto" w:fill="auto"/>
            <w:vAlign w:val="center"/>
            <w:hideMark/>
          </w:tcPr>
          <w:p w14:paraId="2709632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水质消毒</w:t>
            </w:r>
          </w:p>
        </w:tc>
        <w:tc>
          <w:tcPr>
            <w:tcW w:w="680" w:type="dxa"/>
            <w:tcBorders>
              <w:top w:val="nil"/>
              <w:left w:val="nil"/>
              <w:bottom w:val="single" w:sz="4" w:space="0" w:color="auto"/>
              <w:right w:val="single" w:sz="4" w:space="0" w:color="auto"/>
            </w:tcBorders>
            <w:shd w:val="clear" w:color="auto" w:fill="auto"/>
            <w:vAlign w:val="center"/>
            <w:hideMark/>
          </w:tcPr>
          <w:p w14:paraId="2E2E659A"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4FC9DE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2A41D83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B11A70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2E90A35"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C8AB75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19.1.1</w:t>
            </w:r>
          </w:p>
        </w:tc>
        <w:tc>
          <w:tcPr>
            <w:tcW w:w="3120" w:type="dxa"/>
            <w:tcBorders>
              <w:top w:val="nil"/>
              <w:left w:val="nil"/>
              <w:bottom w:val="single" w:sz="4" w:space="0" w:color="auto"/>
              <w:right w:val="single" w:sz="4" w:space="0" w:color="auto"/>
            </w:tcBorders>
            <w:shd w:val="clear" w:color="auto" w:fill="auto"/>
            <w:vAlign w:val="center"/>
            <w:hideMark/>
          </w:tcPr>
          <w:p w14:paraId="50A96E35" w14:textId="77777777" w:rsidR="003F5EBF" w:rsidRPr="00514474" w:rsidRDefault="003F5EBF" w:rsidP="003F5EBF">
            <w:pPr>
              <w:widowControl/>
              <w:jc w:val="left"/>
              <w:rPr>
                <w:rFonts w:ascii="宋体" w:hAnsi="宋体" w:cs="Arial" w:hint="eastAsia"/>
                <w:color w:val="000000"/>
                <w:kern w:val="0"/>
                <w:sz w:val="20"/>
                <w:szCs w:val="20"/>
              </w:rPr>
            </w:pPr>
            <w:proofErr w:type="gramStart"/>
            <w:r w:rsidRPr="00514474">
              <w:rPr>
                <w:rFonts w:ascii="宋体" w:hAnsi="宋体" w:cs="Arial" w:hint="eastAsia"/>
                <w:color w:val="000000"/>
                <w:kern w:val="0"/>
                <w:sz w:val="20"/>
                <w:szCs w:val="20"/>
              </w:rPr>
              <w:t>漂精片</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0EF5D806" w14:textId="77777777" w:rsidR="003F5EBF" w:rsidRPr="00514474" w:rsidRDefault="003F5EBF" w:rsidP="003F5EBF">
            <w:pPr>
              <w:widowControl/>
              <w:jc w:val="center"/>
              <w:rPr>
                <w:color w:val="000000"/>
                <w:kern w:val="0"/>
                <w:sz w:val="20"/>
                <w:szCs w:val="20"/>
              </w:rPr>
            </w:pPr>
            <w:r w:rsidRPr="00514474">
              <w:rPr>
                <w:color w:val="000000"/>
                <w:kern w:val="0"/>
                <w:sz w:val="20"/>
                <w:szCs w:val="20"/>
              </w:rPr>
              <w:t>kg</w:t>
            </w:r>
          </w:p>
        </w:tc>
        <w:tc>
          <w:tcPr>
            <w:tcW w:w="1240" w:type="dxa"/>
            <w:tcBorders>
              <w:top w:val="nil"/>
              <w:left w:val="nil"/>
              <w:bottom w:val="single" w:sz="4" w:space="0" w:color="auto"/>
              <w:right w:val="single" w:sz="4" w:space="0" w:color="auto"/>
            </w:tcBorders>
            <w:shd w:val="clear" w:color="auto" w:fill="auto"/>
            <w:vAlign w:val="center"/>
            <w:hideMark/>
          </w:tcPr>
          <w:p w14:paraId="086D1FD2" w14:textId="77777777" w:rsidR="003F5EBF" w:rsidRPr="00514474" w:rsidRDefault="003F5EBF" w:rsidP="003F5EBF">
            <w:pPr>
              <w:widowControl/>
              <w:jc w:val="right"/>
              <w:rPr>
                <w:color w:val="000000"/>
                <w:kern w:val="0"/>
                <w:sz w:val="20"/>
                <w:szCs w:val="20"/>
              </w:rPr>
            </w:pPr>
            <w:r w:rsidRPr="00514474">
              <w:rPr>
                <w:color w:val="000000"/>
                <w:kern w:val="0"/>
                <w:sz w:val="20"/>
                <w:szCs w:val="20"/>
              </w:rPr>
              <w:t>0.32</w:t>
            </w:r>
          </w:p>
        </w:tc>
        <w:tc>
          <w:tcPr>
            <w:tcW w:w="1240" w:type="dxa"/>
            <w:tcBorders>
              <w:top w:val="nil"/>
              <w:left w:val="nil"/>
              <w:bottom w:val="single" w:sz="4" w:space="0" w:color="auto"/>
              <w:right w:val="single" w:sz="4" w:space="0" w:color="auto"/>
            </w:tcBorders>
            <w:shd w:val="clear" w:color="auto" w:fill="auto"/>
            <w:vAlign w:val="center"/>
            <w:hideMark/>
          </w:tcPr>
          <w:p w14:paraId="5D6A734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7D49F1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DCAB6E7"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139519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19.2</w:t>
            </w:r>
          </w:p>
        </w:tc>
        <w:tc>
          <w:tcPr>
            <w:tcW w:w="3120" w:type="dxa"/>
            <w:tcBorders>
              <w:top w:val="nil"/>
              <w:left w:val="nil"/>
              <w:bottom w:val="single" w:sz="4" w:space="0" w:color="auto"/>
              <w:right w:val="single" w:sz="4" w:space="0" w:color="auto"/>
            </w:tcBorders>
            <w:shd w:val="clear" w:color="auto" w:fill="auto"/>
            <w:vAlign w:val="center"/>
            <w:hideMark/>
          </w:tcPr>
          <w:p w14:paraId="5EFC12D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农村供水公示牌</w:t>
            </w:r>
          </w:p>
        </w:tc>
        <w:tc>
          <w:tcPr>
            <w:tcW w:w="680" w:type="dxa"/>
            <w:tcBorders>
              <w:top w:val="nil"/>
              <w:left w:val="nil"/>
              <w:bottom w:val="single" w:sz="4" w:space="0" w:color="auto"/>
              <w:right w:val="single" w:sz="4" w:space="0" w:color="auto"/>
            </w:tcBorders>
            <w:shd w:val="clear" w:color="auto" w:fill="auto"/>
            <w:vAlign w:val="center"/>
            <w:hideMark/>
          </w:tcPr>
          <w:p w14:paraId="076C1ED9"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9E822A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98646D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F59A98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150610D"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4D7A1BF"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19.2.1</w:t>
            </w:r>
          </w:p>
        </w:tc>
        <w:tc>
          <w:tcPr>
            <w:tcW w:w="3120" w:type="dxa"/>
            <w:tcBorders>
              <w:top w:val="nil"/>
              <w:left w:val="nil"/>
              <w:bottom w:val="single" w:sz="4" w:space="0" w:color="auto"/>
              <w:right w:val="single" w:sz="4" w:space="0" w:color="auto"/>
            </w:tcBorders>
            <w:shd w:val="clear" w:color="auto" w:fill="auto"/>
            <w:vAlign w:val="center"/>
            <w:hideMark/>
          </w:tcPr>
          <w:p w14:paraId="1F64F07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KT板公示牌2m×1m</w:t>
            </w:r>
          </w:p>
        </w:tc>
        <w:tc>
          <w:tcPr>
            <w:tcW w:w="680" w:type="dxa"/>
            <w:tcBorders>
              <w:top w:val="nil"/>
              <w:left w:val="nil"/>
              <w:bottom w:val="single" w:sz="4" w:space="0" w:color="auto"/>
              <w:right w:val="single" w:sz="4" w:space="0" w:color="auto"/>
            </w:tcBorders>
            <w:shd w:val="clear" w:color="auto" w:fill="auto"/>
            <w:vAlign w:val="center"/>
            <w:hideMark/>
          </w:tcPr>
          <w:p w14:paraId="7E698AB2" w14:textId="77777777" w:rsidR="003F5EBF" w:rsidRPr="00514474" w:rsidRDefault="003F5EBF" w:rsidP="003F5EBF">
            <w:pPr>
              <w:widowControl/>
              <w:jc w:val="center"/>
              <w:rPr>
                <w:color w:val="000000"/>
                <w:kern w:val="0"/>
                <w:sz w:val="20"/>
                <w:szCs w:val="20"/>
              </w:rPr>
            </w:pPr>
            <w:r w:rsidRPr="00514474">
              <w:rPr>
                <w:color w:val="000000"/>
                <w:kern w:val="0"/>
                <w:sz w:val="20"/>
                <w:szCs w:val="20"/>
              </w:rPr>
              <w:t>块</w:t>
            </w:r>
          </w:p>
        </w:tc>
        <w:tc>
          <w:tcPr>
            <w:tcW w:w="1240" w:type="dxa"/>
            <w:tcBorders>
              <w:top w:val="nil"/>
              <w:left w:val="nil"/>
              <w:bottom w:val="single" w:sz="4" w:space="0" w:color="auto"/>
              <w:right w:val="single" w:sz="4" w:space="0" w:color="auto"/>
            </w:tcBorders>
            <w:shd w:val="clear" w:color="auto" w:fill="auto"/>
            <w:vAlign w:val="center"/>
            <w:hideMark/>
          </w:tcPr>
          <w:p w14:paraId="31FAD8D5" w14:textId="77777777" w:rsidR="003F5EBF" w:rsidRPr="00514474" w:rsidRDefault="003F5EBF" w:rsidP="003F5EBF">
            <w:pPr>
              <w:widowControl/>
              <w:jc w:val="right"/>
              <w:rPr>
                <w:color w:val="000000"/>
                <w:kern w:val="0"/>
                <w:sz w:val="20"/>
                <w:szCs w:val="20"/>
              </w:rPr>
            </w:pPr>
            <w:r w:rsidRPr="00514474">
              <w:rPr>
                <w:color w:val="000000"/>
                <w:kern w:val="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14:paraId="7F5D3B1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6B1E2A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87B758E"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3A827C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20</w:t>
            </w:r>
          </w:p>
        </w:tc>
        <w:tc>
          <w:tcPr>
            <w:tcW w:w="3120" w:type="dxa"/>
            <w:tcBorders>
              <w:top w:val="nil"/>
              <w:left w:val="nil"/>
              <w:bottom w:val="single" w:sz="4" w:space="0" w:color="auto"/>
              <w:right w:val="single" w:sz="4" w:space="0" w:color="auto"/>
            </w:tcBorders>
            <w:shd w:val="clear" w:color="auto" w:fill="auto"/>
            <w:vAlign w:val="center"/>
            <w:hideMark/>
          </w:tcPr>
          <w:p w14:paraId="450A16D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小石棚乡</w:t>
            </w:r>
            <w:proofErr w:type="gramStart"/>
            <w:r w:rsidRPr="00514474">
              <w:rPr>
                <w:rFonts w:ascii="宋体" w:hAnsi="宋体" w:cs="Arial" w:hint="eastAsia"/>
                <w:color w:val="000000"/>
                <w:kern w:val="0"/>
                <w:sz w:val="20"/>
                <w:szCs w:val="20"/>
              </w:rPr>
              <w:t>杨树房</w:t>
            </w:r>
            <w:proofErr w:type="gramEnd"/>
            <w:r w:rsidRPr="00514474">
              <w:rPr>
                <w:rFonts w:ascii="宋体" w:hAnsi="宋体" w:cs="Arial" w:hint="eastAsia"/>
                <w:color w:val="000000"/>
                <w:kern w:val="0"/>
                <w:sz w:val="20"/>
                <w:szCs w:val="20"/>
              </w:rPr>
              <w:t>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2F1C10E0"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62C02D2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19016F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FCDE29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538D8D7"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359A9B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20.1</w:t>
            </w:r>
          </w:p>
        </w:tc>
        <w:tc>
          <w:tcPr>
            <w:tcW w:w="3120" w:type="dxa"/>
            <w:tcBorders>
              <w:top w:val="nil"/>
              <w:left w:val="nil"/>
              <w:bottom w:val="single" w:sz="4" w:space="0" w:color="auto"/>
              <w:right w:val="single" w:sz="4" w:space="0" w:color="auto"/>
            </w:tcBorders>
            <w:shd w:val="clear" w:color="auto" w:fill="auto"/>
            <w:vAlign w:val="center"/>
            <w:hideMark/>
          </w:tcPr>
          <w:p w14:paraId="01D144B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九组村内配水管网维修</w:t>
            </w:r>
          </w:p>
        </w:tc>
        <w:tc>
          <w:tcPr>
            <w:tcW w:w="680" w:type="dxa"/>
            <w:tcBorders>
              <w:top w:val="nil"/>
              <w:left w:val="nil"/>
              <w:bottom w:val="single" w:sz="4" w:space="0" w:color="auto"/>
              <w:right w:val="single" w:sz="4" w:space="0" w:color="auto"/>
            </w:tcBorders>
            <w:shd w:val="clear" w:color="auto" w:fill="auto"/>
            <w:vAlign w:val="center"/>
            <w:hideMark/>
          </w:tcPr>
          <w:p w14:paraId="544551BB"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25D507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0E40A4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76ABF4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98E58B2"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0E385F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20.1.1</w:t>
            </w:r>
          </w:p>
        </w:tc>
        <w:tc>
          <w:tcPr>
            <w:tcW w:w="3120" w:type="dxa"/>
            <w:tcBorders>
              <w:top w:val="nil"/>
              <w:left w:val="nil"/>
              <w:bottom w:val="single" w:sz="4" w:space="0" w:color="auto"/>
              <w:right w:val="single" w:sz="4" w:space="0" w:color="auto"/>
            </w:tcBorders>
            <w:shd w:val="clear" w:color="auto" w:fill="auto"/>
            <w:vAlign w:val="center"/>
            <w:hideMark/>
          </w:tcPr>
          <w:p w14:paraId="1397817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PE给水管材购置及安装</w:t>
            </w:r>
          </w:p>
        </w:tc>
        <w:tc>
          <w:tcPr>
            <w:tcW w:w="680" w:type="dxa"/>
            <w:tcBorders>
              <w:top w:val="nil"/>
              <w:left w:val="nil"/>
              <w:bottom w:val="single" w:sz="4" w:space="0" w:color="auto"/>
              <w:right w:val="single" w:sz="4" w:space="0" w:color="auto"/>
            </w:tcBorders>
            <w:shd w:val="clear" w:color="auto" w:fill="auto"/>
            <w:vAlign w:val="center"/>
            <w:hideMark/>
          </w:tcPr>
          <w:p w14:paraId="364D99AD"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A0D629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E8BB4B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0A0880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119F297"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4ED5F5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20.1.1.1</w:t>
            </w:r>
          </w:p>
        </w:tc>
        <w:tc>
          <w:tcPr>
            <w:tcW w:w="3120" w:type="dxa"/>
            <w:tcBorders>
              <w:top w:val="nil"/>
              <w:left w:val="nil"/>
              <w:bottom w:val="single" w:sz="4" w:space="0" w:color="auto"/>
              <w:right w:val="single" w:sz="4" w:space="0" w:color="auto"/>
            </w:tcBorders>
            <w:shd w:val="clear" w:color="auto" w:fill="auto"/>
            <w:vAlign w:val="center"/>
            <w:hideMark/>
          </w:tcPr>
          <w:p w14:paraId="116F225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Φ63PE管材购置及安装（PE100，SDR17，1.0Mpa）</w:t>
            </w:r>
          </w:p>
        </w:tc>
        <w:tc>
          <w:tcPr>
            <w:tcW w:w="680" w:type="dxa"/>
            <w:tcBorders>
              <w:top w:val="nil"/>
              <w:left w:val="nil"/>
              <w:bottom w:val="single" w:sz="4" w:space="0" w:color="auto"/>
              <w:right w:val="single" w:sz="4" w:space="0" w:color="auto"/>
            </w:tcBorders>
            <w:shd w:val="clear" w:color="auto" w:fill="auto"/>
            <w:vAlign w:val="center"/>
            <w:hideMark/>
          </w:tcPr>
          <w:p w14:paraId="6F850AA4"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5DF627C4" w14:textId="77777777" w:rsidR="003F5EBF" w:rsidRPr="00514474" w:rsidRDefault="003F5EBF" w:rsidP="003F5EBF">
            <w:pPr>
              <w:widowControl/>
              <w:jc w:val="right"/>
              <w:rPr>
                <w:color w:val="000000"/>
                <w:kern w:val="0"/>
                <w:sz w:val="20"/>
                <w:szCs w:val="20"/>
              </w:rPr>
            </w:pPr>
            <w:r w:rsidRPr="00514474">
              <w:rPr>
                <w:color w:val="000000"/>
                <w:kern w:val="0"/>
                <w:sz w:val="20"/>
                <w:szCs w:val="20"/>
              </w:rPr>
              <w:t>50</w:t>
            </w:r>
          </w:p>
        </w:tc>
        <w:tc>
          <w:tcPr>
            <w:tcW w:w="1240" w:type="dxa"/>
            <w:tcBorders>
              <w:top w:val="nil"/>
              <w:left w:val="nil"/>
              <w:bottom w:val="single" w:sz="4" w:space="0" w:color="auto"/>
              <w:right w:val="single" w:sz="4" w:space="0" w:color="auto"/>
            </w:tcBorders>
            <w:shd w:val="clear" w:color="auto" w:fill="auto"/>
            <w:vAlign w:val="center"/>
            <w:hideMark/>
          </w:tcPr>
          <w:p w14:paraId="4760838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CA2155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68B0516"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B7C5CF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20.1.1.2</w:t>
            </w:r>
          </w:p>
        </w:tc>
        <w:tc>
          <w:tcPr>
            <w:tcW w:w="3120" w:type="dxa"/>
            <w:tcBorders>
              <w:top w:val="nil"/>
              <w:left w:val="nil"/>
              <w:bottom w:val="single" w:sz="4" w:space="0" w:color="auto"/>
              <w:right w:val="single" w:sz="4" w:space="0" w:color="auto"/>
            </w:tcBorders>
            <w:shd w:val="clear" w:color="auto" w:fill="auto"/>
            <w:vAlign w:val="center"/>
            <w:hideMark/>
          </w:tcPr>
          <w:p w14:paraId="1D07BFA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管道清洗、消毒及管件</w:t>
            </w:r>
          </w:p>
        </w:tc>
        <w:tc>
          <w:tcPr>
            <w:tcW w:w="680" w:type="dxa"/>
            <w:tcBorders>
              <w:top w:val="nil"/>
              <w:left w:val="nil"/>
              <w:bottom w:val="single" w:sz="4" w:space="0" w:color="auto"/>
              <w:right w:val="single" w:sz="4" w:space="0" w:color="auto"/>
            </w:tcBorders>
            <w:shd w:val="clear" w:color="auto" w:fill="auto"/>
            <w:vAlign w:val="center"/>
            <w:hideMark/>
          </w:tcPr>
          <w:p w14:paraId="4D506BF8" w14:textId="77777777" w:rsidR="003F5EBF" w:rsidRPr="00514474" w:rsidRDefault="003F5EBF" w:rsidP="003F5EBF">
            <w:pPr>
              <w:widowControl/>
              <w:jc w:val="center"/>
              <w:rPr>
                <w:color w:val="000000"/>
                <w:kern w:val="0"/>
                <w:sz w:val="20"/>
                <w:szCs w:val="20"/>
              </w:rPr>
            </w:pPr>
            <w:r w:rsidRPr="00514474">
              <w:rPr>
                <w:color w:val="000000"/>
                <w:kern w:val="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14:paraId="214ADE11" w14:textId="77777777" w:rsidR="003F5EBF" w:rsidRPr="00514474" w:rsidRDefault="003F5EBF" w:rsidP="003F5EBF">
            <w:pPr>
              <w:widowControl/>
              <w:jc w:val="right"/>
              <w:rPr>
                <w:color w:val="000000"/>
                <w:kern w:val="0"/>
                <w:sz w:val="20"/>
                <w:szCs w:val="20"/>
              </w:rPr>
            </w:pPr>
            <w:r w:rsidRPr="00514474">
              <w:rPr>
                <w:color w:val="000000"/>
                <w:kern w:val="0"/>
                <w:sz w:val="20"/>
                <w:szCs w:val="20"/>
              </w:rPr>
              <w:t>10</w:t>
            </w:r>
          </w:p>
        </w:tc>
        <w:tc>
          <w:tcPr>
            <w:tcW w:w="1240" w:type="dxa"/>
            <w:tcBorders>
              <w:top w:val="nil"/>
              <w:left w:val="nil"/>
              <w:bottom w:val="single" w:sz="4" w:space="0" w:color="auto"/>
              <w:right w:val="single" w:sz="4" w:space="0" w:color="auto"/>
            </w:tcBorders>
            <w:shd w:val="clear" w:color="auto" w:fill="auto"/>
            <w:vAlign w:val="center"/>
            <w:hideMark/>
          </w:tcPr>
          <w:p w14:paraId="5035E4E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E9B4AA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34279D5"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E4F0DD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20.1.2</w:t>
            </w:r>
          </w:p>
        </w:tc>
        <w:tc>
          <w:tcPr>
            <w:tcW w:w="3120" w:type="dxa"/>
            <w:tcBorders>
              <w:top w:val="nil"/>
              <w:left w:val="nil"/>
              <w:bottom w:val="single" w:sz="4" w:space="0" w:color="auto"/>
              <w:right w:val="single" w:sz="4" w:space="0" w:color="auto"/>
            </w:tcBorders>
            <w:shd w:val="clear" w:color="auto" w:fill="auto"/>
            <w:vAlign w:val="center"/>
            <w:hideMark/>
          </w:tcPr>
          <w:p w14:paraId="39D2935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管网土方工程</w:t>
            </w:r>
          </w:p>
        </w:tc>
        <w:tc>
          <w:tcPr>
            <w:tcW w:w="680" w:type="dxa"/>
            <w:tcBorders>
              <w:top w:val="nil"/>
              <w:left w:val="nil"/>
              <w:bottom w:val="single" w:sz="4" w:space="0" w:color="auto"/>
              <w:right w:val="single" w:sz="4" w:space="0" w:color="auto"/>
            </w:tcBorders>
            <w:shd w:val="clear" w:color="auto" w:fill="auto"/>
            <w:vAlign w:val="center"/>
            <w:hideMark/>
          </w:tcPr>
          <w:p w14:paraId="5E6B979E"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60A483E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226435C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96F70A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4AB58C5"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848CA4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20.1.2.1</w:t>
            </w:r>
          </w:p>
        </w:tc>
        <w:tc>
          <w:tcPr>
            <w:tcW w:w="3120" w:type="dxa"/>
            <w:tcBorders>
              <w:top w:val="nil"/>
              <w:left w:val="nil"/>
              <w:bottom w:val="single" w:sz="4" w:space="0" w:color="auto"/>
              <w:right w:val="single" w:sz="4" w:space="0" w:color="auto"/>
            </w:tcBorders>
            <w:shd w:val="clear" w:color="auto" w:fill="auto"/>
            <w:vAlign w:val="center"/>
            <w:hideMark/>
          </w:tcPr>
          <w:p w14:paraId="4B83EC5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机械土方开挖</w:t>
            </w:r>
          </w:p>
        </w:tc>
        <w:tc>
          <w:tcPr>
            <w:tcW w:w="680" w:type="dxa"/>
            <w:tcBorders>
              <w:top w:val="nil"/>
              <w:left w:val="nil"/>
              <w:bottom w:val="single" w:sz="4" w:space="0" w:color="auto"/>
              <w:right w:val="single" w:sz="4" w:space="0" w:color="auto"/>
            </w:tcBorders>
            <w:shd w:val="clear" w:color="auto" w:fill="auto"/>
            <w:vAlign w:val="center"/>
            <w:hideMark/>
          </w:tcPr>
          <w:p w14:paraId="1F0E9F72"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0F07AA17" w14:textId="77777777" w:rsidR="003F5EBF" w:rsidRPr="00514474" w:rsidRDefault="003F5EBF" w:rsidP="003F5EBF">
            <w:pPr>
              <w:widowControl/>
              <w:jc w:val="right"/>
              <w:rPr>
                <w:color w:val="000000"/>
                <w:kern w:val="0"/>
                <w:sz w:val="20"/>
                <w:szCs w:val="20"/>
              </w:rPr>
            </w:pPr>
            <w:r w:rsidRPr="00514474">
              <w:rPr>
                <w:color w:val="000000"/>
                <w:kern w:val="0"/>
                <w:sz w:val="20"/>
                <w:szCs w:val="20"/>
              </w:rPr>
              <w:t>60</w:t>
            </w:r>
          </w:p>
        </w:tc>
        <w:tc>
          <w:tcPr>
            <w:tcW w:w="1240" w:type="dxa"/>
            <w:tcBorders>
              <w:top w:val="nil"/>
              <w:left w:val="nil"/>
              <w:bottom w:val="single" w:sz="4" w:space="0" w:color="auto"/>
              <w:right w:val="single" w:sz="4" w:space="0" w:color="auto"/>
            </w:tcBorders>
            <w:shd w:val="clear" w:color="auto" w:fill="auto"/>
            <w:vAlign w:val="center"/>
            <w:hideMark/>
          </w:tcPr>
          <w:p w14:paraId="3414E76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0FD68D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1BA34D3"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C79498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20.1.2.2</w:t>
            </w:r>
          </w:p>
        </w:tc>
        <w:tc>
          <w:tcPr>
            <w:tcW w:w="3120" w:type="dxa"/>
            <w:tcBorders>
              <w:top w:val="nil"/>
              <w:left w:val="nil"/>
              <w:bottom w:val="single" w:sz="4" w:space="0" w:color="auto"/>
              <w:right w:val="single" w:sz="4" w:space="0" w:color="auto"/>
            </w:tcBorders>
            <w:shd w:val="clear" w:color="auto" w:fill="auto"/>
            <w:vAlign w:val="center"/>
            <w:hideMark/>
          </w:tcPr>
          <w:p w14:paraId="44073A61" w14:textId="77777777" w:rsidR="003F5EBF" w:rsidRPr="00514474" w:rsidRDefault="003F5EBF" w:rsidP="003F5EBF">
            <w:pPr>
              <w:widowControl/>
              <w:jc w:val="left"/>
              <w:rPr>
                <w:rFonts w:ascii="宋体" w:hAnsi="宋体" w:cs="Arial" w:hint="eastAsia"/>
                <w:color w:val="000000"/>
                <w:kern w:val="0"/>
                <w:sz w:val="20"/>
                <w:szCs w:val="20"/>
              </w:rPr>
            </w:pPr>
            <w:proofErr w:type="gramStart"/>
            <w:r w:rsidRPr="00514474">
              <w:rPr>
                <w:rFonts w:ascii="宋体" w:hAnsi="宋体" w:cs="Arial" w:hint="eastAsia"/>
                <w:color w:val="000000"/>
                <w:kern w:val="0"/>
                <w:sz w:val="20"/>
                <w:szCs w:val="20"/>
              </w:rPr>
              <w:t>人工夯填</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64576FC1"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09673B20" w14:textId="77777777" w:rsidR="003F5EBF" w:rsidRPr="00514474" w:rsidRDefault="003F5EBF" w:rsidP="003F5EBF">
            <w:pPr>
              <w:widowControl/>
              <w:jc w:val="right"/>
              <w:rPr>
                <w:color w:val="000000"/>
                <w:kern w:val="0"/>
                <w:sz w:val="20"/>
                <w:szCs w:val="20"/>
              </w:rPr>
            </w:pPr>
            <w:r w:rsidRPr="00514474">
              <w:rPr>
                <w:color w:val="000000"/>
                <w:kern w:val="0"/>
                <w:sz w:val="20"/>
                <w:szCs w:val="20"/>
              </w:rPr>
              <w:t>10</w:t>
            </w:r>
          </w:p>
        </w:tc>
        <w:tc>
          <w:tcPr>
            <w:tcW w:w="1240" w:type="dxa"/>
            <w:tcBorders>
              <w:top w:val="nil"/>
              <w:left w:val="nil"/>
              <w:bottom w:val="single" w:sz="4" w:space="0" w:color="auto"/>
              <w:right w:val="single" w:sz="4" w:space="0" w:color="auto"/>
            </w:tcBorders>
            <w:shd w:val="clear" w:color="auto" w:fill="auto"/>
            <w:vAlign w:val="center"/>
            <w:hideMark/>
          </w:tcPr>
          <w:p w14:paraId="5853DF5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4ABE69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B9F5A83"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F897A2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20.1.2.3</w:t>
            </w:r>
          </w:p>
        </w:tc>
        <w:tc>
          <w:tcPr>
            <w:tcW w:w="3120" w:type="dxa"/>
            <w:tcBorders>
              <w:top w:val="nil"/>
              <w:left w:val="nil"/>
              <w:bottom w:val="single" w:sz="4" w:space="0" w:color="auto"/>
              <w:right w:val="single" w:sz="4" w:space="0" w:color="auto"/>
            </w:tcBorders>
            <w:shd w:val="clear" w:color="auto" w:fill="auto"/>
            <w:vAlign w:val="center"/>
            <w:hideMark/>
          </w:tcPr>
          <w:p w14:paraId="28206C4F"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土方回填（拖拉机压实）</w:t>
            </w:r>
          </w:p>
        </w:tc>
        <w:tc>
          <w:tcPr>
            <w:tcW w:w="680" w:type="dxa"/>
            <w:tcBorders>
              <w:top w:val="nil"/>
              <w:left w:val="nil"/>
              <w:bottom w:val="single" w:sz="4" w:space="0" w:color="auto"/>
              <w:right w:val="single" w:sz="4" w:space="0" w:color="auto"/>
            </w:tcBorders>
            <w:shd w:val="clear" w:color="auto" w:fill="auto"/>
            <w:vAlign w:val="center"/>
            <w:hideMark/>
          </w:tcPr>
          <w:p w14:paraId="7EE7DE60"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204AF440" w14:textId="77777777" w:rsidR="003F5EBF" w:rsidRPr="00514474" w:rsidRDefault="003F5EBF" w:rsidP="003F5EBF">
            <w:pPr>
              <w:widowControl/>
              <w:jc w:val="right"/>
              <w:rPr>
                <w:color w:val="000000"/>
                <w:kern w:val="0"/>
                <w:sz w:val="20"/>
                <w:szCs w:val="20"/>
              </w:rPr>
            </w:pPr>
            <w:r w:rsidRPr="00514474">
              <w:rPr>
                <w:color w:val="000000"/>
                <w:kern w:val="0"/>
                <w:sz w:val="20"/>
                <w:szCs w:val="20"/>
              </w:rPr>
              <w:t>50</w:t>
            </w:r>
          </w:p>
        </w:tc>
        <w:tc>
          <w:tcPr>
            <w:tcW w:w="1240" w:type="dxa"/>
            <w:tcBorders>
              <w:top w:val="nil"/>
              <w:left w:val="nil"/>
              <w:bottom w:val="single" w:sz="4" w:space="0" w:color="auto"/>
              <w:right w:val="single" w:sz="4" w:space="0" w:color="auto"/>
            </w:tcBorders>
            <w:shd w:val="clear" w:color="auto" w:fill="auto"/>
            <w:vAlign w:val="center"/>
            <w:hideMark/>
          </w:tcPr>
          <w:p w14:paraId="7688F9F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FEA53D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4210D6E"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B6033B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20.2</w:t>
            </w:r>
          </w:p>
        </w:tc>
        <w:tc>
          <w:tcPr>
            <w:tcW w:w="3120" w:type="dxa"/>
            <w:tcBorders>
              <w:top w:val="nil"/>
              <w:left w:val="nil"/>
              <w:bottom w:val="single" w:sz="4" w:space="0" w:color="auto"/>
              <w:right w:val="single" w:sz="4" w:space="0" w:color="auto"/>
            </w:tcBorders>
            <w:shd w:val="clear" w:color="auto" w:fill="auto"/>
            <w:vAlign w:val="center"/>
            <w:hideMark/>
          </w:tcPr>
          <w:p w14:paraId="04AD1BC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农村供水公示牌</w:t>
            </w:r>
          </w:p>
        </w:tc>
        <w:tc>
          <w:tcPr>
            <w:tcW w:w="680" w:type="dxa"/>
            <w:tcBorders>
              <w:top w:val="nil"/>
              <w:left w:val="nil"/>
              <w:bottom w:val="single" w:sz="4" w:space="0" w:color="auto"/>
              <w:right w:val="single" w:sz="4" w:space="0" w:color="auto"/>
            </w:tcBorders>
            <w:shd w:val="clear" w:color="auto" w:fill="auto"/>
            <w:vAlign w:val="center"/>
            <w:hideMark/>
          </w:tcPr>
          <w:p w14:paraId="000F2D10"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61405FC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DA7527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714CD9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DFEE7E1"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30CDF1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20.2.1</w:t>
            </w:r>
          </w:p>
        </w:tc>
        <w:tc>
          <w:tcPr>
            <w:tcW w:w="3120" w:type="dxa"/>
            <w:tcBorders>
              <w:top w:val="nil"/>
              <w:left w:val="nil"/>
              <w:bottom w:val="single" w:sz="4" w:space="0" w:color="auto"/>
              <w:right w:val="single" w:sz="4" w:space="0" w:color="auto"/>
            </w:tcBorders>
            <w:shd w:val="clear" w:color="auto" w:fill="auto"/>
            <w:vAlign w:val="center"/>
            <w:hideMark/>
          </w:tcPr>
          <w:p w14:paraId="2FD6928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KT板公示牌2m×1m</w:t>
            </w:r>
          </w:p>
        </w:tc>
        <w:tc>
          <w:tcPr>
            <w:tcW w:w="680" w:type="dxa"/>
            <w:tcBorders>
              <w:top w:val="nil"/>
              <w:left w:val="nil"/>
              <w:bottom w:val="single" w:sz="4" w:space="0" w:color="auto"/>
              <w:right w:val="single" w:sz="4" w:space="0" w:color="auto"/>
            </w:tcBorders>
            <w:shd w:val="clear" w:color="auto" w:fill="auto"/>
            <w:vAlign w:val="center"/>
            <w:hideMark/>
          </w:tcPr>
          <w:p w14:paraId="55C0087A" w14:textId="77777777" w:rsidR="003F5EBF" w:rsidRPr="00514474" w:rsidRDefault="003F5EBF" w:rsidP="003F5EBF">
            <w:pPr>
              <w:widowControl/>
              <w:jc w:val="center"/>
              <w:rPr>
                <w:color w:val="000000"/>
                <w:kern w:val="0"/>
                <w:sz w:val="20"/>
                <w:szCs w:val="20"/>
              </w:rPr>
            </w:pPr>
            <w:r w:rsidRPr="00514474">
              <w:rPr>
                <w:color w:val="000000"/>
                <w:kern w:val="0"/>
                <w:sz w:val="20"/>
                <w:szCs w:val="20"/>
              </w:rPr>
              <w:t>块</w:t>
            </w:r>
          </w:p>
        </w:tc>
        <w:tc>
          <w:tcPr>
            <w:tcW w:w="1240" w:type="dxa"/>
            <w:tcBorders>
              <w:top w:val="nil"/>
              <w:left w:val="nil"/>
              <w:bottom w:val="single" w:sz="4" w:space="0" w:color="auto"/>
              <w:right w:val="single" w:sz="4" w:space="0" w:color="auto"/>
            </w:tcBorders>
            <w:shd w:val="clear" w:color="auto" w:fill="auto"/>
            <w:vAlign w:val="center"/>
            <w:hideMark/>
          </w:tcPr>
          <w:p w14:paraId="43121C71" w14:textId="77777777" w:rsidR="003F5EBF" w:rsidRPr="00514474" w:rsidRDefault="003F5EBF" w:rsidP="003F5EBF">
            <w:pPr>
              <w:widowControl/>
              <w:jc w:val="right"/>
              <w:rPr>
                <w:color w:val="000000"/>
                <w:kern w:val="0"/>
                <w:sz w:val="20"/>
                <w:szCs w:val="20"/>
              </w:rPr>
            </w:pPr>
            <w:r w:rsidRPr="00514474">
              <w:rPr>
                <w:color w:val="000000"/>
                <w:kern w:val="0"/>
                <w:sz w:val="20"/>
                <w:szCs w:val="20"/>
              </w:rPr>
              <w:t>4</w:t>
            </w:r>
          </w:p>
        </w:tc>
        <w:tc>
          <w:tcPr>
            <w:tcW w:w="1240" w:type="dxa"/>
            <w:tcBorders>
              <w:top w:val="nil"/>
              <w:left w:val="nil"/>
              <w:bottom w:val="single" w:sz="4" w:space="0" w:color="auto"/>
              <w:right w:val="single" w:sz="4" w:space="0" w:color="auto"/>
            </w:tcBorders>
            <w:shd w:val="clear" w:color="auto" w:fill="auto"/>
            <w:vAlign w:val="center"/>
            <w:hideMark/>
          </w:tcPr>
          <w:p w14:paraId="28D9F90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4D32B96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2F73627"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7125F3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21</w:t>
            </w:r>
          </w:p>
        </w:tc>
        <w:tc>
          <w:tcPr>
            <w:tcW w:w="3120" w:type="dxa"/>
            <w:tcBorders>
              <w:top w:val="nil"/>
              <w:left w:val="nil"/>
              <w:bottom w:val="single" w:sz="4" w:space="0" w:color="auto"/>
              <w:right w:val="single" w:sz="4" w:space="0" w:color="auto"/>
            </w:tcBorders>
            <w:shd w:val="clear" w:color="auto" w:fill="auto"/>
            <w:vAlign w:val="center"/>
            <w:hideMark/>
          </w:tcPr>
          <w:p w14:paraId="06DB3E2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小石棚</w:t>
            </w:r>
            <w:proofErr w:type="gramStart"/>
            <w:r w:rsidRPr="00514474">
              <w:rPr>
                <w:rFonts w:ascii="宋体" w:hAnsi="宋体" w:cs="Arial" w:hint="eastAsia"/>
                <w:color w:val="000000"/>
                <w:kern w:val="0"/>
                <w:sz w:val="20"/>
                <w:szCs w:val="20"/>
              </w:rPr>
              <w:t>乡槽峪村</w:t>
            </w:r>
            <w:proofErr w:type="gramEnd"/>
            <w:r w:rsidRPr="00514474">
              <w:rPr>
                <w:rFonts w:ascii="宋体" w:hAnsi="宋体" w:cs="Arial" w:hint="eastAsia"/>
                <w:color w:val="000000"/>
                <w:kern w:val="0"/>
                <w:sz w:val="20"/>
                <w:szCs w:val="20"/>
              </w:rPr>
              <w:t>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23EB7BF0"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BFE7B0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CC1C6E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0F786B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AE5B11F"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0E547B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21.1</w:t>
            </w:r>
          </w:p>
        </w:tc>
        <w:tc>
          <w:tcPr>
            <w:tcW w:w="3120" w:type="dxa"/>
            <w:tcBorders>
              <w:top w:val="nil"/>
              <w:left w:val="nil"/>
              <w:bottom w:val="single" w:sz="4" w:space="0" w:color="auto"/>
              <w:right w:val="single" w:sz="4" w:space="0" w:color="auto"/>
            </w:tcBorders>
            <w:shd w:val="clear" w:color="auto" w:fill="auto"/>
            <w:vAlign w:val="center"/>
            <w:hideMark/>
          </w:tcPr>
          <w:p w14:paraId="06FC2842" w14:textId="77777777" w:rsidR="003F5EBF" w:rsidRPr="00514474" w:rsidRDefault="003F5EBF" w:rsidP="003F5EBF">
            <w:pPr>
              <w:widowControl/>
              <w:jc w:val="left"/>
              <w:rPr>
                <w:rFonts w:ascii="宋体" w:hAnsi="宋体" w:cs="Arial" w:hint="eastAsia"/>
                <w:color w:val="000000"/>
                <w:kern w:val="0"/>
                <w:sz w:val="20"/>
                <w:szCs w:val="20"/>
              </w:rPr>
            </w:pPr>
            <w:proofErr w:type="gramStart"/>
            <w:r w:rsidRPr="00514474">
              <w:rPr>
                <w:rFonts w:ascii="宋体" w:hAnsi="宋体" w:cs="Arial" w:hint="eastAsia"/>
                <w:color w:val="000000"/>
                <w:kern w:val="0"/>
                <w:sz w:val="20"/>
                <w:szCs w:val="20"/>
              </w:rPr>
              <w:t>大堡组村内</w:t>
            </w:r>
            <w:proofErr w:type="gramEnd"/>
            <w:r w:rsidRPr="00514474">
              <w:rPr>
                <w:rFonts w:ascii="宋体" w:hAnsi="宋体" w:cs="Arial" w:hint="eastAsia"/>
                <w:color w:val="000000"/>
                <w:kern w:val="0"/>
                <w:sz w:val="20"/>
                <w:szCs w:val="20"/>
              </w:rPr>
              <w:t>配水管网维修</w:t>
            </w:r>
          </w:p>
        </w:tc>
        <w:tc>
          <w:tcPr>
            <w:tcW w:w="680" w:type="dxa"/>
            <w:tcBorders>
              <w:top w:val="nil"/>
              <w:left w:val="nil"/>
              <w:bottom w:val="single" w:sz="4" w:space="0" w:color="auto"/>
              <w:right w:val="single" w:sz="4" w:space="0" w:color="auto"/>
            </w:tcBorders>
            <w:shd w:val="clear" w:color="auto" w:fill="auto"/>
            <w:vAlign w:val="center"/>
            <w:hideMark/>
          </w:tcPr>
          <w:p w14:paraId="12A12AC5"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BF2834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1A3587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284C77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17E51E4"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8C8BA4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21.1.1</w:t>
            </w:r>
          </w:p>
        </w:tc>
        <w:tc>
          <w:tcPr>
            <w:tcW w:w="3120" w:type="dxa"/>
            <w:tcBorders>
              <w:top w:val="nil"/>
              <w:left w:val="nil"/>
              <w:bottom w:val="single" w:sz="4" w:space="0" w:color="auto"/>
              <w:right w:val="single" w:sz="4" w:space="0" w:color="auto"/>
            </w:tcBorders>
            <w:shd w:val="clear" w:color="auto" w:fill="auto"/>
            <w:vAlign w:val="center"/>
            <w:hideMark/>
          </w:tcPr>
          <w:p w14:paraId="479EB1E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PE给水管材购置及安装</w:t>
            </w:r>
          </w:p>
        </w:tc>
        <w:tc>
          <w:tcPr>
            <w:tcW w:w="680" w:type="dxa"/>
            <w:tcBorders>
              <w:top w:val="nil"/>
              <w:left w:val="nil"/>
              <w:bottom w:val="single" w:sz="4" w:space="0" w:color="auto"/>
              <w:right w:val="single" w:sz="4" w:space="0" w:color="auto"/>
            </w:tcBorders>
            <w:shd w:val="clear" w:color="auto" w:fill="auto"/>
            <w:vAlign w:val="center"/>
            <w:hideMark/>
          </w:tcPr>
          <w:p w14:paraId="2E1B8D50"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208F7D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D192C1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9BDCD6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7FBA352"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61897B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21.1.1.1</w:t>
            </w:r>
          </w:p>
        </w:tc>
        <w:tc>
          <w:tcPr>
            <w:tcW w:w="3120" w:type="dxa"/>
            <w:tcBorders>
              <w:top w:val="nil"/>
              <w:left w:val="nil"/>
              <w:bottom w:val="single" w:sz="4" w:space="0" w:color="auto"/>
              <w:right w:val="single" w:sz="4" w:space="0" w:color="auto"/>
            </w:tcBorders>
            <w:shd w:val="clear" w:color="auto" w:fill="auto"/>
            <w:vAlign w:val="center"/>
            <w:hideMark/>
          </w:tcPr>
          <w:p w14:paraId="4881BD2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Φ63PE管材购置及安装（PE100，SDR17，1.0Mpa）</w:t>
            </w:r>
          </w:p>
        </w:tc>
        <w:tc>
          <w:tcPr>
            <w:tcW w:w="680" w:type="dxa"/>
            <w:tcBorders>
              <w:top w:val="nil"/>
              <w:left w:val="nil"/>
              <w:bottom w:val="single" w:sz="4" w:space="0" w:color="auto"/>
              <w:right w:val="single" w:sz="4" w:space="0" w:color="auto"/>
            </w:tcBorders>
            <w:shd w:val="clear" w:color="auto" w:fill="auto"/>
            <w:vAlign w:val="center"/>
            <w:hideMark/>
          </w:tcPr>
          <w:p w14:paraId="34430B77"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0B1B9CD7" w14:textId="77777777" w:rsidR="003F5EBF" w:rsidRPr="00514474" w:rsidRDefault="003F5EBF" w:rsidP="003F5EBF">
            <w:pPr>
              <w:widowControl/>
              <w:jc w:val="right"/>
              <w:rPr>
                <w:color w:val="000000"/>
                <w:kern w:val="0"/>
                <w:sz w:val="20"/>
                <w:szCs w:val="20"/>
              </w:rPr>
            </w:pPr>
            <w:r w:rsidRPr="00514474">
              <w:rPr>
                <w:color w:val="000000"/>
                <w:kern w:val="0"/>
                <w:sz w:val="20"/>
                <w:szCs w:val="20"/>
              </w:rPr>
              <w:t>90</w:t>
            </w:r>
          </w:p>
        </w:tc>
        <w:tc>
          <w:tcPr>
            <w:tcW w:w="1240" w:type="dxa"/>
            <w:tcBorders>
              <w:top w:val="nil"/>
              <w:left w:val="nil"/>
              <w:bottom w:val="single" w:sz="4" w:space="0" w:color="auto"/>
              <w:right w:val="single" w:sz="4" w:space="0" w:color="auto"/>
            </w:tcBorders>
            <w:shd w:val="clear" w:color="auto" w:fill="auto"/>
            <w:vAlign w:val="center"/>
            <w:hideMark/>
          </w:tcPr>
          <w:p w14:paraId="3D5C97F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43E602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E53A297"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BB52A8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21.1.1.2</w:t>
            </w:r>
          </w:p>
        </w:tc>
        <w:tc>
          <w:tcPr>
            <w:tcW w:w="3120" w:type="dxa"/>
            <w:tcBorders>
              <w:top w:val="nil"/>
              <w:left w:val="nil"/>
              <w:bottom w:val="single" w:sz="4" w:space="0" w:color="auto"/>
              <w:right w:val="single" w:sz="4" w:space="0" w:color="auto"/>
            </w:tcBorders>
            <w:shd w:val="clear" w:color="auto" w:fill="auto"/>
            <w:vAlign w:val="center"/>
            <w:hideMark/>
          </w:tcPr>
          <w:p w14:paraId="502D373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管道清洗、消毒及管件</w:t>
            </w:r>
          </w:p>
        </w:tc>
        <w:tc>
          <w:tcPr>
            <w:tcW w:w="680" w:type="dxa"/>
            <w:tcBorders>
              <w:top w:val="nil"/>
              <w:left w:val="nil"/>
              <w:bottom w:val="single" w:sz="4" w:space="0" w:color="auto"/>
              <w:right w:val="single" w:sz="4" w:space="0" w:color="auto"/>
            </w:tcBorders>
            <w:shd w:val="clear" w:color="auto" w:fill="auto"/>
            <w:vAlign w:val="center"/>
            <w:hideMark/>
          </w:tcPr>
          <w:p w14:paraId="71AB047A" w14:textId="77777777" w:rsidR="003F5EBF" w:rsidRPr="00514474" w:rsidRDefault="003F5EBF" w:rsidP="003F5EBF">
            <w:pPr>
              <w:widowControl/>
              <w:jc w:val="center"/>
              <w:rPr>
                <w:color w:val="000000"/>
                <w:kern w:val="0"/>
                <w:sz w:val="20"/>
                <w:szCs w:val="20"/>
              </w:rPr>
            </w:pPr>
            <w:r w:rsidRPr="00514474">
              <w:rPr>
                <w:color w:val="000000"/>
                <w:kern w:val="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14:paraId="48D7A692" w14:textId="77777777" w:rsidR="003F5EBF" w:rsidRPr="00514474" w:rsidRDefault="003F5EBF" w:rsidP="003F5EBF">
            <w:pPr>
              <w:widowControl/>
              <w:jc w:val="right"/>
              <w:rPr>
                <w:color w:val="000000"/>
                <w:kern w:val="0"/>
                <w:sz w:val="20"/>
                <w:szCs w:val="20"/>
              </w:rPr>
            </w:pPr>
            <w:r w:rsidRPr="00514474">
              <w:rPr>
                <w:color w:val="000000"/>
                <w:kern w:val="0"/>
                <w:sz w:val="20"/>
                <w:szCs w:val="20"/>
              </w:rPr>
              <w:t>10</w:t>
            </w:r>
          </w:p>
        </w:tc>
        <w:tc>
          <w:tcPr>
            <w:tcW w:w="1240" w:type="dxa"/>
            <w:tcBorders>
              <w:top w:val="nil"/>
              <w:left w:val="nil"/>
              <w:bottom w:val="single" w:sz="4" w:space="0" w:color="auto"/>
              <w:right w:val="single" w:sz="4" w:space="0" w:color="auto"/>
            </w:tcBorders>
            <w:shd w:val="clear" w:color="auto" w:fill="auto"/>
            <w:vAlign w:val="center"/>
            <w:hideMark/>
          </w:tcPr>
          <w:p w14:paraId="141DF86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CCF0DD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6DBF3D8"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991436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21.1.2</w:t>
            </w:r>
          </w:p>
        </w:tc>
        <w:tc>
          <w:tcPr>
            <w:tcW w:w="3120" w:type="dxa"/>
            <w:tcBorders>
              <w:top w:val="nil"/>
              <w:left w:val="nil"/>
              <w:bottom w:val="single" w:sz="4" w:space="0" w:color="auto"/>
              <w:right w:val="single" w:sz="4" w:space="0" w:color="auto"/>
            </w:tcBorders>
            <w:shd w:val="clear" w:color="auto" w:fill="auto"/>
            <w:vAlign w:val="center"/>
            <w:hideMark/>
          </w:tcPr>
          <w:p w14:paraId="14D3003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管网土方工程</w:t>
            </w:r>
          </w:p>
        </w:tc>
        <w:tc>
          <w:tcPr>
            <w:tcW w:w="680" w:type="dxa"/>
            <w:tcBorders>
              <w:top w:val="nil"/>
              <w:left w:val="nil"/>
              <w:bottom w:val="single" w:sz="4" w:space="0" w:color="auto"/>
              <w:right w:val="single" w:sz="4" w:space="0" w:color="auto"/>
            </w:tcBorders>
            <w:shd w:val="clear" w:color="auto" w:fill="auto"/>
            <w:vAlign w:val="center"/>
            <w:hideMark/>
          </w:tcPr>
          <w:p w14:paraId="7DBBE9E3"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2D08943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D2BBBD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1D2964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1448FB1"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F2654F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22.1.2.1</w:t>
            </w:r>
          </w:p>
        </w:tc>
        <w:tc>
          <w:tcPr>
            <w:tcW w:w="3120" w:type="dxa"/>
            <w:tcBorders>
              <w:top w:val="nil"/>
              <w:left w:val="nil"/>
              <w:bottom w:val="single" w:sz="4" w:space="0" w:color="auto"/>
              <w:right w:val="single" w:sz="4" w:space="0" w:color="auto"/>
            </w:tcBorders>
            <w:shd w:val="clear" w:color="auto" w:fill="auto"/>
            <w:vAlign w:val="center"/>
            <w:hideMark/>
          </w:tcPr>
          <w:p w14:paraId="4C96B47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机械土方开挖</w:t>
            </w:r>
          </w:p>
        </w:tc>
        <w:tc>
          <w:tcPr>
            <w:tcW w:w="680" w:type="dxa"/>
            <w:tcBorders>
              <w:top w:val="nil"/>
              <w:left w:val="nil"/>
              <w:bottom w:val="single" w:sz="4" w:space="0" w:color="auto"/>
              <w:right w:val="single" w:sz="4" w:space="0" w:color="auto"/>
            </w:tcBorders>
            <w:shd w:val="clear" w:color="auto" w:fill="auto"/>
            <w:vAlign w:val="center"/>
            <w:hideMark/>
          </w:tcPr>
          <w:p w14:paraId="4C9520AD"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10136D95" w14:textId="77777777" w:rsidR="003F5EBF" w:rsidRPr="00514474" w:rsidRDefault="003F5EBF" w:rsidP="003F5EBF">
            <w:pPr>
              <w:widowControl/>
              <w:jc w:val="right"/>
              <w:rPr>
                <w:color w:val="000000"/>
                <w:kern w:val="0"/>
                <w:sz w:val="20"/>
                <w:szCs w:val="20"/>
              </w:rPr>
            </w:pPr>
            <w:r w:rsidRPr="00514474">
              <w:rPr>
                <w:color w:val="000000"/>
                <w:kern w:val="0"/>
                <w:sz w:val="20"/>
                <w:szCs w:val="20"/>
              </w:rPr>
              <w:t>108</w:t>
            </w:r>
          </w:p>
        </w:tc>
        <w:tc>
          <w:tcPr>
            <w:tcW w:w="1240" w:type="dxa"/>
            <w:tcBorders>
              <w:top w:val="nil"/>
              <w:left w:val="nil"/>
              <w:bottom w:val="single" w:sz="4" w:space="0" w:color="auto"/>
              <w:right w:val="single" w:sz="4" w:space="0" w:color="auto"/>
            </w:tcBorders>
            <w:shd w:val="clear" w:color="auto" w:fill="auto"/>
            <w:vAlign w:val="center"/>
            <w:hideMark/>
          </w:tcPr>
          <w:p w14:paraId="545FB3B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67E2B0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151C5CB"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E495A5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22.1.2.2</w:t>
            </w:r>
          </w:p>
        </w:tc>
        <w:tc>
          <w:tcPr>
            <w:tcW w:w="3120" w:type="dxa"/>
            <w:tcBorders>
              <w:top w:val="nil"/>
              <w:left w:val="nil"/>
              <w:bottom w:val="single" w:sz="4" w:space="0" w:color="auto"/>
              <w:right w:val="single" w:sz="4" w:space="0" w:color="auto"/>
            </w:tcBorders>
            <w:shd w:val="clear" w:color="auto" w:fill="auto"/>
            <w:vAlign w:val="center"/>
            <w:hideMark/>
          </w:tcPr>
          <w:p w14:paraId="7F1B5155" w14:textId="77777777" w:rsidR="003F5EBF" w:rsidRPr="00514474" w:rsidRDefault="003F5EBF" w:rsidP="003F5EBF">
            <w:pPr>
              <w:widowControl/>
              <w:jc w:val="left"/>
              <w:rPr>
                <w:rFonts w:ascii="宋体" w:hAnsi="宋体" w:cs="Arial" w:hint="eastAsia"/>
                <w:color w:val="000000"/>
                <w:kern w:val="0"/>
                <w:sz w:val="20"/>
                <w:szCs w:val="20"/>
              </w:rPr>
            </w:pPr>
            <w:proofErr w:type="gramStart"/>
            <w:r w:rsidRPr="00514474">
              <w:rPr>
                <w:rFonts w:ascii="宋体" w:hAnsi="宋体" w:cs="Arial" w:hint="eastAsia"/>
                <w:color w:val="000000"/>
                <w:kern w:val="0"/>
                <w:sz w:val="20"/>
                <w:szCs w:val="20"/>
              </w:rPr>
              <w:t>人工夯填</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560C1DA4"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29DA0ED8" w14:textId="77777777" w:rsidR="003F5EBF" w:rsidRPr="00514474" w:rsidRDefault="003F5EBF" w:rsidP="003F5EBF">
            <w:pPr>
              <w:widowControl/>
              <w:jc w:val="right"/>
              <w:rPr>
                <w:color w:val="000000"/>
                <w:kern w:val="0"/>
                <w:sz w:val="20"/>
                <w:szCs w:val="20"/>
              </w:rPr>
            </w:pPr>
            <w:r w:rsidRPr="00514474">
              <w:rPr>
                <w:color w:val="000000"/>
                <w:kern w:val="0"/>
                <w:sz w:val="20"/>
                <w:szCs w:val="20"/>
              </w:rPr>
              <w:t>18</w:t>
            </w:r>
          </w:p>
        </w:tc>
        <w:tc>
          <w:tcPr>
            <w:tcW w:w="1240" w:type="dxa"/>
            <w:tcBorders>
              <w:top w:val="nil"/>
              <w:left w:val="nil"/>
              <w:bottom w:val="single" w:sz="4" w:space="0" w:color="auto"/>
              <w:right w:val="single" w:sz="4" w:space="0" w:color="auto"/>
            </w:tcBorders>
            <w:shd w:val="clear" w:color="auto" w:fill="auto"/>
            <w:vAlign w:val="center"/>
            <w:hideMark/>
          </w:tcPr>
          <w:p w14:paraId="2D784E6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B63DE3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747803D"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91DCB7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22.1.2.3</w:t>
            </w:r>
          </w:p>
        </w:tc>
        <w:tc>
          <w:tcPr>
            <w:tcW w:w="3120" w:type="dxa"/>
            <w:tcBorders>
              <w:top w:val="nil"/>
              <w:left w:val="nil"/>
              <w:bottom w:val="single" w:sz="4" w:space="0" w:color="auto"/>
              <w:right w:val="single" w:sz="4" w:space="0" w:color="auto"/>
            </w:tcBorders>
            <w:shd w:val="clear" w:color="auto" w:fill="auto"/>
            <w:vAlign w:val="center"/>
            <w:hideMark/>
          </w:tcPr>
          <w:p w14:paraId="07149D4F"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土方回填（拖拉机压实）</w:t>
            </w:r>
          </w:p>
        </w:tc>
        <w:tc>
          <w:tcPr>
            <w:tcW w:w="680" w:type="dxa"/>
            <w:tcBorders>
              <w:top w:val="nil"/>
              <w:left w:val="nil"/>
              <w:bottom w:val="single" w:sz="4" w:space="0" w:color="auto"/>
              <w:right w:val="single" w:sz="4" w:space="0" w:color="auto"/>
            </w:tcBorders>
            <w:shd w:val="clear" w:color="auto" w:fill="auto"/>
            <w:vAlign w:val="center"/>
            <w:hideMark/>
          </w:tcPr>
          <w:p w14:paraId="3CE38EFB"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00F0FE44" w14:textId="77777777" w:rsidR="003F5EBF" w:rsidRPr="00514474" w:rsidRDefault="003F5EBF" w:rsidP="003F5EBF">
            <w:pPr>
              <w:widowControl/>
              <w:jc w:val="right"/>
              <w:rPr>
                <w:color w:val="000000"/>
                <w:kern w:val="0"/>
                <w:sz w:val="20"/>
                <w:szCs w:val="20"/>
              </w:rPr>
            </w:pPr>
            <w:r w:rsidRPr="00514474">
              <w:rPr>
                <w:color w:val="000000"/>
                <w:kern w:val="0"/>
                <w:sz w:val="20"/>
                <w:szCs w:val="20"/>
              </w:rPr>
              <w:t>90</w:t>
            </w:r>
          </w:p>
        </w:tc>
        <w:tc>
          <w:tcPr>
            <w:tcW w:w="1240" w:type="dxa"/>
            <w:tcBorders>
              <w:top w:val="nil"/>
              <w:left w:val="nil"/>
              <w:bottom w:val="single" w:sz="4" w:space="0" w:color="auto"/>
              <w:right w:val="single" w:sz="4" w:space="0" w:color="auto"/>
            </w:tcBorders>
            <w:shd w:val="clear" w:color="auto" w:fill="auto"/>
            <w:vAlign w:val="center"/>
            <w:hideMark/>
          </w:tcPr>
          <w:p w14:paraId="38572A5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2FFB82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F8C42F9"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D0F6B1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21.2</w:t>
            </w:r>
          </w:p>
        </w:tc>
        <w:tc>
          <w:tcPr>
            <w:tcW w:w="3120" w:type="dxa"/>
            <w:tcBorders>
              <w:top w:val="nil"/>
              <w:left w:val="nil"/>
              <w:bottom w:val="single" w:sz="4" w:space="0" w:color="auto"/>
              <w:right w:val="single" w:sz="4" w:space="0" w:color="auto"/>
            </w:tcBorders>
            <w:shd w:val="clear" w:color="auto" w:fill="auto"/>
            <w:vAlign w:val="center"/>
            <w:hideMark/>
          </w:tcPr>
          <w:p w14:paraId="538D4F4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四道沟组村内配水管网维修</w:t>
            </w:r>
          </w:p>
        </w:tc>
        <w:tc>
          <w:tcPr>
            <w:tcW w:w="680" w:type="dxa"/>
            <w:tcBorders>
              <w:top w:val="nil"/>
              <w:left w:val="nil"/>
              <w:bottom w:val="single" w:sz="4" w:space="0" w:color="auto"/>
              <w:right w:val="single" w:sz="4" w:space="0" w:color="auto"/>
            </w:tcBorders>
            <w:shd w:val="clear" w:color="auto" w:fill="auto"/>
            <w:vAlign w:val="center"/>
            <w:hideMark/>
          </w:tcPr>
          <w:p w14:paraId="6F26B6CC"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B3F9AC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222C3D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AC0551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1A6634C"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2F1FD1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21.2.1</w:t>
            </w:r>
          </w:p>
        </w:tc>
        <w:tc>
          <w:tcPr>
            <w:tcW w:w="3120" w:type="dxa"/>
            <w:tcBorders>
              <w:top w:val="nil"/>
              <w:left w:val="nil"/>
              <w:bottom w:val="single" w:sz="4" w:space="0" w:color="auto"/>
              <w:right w:val="single" w:sz="4" w:space="0" w:color="auto"/>
            </w:tcBorders>
            <w:shd w:val="clear" w:color="auto" w:fill="auto"/>
            <w:vAlign w:val="center"/>
            <w:hideMark/>
          </w:tcPr>
          <w:p w14:paraId="7887ECE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PE给水管材购置及安装</w:t>
            </w:r>
          </w:p>
        </w:tc>
        <w:tc>
          <w:tcPr>
            <w:tcW w:w="680" w:type="dxa"/>
            <w:tcBorders>
              <w:top w:val="nil"/>
              <w:left w:val="nil"/>
              <w:bottom w:val="single" w:sz="4" w:space="0" w:color="auto"/>
              <w:right w:val="single" w:sz="4" w:space="0" w:color="auto"/>
            </w:tcBorders>
            <w:shd w:val="clear" w:color="auto" w:fill="auto"/>
            <w:vAlign w:val="center"/>
            <w:hideMark/>
          </w:tcPr>
          <w:p w14:paraId="1198D3BB"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2EFF773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98C468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579831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63732C5"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73C039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21.2.1.1</w:t>
            </w:r>
          </w:p>
        </w:tc>
        <w:tc>
          <w:tcPr>
            <w:tcW w:w="3120" w:type="dxa"/>
            <w:tcBorders>
              <w:top w:val="nil"/>
              <w:left w:val="nil"/>
              <w:bottom w:val="single" w:sz="4" w:space="0" w:color="auto"/>
              <w:right w:val="single" w:sz="4" w:space="0" w:color="auto"/>
            </w:tcBorders>
            <w:shd w:val="clear" w:color="auto" w:fill="auto"/>
            <w:vAlign w:val="center"/>
            <w:hideMark/>
          </w:tcPr>
          <w:p w14:paraId="1462C5C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Φ63PE管材购置及安装（PE100，SDR17，1.0Mpa）</w:t>
            </w:r>
          </w:p>
        </w:tc>
        <w:tc>
          <w:tcPr>
            <w:tcW w:w="680" w:type="dxa"/>
            <w:tcBorders>
              <w:top w:val="nil"/>
              <w:left w:val="nil"/>
              <w:bottom w:val="single" w:sz="4" w:space="0" w:color="auto"/>
              <w:right w:val="single" w:sz="4" w:space="0" w:color="auto"/>
            </w:tcBorders>
            <w:shd w:val="clear" w:color="auto" w:fill="auto"/>
            <w:vAlign w:val="center"/>
            <w:hideMark/>
          </w:tcPr>
          <w:p w14:paraId="2C49F175"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2BC0D5A5" w14:textId="77777777" w:rsidR="003F5EBF" w:rsidRPr="00514474" w:rsidRDefault="003F5EBF" w:rsidP="003F5EBF">
            <w:pPr>
              <w:widowControl/>
              <w:jc w:val="right"/>
              <w:rPr>
                <w:color w:val="000000"/>
                <w:kern w:val="0"/>
                <w:sz w:val="20"/>
                <w:szCs w:val="20"/>
              </w:rPr>
            </w:pPr>
            <w:r w:rsidRPr="00514474">
              <w:rPr>
                <w:color w:val="000000"/>
                <w:kern w:val="0"/>
                <w:sz w:val="20"/>
                <w:szCs w:val="20"/>
              </w:rPr>
              <w:t>30</w:t>
            </w:r>
          </w:p>
        </w:tc>
        <w:tc>
          <w:tcPr>
            <w:tcW w:w="1240" w:type="dxa"/>
            <w:tcBorders>
              <w:top w:val="nil"/>
              <w:left w:val="nil"/>
              <w:bottom w:val="single" w:sz="4" w:space="0" w:color="auto"/>
              <w:right w:val="single" w:sz="4" w:space="0" w:color="auto"/>
            </w:tcBorders>
            <w:shd w:val="clear" w:color="auto" w:fill="auto"/>
            <w:vAlign w:val="center"/>
            <w:hideMark/>
          </w:tcPr>
          <w:p w14:paraId="1FD0E10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B54907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70A9431"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EA38DF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21.2.1.2</w:t>
            </w:r>
          </w:p>
        </w:tc>
        <w:tc>
          <w:tcPr>
            <w:tcW w:w="3120" w:type="dxa"/>
            <w:tcBorders>
              <w:top w:val="nil"/>
              <w:left w:val="nil"/>
              <w:bottom w:val="single" w:sz="4" w:space="0" w:color="auto"/>
              <w:right w:val="single" w:sz="4" w:space="0" w:color="auto"/>
            </w:tcBorders>
            <w:shd w:val="clear" w:color="auto" w:fill="auto"/>
            <w:vAlign w:val="center"/>
            <w:hideMark/>
          </w:tcPr>
          <w:p w14:paraId="138A849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管道清洗、消毒及管件</w:t>
            </w:r>
          </w:p>
        </w:tc>
        <w:tc>
          <w:tcPr>
            <w:tcW w:w="680" w:type="dxa"/>
            <w:tcBorders>
              <w:top w:val="nil"/>
              <w:left w:val="nil"/>
              <w:bottom w:val="single" w:sz="4" w:space="0" w:color="auto"/>
              <w:right w:val="single" w:sz="4" w:space="0" w:color="auto"/>
            </w:tcBorders>
            <w:shd w:val="clear" w:color="auto" w:fill="auto"/>
            <w:vAlign w:val="center"/>
            <w:hideMark/>
          </w:tcPr>
          <w:p w14:paraId="440C72EF" w14:textId="77777777" w:rsidR="003F5EBF" w:rsidRPr="00514474" w:rsidRDefault="003F5EBF" w:rsidP="003F5EBF">
            <w:pPr>
              <w:widowControl/>
              <w:jc w:val="center"/>
              <w:rPr>
                <w:color w:val="000000"/>
                <w:kern w:val="0"/>
                <w:sz w:val="20"/>
                <w:szCs w:val="20"/>
              </w:rPr>
            </w:pPr>
            <w:r w:rsidRPr="00514474">
              <w:rPr>
                <w:color w:val="000000"/>
                <w:kern w:val="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14:paraId="2CA226DF" w14:textId="77777777" w:rsidR="003F5EBF" w:rsidRPr="00514474" w:rsidRDefault="003F5EBF" w:rsidP="003F5EBF">
            <w:pPr>
              <w:widowControl/>
              <w:jc w:val="right"/>
              <w:rPr>
                <w:color w:val="000000"/>
                <w:kern w:val="0"/>
                <w:sz w:val="20"/>
                <w:szCs w:val="20"/>
              </w:rPr>
            </w:pPr>
            <w:r w:rsidRPr="00514474">
              <w:rPr>
                <w:color w:val="000000"/>
                <w:kern w:val="0"/>
                <w:sz w:val="20"/>
                <w:szCs w:val="20"/>
              </w:rPr>
              <w:t>10</w:t>
            </w:r>
          </w:p>
        </w:tc>
        <w:tc>
          <w:tcPr>
            <w:tcW w:w="1240" w:type="dxa"/>
            <w:tcBorders>
              <w:top w:val="nil"/>
              <w:left w:val="nil"/>
              <w:bottom w:val="single" w:sz="4" w:space="0" w:color="auto"/>
              <w:right w:val="single" w:sz="4" w:space="0" w:color="auto"/>
            </w:tcBorders>
            <w:shd w:val="clear" w:color="auto" w:fill="auto"/>
            <w:vAlign w:val="center"/>
            <w:hideMark/>
          </w:tcPr>
          <w:p w14:paraId="63BA100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404CBC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F84797C"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BE4023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21.2.2</w:t>
            </w:r>
          </w:p>
        </w:tc>
        <w:tc>
          <w:tcPr>
            <w:tcW w:w="3120" w:type="dxa"/>
            <w:tcBorders>
              <w:top w:val="nil"/>
              <w:left w:val="nil"/>
              <w:bottom w:val="single" w:sz="4" w:space="0" w:color="auto"/>
              <w:right w:val="single" w:sz="4" w:space="0" w:color="auto"/>
            </w:tcBorders>
            <w:shd w:val="clear" w:color="auto" w:fill="auto"/>
            <w:vAlign w:val="center"/>
            <w:hideMark/>
          </w:tcPr>
          <w:p w14:paraId="2536509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管网土方工程</w:t>
            </w:r>
          </w:p>
        </w:tc>
        <w:tc>
          <w:tcPr>
            <w:tcW w:w="680" w:type="dxa"/>
            <w:tcBorders>
              <w:top w:val="nil"/>
              <w:left w:val="nil"/>
              <w:bottom w:val="single" w:sz="4" w:space="0" w:color="auto"/>
              <w:right w:val="single" w:sz="4" w:space="0" w:color="auto"/>
            </w:tcBorders>
            <w:shd w:val="clear" w:color="auto" w:fill="auto"/>
            <w:vAlign w:val="center"/>
            <w:hideMark/>
          </w:tcPr>
          <w:p w14:paraId="2FBEDC38"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81313A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EE4E5A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4E4BDDB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958F829"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8356E0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21.2.2.1</w:t>
            </w:r>
          </w:p>
        </w:tc>
        <w:tc>
          <w:tcPr>
            <w:tcW w:w="3120" w:type="dxa"/>
            <w:tcBorders>
              <w:top w:val="nil"/>
              <w:left w:val="nil"/>
              <w:bottom w:val="single" w:sz="4" w:space="0" w:color="auto"/>
              <w:right w:val="single" w:sz="4" w:space="0" w:color="auto"/>
            </w:tcBorders>
            <w:shd w:val="clear" w:color="auto" w:fill="auto"/>
            <w:vAlign w:val="center"/>
            <w:hideMark/>
          </w:tcPr>
          <w:p w14:paraId="24C9DBA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机械土方开挖</w:t>
            </w:r>
          </w:p>
        </w:tc>
        <w:tc>
          <w:tcPr>
            <w:tcW w:w="680" w:type="dxa"/>
            <w:tcBorders>
              <w:top w:val="nil"/>
              <w:left w:val="nil"/>
              <w:bottom w:val="single" w:sz="4" w:space="0" w:color="auto"/>
              <w:right w:val="single" w:sz="4" w:space="0" w:color="auto"/>
            </w:tcBorders>
            <w:shd w:val="clear" w:color="auto" w:fill="auto"/>
            <w:vAlign w:val="center"/>
            <w:hideMark/>
          </w:tcPr>
          <w:p w14:paraId="6EFD6857"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0A98D269" w14:textId="77777777" w:rsidR="003F5EBF" w:rsidRPr="00514474" w:rsidRDefault="003F5EBF" w:rsidP="003F5EBF">
            <w:pPr>
              <w:widowControl/>
              <w:jc w:val="right"/>
              <w:rPr>
                <w:color w:val="000000"/>
                <w:kern w:val="0"/>
                <w:sz w:val="20"/>
                <w:szCs w:val="20"/>
              </w:rPr>
            </w:pPr>
            <w:r w:rsidRPr="00514474">
              <w:rPr>
                <w:color w:val="000000"/>
                <w:kern w:val="0"/>
                <w:sz w:val="20"/>
                <w:szCs w:val="20"/>
              </w:rPr>
              <w:t>36</w:t>
            </w:r>
          </w:p>
        </w:tc>
        <w:tc>
          <w:tcPr>
            <w:tcW w:w="1240" w:type="dxa"/>
            <w:tcBorders>
              <w:top w:val="nil"/>
              <w:left w:val="nil"/>
              <w:bottom w:val="single" w:sz="4" w:space="0" w:color="auto"/>
              <w:right w:val="single" w:sz="4" w:space="0" w:color="auto"/>
            </w:tcBorders>
            <w:shd w:val="clear" w:color="auto" w:fill="auto"/>
            <w:vAlign w:val="center"/>
            <w:hideMark/>
          </w:tcPr>
          <w:p w14:paraId="23CCC2E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15E4A6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20F3415"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534ECD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lastRenderedPageBreak/>
              <w:t>21.2.2.2</w:t>
            </w:r>
          </w:p>
        </w:tc>
        <w:tc>
          <w:tcPr>
            <w:tcW w:w="3120" w:type="dxa"/>
            <w:tcBorders>
              <w:top w:val="nil"/>
              <w:left w:val="nil"/>
              <w:bottom w:val="single" w:sz="4" w:space="0" w:color="auto"/>
              <w:right w:val="single" w:sz="4" w:space="0" w:color="auto"/>
            </w:tcBorders>
            <w:shd w:val="clear" w:color="auto" w:fill="auto"/>
            <w:vAlign w:val="center"/>
            <w:hideMark/>
          </w:tcPr>
          <w:p w14:paraId="5A6F2FC3" w14:textId="77777777" w:rsidR="003F5EBF" w:rsidRPr="00514474" w:rsidRDefault="003F5EBF" w:rsidP="003F5EBF">
            <w:pPr>
              <w:widowControl/>
              <w:jc w:val="left"/>
              <w:rPr>
                <w:rFonts w:ascii="宋体" w:hAnsi="宋体" w:cs="Arial" w:hint="eastAsia"/>
                <w:color w:val="000000"/>
                <w:kern w:val="0"/>
                <w:sz w:val="20"/>
                <w:szCs w:val="20"/>
              </w:rPr>
            </w:pPr>
            <w:proofErr w:type="gramStart"/>
            <w:r w:rsidRPr="00514474">
              <w:rPr>
                <w:rFonts w:ascii="宋体" w:hAnsi="宋体" w:cs="Arial" w:hint="eastAsia"/>
                <w:color w:val="000000"/>
                <w:kern w:val="0"/>
                <w:sz w:val="20"/>
                <w:szCs w:val="20"/>
              </w:rPr>
              <w:t>人工夯填</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768835BF"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6282EA1A" w14:textId="77777777" w:rsidR="003F5EBF" w:rsidRPr="00514474" w:rsidRDefault="003F5EBF" w:rsidP="003F5EBF">
            <w:pPr>
              <w:widowControl/>
              <w:jc w:val="right"/>
              <w:rPr>
                <w:color w:val="000000"/>
                <w:kern w:val="0"/>
                <w:sz w:val="20"/>
                <w:szCs w:val="20"/>
              </w:rPr>
            </w:pPr>
            <w:r w:rsidRPr="00514474">
              <w:rPr>
                <w:color w:val="000000"/>
                <w:kern w:val="0"/>
                <w:sz w:val="20"/>
                <w:szCs w:val="20"/>
              </w:rPr>
              <w:t>6</w:t>
            </w:r>
          </w:p>
        </w:tc>
        <w:tc>
          <w:tcPr>
            <w:tcW w:w="1240" w:type="dxa"/>
            <w:tcBorders>
              <w:top w:val="nil"/>
              <w:left w:val="nil"/>
              <w:bottom w:val="single" w:sz="4" w:space="0" w:color="auto"/>
              <w:right w:val="single" w:sz="4" w:space="0" w:color="auto"/>
            </w:tcBorders>
            <w:shd w:val="clear" w:color="auto" w:fill="auto"/>
            <w:vAlign w:val="center"/>
            <w:hideMark/>
          </w:tcPr>
          <w:p w14:paraId="535BE24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703A64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4597E81"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C4DE33F"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21.2.2.3</w:t>
            </w:r>
          </w:p>
        </w:tc>
        <w:tc>
          <w:tcPr>
            <w:tcW w:w="3120" w:type="dxa"/>
            <w:tcBorders>
              <w:top w:val="nil"/>
              <w:left w:val="nil"/>
              <w:bottom w:val="single" w:sz="4" w:space="0" w:color="auto"/>
              <w:right w:val="single" w:sz="4" w:space="0" w:color="auto"/>
            </w:tcBorders>
            <w:shd w:val="clear" w:color="auto" w:fill="auto"/>
            <w:vAlign w:val="center"/>
            <w:hideMark/>
          </w:tcPr>
          <w:p w14:paraId="2313A4A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土方回填（拖拉机压实）</w:t>
            </w:r>
          </w:p>
        </w:tc>
        <w:tc>
          <w:tcPr>
            <w:tcW w:w="680" w:type="dxa"/>
            <w:tcBorders>
              <w:top w:val="nil"/>
              <w:left w:val="nil"/>
              <w:bottom w:val="single" w:sz="4" w:space="0" w:color="auto"/>
              <w:right w:val="single" w:sz="4" w:space="0" w:color="auto"/>
            </w:tcBorders>
            <w:shd w:val="clear" w:color="auto" w:fill="auto"/>
            <w:vAlign w:val="center"/>
            <w:hideMark/>
          </w:tcPr>
          <w:p w14:paraId="43A0806C"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7F6B7C55" w14:textId="77777777" w:rsidR="003F5EBF" w:rsidRPr="00514474" w:rsidRDefault="003F5EBF" w:rsidP="003F5EBF">
            <w:pPr>
              <w:widowControl/>
              <w:jc w:val="right"/>
              <w:rPr>
                <w:color w:val="000000"/>
                <w:kern w:val="0"/>
                <w:sz w:val="20"/>
                <w:szCs w:val="20"/>
              </w:rPr>
            </w:pPr>
            <w:r w:rsidRPr="00514474">
              <w:rPr>
                <w:color w:val="000000"/>
                <w:kern w:val="0"/>
                <w:sz w:val="20"/>
                <w:szCs w:val="20"/>
              </w:rPr>
              <w:t>30</w:t>
            </w:r>
          </w:p>
        </w:tc>
        <w:tc>
          <w:tcPr>
            <w:tcW w:w="1240" w:type="dxa"/>
            <w:tcBorders>
              <w:top w:val="nil"/>
              <w:left w:val="nil"/>
              <w:bottom w:val="single" w:sz="4" w:space="0" w:color="auto"/>
              <w:right w:val="single" w:sz="4" w:space="0" w:color="auto"/>
            </w:tcBorders>
            <w:shd w:val="clear" w:color="auto" w:fill="auto"/>
            <w:vAlign w:val="center"/>
            <w:hideMark/>
          </w:tcPr>
          <w:p w14:paraId="598DC58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EE0E26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30A7196"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856D77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21.3</w:t>
            </w:r>
          </w:p>
        </w:tc>
        <w:tc>
          <w:tcPr>
            <w:tcW w:w="3120" w:type="dxa"/>
            <w:tcBorders>
              <w:top w:val="nil"/>
              <w:left w:val="nil"/>
              <w:bottom w:val="single" w:sz="4" w:space="0" w:color="auto"/>
              <w:right w:val="single" w:sz="4" w:space="0" w:color="auto"/>
            </w:tcBorders>
            <w:shd w:val="clear" w:color="auto" w:fill="auto"/>
            <w:vAlign w:val="center"/>
            <w:hideMark/>
          </w:tcPr>
          <w:p w14:paraId="3695618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三道沟组村内配水管网维修</w:t>
            </w:r>
          </w:p>
        </w:tc>
        <w:tc>
          <w:tcPr>
            <w:tcW w:w="680" w:type="dxa"/>
            <w:tcBorders>
              <w:top w:val="nil"/>
              <w:left w:val="nil"/>
              <w:bottom w:val="single" w:sz="4" w:space="0" w:color="auto"/>
              <w:right w:val="single" w:sz="4" w:space="0" w:color="auto"/>
            </w:tcBorders>
            <w:shd w:val="clear" w:color="auto" w:fill="auto"/>
            <w:vAlign w:val="center"/>
            <w:hideMark/>
          </w:tcPr>
          <w:p w14:paraId="1BCA40D9"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926740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33E67B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C1EC22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F16DA59"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2B45C2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21.3.1</w:t>
            </w:r>
          </w:p>
        </w:tc>
        <w:tc>
          <w:tcPr>
            <w:tcW w:w="3120" w:type="dxa"/>
            <w:tcBorders>
              <w:top w:val="nil"/>
              <w:left w:val="nil"/>
              <w:bottom w:val="single" w:sz="4" w:space="0" w:color="auto"/>
              <w:right w:val="single" w:sz="4" w:space="0" w:color="auto"/>
            </w:tcBorders>
            <w:shd w:val="clear" w:color="auto" w:fill="auto"/>
            <w:vAlign w:val="center"/>
            <w:hideMark/>
          </w:tcPr>
          <w:p w14:paraId="3C40747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PE给水管材购置及安装</w:t>
            </w:r>
          </w:p>
        </w:tc>
        <w:tc>
          <w:tcPr>
            <w:tcW w:w="680" w:type="dxa"/>
            <w:tcBorders>
              <w:top w:val="nil"/>
              <w:left w:val="nil"/>
              <w:bottom w:val="single" w:sz="4" w:space="0" w:color="auto"/>
              <w:right w:val="single" w:sz="4" w:space="0" w:color="auto"/>
            </w:tcBorders>
            <w:shd w:val="clear" w:color="auto" w:fill="auto"/>
            <w:vAlign w:val="center"/>
            <w:hideMark/>
          </w:tcPr>
          <w:p w14:paraId="0FC12F29"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13AEC4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C86EBA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F0A742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AE849E9"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AC394F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21.3.1.1</w:t>
            </w:r>
          </w:p>
        </w:tc>
        <w:tc>
          <w:tcPr>
            <w:tcW w:w="3120" w:type="dxa"/>
            <w:tcBorders>
              <w:top w:val="nil"/>
              <w:left w:val="nil"/>
              <w:bottom w:val="single" w:sz="4" w:space="0" w:color="auto"/>
              <w:right w:val="single" w:sz="4" w:space="0" w:color="auto"/>
            </w:tcBorders>
            <w:shd w:val="clear" w:color="auto" w:fill="auto"/>
            <w:vAlign w:val="center"/>
            <w:hideMark/>
          </w:tcPr>
          <w:p w14:paraId="2C36EC0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Φ63PE管材购置及安装（PE100，SDR17，1.0Mpa）</w:t>
            </w:r>
          </w:p>
        </w:tc>
        <w:tc>
          <w:tcPr>
            <w:tcW w:w="680" w:type="dxa"/>
            <w:tcBorders>
              <w:top w:val="nil"/>
              <w:left w:val="nil"/>
              <w:bottom w:val="single" w:sz="4" w:space="0" w:color="auto"/>
              <w:right w:val="single" w:sz="4" w:space="0" w:color="auto"/>
            </w:tcBorders>
            <w:shd w:val="clear" w:color="auto" w:fill="auto"/>
            <w:vAlign w:val="center"/>
            <w:hideMark/>
          </w:tcPr>
          <w:p w14:paraId="520A6F29"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755759D3" w14:textId="77777777" w:rsidR="003F5EBF" w:rsidRPr="00514474" w:rsidRDefault="003F5EBF" w:rsidP="003F5EBF">
            <w:pPr>
              <w:widowControl/>
              <w:jc w:val="right"/>
              <w:rPr>
                <w:color w:val="000000"/>
                <w:kern w:val="0"/>
                <w:sz w:val="20"/>
                <w:szCs w:val="20"/>
              </w:rPr>
            </w:pPr>
            <w:r w:rsidRPr="00514474">
              <w:rPr>
                <w:color w:val="000000"/>
                <w:kern w:val="0"/>
                <w:sz w:val="20"/>
                <w:szCs w:val="20"/>
              </w:rPr>
              <w:t>100</w:t>
            </w:r>
          </w:p>
        </w:tc>
        <w:tc>
          <w:tcPr>
            <w:tcW w:w="1240" w:type="dxa"/>
            <w:tcBorders>
              <w:top w:val="nil"/>
              <w:left w:val="nil"/>
              <w:bottom w:val="single" w:sz="4" w:space="0" w:color="auto"/>
              <w:right w:val="single" w:sz="4" w:space="0" w:color="auto"/>
            </w:tcBorders>
            <w:shd w:val="clear" w:color="auto" w:fill="auto"/>
            <w:vAlign w:val="center"/>
            <w:hideMark/>
          </w:tcPr>
          <w:p w14:paraId="331DDD0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BB431D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86007AF"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C685CD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21.3.1.2</w:t>
            </w:r>
          </w:p>
        </w:tc>
        <w:tc>
          <w:tcPr>
            <w:tcW w:w="3120" w:type="dxa"/>
            <w:tcBorders>
              <w:top w:val="nil"/>
              <w:left w:val="nil"/>
              <w:bottom w:val="single" w:sz="4" w:space="0" w:color="auto"/>
              <w:right w:val="single" w:sz="4" w:space="0" w:color="auto"/>
            </w:tcBorders>
            <w:shd w:val="clear" w:color="auto" w:fill="auto"/>
            <w:vAlign w:val="center"/>
            <w:hideMark/>
          </w:tcPr>
          <w:p w14:paraId="7ABD8A6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管道清洗、消毒及管件</w:t>
            </w:r>
          </w:p>
        </w:tc>
        <w:tc>
          <w:tcPr>
            <w:tcW w:w="680" w:type="dxa"/>
            <w:tcBorders>
              <w:top w:val="nil"/>
              <w:left w:val="nil"/>
              <w:bottom w:val="single" w:sz="4" w:space="0" w:color="auto"/>
              <w:right w:val="single" w:sz="4" w:space="0" w:color="auto"/>
            </w:tcBorders>
            <w:shd w:val="clear" w:color="auto" w:fill="auto"/>
            <w:vAlign w:val="center"/>
            <w:hideMark/>
          </w:tcPr>
          <w:p w14:paraId="547462F8" w14:textId="77777777" w:rsidR="003F5EBF" w:rsidRPr="00514474" w:rsidRDefault="003F5EBF" w:rsidP="003F5EBF">
            <w:pPr>
              <w:widowControl/>
              <w:jc w:val="center"/>
              <w:rPr>
                <w:color w:val="000000"/>
                <w:kern w:val="0"/>
                <w:sz w:val="20"/>
                <w:szCs w:val="20"/>
              </w:rPr>
            </w:pPr>
            <w:r w:rsidRPr="00514474">
              <w:rPr>
                <w:color w:val="000000"/>
                <w:kern w:val="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14:paraId="1005A92D" w14:textId="77777777" w:rsidR="003F5EBF" w:rsidRPr="00514474" w:rsidRDefault="003F5EBF" w:rsidP="003F5EBF">
            <w:pPr>
              <w:widowControl/>
              <w:jc w:val="right"/>
              <w:rPr>
                <w:color w:val="000000"/>
                <w:kern w:val="0"/>
                <w:sz w:val="20"/>
                <w:szCs w:val="20"/>
              </w:rPr>
            </w:pPr>
            <w:r w:rsidRPr="00514474">
              <w:rPr>
                <w:color w:val="000000"/>
                <w:kern w:val="0"/>
                <w:sz w:val="20"/>
                <w:szCs w:val="20"/>
              </w:rPr>
              <w:t>10</w:t>
            </w:r>
          </w:p>
        </w:tc>
        <w:tc>
          <w:tcPr>
            <w:tcW w:w="1240" w:type="dxa"/>
            <w:tcBorders>
              <w:top w:val="nil"/>
              <w:left w:val="nil"/>
              <w:bottom w:val="single" w:sz="4" w:space="0" w:color="auto"/>
              <w:right w:val="single" w:sz="4" w:space="0" w:color="auto"/>
            </w:tcBorders>
            <w:shd w:val="clear" w:color="auto" w:fill="auto"/>
            <w:vAlign w:val="center"/>
            <w:hideMark/>
          </w:tcPr>
          <w:p w14:paraId="4437D81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D6A0C2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765E991"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713992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21.3.2</w:t>
            </w:r>
          </w:p>
        </w:tc>
        <w:tc>
          <w:tcPr>
            <w:tcW w:w="3120" w:type="dxa"/>
            <w:tcBorders>
              <w:top w:val="nil"/>
              <w:left w:val="nil"/>
              <w:bottom w:val="single" w:sz="4" w:space="0" w:color="auto"/>
              <w:right w:val="single" w:sz="4" w:space="0" w:color="auto"/>
            </w:tcBorders>
            <w:shd w:val="clear" w:color="auto" w:fill="auto"/>
            <w:vAlign w:val="center"/>
            <w:hideMark/>
          </w:tcPr>
          <w:p w14:paraId="45E7E33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管网土方工程</w:t>
            </w:r>
          </w:p>
        </w:tc>
        <w:tc>
          <w:tcPr>
            <w:tcW w:w="680" w:type="dxa"/>
            <w:tcBorders>
              <w:top w:val="nil"/>
              <w:left w:val="nil"/>
              <w:bottom w:val="single" w:sz="4" w:space="0" w:color="auto"/>
              <w:right w:val="single" w:sz="4" w:space="0" w:color="auto"/>
            </w:tcBorders>
            <w:shd w:val="clear" w:color="auto" w:fill="auto"/>
            <w:vAlign w:val="center"/>
            <w:hideMark/>
          </w:tcPr>
          <w:p w14:paraId="6C053BC0"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FD2357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E5A658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4CF6E96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76410CD"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BBE39E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21.3.2.1</w:t>
            </w:r>
          </w:p>
        </w:tc>
        <w:tc>
          <w:tcPr>
            <w:tcW w:w="3120" w:type="dxa"/>
            <w:tcBorders>
              <w:top w:val="nil"/>
              <w:left w:val="nil"/>
              <w:bottom w:val="single" w:sz="4" w:space="0" w:color="auto"/>
              <w:right w:val="single" w:sz="4" w:space="0" w:color="auto"/>
            </w:tcBorders>
            <w:shd w:val="clear" w:color="auto" w:fill="auto"/>
            <w:vAlign w:val="center"/>
            <w:hideMark/>
          </w:tcPr>
          <w:p w14:paraId="2BBFADF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机械土方开挖</w:t>
            </w:r>
          </w:p>
        </w:tc>
        <w:tc>
          <w:tcPr>
            <w:tcW w:w="680" w:type="dxa"/>
            <w:tcBorders>
              <w:top w:val="nil"/>
              <w:left w:val="nil"/>
              <w:bottom w:val="single" w:sz="4" w:space="0" w:color="auto"/>
              <w:right w:val="single" w:sz="4" w:space="0" w:color="auto"/>
            </w:tcBorders>
            <w:shd w:val="clear" w:color="auto" w:fill="auto"/>
            <w:vAlign w:val="center"/>
            <w:hideMark/>
          </w:tcPr>
          <w:p w14:paraId="73823AF7"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661D0C31" w14:textId="77777777" w:rsidR="003F5EBF" w:rsidRPr="00514474" w:rsidRDefault="003F5EBF" w:rsidP="003F5EBF">
            <w:pPr>
              <w:widowControl/>
              <w:jc w:val="right"/>
              <w:rPr>
                <w:color w:val="000000"/>
                <w:kern w:val="0"/>
                <w:sz w:val="20"/>
                <w:szCs w:val="20"/>
              </w:rPr>
            </w:pPr>
            <w:r w:rsidRPr="00514474">
              <w:rPr>
                <w:color w:val="000000"/>
                <w:kern w:val="0"/>
                <w:sz w:val="20"/>
                <w:szCs w:val="20"/>
              </w:rPr>
              <w:t>120</w:t>
            </w:r>
          </w:p>
        </w:tc>
        <w:tc>
          <w:tcPr>
            <w:tcW w:w="1240" w:type="dxa"/>
            <w:tcBorders>
              <w:top w:val="nil"/>
              <w:left w:val="nil"/>
              <w:bottom w:val="single" w:sz="4" w:space="0" w:color="auto"/>
              <w:right w:val="single" w:sz="4" w:space="0" w:color="auto"/>
            </w:tcBorders>
            <w:shd w:val="clear" w:color="auto" w:fill="auto"/>
            <w:vAlign w:val="center"/>
            <w:hideMark/>
          </w:tcPr>
          <w:p w14:paraId="0369946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46E529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BB497E8"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4E5520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21.3.2.2</w:t>
            </w:r>
          </w:p>
        </w:tc>
        <w:tc>
          <w:tcPr>
            <w:tcW w:w="3120" w:type="dxa"/>
            <w:tcBorders>
              <w:top w:val="nil"/>
              <w:left w:val="nil"/>
              <w:bottom w:val="single" w:sz="4" w:space="0" w:color="auto"/>
              <w:right w:val="single" w:sz="4" w:space="0" w:color="auto"/>
            </w:tcBorders>
            <w:shd w:val="clear" w:color="auto" w:fill="auto"/>
            <w:vAlign w:val="center"/>
            <w:hideMark/>
          </w:tcPr>
          <w:p w14:paraId="1C89A4CD" w14:textId="77777777" w:rsidR="003F5EBF" w:rsidRPr="00514474" w:rsidRDefault="003F5EBF" w:rsidP="003F5EBF">
            <w:pPr>
              <w:widowControl/>
              <w:jc w:val="left"/>
              <w:rPr>
                <w:rFonts w:ascii="宋体" w:hAnsi="宋体" w:cs="Arial" w:hint="eastAsia"/>
                <w:color w:val="000000"/>
                <w:kern w:val="0"/>
                <w:sz w:val="20"/>
                <w:szCs w:val="20"/>
              </w:rPr>
            </w:pPr>
            <w:proofErr w:type="gramStart"/>
            <w:r w:rsidRPr="00514474">
              <w:rPr>
                <w:rFonts w:ascii="宋体" w:hAnsi="宋体" w:cs="Arial" w:hint="eastAsia"/>
                <w:color w:val="000000"/>
                <w:kern w:val="0"/>
                <w:sz w:val="20"/>
                <w:szCs w:val="20"/>
              </w:rPr>
              <w:t>人工夯填</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67840B7C"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4FB98B08" w14:textId="77777777" w:rsidR="003F5EBF" w:rsidRPr="00514474" w:rsidRDefault="003F5EBF" w:rsidP="003F5EBF">
            <w:pPr>
              <w:widowControl/>
              <w:jc w:val="right"/>
              <w:rPr>
                <w:color w:val="000000"/>
                <w:kern w:val="0"/>
                <w:sz w:val="20"/>
                <w:szCs w:val="20"/>
              </w:rPr>
            </w:pPr>
            <w:r w:rsidRPr="00514474">
              <w:rPr>
                <w:color w:val="000000"/>
                <w:kern w:val="0"/>
                <w:sz w:val="20"/>
                <w:szCs w:val="20"/>
              </w:rPr>
              <w:t>20</w:t>
            </w:r>
          </w:p>
        </w:tc>
        <w:tc>
          <w:tcPr>
            <w:tcW w:w="1240" w:type="dxa"/>
            <w:tcBorders>
              <w:top w:val="nil"/>
              <w:left w:val="nil"/>
              <w:bottom w:val="single" w:sz="4" w:space="0" w:color="auto"/>
              <w:right w:val="single" w:sz="4" w:space="0" w:color="auto"/>
            </w:tcBorders>
            <w:shd w:val="clear" w:color="auto" w:fill="auto"/>
            <w:vAlign w:val="center"/>
            <w:hideMark/>
          </w:tcPr>
          <w:p w14:paraId="1C179CD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0E8529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7CE1555"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A349C8F"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21.3.2.3</w:t>
            </w:r>
          </w:p>
        </w:tc>
        <w:tc>
          <w:tcPr>
            <w:tcW w:w="3120" w:type="dxa"/>
            <w:tcBorders>
              <w:top w:val="nil"/>
              <w:left w:val="nil"/>
              <w:bottom w:val="single" w:sz="4" w:space="0" w:color="auto"/>
              <w:right w:val="single" w:sz="4" w:space="0" w:color="auto"/>
            </w:tcBorders>
            <w:shd w:val="clear" w:color="auto" w:fill="auto"/>
            <w:vAlign w:val="center"/>
            <w:hideMark/>
          </w:tcPr>
          <w:p w14:paraId="2F670EC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土方回填（拖拉机压实）</w:t>
            </w:r>
          </w:p>
        </w:tc>
        <w:tc>
          <w:tcPr>
            <w:tcW w:w="680" w:type="dxa"/>
            <w:tcBorders>
              <w:top w:val="nil"/>
              <w:left w:val="nil"/>
              <w:bottom w:val="single" w:sz="4" w:space="0" w:color="auto"/>
              <w:right w:val="single" w:sz="4" w:space="0" w:color="auto"/>
            </w:tcBorders>
            <w:shd w:val="clear" w:color="auto" w:fill="auto"/>
            <w:vAlign w:val="center"/>
            <w:hideMark/>
          </w:tcPr>
          <w:p w14:paraId="1FAE2F80"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7861011C" w14:textId="77777777" w:rsidR="003F5EBF" w:rsidRPr="00514474" w:rsidRDefault="003F5EBF" w:rsidP="003F5EBF">
            <w:pPr>
              <w:widowControl/>
              <w:jc w:val="right"/>
              <w:rPr>
                <w:color w:val="000000"/>
                <w:kern w:val="0"/>
                <w:sz w:val="20"/>
                <w:szCs w:val="20"/>
              </w:rPr>
            </w:pPr>
            <w:r w:rsidRPr="00514474">
              <w:rPr>
                <w:color w:val="000000"/>
                <w:kern w:val="0"/>
                <w:sz w:val="20"/>
                <w:szCs w:val="20"/>
              </w:rPr>
              <w:t>100</w:t>
            </w:r>
          </w:p>
        </w:tc>
        <w:tc>
          <w:tcPr>
            <w:tcW w:w="1240" w:type="dxa"/>
            <w:tcBorders>
              <w:top w:val="nil"/>
              <w:left w:val="nil"/>
              <w:bottom w:val="single" w:sz="4" w:space="0" w:color="auto"/>
              <w:right w:val="single" w:sz="4" w:space="0" w:color="auto"/>
            </w:tcBorders>
            <w:shd w:val="clear" w:color="auto" w:fill="auto"/>
            <w:vAlign w:val="center"/>
            <w:hideMark/>
          </w:tcPr>
          <w:p w14:paraId="3C74978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FE6797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DDF665F"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8152E9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22</w:t>
            </w:r>
          </w:p>
        </w:tc>
        <w:tc>
          <w:tcPr>
            <w:tcW w:w="3120" w:type="dxa"/>
            <w:tcBorders>
              <w:top w:val="nil"/>
              <w:left w:val="nil"/>
              <w:bottom w:val="single" w:sz="4" w:space="0" w:color="auto"/>
              <w:right w:val="single" w:sz="4" w:space="0" w:color="auto"/>
            </w:tcBorders>
            <w:shd w:val="clear" w:color="auto" w:fill="auto"/>
            <w:vAlign w:val="center"/>
            <w:hideMark/>
          </w:tcPr>
          <w:p w14:paraId="4FA8AF4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小石棚</w:t>
            </w:r>
            <w:proofErr w:type="gramStart"/>
            <w:r w:rsidRPr="00514474">
              <w:rPr>
                <w:rFonts w:ascii="宋体" w:hAnsi="宋体" w:cs="Arial" w:hint="eastAsia"/>
                <w:color w:val="000000"/>
                <w:kern w:val="0"/>
                <w:sz w:val="20"/>
                <w:szCs w:val="20"/>
              </w:rPr>
              <w:t>乡周屯村</w:t>
            </w:r>
            <w:proofErr w:type="gramEnd"/>
            <w:r w:rsidRPr="00514474">
              <w:rPr>
                <w:rFonts w:ascii="宋体" w:hAnsi="宋体" w:cs="Arial" w:hint="eastAsia"/>
                <w:color w:val="000000"/>
                <w:kern w:val="0"/>
                <w:sz w:val="20"/>
                <w:szCs w:val="20"/>
              </w:rPr>
              <w:t>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1559ADAF"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2C68D97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D6B30E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43FC7C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345E9C3"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E671EE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22.1</w:t>
            </w:r>
          </w:p>
        </w:tc>
        <w:tc>
          <w:tcPr>
            <w:tcW w:w="3120" w:type="dxa"/>
            <w:tcBorders>
              <w:top w:val="nil"/>
              <w:left w:val="nil"/>
              <w:bottom w:val="single" w:sz="4" w:space="0" w:color="auto"/>
              <w:right w:val="single" w:sz="4" w:space="0" w:color="auto"/>
            </w:tcBorders>
            <w:shd w:val="clear" w:color="auto" w:fill="auto"/>
            <w:vAlign w:val="center"/>
            <w:hideMark/>
          </w:tcPr>
          <w:p w14:paraId="15188BD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水源井首部工程</w:t>
            </w:r>
          </w:p>
        </w:tc>
        <w:tc>
          <w:tcPr>
            <w:tcW w:w="680" w:type="dxa"/>
            <w:tcBorders>
              <w:top w:val="nil"/>
              <w:left w:val="nil"/>
              <w:bottom w:val="single" w:sz="4" w:space="0" w:color="auto"/>
              <w:right w:val="single" w:sz="4" w:space="0" w:color="auto"/>
            </w:tcBorders>
            <w:shd w:val="clear" w:color="auto" w:fill="auto"/>
            <w:vAlign w:val="center"/>
            <w:hideMark/>
          </w:tcPr>
          <w:p w14:paraId="69B85784"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6002628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68BC83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4B8DA02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D23D4EE"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C259F6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22.1.1</w:t>
            </w:r>
          </w:p>
        </w:tc>
        <w:tc>
          <w:tcPr>
            <w:tcW w:w="3120" w:type="dxa"/>
            <w:tcBorders>
              <w:top w:val="nil"/>
              <w:left w:val="nil"/>
              <w:bottom w:val="single" w:sz="4" w:space="0" w:color="auto"/>
              <w:right w:val="single" w:sz="4" w:space="0" w:color="auto"/>
            </w:tcBorders>
            <w:shd w:val="clear" w:color="auto" w:fill="auto"/>
            <w:vAlign w:val="center"/>
            <w:hideMark/>
          </w:tcPr>
          <w:p w14:paraId="4A6109C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PE给水管材购置及安装</w:t>
            </w:r>
          </w:p>
        </w:tc>
        <w:tc>
          <w:tcPr>
            <w:tcW w:w="680" w:type="dxa"/>
            <w:tcBorders>
              <w:top w:val="nil"/>
              <w:left w:val="nil"/>
              <w:bottom w:val="single" w:sz="4" w:space="0" w:color="auto"/>
              <w:right w:val="single" w:sz="4" w:space="0" w:color="auto"/>
            </w:tcBorders>
            <w:shd w:val="clear" w:color="auto" w:fill="auto"/>
            <w:vAlign w:val="center"/>
            <w:hideMark/>
          </w:tcPr>
          <w:p w14:paraId="07C13612"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A44000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DC285F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A9ABBC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9B82685"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2AC9B6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22.1.1.1</w:t>
            </w:r>
          </w:p>
        </w:tc>
        <w:tc>
          <w:tcPr>
            <w:tcW w:w="3120" w:type="dxa"/>
            <w:tcBorders>
              <w:top w:val="nil"/>
              <w:left w:val="nil"/>
              <w:bottom w:val="single" w:sz="4" w:space="0" w:color="auto"/>
              <w:right w:val="single" w:sz="4" w:space="0" w:color="auto"/>
            </w:tcBorders>
            <w:shd w:val="clear" w:color="auto" w:fill="auto"/>
            <w:vAlign w:val="center"/>
            <w:hideMark/>
          </w:tcPr>
          <w:p w14:paraId="62D2C2A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Φ63PE管材购置及安装（PE100，SDR11，1.6Mpa）</w:t>
            </w:r>
          </w:p>
        </w:tc>
        <w:tc>
          <w:tcPr>
            <w:tcW w:w="680" w:type="dxa"/>
            <w:tcBorders>
              <w:top w:val="nil"/>
              <w:left w:val="nil"/>
              <w:bottom w:val="single" w:sz="4" w:space="0" w:color="auto"/>
              <w:right w:val="single" w:sz="4" w:space="0" w:color="auto"/>
            </w:tcBorders>
            <w:shd w:val="clear" w:color="auto" w:fill="auto"/>
            <w:vAlign w:val="center"/>
            <w:hideMark/>
          </w:tcPr>
          <w:p w14:paraId="4A82E486"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1A85D0AF" w14:textId="77777777" w:rsidR="003F5EBF" w:rsidRPr="00514474" w:rsidRDefault="003F5EBF" w:rsidP="003F5EBF">
            <w:pPr>
              <w:widowControl/>
              <w:jc w:val="right"/>
              <w:rPr>
                <w:color w:val="000000"/>
                <w:kern w:val="0"/>
                <w:sz w:val="20"/>
                <w:szCs w:val="20"/>
              </w:rPr>
            </w:pPr>
            <w:r w:rsidRPr="00514474">
              <w:rPr>
                <w:color w:val="000000"/>
                <w:kern w:val="0"/>
                <w:sz w:val="20"/>
                <w:szCs w:val="20"/>
              </w:rPr>
              <w:t>10</w:t>
            </w:r>
          </w:p>
        </w:tc>
        <w:tc>
          <w:tcPr>
            <w:tcW w:w="1240" w:type="dxa"/>
            <w:tcBorders>
              <w:top w:val="nil"/>
              <w:left w:val="nil"/>
              <w:bottom w:val="single" w:sz="4" w:space="0" w:color="auto"/>
              <w:right w:val="single" w:sz="4" w:space="0" w:color="auto"/>
            </w:tcBorders>
            <w:shd w:val="clear" w:color="auto" w:fill="auto"/>
            <w:vAlign w:val="center"/>
            <w:hideMark/>
          </w:tcPr>
          <w:p w14:paraId="1AA3818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DADA5A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805088D"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8AAA10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22.1.1.2</w:t>
            </w:r>
          </w:p>
        </w:tc>
        <w:tc>
          <w:tcPr>
            <w:tcW w:w="3120" w:type="dxa"/>
            <w:tcBorders>
              <w:top w:val="nil"/>
              <w:left w:val="nil"/>
              <w:bottom w:val="single" w:sz="4" w:space="0" w:color="auto"/>
              <w:right w:val="single" w:sz="4" w:space="0" w:color="auto"/>
            </w:tcBorders>
            <w:shd w:val="clear" w:color="auto" w:fill="auto"/>
            <w:vAlign w:val="center"/>
            <w:hideMark/>
          </w:tcPr>
          <w:p w14:paraId="14F01B7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管道清洗、消毒及管件</w:t>
            </w:r>
          </w:p>
        </w:tc>
        <w:tc>
          <w:tcPr>
            <w:tcW w:w="680" w:type="dxa"/>
            <w:tcBorders>
              <w:top w:val="nil"/>
              <w:left w:val="nil"/>
              <w:bottom w:val="single" w:sz="4" w:space="0" w:color="auto"/>
              <w:right w:val="single" w:sz="4" w:space="0" w:color="auto"/>
            </w:tcBorders>
            <w:shd w:val="clear" w:color="auto" w:fill="auto"/>
            <w:vAlign w:val="center"/>
            <w:hideMark/>
          </w:tcPr>
          <w:p w14:paraId="5A59F46D" w14:textId="77777777" w:rsidR="003F5EBF" w:rsidRPr="00514474" w:rsidRDefault="003F5EBF" w:rsidP="003F5EBF">
            <w:pPr>
              <w:widowControl/>
              <w:jc w:val="center"/>
              <w:rPr>
                <w:color w:val="000000"/>
                <w:kern w:val="0"/>
                <w:sz w:val="20"/>
                <w:szCs w:val="20"/>
              </w:rPr>
            </w:pPr>
            <w:r w:rsidRPr="00514474">
              <w:rPr>
                <w:color w:val="000000"/>
                <w:kern w:val="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14:paraId="4802D7C8" w14:textId="77777777" w:rsidR="003F5EBF" w:rsidRPr="00514474" w:rsidRDefault="003F5EBF" w:rsidP="003F5EBF">
            <w:pPr>
              <w:widowControl/>
              <w:jc w:val="right"/>
              <w:rPr>
                <w:color w:val="000000"/>
                <w:kern w:val="0"/>
                <w:sz w:val="20"/>
                <w:szCs w:val="20"/>
              </w:rPr>
            </w:pPr>
            <w:r w:rsidRPr="00514474">
              <w:rPr>
                <w:color w:val="000000"/>
                <w:kern w:val="0"/>
                <w:sz w:val="20"/>
                <w:szCs w:val="20"/>
              </w:rPr>
              <w:t>10</w:t>
            </w:r>
          </w:p>
        </w:tc>
        <w:tc>
          <w:tcPr>
            <w:tcW w:w="1240" w:type="dxa"/>
            <w:tcBorders>
              <w:top w:val="nil"/>
              <w:left w:val="nil"/>
              <w:bottom w:val="single" w:sz="4" w:space="0" w:color="auto"/>
              <w:right w:val="single" w:sz="4" w:space="0" w:color="auto"/>
            </w:tcBorders>
            <w:shd w:val="clear" w:color="auto" w:fill="auto"/>
            <w:vAlign w:val="center"/>
            <w:hideMark/>
          </w:tcPr>
          <w:p w14:paraId="301CF9D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2AA3D7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D2E51E9"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425C88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22.2</w:t>
            </w:r>
          </w:p>
        </w:tc>
        <w:tc>
          <w:tcPr>
            <w:tcW w:w="3120" w:type="dxa"/>
            <w:tcBorders>
              <w:top w:val="nil"/>
              <w:left w:val="nil"/>
              <w:bottom w:val="single" w:sz="4" w:space="0" w:color="auto"/>
              <w:right w:val="single" w:sz="4" w:space="0" w:color="auto"/>
            </w:tcBorders>
            <w:shd w:val="clear" w:color="auto" w:fill="auto"/>
            <w:vAlign w:val="center"/>
            <w:hideMark/>
          </w:tcPr>
          <w:p w14:paraId="288B1C4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农村供水公示牌</w:t>
            </w:r>
          </w:p>
        </w:tc>
        <w:tc>
          <w:tcPr>
            <w:tcW w:w="680" w:type="dxa"/>
            <w:tcBorders>
              <w:top w:val="nil"/>
              <w:left w:val="nil"/>
              <w:bottom w:val="single" w:sz="4" w:space="0" w:color="auto"/>
              <w:right w:val="single" w:sz="4" w:space="0" w:color="auto"/>
            </w:tcBorders>
            <w:shd w:val="clear" w:color="auto" w:fill="auto"/>
            <w:vAlign w:val="center"/>
            <w:hideMark/>
          </w:tcPr>
          <w:p w14:paraId="7BC83723"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AF8432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1344E4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EAC25A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FF11A56"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5093F5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22.2.1</w:t>
            </w:r>
          </w:p>
        </w:tc>
        <w:tc>
          <w:tcPr>
            <w:tcW w:w="3120" w:type="dxa"/>
            <w:tcBorders>
              <w:top w:val="nil"/>
              <w:left w:val="nil"/>
              <w:bottom w:val="single" w:sz="4" w:space="0" w:color="auto"/>
              <w:right w:val="single" w:sz="4" w:space="0" w:color="auto"/>
            </w:tcBorders>
            <w:shd w:val="clear" w:color="auto" w:fill="auto"/>
            <w:vAlign w:val="center"/>
            <w:hideMark/>
          </w:tcPr>
          <w:p w14:paraId="6ECFFBC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KT板公示牌2m×1m</w:t>
            </w:r>
          </w:p>
        </w:tc>
        <w:tc>
          <w:tcPr>
            <w:tcW w:w="680" w:type="dxa"/>
            <w:tcBorders>
              <w:top w:val="nil"/>
              <w:left w:val="nil"/>
              <w:bottom w:val="single" w:sz="4" w:space="0" w:color="auto"/>
              <w:right w:val="single" w:sz="4" w:space="0" w:color="auto"/>
            </w:tcBorders>
            <w:shd w:val="clear" w:color="auto" w:fill="auto"/>
            <w:vAlign w:val="center"/>
            <w:hideMark/>
          </w:tcPr>
          <w:p w14:paraId="3BFB7902" w14:textId="77777777" w:rsidR="003F5EBF" w:rsidRPr="00514474" w:rsidRDefault="003F5EBF" w:rsidP="003F5EBF">
            <w:pPr>
              <w:widowControl/>
              <w:jc w:val="center"/>
              <w:rPr>
                <w:color w:val="000000"/>
                <w:kern w:val="0"/>
                <w:sz w:val="20"/>
                <w:szCs w:val="20"/>
              </w:rPr>
            </w:pPr>
            <w:r w:rsidRPr="00514474">
              <w:rPr>
                <w:color w:val="000000"/>
                <w:kern w:val="0"/>
                <w:sz w:val="20"/>
                <w:szCs w:val="20"/>
              </w:rPr>
              <w:t>块</w:t>
            </w:r>
          </w:p>
        </w:tc>
        <w:tc>
          <w:tcPr>
            <w:tcW w:w="1240" w:type="dxa"/>
            <w:tcBorders>
              <w:top w:val="nil"/>
              <w:left w:val="nil"/>
              <w:bottom w:val="single" w:sz="4" w:space="0" w:color="auto"/>
              <w:right w:val="single" w:sz="4" w:space="0" w:color="auto"/>
            </w:tcBorders>
            <w:shd w:val="clear" w:color="auto" w:fill="auto"/>
            <w:vAlign w:val="center"/>
            <w:hideMark/>
          </w:tcPr>
          <w:p w14:paraId="395E08AF" w14:textId="77777777" w:rsidR="003F5EBF" w:rsidRPr="00514474" w:rsidRDefault="003F5EBF" w:rsidP="003F5EBF">
            <w:pPr>
              <w:widowControl/>
              <w:jc w:val="right"/>
              <w:rPr>
                <w:color w:val="000000"/>
                <w:kern w:val="0"/>
                <w:sz w:val="20"/>
                <w:szCs w:val="20"/>
              </w:rPr>
            </w:pPr>
            <w:r w:rsidRPr="00514474">
              <w:rPr>
                <w:color w:val="000000"/>
                <w:kern w:val="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14:paraId="677FFBF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3F1024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6F39EC3"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F8C261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23</w:t>
            </w:r>
          </w:p>
        </w:tc>
        <w:tc>
          <w:tcPr>
            <w:tcW w:w="3120" w:type="dxa"/>
            <w:tcBorders>
              <w:top w:val="nil"/>
              <w:left w:val="nil"/>
              <w:bottom w:val="single" w:sz="4" w:space="0" w:color="auto"/>
              <w:right w:val="single" w:sz="4" w:space="0" w:color="auto"/>
            </w:tcBorders>
            <w:shd w:val="clear" w:color="auto" w:fill="auto"/>
            <w:vAlign w:val="center"/>
            <w:hideMark/>
          </w:tcPr>
          <w:p w14:paraId="5E9E19D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沙岗镇下屯村农村供水工程维修养护工程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7251627B"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73BF6A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2733D9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A0D9AA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D60A3B0"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B1E765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23.1</w:t>
            </w:r>
          </w:p>
        </w:tc>
        <w:tc>
          <w:tcPr>
            <w:tcW w:w="3120" w:type="dxa"/>
            <w:tcBorders>
              <w:top w:val="nil"/>
              <w:left w:val="nil"/>
              <w:bottom w:val="single" w:sz="4" w:space="0" w:color="auto"/>
              <w:right w:val="single" w:sz="4" w:space="0" w:color="auto"/>
            </w:tcBorders>
            <w:shd w:val="clear" w:color="auto" w:fill="auto"/>
            <w:vAlign w:val="center"/>
            <w:hideMark/>
          </w:tcPr>
          <w:p w14:paraId="0AAF60E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农村供水公示牌</w:t>
            </w:r>
          </w:p>
        </w:tc>
        <w:tc>
          <w:tcPr>
            <w:tcW w:w="680" w:type="dxa"/>
            <w:tcBorders>
              <w:top w:val="nil"/>
              <w:left w:val="nil"/>
              <w:bottom w:val="single" w:sz="4" w:space="0" w:color="auto"/>
              <w:right w:val="single" w:sz="4" w:space="0" w:color="auto"/>
            </w:tcBorders>
            <w:shd w:val="clear" w:color="auto" w:fill="auto"/>
            <w:vAlign w:val="center"/>
            <w:hideMark/>
          </w:tcPr>
          <w:p w14:paraId="0524F0F6"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53CB09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44F2C3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C5FAC4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3B1DF0B"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F7481D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23.1.1</w:t>
            </w:r>
          </w:p>
        </w:tc>
        <w:tc>
          <w:tcPr>
            <w:tcW w:w="3120" w:type="dxa"/>
            <w:tcBorders>
              <w:top w:val="nil"/>
              <w:left w:val="nil"/>
              <w:bottom w:val="single" w:sz="4" w:space="0" w:color="auto"/>
              <w:right w:val="single" w:sz="4" w:space="0" w:color="auto"/>
            </w:tcBorders>
            <w:shd w:val="clear" w:color="auto" w:fill="auto"/>
            <w:vAlign w:val="center"/>
            <w:hideMark/>
          </w:tcPr>
          <w:p w14:paraId="13A6B67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KT板公示牌2m×1m</w:t>
            </w:r>
          </w:p>
        </w:tc>
        <w:tc>
          <w:tcPr>
            <w:tcW w:w="680" w:type="dxa"/>
            <w:tcBorders>
              <w:top w:val="nil"/>
              <w:left w:val="nil"/>
              <w:bottom w:val="single" w:sz="4" w:space="0" w:color="auto"/>
              <w:right w:val="single" w:sz="4" w:space="0" w:color="auto"/>
            </w:tcBorders>
            <w:shd w:val="clear" w:color="auto" w:fill="auto"/>
            <w:vAlign w:val="center"/>
            <w:hideMark/>
          </w:tcPr>
          <w:p w14:paraId="7DB35330" w14:textId="77777777" w:rsidR="003F5EBF" w:rsidRPr="00514474" w:rsidRDefault="003F5EBF" w:rsidP="003F5EBF">
            <w:pPr>
              <w:widowControl/>
              <w:jc w:val="center"/>
              <w:rPr>
                <w:color w:val="000000"/>
                <w:kern w:val="0"/>
                <w:sz w:val="20"/>
                <w:szCs w:val="20"/>
              </w:rPr>
            </w:pPr>
            <w:r w:rsidRPr="00514474">
              <w:rPr>
                <w:color w:val="000000"/>
                <w:kern w:val="0"/>
                <w:sz w:val="20"/>
                <w:szCs w:val="20"/>
              </w:rPr>
              <w:t>块</w:t>
            </w:r>
          </w:p>
        </w:tc>
        <w:tc>
          <w:tcPr>
            <w:tcW w:w="1240" w:type="dxa"/>
            <w:tcBorders>
              <w:top w:val="nil"/>
              <w:left w:val="nil"/>
              <w:bottom w:val="single" w:sz="4" w:space="0" w:color="auto"/>
              <w:right w:val="single" w:sz="4" w:space="0" w:color="auto"/>
            </w:tcBorders>
            <w:shd w:val="clear" w:color="auto" w:fill="auto"/>
            <w:vAlign w:val="center"/>
            <w:hideMark/>
          </w:tcPr>
          <w:p w14:paraId="638B55B7" w14:textId="77777777" w:rsidR="003F5EBF" w:rsidRPr="00514474" w:rsidRDefault="003F5EBF" w:rsidP="003F5EBF">
            <w:pPr>
              <w:widowControl/>
              <w:jc w:val="right"/>
              <w:rPr>
                <w:color w:val="000000"/>
                <w:kern w:val="0"/>
                <w:sz w:val="20"/>
                <w:szCs w:val="20"/>
              </w:rPr>
            </w:pPr>
            <w:r w:rsidRPr="00514474">
              <w:rPr>
                <w:color w:val="000000"/>
                <w:kern w:val="0"/>
                <w:sz w:val="20"/>
                <w:szCs w:val="20"/>
              </w:rPr>
              <w:t>2</w:t>
            </w:r>
          </w:p>
        </w:tc>
        <w:tc>
          <w:tcPr>
            <w:tcW w:w="1240" w:type="dxa"/>
            <w:tcBorders>
              <w:top w:val="nil"/>
              <w:left w:val="nil"/>
              <w:bottom w:val="single" w:sz="4" w:space="0" w:color="auto"/>
              <w:right w:val="single" w:sz="4" w:space="0" w:color="auto"/>
            </w:tcBorders>
            <w:shd w:val="clear" w:color="auto" w:fill="auto"/>
            <w:vAlign w:val="center"/>
            <w:hideMark/>
          </w:tcPr>
          <w:p w14:paraId="7364424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85017E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09B1CB5"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9C698F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24</w:t>
            </w:r>
          </w:p>
        </w:tc>
        <w:tc>
          <w:tcPr>
            <w:tcW w:w="3120" w:type="dxa"/>
            <w:tcBorders>
              <w:top w:val="nil"/>
              <w:left w:val="nil"/>
              <w:bottom w:val="single" w:sz="4" w:space="0" w:color="auto"/>
              <w:right w:val="single" w:sz="4" w:space="0" w:color="auto"/>
            </w:tcBorders>
            <w:shd w:val="clear" w:color="auto" w:fill="auto"/>
            <w:vAlign w:val="center"/>
            <w:hideMark/>
          </w:tcPr>
          <w:p w14:paraId="12E6174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沙岗</w:t>
            </w:r>
            <w:proofErr w:type="gramStart"/>
            <w:r w:rsidRPr="00514474">
              <w:rPr>
                <w:rFonts w:ascii="宋体" w:hAnsi="宋体" w:cs="Arial" w:hint="eastAsia"/>
                <w:color w:val="000000"/>
                <w:kern w:val="0"/>
                <w:sz w:val="20"/>
                <w:szCs w:val="20"/>
              </w:rPr>
              <w:t>镇黄屯村</w:t>
            </w:r>
            <w:proofErr w:type="gramEnd"/>
            <w:r w:rsidRPr="00514474">
              <w:rPr>
                <w:rFonts w:ascii="宋体" w:hAnsi="宋体" w:cs="Arial" w:hint="eastAsia"/>
                <w:color w:val="000000"/>
                <w:kern w:val="0"/>
                <w:sz w:val="20"/>
                <w:szCs w:val="20"/>
              </w:rPr>
              <w:t>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20174AA5"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897659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2321674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383568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1A90556"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9A9374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24.1</w:t>
            </w:r>
          </w:p>
        </w:tc>
        <w:tc>
          <w:tcPr>
            <w:tcW w:w="3120" w:type="dxa"/>
            <w:tcBorders>
              <w:top w:val="nil"/>
              <w:left w:val="nil"/>
              <w:bottom w:val="single" w:sz="4" w:space="0" w:color="auto"/>
              <w:right w:val="single" w:sz="4" w:space="0" w:color="auto"/>
            </w:tcBorders>
            <w:shd w:val="clear" w:color="auto" w:fill="auto"/>
            <w:vAlign w:val="center"/>
            <w:hideMark/>
          </w:tcPr>
          <w:p w14:paraId="3BBA6B7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农村供水公示牌</w:t>
            </w:r>
          </w:p>
        </w:tc>
        <w:tc>
          <w:tcPr>
            <w:tcW w:w="680" w:type="dxa"/>
            <w:tcBorders>
              <w:top w:val="nil"/>
              <w:left w:val="nil"/>
              <w:bottom w:val="single" w:sz="4" w:space="0" w:color="auto"/>
              <w:right w:val="single" w:sz="4" w:space="0" w:color="auto"/>
            </w:tcBorders>
            <w:shd w:val="clear" w:color="auto" w:fill="auto"/>
            <w:vAlign w:val="center"/>
            <w:hideMark/>
          </w:tcPr>
          <w:p w14:paraId="79B8C748"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0C2115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01F032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0C8C7E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68C7812"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C3EA52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24.1.1</w:t>
            </w:r>
          </w:p>
        </w:tc>
        <w:tc>
          <w:tcPr>
            <w:tcW w:w="3120" w:type="dxa"/>
            <w:tcBorders>
              <w:top w:val="nil"/>
              <w:left w:val="nil"/>
              <w:bottom w:val="single" w:sz="4" w:space="0" w:color="auto"/>
              <w:right w:val="single" w:sz="4" w:space="0" w:color="auto"/>
            </w:tcBorders>
            <w:shd w:val="clear" w:color="auto" w:fill="auto"/>
            <w:vAlign w:val="center"/>
            <w:hideMark/>
          </w:tcPr>
          <w:p w14:paraId="7A52E57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KT板公示牌2m×1m</w:t>
            </w:r>
          </w:p>
        </w:tc>
        <w:tc>
          <w:tcPr>
            <w:tcW w:w="680" w:type="dxa"/>
            <w:tcBorders>
              <w:top w:val="nil"/>
              <w:left w:val="nil"/>
              <w:bottom w:val="single" w:sz="4" w:space="0" w:color="auto"/>
              <w:right w:val="single" w:sz="4" w:space="0" w:color="auto"/>
            </w:tcBorders>
            <w:shd w:val="clear" w:color="auto" w:fill="auto"/>
            <w:vAlign w:val="center"/>
            <w:hideMark/>
          </w:tcPr>
          <w:p w14:paraId="593A02AF" w14:textId="77777777" w:rsidR="003F5EBF" w:rsidRPr="00514474" w:rsidRDefault="003F5EBF" w:rsidP="003F5EBF">
            <w:pPr>
              <w:widowControl/>
              <w:jc w:val="center"/>
              <w:rPr>
                <w:color w:val="000000"/>
                <w:kern w:val="0"/>
                <w:sz w:val="20"/>
                <w:szCs w:val="20"/>
              </w:rPr>
            </w:pPr>
            <w:r w:rsidRPr="00514474">
              <w:rPr>
                <w:color w:val="000000"/>
                <w:kern w:val="0"/>
                <w:sz w:val="20"/>
                <w:szCs w:val="20"/>
              </w:rPr>
              <w:t>块</w:t>
            </w:r>
          </w:p>
        </w:tc>
        <w:tc>
          <w:tcPr>
            <w:tcW w:w="1240" w:type="dxa"/>
            <w:tcBorders>
              <w:top w:val="nil"/>
              <w:left w:val="nil"/>
              <w:bottom w:val="single" w:sz="4" w:space="0" w:color="auto"/>
              <w:right w:val="single" w:sz="4" w:space="0" w:color="auto"/>
            </w:tcBorders>
            <w:shd w:val="clear" w:color="auto" w:fill="auto"/>
            <w:vAlign w:val="center"/>
            <w:hideMark/>
          </w:tcPr>
          <w:p w14:paraId="2185E88A" w14:textId="77777777" w:rsidR="003F5EBF" w:rsidRPr="00514474" w:rsidRDefault="003F5EBF" w:rsidP="003F5EBF">
            <w:pPr>
              <w:widowControl/>
              <w:jc w:val="right"/>
              <w:rPr>
                <w:color w:val="000000"/>
                <w:kern w:val="0"/>
                <w:sz w:val="20"/>
                <w:szCs w:val="20"/>
              </w:rPr>
            </w:pPr>
            <w:r w:rsidRPr="00514474">
              <w:rPr>
                <w:color w:val="000000"/>
                <w:kern w:val="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14:paraId="2936BE5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431D38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2724872"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5E733D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25</w:t>
            </w:r>
          </w:p>
        </w:tc>
        <w:tc>
          <w:tcPr>
            <w:tcW w:w="3120" w:type="dxa"/>
            <w:tcBorders>
              <w:top w:val="nil"/>
              <w:left w:val="nil"/>
              <w:bottom w:val="single" w:sz="4" w:space="0" w:color="auto"/>
              <w:right w:val="single" w:sz="4" w:space="0" w:color="auto"/>
            </w:tcBorders>
            <w:shd w:val="clear" w:color="auto" w:fill="auto"/>
            <w:vAlign w:val="center"/>
            <w:hideMark/>
          </w:tcPr>
          <w:p w14:paraId="11BB945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沙岗镇沙岗村农村供水工程维修养护工程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6436CF61"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25BEAD2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F05A71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6E88CE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5373B22"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551FEA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25.1</w:t>
            </w:r>
          </w:p>
        </w:tc>
        <w:tc>
          <w:tcPr>
            <w:tcW w:w="3120" w:type="dxa"/>
            <w:tcBorders>
              <w:top w:val="nil"/>
              <w:left w:val="nil"/>
              <w:bottom w:val="single" w:sz="4" w:space="0" w:color="auto"/>
              <w:right w:val="single" w:sz="4" w:space="0" w:color="auto"/>
            </w:tcBorders>
            <w:shd w:val="clear" w:color="auto" w:fill="auto"/>
            <w:vAlign w:val="center"/>
            <w:hideMark/>
          </w:tcPr>
          <w:p w14:paraId="75A414B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农村供水公示牌</w:t>
            </w:r>
          </w:p>
        </w:tc>
        <w:tc>
          <w:tcPr>
            <w:tcW w:w="680" w:type="dxa"/>
            <w:tcBorders>
              <w:top w:val="nil"/>
              <w:left w:val="nil"/>
              <w:bottom w:val="single" w:sz="4" w:space="0" w:color="auto"/>
              <w:right w:val="single" w:sz="4" w:space="0" w:color="auto"/>
            </w:tcBorders>
            <w:shd w:val="clear" w:color="auto" w:fill="auto"/>
            <w:vAlign w:val="center"/>
            <w:hideMark/>
          </w:tcPr>
          <w:p w14:paraId="32BB1FC6"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FBEB57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6243609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4DDDE8C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0AEEF0E"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2E46D5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25.1.1</w:t>
            </w:r>
          </w:p>
        </w:tc>
        <w:tc>
          <w:tcPr>
            <w:tcW w:w="3120" w:type="dxa"/>
            <w:tcBorders>
              <w:top w:val="nil"/>
              <w:left w:val="nil"/>
              <w:bottom w:val="single" w:sz="4" w:space="0" w:color="auto"/>
              <w:right w:val="single" w:sz="4" w:space="0" w:color="auto"/>
            </w:tcBorders>
            <w:shd w:val="clear" w:color="auto" w:fill="auto"/>
            <w:vAlign w:val="center"/>
            <w:hideMark/>
          </w:tcPr>
          <w:p w14:paraId="5043118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KT板公示牌2m×1m</w:t>
            </w:r>
          </w:p>
        </w:tc>
        <w:tc>
          <w:tcPr>
            <w:tcW w:w="680" w:type="dxa"/>
            <w:tcBorders>
              <w:top w:val="nil"/>
              <w:left w:val="nil"/>
              <w:bottom w:val="single" w:sz="4" w:space="0" w:color="auto"/>
              <w:right w:val="single" w:sz="4" w:space="0" w:color="auto"/>
            </w:tcBorders>
            <w:shd w:val="clear" w:color="auto" w:fill="auto"/>
            <w:vAlign w:val="center"/>
            <w:hideMark/>
          </w:tcPr>
          <w:p w14:paraId="38040BA2" w14:textId="77777777" w:rsidR="003F5EBF" w:rsidRPr="00514474" w:rsidRDefault="003F5EBF" w:rsidP="003F5EBF">
            <w:pPr>
              <w:widowControl/>
              <w:jc w:val="center"/>
              <w:rPr>
                <w:color w:val="000000"/>
                <w:kern w:val="0"/>
                <w:sz w:val="20"/>
                <w:szCs w:val="20"/>
              </w:rPr>
            </w:pPr>
            <w:r w:rsidRPr="00514474">
              <w:rPr>
                <w:color w:val="000000"/>
                <w:kern w:val="0"/>
                <w:sz w:val="20"/>
                <w:szCs w:val="20"/>
              </w:rPr>
              <w:t>块</w:t>
            </w:r>
          </w:p>
        </w:tc>
        <w:tc>
          <w:tcPr>
            <w:tcW w:w="1240" w:type="dxa"/>
            <w:tcBorders>
              <w:top w:val="nil"/>
              <w:left w:val="nil"/>
              <w:bottom w:val="single" w:sz="4" w:space="0" w:color="auto"/>
              <w:right w:val="single" w:sz="4" w:space="0" w:color="auto"/>
            </w:tcBorders>
            <w:shd w:val="clear" w:color="auto" w:fill="auto"/>
            <w:vAlign w:val="center"/>
            <w:hideMark/>
          </w:tcPr>
          <w:p w14:paraId="0E3F2A69" w14:textId="77777777" w:rsidR="003F5EBF" w:rsidRPr="00514474" w:rsidRDefault="003F5EBF" w:rsidP="003F5EBF">
            <w:pPr>
              <w:widowControl/>
              <w:jc w:val="right"/>
              <w:rPr>
                <w:color w:val="000000"/>
                <w:kern w:val="0"/>
                <w:sz w:val="20"/>
                <w:szCs w:val="20"/>
              </w:rPr>
            </w:pPr>
            <w:r w:rsidRPr="00514474">
              <w:rPr>
                <w:color w:val="000000"/>
                <w:kern w:val="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14:paraId="284AA87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32E423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D630550"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215B2F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26</w:t>
            </w:r>
          </w:p>
        </w:tc>
        <w:tc>
          <w:tcPr>
            <w:tcW w:w="3120" w:type="dxa"/>
            <w:tcBorders>
              <w:top w:val="nil"/>
              <w:left w:val="nil"/>
              <w:bottom w:val="single" w:sz="4" w:space="0" w:color="auto"/>
              <w:right w:val="single" w:sz="4" w:space="0" w:color="auto"/>
            </w:tcBorders>
            <w:shd w:val="clear" w:color="auto" w:fill="auto"/>
            <w:vAlign w:val="center"/>
            <w:hideMark/>
          </w:tcPr>
          <w:p w14:paraId="557FA77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沙岗镇小房身村农村供水工程维修养护工程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1D49469F"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F26FDE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5E867D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FE41E1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8E31C92"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ACFA74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26.1</w:t>
            </w:r>
          </w:p>
        </w:tc>
        <w:tc>
          <w:tcPr>
            <w:tcW w:w="3120" w:type="dxa"/>
            <w:tcBorders>
              <w:top w:val="nil"/>
              <w:left w:val="nil"/>
              <w:bottom w:val="single" w:sz="4" w:space="0" w:color="auto"/>
              <w:right w:val="single" w:sz="4" w:space="0" w:color="auto"/>
            </w:tcBorders>
            <w:shd w:val="clear" w:color="auto" w:fill="auto"/>
            <w:vAlign w:val="center"/>
            <w:hideMark/>
          </w:tcPr>
          <w:p w14:paraId="4B521BA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农村供水公示牌</w:t>
            </w:r>
          </w:p>
        </w:tc>
        <w:tc>
          <w:tcPr>
            <w:tcW w:w="680" w:type="dxa"/>
            <w:tcBorders>
              <w:top w:val="nil"/>
              <w:left w:val="nil"/>
              <w:bottom w:val="single" w:sz="4" w:space="0" w:color="auto"/>
              <w:right w:val="single" w:sz="4" w:space="0" w:color="auto"/>
            </w:tcBorders>
            <w:shd w:val="clear" w:color="auto" w:fill="auto"/>
            <w:vAlign w:val="center"/>
            <w:hideMark/>
          </w:tcPr>
          <w:p w14:paraId="27FA9D1F"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46A797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3C3985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1B7F29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4D8FF4E"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BCBD4F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26.1.1</w:t>
            </w:r>
          </w:p>
        </w:tc>
        <w:tc>
          <w:tcPr>
            <w:tcW w:w="3120" w:type="dxa"/>
            <w:tcBorders>
              <w:top w:val="nil"/>
              <w:left w:val="nil"/>
              <w:bottom w:val="single" w:sz="4" w:space="0" w:color="auto"/>
              <w:right w:val="single" w:sz="4" w:space="0" w:color="auto"/>
            </w:tcBorders>
            <w:shd w:val="clear" w:color="auto" w:fill="auto"/>
            <w:vAlign w:val="center"/>
            <w:hideMark/>
          </w:tcPr>
          <w:p w14:paraId="35B6165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KT板公示牌2m×1m</w:t>
            </w:r>
          </w:p>
        </w:tc>
        <w:tc>
          <w:tcPr>
            <w:tcW w:w="680" w:type="dxa"/>
            <w:tcBorders>
              <w:top w:val="nil"/>
              <w:left w:val="nil"/>
              <w:bottom w:val="single" w:sz="4" w:space="0" w:color="auto"/>
              <w:right w:val="single" w:sz="4" w:space="0" w:color="auto"/>
            </w:tcBorders>
            <w:shd w:val="clear" w:color="auto" w:fill="auto"/>
            <w:vAlign w:val="center"/>
            <w:hideMark/>
          </w:tcPr>
          <w:p w14:paraId="258314AB" w14:textId="77777777" w:rsidR="003F5EBF" w:rsidRPr="00514474" w:rsidRDefault="003F5EBF" w:rsidP="003F5EBF">
            <w:pPr>
              <w:widowControl/>
              <w:jc w:val="center"/>
              <w:rPr>
                <w:color w:val="000000"/>
                <w:kern w:val="0"/>
                <w:sz w:val="20"/>
                <w:szCs w:val="20"/>
              </w:rPr>
            </w:pPr>
            <w:r w:rsidRPr="00514474">
              <w:rPr>
                <w:color w:val="000000"/>
                <w:kern w:val="0"/>
                <w:sz w:val="20"/>
                <w:szCs w:val="20"/>
              </w:rPr>
              <w:t>块</w:t>
            </w:r>
          </w:p>
        </w:tc>
        <w:tc>
          <w:tcPr>
            <w:tcW w:w="1240" w:type="dxa"/>
            <w:tcBorders>
              <w:top w:val="nil"/>
              <w:left w:val="nil"/>
              <w:bottom w:val="single" w:sz="4" w:space="0" w:color="auto"/>
              <w:right w:val="single" w:sz="4" w:space="0" w:color="auto"/>
            </w:tcBorders>
            <w:shd w:val="clear" w:color="auto" w:fill="auto"/>
            <w:vAlign w:val="center"/>
            <w:hideMark/>
          </w:tcPr>
          <w:p w14:paraId="30BCA589" w14:textId="77777777" w:rsidR="003F5EBF" w:rsidRPr="00514474" w:rsidRDefault="003F5EBF" w:rsidP="003F5EBF">
            <w:pPr>
              <w:widowControl/>
              <w:jc w:val="right"/>
              <w:rPr>
                <w:color w:val="000000"/>
                <w:kern w:val="0"/>
                <w:sz w:val="20"/>
                <w:szCs w:val="20"/>
              </w:rPr>
            </w:pPr>
            <w:r w:rsidRPr="00514474">
              <w:rPr>
                <w:color w:val="000000"/>
                <w:kern w:val="0"/>
                <w:sz w:val="20"/>
                <w:szCs w:val="20"/>
              </w:rPr>
              <w:t>2</w:t>
            </w:r>
          </w:p>
        </w:tc>
        <w:tc>
          <w:tcPr>
            <w:tcW w:w="1240" w:type="dxa"/>
            <w:tcBorders>
              <w:top w:val="nil"/>
              <w:left w:val="nil"/>
              <w:bottom w:val="single" w:sz="4" w:space="0" w:color="auto"/>
              <w:right w:val="single" w:sz="4" w:space="0" w:color="auto"/>
            </w:tcBorders>
            <w:shd w:val="clear" w:color="auto" w:fill="auto"/>
            <w:vAlign w:val="center"/>
            <w:hideMark/>
          </w:tcPr>
          <w:p w14:paraId="5027423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D2378A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E56AEF0"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3C71C3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lastRenderedPageBreak/>
              <w:t>27</w:t>
            </w:r>
          </w:p>
        </w:tc>
        <w:tc>
          <w:tcPr>
            <w:tcW w:w="3120" w:type="dxa"/>
            <w:tcBorders>
              <w:top w:val="nil"/>
              <w:left w:val="nil"/>
              <w:bottom w:val="single" w:sz="4" w:space="0" w:color="auto"/>
              <w:right w:val="single" w:sz="4" w:space="0" w:color="auto"/>
            </w:tcBorders>
            <w:shd w:val="clear" w:color="auto" w:fill="auto"/>
            <w:vAlign w:val="center"/>
            <w:hideMark/>
          </w:tcPr>
          <w:p w14:paraId="7893463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暖泉镇三道沟村农村供水工程维修养护工程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44FAC2EB"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631477B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234209E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7832CB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56A9097"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E81F3D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27.1</w:t>
            </w:r>
          </w:p>
        </w:tc>
        <w:tc>
          <w:tcPr>
            <w:tcW w:w="3120" w:type="dxa"/>
            <w:tcBorders>
              <w:top w:val="nil"/>
              <w:left w:val="nil"/>
              <w:bottom w:val="single" w:sz="4" w:space="0" w:color="auto"/>
              <w:right w:val="single" w:sz="4" w:space="0" w:color="auto"/>
            </w:tcBorders>
            <w:shd w:val="clear" w:color="auto" w:fill="auto"/>
            <w:vAlign w:val="center"/>
            <w:hideMark/>
          </w:tcPr>
          <w:p w14:paraId="7A748A5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农村供水公示牌</w:t>
            </w:r>
          </w:p>
        </w:tc>
        <w:tc>
          <w:tcPr>
            <w:tcW w:w="680" w:type="dxa"/>
            <w:tcBorders>
              <w:top w:val="nil"/>
              <w:left w:val="nil"/>
              <w:bottom w:val="single" w:sz="4" w:space="0" w:color="auto"/>
              <w:right w:val="single" w:sz="4" w:space="0" w:color="auto"/>
            </w:tcBorders>
            <w:shd w:val="clear" w:color="auto" w:fill="auto"/>
            <w:vAlign w:val="center"/>
            <w:hideMark/>
          </w:tcPr>
          <w:p w14:paraId="63EB585C"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6A9A2E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4DB5DD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EAB1C5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23E0B97"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439D50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27.1.1</w:t>
            </w:r>
          </w:p>
        </w:tc>
        <w:tc>
          <w:tcPr>
            <w:tcW w:w="3120" w:type="dxa"/>
            <w:tcBorders>
              <w:top w:val="nil"/>
              <w:left w:val="nil"/>
              <w:bottom w:val="single" w:sz="4" w:space="0" w:color="auto"/>
              <w:right w:val="single" w:sz="4" w:space="0" w:color="auto"/>
            </w:tcBorders>
            <w:shd w:val="clear" w:color="auto" w:fill="auto"/>
            <w:vAlign w:val="center"/>
            <w:hideMark/>
          </w:tcPr>
          <w:p w14:paraId="09AE8E9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KT板公示牌2m×1m</w:t>
            </w:r>
          </w:p>
        </w:tc>
        <w:tc>
          <w:tcPr>
            <w:tcW w:w="680" w:type="dxa"/>
            <w:tcBorders>
              <w:top w:val="nil"/>
              <w:left w:val="nil"/>
              <w:bottom w:val="single" w:sz="4" w:space="0" w:color="auto"/>
              <w:right w:val="single" w:sz="4" w:space="0" w:color="auto"/>
            </w:tcBorders>
            <w:shd w:val="clear" w:color="auto" w:fill="auto"/>
            <w:vAlign w:val="center"/>
            <w:hideMark/>
          </w:tcPr>
          <w:p w14:paraId="08A0116B" w14:textId="77777777" w:rsidR="003F5EBF" w:rsidRPr="00514474" w:rsidRDefault="003F5EBF" w:rsidP="003F5EBF">
            <w:pPr>
              <w:widowControl/>
              <w:jc w:val="center"/>
              <w:rPr>
                <w:color w:val="000000"/>
                <w:kern w:val="0"/>
                <w:sz w:val="20"/>
                <w:szCs w:val="20"/>
              </w:rPr>
            </w:pPr>
            <w:r w:rsidRPr="00514474">
              <w:rPr>
                <w:color w:val="000000"/>
                <w:kern w:val="0"/>
                <w:sz w:val="20"/>
                <w:szCs w:val="20"/>
              </w:rPr>
              <w:t>块</w:t>
            </w:r>
          </w:p>
        </w:tc>
        <w:tc>
          <w:tcPr>
            <w:tcW w:w="1240" w:type="dxa"/>
            <w:tcBorders>
              <w:top w:val="nil"/>
              <w:left w:val="nil"/>
              <w:bottom w:val="single" w:sz="4" w:space="0" w:color="auto"/>
              <w:right w:val="single" w:sz="4" w:space="0" w:color="auto"/>
            </w:tcBorders>
            <w:shd w:val="clear" w:color="auto" w:fill="auto"/>
            <w:vAlign w:val="center"/>
            <w:hideMark/>
          </w:tcPr>
          <w:p w14:paraId="7FC8E6F2" w14:textId="77777777" w:rsidR="003F5EBF" w:rsidRPr="00514474" w:rsidRDefault="003F5EBF" w:rsidP="003F5EBF">
            <w:pPr>
              <w:widowControl/>
              <w:jc w:val="right"/>
              <w:rPr>
                <w:color w:val="000000"/>
                <w:kern w:val="0"/>
                <w:sz w:val="20"/>
                <w:szCs w:val="20"/>
              </w:rPr>
            </w:pPr>
            <w:r w:rsidRPr="00514474">
              <w:rPr>
                <w:color w:val="000000"/>
                <w:kern w:val="0"/>
                <w:sz w:val="20"/>
                <w:szCs w:val="20"/>
              </w:rPr>
              <w:t>3</w:t>
            </w:r>
          </w:p>
        </w:tc>
        <w:tc>
          <w:tcPr>
            <w:tcW w:w="1240" w:type="dxa"/>
            <w:tcBorders>
              <w:top w:val="nil"/>
              <w:left w:val="nil"/>
              <w:bottom w:val="single" w:sz="4" w:space="0" w:color="auto"/>
              <w:right w:val="single" w:sz="4" w:space="0" w:color="auto"/>
            </w:tcBorders>
            <w:shd w:val="clear" w:color="auto" w:fill="auto"/>
            <w:vAlign w:val="center"/>
            <w:hideMark/>
          </w:tcPr>
          <w:p w14:paraId="5950D12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C743C6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A52D580"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14F875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28</w:t>
            </w:r>
          </w:p>
        </w:tc>
        <w:tc>
          <w:tcPr>
            <w:tcW w:w="3120" w:type="dxa"/>
            <w:tcBorders>
              <w:top w:val="nil"/>
              <w:left w:val="nil"/>
              <w:bottom w:val="single" w:sz="4" w:space="0" w:color="auto"/>
              <w:right w:val="single" w:sz="4" w:space="0" w:color="auto"/>
            </w:tcBorders>
            <w:shd w:val="clear" w:color="auto" w:fill="auto"/>
            <w:vAlign w:val="center"/>
            <w:hideMark/>
          </w:tcPr>
          <w:p w14:paraId="63079BC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暖泉</w:t>
            </w:r>
            <w:proofErr w:type="gramStart"/>
            <w:r w:rsidRPr="00514474">
              <w:rPr>
                <w:rFonts w:ascii="宋体" w:hAnsi="宋体" w:cs="Arial" w:hint="eastAsia"/>
                <w:color w:val="000000"/>
                <w:kern w:val="0"/>
                <w:sz w:val="20"/>
                <w:szCs w:val="20"/>
              </w:rPr>
              <w:t>镇方屯村</w:t>
            </w:r>
            <w:proofErr w:type="gramEnd"/>
            <w:r w:rsidRPr="00514474">
              <w:rPr>
                <w:rFonts w:ascii="宋体" w:hAnsi="宋体" w:cs="Arial" w:hint="eastAsia"/>
                <w:color w:val="000000"/>
                <w:kern w:val="0"/>
                <w:sz w:val="20"/>
                <w:szCs w:val="20"/>
              </w:rPr>
              <w:t>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35F0CBBC"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1C4BC7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237E306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B13313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CB5D613"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6D5924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28.1</w:t>
            </w:r>
          </w:p>
        </w:tc>
        <w:tc>
          <w:tcPr>
            <w:tcW w:w="3120" w:type="dxa"/>
            <w:tcBorders>
              <w:top w:val="nil"/>
              <w:left w:val="nil"/>
              <w:bottom w:val="single" w:sz="4" w:space="0" w:color="auto"/>
              <w:right w:val="single" w:sz="4" w:space="0" w:color="auto"/>
            </w:tcBorders>
            <w:shd w:val="clear" w:color="auto" w:fill="auto"/>
            <w:vAlign w:val="center"/>
            <w:hideMark/>
          </w:tcPr>
          <w:p w14:paraId="4A5879A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农村供水公示牌</w:t>
            </w:r>
          </w:p>
        </w:tc>
        <w:tc>
          <w:tcPr>
            <w:tcW w:w="680" w:type="dxa"/>
            <w:tcBorders>
              <w:top w:val="nil"/>
              <w:left w:val="nil"/>
              <w:bottom w:val="single" w:sz="4" w:space="0" w:color="auto"/>
              <w:right w:val="single" w:sz="4" w:space="0" w:color="auto"/>
            </w:tcBorders>
            <w:shd w:val="clear" w:color="auto" w:fill="auto"/>
            <w:vAlign w:val="center"/>
            <w:hideMark/>
          </w:tcPr>
          <w:p w14:paraId="3F40557C"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221C510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35CA73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487117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07F9667"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6E27A8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28.1.1</w:t>
            </w:r>
          </w:p>
        </w:tc>
        <w:tc>
          <w:tcPr>
            <w:tcW w:w="3120" w:type="dxa"/>
            <w:tcBorders>
              <w:top w:val="nil"/>
              <w:left w:val="nil"/>
              <w:bottom w:val="single" w:sz="4" w:space="0" w:color="auto"/>
              <w:right w:val="single" w:sz="4" w:space="0" w:color="auto"/>
            </w:tcBorders>
            <w:shd w:val="clear" w:color="auto" w:fill="auto"/>
            <w:vAlign w:val="center"/>
            <w:hideMark/>
          </w:tcPr>
          <w:p w14:paraId="698489C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KT板公示牌2m×1m</w:t>
            </w:r>
          </w:p>
        </w:tc>
        <w:tc>
          <w:tcPr>
            <w:tcW w:w="680" w:type="dxa"/>
            <w:tcBorders>
              <w:top w:val="nil"/>
              <w:left w:val="nil"/>
              <w:bottom w:val="single" w:sz="4" w:space="0" w:color="auto"/>
              <w:right w:val="single" w:sz="4" w:space="0" w:color="auto"/>
            </w:tcBorders>
            <w:shd w:val="clear" w:color="auto" w:fill="auto"/>
            <w:vAlign w:val="center"/>
            <w:hideMark/>
          </w:tcPr>
          <w:p w14:paraId="1CA587CF" w14:textId="77777777" w:rsidR="003F5EBF" w:rsidRPr="00514474" w:rsidRDefault="003F5EBF" w:rsidP="003F5EBF">
            <w:pPr>
              <w:widowControl/>
              <w:jc w:val="center"/>
              <w:rPr>
                <w:color w:val="000000"/>
                <w:kern w:val="0"/>
                <w:sz w:val="20"/>
                <w:szCs w:val="20"/>
              </w:rPr>
            </w:pPr>
            <w:r w:rsidRPr="00514474">
              <w:rPr>
                <w:color w:val="000000"/>
                <w:kern w:val="0"/>
                <w:sz w:val="20"/>
                <w:szCs w:val="20"/>
              </w:rPr>
              <w:t>块</w:t>
            </w:r>
          </w:p>
        </w:tc>
        <w:tc>
          <w:tcPr>
            <w:tcW w:w="1240" w:type="dxa"/>
            <w:tcBorders>
              <w:top w:val="nil"/>
              <w:left w:val="nil"/>
              <w:bottom w:val="single" w:sz="4" w:space="0" w:color="auto"/>
              <w:right w:val="single" w:sz="4" w:space="0" w:color="auto"/>
            </w:tcBorders>
            <w:shd w:val="clear" w:color="auto" w:fill="auto"/>
            <w:vAlign w:val="center"/>
            <w:hideMark/>
          </w:tcPr>
          <w:p w14:paraId="1557C9BF" w14:textId="77777777" w:rsidR="003F5EBF" w:rsidRPr="00514474" w:rsidRDefault="003F5EBF" w:rsidP="003F5EBF">
            <w:pPr>
              <w:widowControl/>
              <w:jc w:val="right"/>
              <w:rPr>
                <w:color w:val="000000"/>
                <w:kern w:val="0"/>
                <w:sz w:val="20"/>
                <w:szCs w:val="20"/>
              </w:rPr>
            </w:pPr>
            <w:r w:rsidRPr="00514474">
              <w:rPr>
                <w:color w:val="000000"/>
                <w:kern w:val="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14:paraId="63E36B0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68E69D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3FAA488"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9B9CED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29</w:t>
            </w:r>
          </w:p>
        </w:tc>
        <w:tc>
          <w:tcPr>
            <w:tcW w:w="3120" w:type="dxa"/>
            <w:tcBorders>
              <w:top w:val="nil"/>
              <w:left w:val="nil"/>
              <w:bottom w:val="single" w:sz="4" w:space="0" w:color="auto"/>
              <w:right w:val="single" w:sz="4" w:space="0" w:color="auto"/>
            </w:tcBorders>
            <w:shd w:val="clear" w:color="auto" w:fill="auto"/>
            <w:vAlign w:val="center"/>
            <w:hideMark/>
          </w:tcPr>
          <w:p w14:paraId="6840539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太阳升街道黄大寨村农村供水工程维修养护工程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06D380BB"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AFE343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526EBB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412E9AE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C484A26"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186C9D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29.1</w:t>
            </w:r>
          </w:p>
        </w:tc>
        <w:tc>
          <w:tcPr>
            <w:tcW w:w="3120" w:type="dxa"/>
            <w:tcBorders>
              <w:top w:val="nil"/>
              <w:left w:val="nil"/>
              <w:bottom w:val="single" w:sz="4" w:space="0" w:color="auto"/>
              <w:right w:val="single" w:sz="4" w:space="0" w:color="auto"/>
            </w:tcBorders>
            <w:shd w:val="clear" w:color="auto" w:fill="auto"/>
            <w:vAlign w:val="center"/>
            <w:hideMark/>
          </w:tcPr>
          <w:p w14:paraId="1AFA7EDF"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村内配水管网维修</w:t>
            </w:r>
          </w:p>
        </w:tc>
        <w:tc>
          <w:tcPr>
            <w:tcW w:w="680" w:type="dxa"/>
            <w:tcBorders>
              <w:top w:val="nil"/>
              <w:left w:val="nil"/>
              <w:bottom w:val="single" w:sz="4" w:space="0" w:color="auto"/>
              <w:right w:val="single" w:sz="4" w:space="0" w:color="auto"/>
            </w:tcBorders>
            <w:shd w:val="clear" w:color="auto" w:fill="auto"/>
            <w:vAlign w:val="center"/>
            <w:hideMark/>
          </w:tcPr>
          <w:p w14:paraId="16E20037"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72EF13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EE9479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66B452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1541D79"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C51660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29.1.1</w:t>
            </w:r>
          </w:p>
        </w:tc>
        <w:tc>
          <w:tcPr>
            <w:tcW w:w="3120" w:type="dxa"/>
            <w:tcBorders>
              <w:top w:val="nil"/>
              <w:left w:val="nil"/>
              <w:bottom w:val="single" w:sz="4" w:space="0" w:color="auto"/>
              <w:right w:val="single" w:sz="4" w:space="0" w:color="auto"/>
            </w:tcBorders>
            <w:shd w:val="clear" w:color="auto" w:fill="auto"/>
            <w:vAlign w:val="center"/>
            <w:hideMark/>
          </w:tcPr>
          <w:p w14:paraId="29C2F1C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PE给水管材购置及安装</w:t>
            </w:r>
          </w:p>
        </w:tc>
        <w:tc>
          <w:tcPr>
            <w:tcW w:w="680" w:type="dxa"/>
            <w:tcBorders>
              <w:top w:val="nil"/>
              <w:left w:val="nil"/>
              <w:bottom w:val="single" w:sz="4" w:space="0" w:color="auto"/>
              <w:right w:val="single" w:sz="4" w:space="0" w:color="auto"/>
            </w:tcBorders>
            <w:shd w:val="clear" w:color="auto" w:fill="auto"/>
            <w:vAlign w:val="center"/>
            <w:hideMark/>
          </w:tcPr>
          <w:p w14:paraId="36C34394"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C04532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CF665C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3AAFA6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A9C9A11"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2FB9AA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29.1.1.1</w:t>
            </w:r>
          </w:p>
        </w:tc>
        <w:tc>
          <w:tcPr>
            <w:tcW w:w="3120" w:type="dxa"/>
            <w:tcBorders>
              <w:top w:val="nil"/>
              <w:left w:val="nil"/>
              <w:bottom w:val="single" w:sz="4" w:space="0" w:color="auto"/>
              <w:right w:val="single" w:sz="4" w:space="0" w:color="auto"/>
            </w:tcBorders>
            <w:shd w:val="clear" w:color="auto" w:fill="auto"/>
            <w:vAlign w:val="center"/>
            <w:hideMark/>
          </w:tcPr>
          <w:p w14:paraId="4969B21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Φ63PE管材购置及安装（PE100，SDR17，1.0Mpa）</w:t>
            </w:r>
          </w:p>
        </w:tc>
        <w:tc>
          <w:tcPr>
            <w:tcW w:w="680" w:type="dxa"/>
            <w:tcBorders>
              <w:top w:val="nil"/>
              <w:left w:val="nil"/>
              <w:bottom w:val="single" w:sz="4" w:space="0" w:color="auto"/>
              <w:right w:val="single" w:sz="4" w:space="0" w:color="auto"/>
            </w:tcBorders>
            <w:shd w:val="clear" w:color="auto" w:fill="auto"/>
            <w:vAlign w:val="center"/>
            <w:hideMark/>
          </w:tcPr>
          <w:p w14:paraId="76E214FD"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5A4C18AF" w14:textId="77777777" w:rsidR="003F5EBF" w:rsidRPr="00514474" w:rsidRDefault="003F5EBF" w:rsidP="003F5EBF">
            <w:pPr>
              <w:widowControl/>
              <w:jc w:val="right"/>
              <w:rPr>
                <w:color w:val="000000"/>
                <w:kern w:val="0"/>
                <w:sz w:val="20"/>
                <w:szCs w:val="20"/>
              </w:rPr>
            </w:pPr>
            <w:r w:rsidRPr="00514474">
              <w:rPr>
                <w:color w:val="000000"/>
                <w:kern w:val="0"/>
                <w:sz w:val="20"/>
                <w:szCs w:val="20"/>
              </w:rPr>
              <w:t>65</w:t>
            </w:r>
          </w:p>
        </w:tc>
        <w:tc>
          <w:tcPr>
            <w:tcW w:w="1240" w:type="dxa"/>
            <w:tcBorders>
              <w:top w:val="nil"/>
              <w:left w:val="nil"/>
              <w:bottom w:val="single" w:sz="4" w:space="0" w:color="auto"/>
              <w:right w:val="single" w:sz="4" w:space="0" w:color="auto"/>
            </w:tcBorders>
            <w:shd w:val="clear" w:color="auto" w:fill="auto"/>
            <w:vAlign w:val="center"/>
            <w:hideMark/>
          </w:tcPr>
          <w:p w14:paraId="345BC54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FABBDC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A5E1874"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4CF540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29.1.1.2</w:t>
            </w:r>
          </w:p>
        </w:tc>
        <w:tc>
          <w:tcPr>
            <w:tcW w:w="3120" w:type="dxa"/>
            <w:tcBorders>
              <w:top w:val="nil"/>
              <w:left w:val="nil"/>
              <w:bottom w:val="single" w:sz="4" w:space="0" w:color="auto"/>
              <w:right w:val="single" w:sz="4" w:space="0" w:color="auto"/>
            </w:tcBorders>
            <w:shd w:val="clear" w:color="auto" w:fill="auto"/>
            <w:vAlign w:val="center"/>
            <w:hideMark/>
          </w:tcPr>
          <w:p w14:paraId="40D809F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管道清洗、消毒及管件</w:t>
            </w:r>
          </w:p>
        </w:tc>
        <w:tc>
          <w:tcPr>
            <w:tcW w:w="680" w:type="dxa"/>
            <w:tcBorders>
              <w:top w:val="nil"/>
              <w:left w:val="nil"/>
              <w:bottom w:val="single" w:sz="4" w:space="0" w:color="auto"/>
              <w:right w:val="single" w:sz="4" w:space="0" w:color="auto"/>
            </w:tcBorders>
            <w:shd w:val="clear" w:color="auto" w:fill="auto"/>
            <w:vAlign w:val="center"/>
            <w:hideMark/>
          </w:tcPr>
          <w:p w14:paraId="3B03AFCF" w14:textId="77777777" w:rsidR="003F5EBF" w:rsidRPr="00514474" w:rsidRDefault="003F5EBF" w:rsidP="003F5EBF">
            <w:pPr>
              <w:widowControl/>
              <w:jc w:val="center"/>
              <w:rPr>
                <w:color w:val="000000"/>
                <w:kern w:val="0"/>
                <w:sz w:val="20"/>
                <w:szCs w:val="20"/>
              </w:rPr>
            </w:pPr>
            <w:r w:rsidRPr="00514474">
              <w:rPr>
                <w:color w:val="000000"/>
                <w:kern w:val="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14:paraId="177C78EF" w14:textId="77777777" w:rsidR="003F5EBF" w:rsidRPr="00514474" w:rsidRDefault="003F5EBF" w:rsidP="003F5EBF">
            <w:pPr>
              <w:widowControl/>
              <w:jc w:val="right"/>
              <w:rPr>
                <w:color w:val="000000"/>
                <w:kern w:val="0"/>
                <w:sz w:val="20"/>
                <w:szCs w:val="20"/>
              </w:rPr>
            </w:pPr>
            <w:r w:rsidRPr="00514474">
              <w:rPr>
                <w:color w:val="000000"/>
                <w:kern w:val="0"/>
                <w:sz w:val="20"/>
                <w:szCs w:val="20"/>
              </w:rPr>
              <w:t>10</w:t>
            </w:r>
          </w:p>
        </w:tc>
        <w:tc>
          <w:tcPr>
            <w:tcW w:w="1240" w:type="dxa"/>
            <w:tcBorders>
              <w:top w:val="nil"/>
              <w:left w:val="nil"/>
              <w:bottom w:val="single" w:sz="4" w:space="0" w:color="auto"/>
              <w:right w:val="single" w:sz="4" w:space="0" w:color="auto"/>
            </w:tcBorders>
            <w:shd w:val="clear" w:color="auto" w:fill="auto"/>
            <w:vAlign w:val="center"/>
            <w:hideMark/>
          </w:tcPr>
          <w:p w14:paraId="1D382F6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F7F86A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E933A3E"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6DCD4C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29.1.2</w:t>
            </w:r>
          </w:p>
        </w:tc>
        <w:tc>
          <w:tcPr>
            <w:tcW w:w="3120" w:type="dxa"/>
            <w:tcBorders>
              <w:top w:val="nil"/>
              <w:left w:val="nil"/>
              <w:bottom w:val="single" w:sz="4" w:space="0" w:color="auto"/>
              <w:right w:val="single" w:sz="4" w:space="0" w:color="auto"/>
            </w:tcBorders>
            <w:shd w:val="clear" w:color="auto" w:fill="auto"/>
            <w:vAlign w:val="center"/>
            <w:hideMark/>
          </w:tcPr>
          <w:p w14:paraId="10DCEBA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管网土方工程</w:t>
            </w:r>
          </w:p>
        </w:tc>
        <w:tc>
          <w:tcPr>
            <w:tcW w:w="680" w:type="dxa"/>
            <w:tcBorders>
              <w:top w:val="nil"/>
              <w:left w:val="nil"/>
              <w:bottom w:val="single" w:sz="4" w:space="0" w:color="auto"/>
              <w:right w:val="single" w:sz="4" w:space="0" w:color="auto"/>
            </w:tcBorders>
            <w:shd w:val="clear" w:color="auto" w:fill="auto"/>
            <w:vAlign w:val="center"/>
            <w:hideMark/>
          </w:tcPr>
          <w:p w14:paraId="06495996"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6FE82E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2CF055E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B1C0FB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565118C"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12E2BC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29.1.2.1</w:t>
            </w:r>
          </w:p>
        </w:tc>
        <w:tc>
          <w:tcPr>
            <w:tcW w:w="3120" w:type="dxa"/>
            <w:tcBorders>
              <w:top w:val="nil"/>
              <w:left w:val="nil"/>
              <w:bottom w:val="single" w:sz="4" w:space="0" w:color="auto"/>
              <w:right w:val="single" w:sz="4" w:space="0" w:color="auto"/>
            </w:tcBorders>
            <w:shd w:val="clear" w:color="auto" w:fill="auto"/>
            <w:vAlign w:val="center"/>
            <w:hideMark/>
          </w:tcPr>
          <w:p w14:paraId="335311B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作业坑机械土方开挖（3×3×1.5）</w:t>
            </w:r>
          </w:p>
        </w:tc>
        <w:tc>
          <w:tcPr>
            <w:tcW w:w="680" w:type="dxa"/>
            <w:tcBorders>
              <w:top w:val="nil"/>
              <w:left w:val="nil"/>
              <w:bottom w:val="single" w:sz="4" w:space="0" w:color="auto"/>
              <w:right w:val="single" w:sz="4" w:space="0" w:color="auto"/>
            </w:tcBorders>
            <w:shd w:val="clear" w:color="auto" w:fill="auto"/>
            <w:vAlign w:val="center"/>
            <w:hideMark/>
          </w:tcPr>
          <w:p w14:paraId="14DA9250"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202BC6D4" w14:textId="77777777" w:rsidR="003F5EBF" w:rsidRPr="00514474" w:rsidRDefault="003F5EBF" w:rsidP="003F5EBF">
            <w:pPr>
              <w:widowControl/>
              <w:jc w:val="right"/>
              <w:rPr>
                <w:color w:val="000000"/>
                <w:kern w:val="0"/>
                <w:sz w:val="20"/>
                <w:szCs w:val="20"/>
              </w:rPr>
            </w:pPr>
            <w:r w:rsidRPr="00514474">
              <w:rPr>
                <w:color w:val="000000"/>
                <w:kern w:val="0"/>
                <w:sz w:val="20"/>
                <w:szCs w:val="20"/>
              </w:rPr>
              <w:t>15.19</w:t>
            </w:r>
          </w:p>
        </w:tc>
        <w:tc>
          <w:tcPr>
            <w:tcW w:w="1240" w:type="dxa"/>
            <w:tcBorders>
              <w:top w:val="nil"/>
              <w:left w:val="nil"/>
              <w:bottom w:val="single" w:sz="4" w:space="0" w:color="auto"/>
              <w:right w:val="single" w:sz="4" w:space="0" w:color="auto"/>
            </w:tcBorders>
            <w:shd w:val="clear" w:color="auto" w:fill="auto"/>
            <w:vAlign w:val="center"/>
            <w:hideMark/>
          </w:tcPr>
          <w:p w14:paraId="4A777C9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4F3BB4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477B3C1"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15F17E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29.1.2.2</w:t>
            </w:r>
          </w:p>
        </w:tc>
        <w:tc>
          <w:tcPr>
            <w:tcW w:w="3120" w:type="dxa"/>
            <w:tcBorders>
              <w:top w:val="nil"/>
              <w:left w:val="nil"/>
              <w:bottom w:val="single" w:sz="4" w:space="0" w:color="auto"/>
              <w:right w:val="single" w:sz="4" w:space="0" w:color="auto"/>
            </w:tcBorders>
            <w:shd w:val="clear" w:color="auto" w:fill="auto"/>
            <w:vAlign w:val="center"/>
            <w:hideMark/>
          </w:tcPr>
          <w:p w14:paraId="7823DB7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作业坑土方</w:t>
            </w:r>
            <w:proofErr w:type="gramStart"/>
            <w:r w:rsidRPr="00514474">
              <w:rPr>
                <w:rFonts w:ascii="宋体" w:hAnsi="宋体" w:cs="Arial" w:hint="eastAsia"/>
                <w:color w:val="000000"/>
                <w:kern w:val="0"/>
                <w:sz w:val="20"/>
                <w:szCs w:val="20"/>
              </w:rPr>
              <w:t>人工夯填</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12A858ED"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5F684227" w14:textId="77777777" w:rsidR="003F5EBF" w:rsidRPr="00514474" w:rsidRDefault="003F5EBF" w:rsidP="003F5EBF">
            <w:pPr>
              <w:widowControl/>
              <w:jc w:val="right"/>
              <w:rPr>
                <w:color w:val="000000"/>
                <w:kern w:val="0"/>
                <w:sz w:val="20"/>
                <w:szCs w:val="20"/>
              </w:rPr>
            </w:pPr>
            <w:r w:rsidRPr="00514474">
              <w:rPr>
                <w:color w:val="000000"/>
                <w:kern w:val="0"/>
                <w:sz w:val="20"/>
                <w:szCs w:val="20"/>
              </w:rPr>
              <w:t>15.19</w:t>
            </w:r>
          </w:p>
        </w:tc>
        <w:tc>
          <w:tcPr>
            <w:tcW w:w="1240" w:type="dxa"/>
            <w:tcBorders>
              <w:top w:val="nil"/>
              <w:left w:val="nil"/>
              <w:bottom w:val="single" w:sz="4" w:space="0" w:color="auto"/>
              <w:right w:val="single" w:sz="4" w:space="0" w:color="auto"/>
            </w:tcBorders>
            <w:shd w:val="clear" w:color="auto" w:fill="auto"/>
            <w:vAlign w:val="center"/>
            <w:hideMark/>
          </w:tcPr>
          <w:p w14:paraId="3DBECC0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BA5032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4D9E0DB"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F37EE3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29.1.2.3</w:t>
            </w:r>
          </w:p>
        </w:tc>
        <w:tc>
          <w:tcPr>
            <w:tcW w:w="3120" w:type="dxa"/>
            <w:tcBorders>
              <w:top w:val="nil"/>
              <w:left w:val="nil"/>
              <w:bottom w:val="single" w:sz="4" w:space="0" w:color="auto"/>
              <w:right w:val="single" w:sz="4" w:space="0" w:color="auto"/>
            </w:tcBorders>
            <w:shd w:val="clear" w:color="auto" w:fill="auto"/>
            <w:vAlign w:val="center"/>
            <w:hideMark/>
          </w:tcPr>
          <w:p w14:paraId="7FBAC4E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混凝土路面切割</w:t>
            </w:r>
          </w:p>
        </w:tc>
        <w:tc>
          <w:tcPr>
            <w:tcW w:w="680" w:type="dxa"/>
            <w:tcBorders>
              <w:top w:val="nil"/>
              <w:left w:val="nil"/>
              <w:bottom w:val="single" w:sz="4" w:space="0" w:color="auto"/>
              <w:right w:val="single" w:sz="4" w:space="0" w:color="auto"/>
            </w:tcBorders>
            <w:shd w:val="clear" w:color="auto" w:fill="auto"/>
            <w:vAlign w:val="center"/>
            <w:hideMark/>
          </w:tcPr>
          <w:p w14:paraId="3B2043E8"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5FD9F678" w14:textId="77777777" w:rsidR="003F5EBF" w:rsidRPr="00514474" w:rsidRDefault="003F5EBF" w:rsidP="003F5EBF">
            <w:pPr>
              <w:widowControl/>
              <w:jc w:val="right"/>
              <w:rPr>
                <w:color w:val="000000"/>
                <w:kern w:val="0"/>
                <w:sz w:val="20"/>
                <w:szCs w:val="20"/>
              </w:rPr>
            </w:pPr>
            <w:r w:rsidRPr="00514474">
              <w:rPr>
                <w:color w:val="000000"/>
                <w:kern w:val="0"/>
                <w:sz w:val="20"/>
                <w:szCs w:val="20"/>
              </w:rPr>
              <w:t>18</w:t>
            </w:r>
          </w:p>
        </w:tc>
        <w:tc>
          <w:tcPr>
            <w:tcW w:w="1240" w:type="dxa"/>
            <w:tcBorders>
              <w:top w:val="nil"/>
              <w:left w:val="nil"/>
              <w:bottom w:val="single" w:sz="4" w:space="0" w:color="auto"/>
              <w:right w:val="single" w:sz="4" w:space="0" w:color="auto"/>
            </w:tcBorders>
            <w:shd w:val="clear" w:color="auto" w:fill="auto"/>
            <w:vAlign w:val="center"/>
            <w:hideMark/>
          </w:tcPr>
          <w:p w14:paraId="47D1359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4002573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5B983AA"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5940AA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29.1.2.4</w:t>
            </w:r>
          </w:p>
        </w:tc>
        <w:tc>
          <w:tcPr>
            <w:tcW w:w="3120" w:type="dxa"/>
            <w:tcBorders>
              <w:top w:val="nil"/>
              <w:left w:val="nil"/>
              <w:bottom w:val="single" w:sz="4" w:space="0" w:color="auto"/>
              <w:right w:val="single" w:sz="4" w:space="0" w:color="auto"/>
            </w:tcBorders>
            <w:shd w:val="clear" w:color="auto" w:fill="auto"/>
            <w:vAlign w:val="center"/>
            <w:hideMark/>
          </w:tcPr>
          <w:p w14:paraId="3B695B0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混凝土路面拆除</w:t>
            </w:r>
          </w:p>
        </w:tc>
        <w:tc>
          <w:tcPr>
            <w:tcW w:w="680" w:type="dxa"/>
            <w:tcBorders>
              <w:top w:val="nil"/>
              <w:left w:val="nil"/>
              <w:bottom w:val="single" w:sz="4" w:space="0" w:color="auto"/>
              <w:right w:val="single" w:sz="4" w:space="0" w:color="auto"/>
            </w:tcBorders>
            <w:shd w:val="clear" w:color="auto" w:fill="auto"/>
            <w:vAlign w:val="center"/>
            <w:hideMark/>
          </w:tcPr>
          <w:p w14:paraId="53D5AB0D"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47100291" w14:textId="77777777" w:rsidR="003F5EBF" w:rsidRPr="00514474" w:rsidRDefault="003F5EBF" w:rsidP="003F5EBF">
            <w:pPr>
              <w:widowControl/>
              <w:jc w:val="right"/>
              <w:rPr>
                <w:color w:val="000000"/>
                <w:kern w:val="0"/>
                <w:sz w:val="20"/>
                <w:szCs w:val="20"/>
              </w:rPr>
            </w:pPr>
            <w:r w:rsidRPr="00514474">
              <w:rPr>
                <w:color w:val="000000"/>
                <w:kern w:val="0"/>
                <w:sz w:val="20"/>
                <w:szCs w:val="20"/>
              </w:rPr>
              <w:t>5.4</w:t>
            </w:r>
          </w:p>
        </w:tc>
        <w:tc>
          <w:tcPr>
            <w:tcW w:w="1240" w:type="dxa"/>
            <w:tcBorders>
              <w:top w:val="nil"/>
              <w:left w:val="nil"/>
              <w:bottom w:val="single" w:sz="4" w:space="0" w:color="auto"/>
              <w:right w:val="single" w:sz="4" w:space="0" w:color="auto"/>
            </w:tcBorders>
            <w:shd w:val="clear" w:color="auto" w:fill="auto"/>
            <w:vAlign w:val="center"/>
            <w:hideMark/>
          </w:tcPr>
          <w:p w14:paraId="4C3F3D4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11ECD5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EDE1586"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8FCD58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29.1.2.5</w:t>
            </w:r>
          </w:p>
        </w:tc>
        <w:tc>
          <w:tcPr>
            <w:tcW w:w="3120" w:type="dxa"/>
            <w:tcBorders>
              <w:top w:val="nil"/>
              <w:left w:val="nil"/>
              <w:bottom w:val="single" w:sz="4" w:space="0" w:color="auto"/>
              <w:right w:val="single" w:sz="4" w:space="0" w:color="auto"/>
            </w:tcBorders>
            <w:shd w:val="clear" w:color="auto" w:fill="auto"/>
            <w:vAlign w:val="center"/>
            <w:hideMark/>
          </w:tcPr>
          <w:p w14:paraId="5699059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混凝土路面恢复（C25，现场搅拌）</w:t>
            </w:r>
          </w:p>
        </w:tc>
        <w:tc>
          <w:tcPr>
            <w:tcW w:w="680" w:type="dxa"/>
            <w:tcBorders>
              <w:top w:val="nil"/>
              <w:left w:val="nil"/>
              <w:bottom w:val="single" w:sz="4" w:space="0" w:color="auto"/>
              <w:right w:val="single" w:sz="4" w:space="0" w:color="auto"/>
            </w:tcBorders>
            <w:shd w:val="clear" w:color="auto" w:fill="auto"/>
            <w:vAlign w:val="center"/>
            <w:hideMark/>
          </w:tcPr>
          <w:p w14:paraId="477878BA" w14:textId="77777777" w:rsidR="003F5EBF" w:rsidRPr="00514474" w:rsidRDefault="003F5EBF" w:rsidP="003F5EBF">
            <w:pPr>
              <w:widowControl/>
              <w:jc w:val="center"/>
              <w:rPr>
                <w:color w:val="000000"/>
                <w:kern w:val="0"/>
                <w:sz w:val="20"/>
                <w:szCs w:val="20"/>
              </w:rPr>
            </w:pPr>
            <w:r w:rsidRPr="00514474">
              <w:rPr>
                <w:color w:val="000000"/>
                <w:kern w:val="0"/>
                <w:sz w:val="20"/>
                <w:szCs w:val="20"/>
              </w:rPr>
              <w:t>m²</w:t>
            </w:r>
          </w:p>
        </w:tc>
        <w:tc>
          <w:tcPr>
            <w:tcW w:w="1240" w:type="dxa"/>
            <w:tcBorders>
              <w:top w:val="nil"/>
              <w:left w:val="nil"/>
              <w:bottom w:val="single" w:sz="4" w:space="0" w:color="auto"/>
              <w:right w:val="single" w:sz="4" w:space="0" w:color="auto"/>
            </w:tcBorders>
            <w:shd w:val="clear" w:color="auto" w:fill="auto"/>
            <w:vAlign w:val="center"/>
            <w:hideMark/>
          </w:tcPr>
          <w:p w14:paraId="73BC4F9C" w14:textId="77777777" w:rsidR="003F5EBF" w:rsidRPr="00514474" w:rsidRDefault="003F5EBF" w:rsidP="003F5EBF">
            <w:pPr>
              <w:widowControl/>
              <w:jc w:val="right"/>
              <w:rPr>
                <w:color w:val="000000"/>
                <w:kern w:val="0"/>
                <w:sz w:val="20"/>
                <w:szCs w:val="20"/>
              </w:rPr>
            </w:pPr>
            <w:r w:rsidRPr="00514474">
              <w:rPr>
                <w:color w:val="000000"/>
                <w:kern w:val="0"/>
                <w:sz w:val="20"/>
                <w:szCs w:val="20"/>
              </w:rPr>
              <w:t>27</w:t>
            </w:r>
          </w:p>
        </w:tc>
        <w:tc>
          <w:tcPr>
            <w:tcW w:w="1240" w:type="dxa"/>
            <w:tcBorders>
              <w:top w:val="nil"/>
              <w:left w:val="nil"/>
              <w:bottom w:val="single" w:sz="4" w:space="0" w:color="auto"/>
              <w:right w:val="single" w:sz="4" w:space="0" w:color="auto"/>
            </w:tcBorders>
            <w:shd w:val="clear" w:color="auto" w:fill="auto"/>
            <w:vAlign w:val="center"/>
            <w:hideMark/>
          </w:tcPr>
          <w:p w14:paraId="1A46FDE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088101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6185A05"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8ECA75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29.1.2.6</w:t>
            </w:r>
          </w:p>
        </w:tc>
        <w:tc>
          <w:tcPr>
            <w:tcW w:w="3120" w:type="dxa"/>
            <w:tcBorders>
              <w:top w:val="nil"/>
              <w:left w:val="nil"/>
              <w:bottom w:val="single" w:sz="4" w:space="0" w:color="auto"/>
              <w:right w:val="single" w:sz="4" w:space="0" w:color="auto"/>
            </w:tcBorders>
            <w:shd w:val="clear" w:color="auto" w:fill="auto"/>
            <w:vAlign w:val="center"/>
            <w:hideMark/>
          </w:tcPr>
          <w:p w14:paraId="09DCC9F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管道穿越导向钻孔Φ63</w:t>
            </w:r>
          </w:p>
        </w:tc>
        <w:tc>
          <w:tcPr>
            <w:tcW w:w="680" w:type="dxa"/>
            <w:tcBorders>
              <w:top w:val="nil"/>
              <w:left w:val="nil"/>
              <w:bottom w:val="single" w:sz="4" w:space="0" w:color="auto"/>
              <w:right w:val="single" w:sz="4" w:space="0" w:color="auto"/>
            </w:tcBorders>
            <w:shd w:val="clear" w:color="auto" w:fill="auto"/>
            <w:vAlign w:val="center"/>
            <w:hideMark/>
          </w:tcPr>
          <w:p w14:paraId="763BD666"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709CFB91" w14:textId="77777777" w:rsidR="003F5EBF" w:rsidRPr="00514474" w:rsidRDefault="003F5EBF" w:rsidP="003F5EBF">
            <w:pPr>
              <w:widowControl/>
              <w:jc w:val="right"/>
              <w:rPr>
                <w:color w:val="000000"/>
                <w:kern w:val="0"/>
                <w:sz w:val="20"/>
                <w:szCs w:val="20"/>
              </w:rPr>
            </w:pPr>
            <w:r w:rsidRPr="00514474">
              <w:rPr>
                <w:color w:val="000000"/>
                <w:kern w:val="0"/>
                <w:sz w:val="20"/>
                <w:szCs w:val="20"/>
              </w:rPr>
              <w:t>65</w:t>
            </w:r>
          </w:p>
        </w:tc>
        <w:tc>
          <w:tcPr>
            <w:tcW w:w="1240" w:type="dxa"/>
            <w:tcBorders>
              <w:top w:val="nil"/>
              <w:left w:val="nil"/>
              <w:bottom w:val="single" w:sz="4" w:space="0" w:color="auto"/>
              <w:right w:val="single" w:sz="4" w:space="0" w:color="auto"/>
            </w:tcBorders>
            <w:shd w:val="clear" w:color="auto" w:fill="auto"/>
            <w:vAlign w:val="center"/>
            <w:hideMark/>
          </w:tcPr>
          <w:p w14:paraId="516BD4E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0D352B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D9A3401"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F42461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29.2</w:t>
            </w:r>
          </w:p>
        </w:tc>
        <w:tc>
          <w:tcPr>
            <w:tcW w:w="3120" w:type="dxa"/>
            <w:tcBorders>
              <w:top w:val="nil"/>
              <w:left w:val="nil"/>
              <w:bottom w:val="single" w:sz="4" w:space="0" w:color="auto"/>
              <w:right w:val="single" w:sz="4" w:space="0" w:color="auto"/>
            </w:tcBorders>
            <w:shd w:val="clear" w:color="auto" w:fill="auto"/>
            <w:vAlign w:val="center"/>
            <w:hideMark/>
          </w:tcPr>
          <w:p w14:paraId="0C88874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水源井井房维修养护工程</w:t>
            </w:r>
          </w:p>
        </w:tc>
        <w:tc>
          <w:tcPr>
            <w:tcW w:w="680" w:type="dxa"/>
            <w:tcBorders>
              <w:top w:val="nil"/>
              <w:left w:val="nil"/>
              <w:bottom w:val="single" w:sz="4" w:space="0" w:color="auto"/>
              <w:right w:val="single" w:sz="4" w:space="0" w:color="auto"/>
            </w:tcBorders>
            <w:shd w:val="clear" w:color="auto" w:fill="auto"/>
            <w:vAlign w:val="center"/>
            <w:hideMark/>
          </w:tcPr>
          <w:p w14:paraId="6CBA5FDE"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4FCC6E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06669B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3F1C83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A29FC87"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FC9DE4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29.2.1</w:t>
            </w:r>
          </w:p>
        </w:tc>
        <w:tc>
          <w:tcPr>
            <w:tcW w:w="3120" w:type="dxa"/>
            <w:tcBorders>
              <w:top w:val="nil"/>
              <w:left w:val="nil"/>
              <w:bottom w:val="single" w:sz="4" w:space="0" w:color="auto"/>
              <w:right w:val="single" w:sz="4" w:space="0" w:color="auto"/>
            </w:tcBorders>
            <w:shd w:val="clear" w:color="auto" w:fill="auto"/>
            <w:vAlign w:val="center"/>
            <w:hideMark/>
          </w:tcPr>
          <w:p w14:paraId="6E615AC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防盗门更换（0.9×1.8m）</w:t>
            </w:r>
          </w:p>
        </w:tc>
        <w:tc>
          <w:tcPr>
            <w:tcW w:w="680" w:type="dxa"/>
            <w:tcBorders>
              <w:top w:val="nil"/>
              <w:left w:val="nil"/>
              <w:bottom w:val="single" w:sz="4" w:space="0" w:color="auto"/>
              <w:right w:val="single" w:sz="4" w:space="0" w:color="auto"/>
            </w:tcBorders>
            <w:shd w:val="clear" w:color="auto" w:fill="auto"/>
            <w:vAlign w:val="center"/>
            <w:hideMark/>
          </w:tcPr>
          <w:p w14:paraId="27E47057" w14:textId="77777777" w:rsidR="003F5EBF" w:rsidRPr="00514474" w:rsidRDefault="003F5EBF" w:rsidP="003F5EBF">
            <w:pPr>
              <w:widowControl/>
              <w:jc w:val="center"/>
              <w:rPr>
                <w:color w:val="000000"/>
                <w:kern w:val="0"/>
                <w:sz w:val="20"/>
                <w:szCs w:val="20"/>
              </w:rPr>
            </w:pPr>
            <w:r w:rsidRPr="00514474">
              <w:rPr>
                <w:color w:val="000000"/>
                <w:kern w:val="0"/>
                <w:sz w:val="20"/>
                <w:szCs w:val="20"/>
              </w:rPr>
              <w:t>m²</w:t>
            </w:r>
          </w:p>
        </w:tc>
        <w:tc>
          <w:tcPr>
            <w:tcW w:w="1240" w:type="dxa"/>
            <w:tcBorders>
              <w:top w:val="nil"/>
              <w:left w:val="nil"/>
              <w:bottom w:val="single" w:sz="4" w:space="0" w:color="auto"/>
              <w:right w:val="single" w:sz="4" w:space="0" w:color="auto"/>
            </w:tcBorders>
            <w:shd w:val="clear" w:color="auto" w:fill="auto"/>
            <w:vAlign w:val="center"/>
            <w:hideMark/>
          </w:tcPr>
          <w:p w14:paraId="01B690C0" w14:textId="77777777" w:rsidR="003F5EBF" w:rsidRPr="00514474" w:rsidRDefault="003F5EBF" w:rsidP="003F5EBF">
            <w:pPr>
              <w:widowControl/>
              <w:jc w:val="right"/>
              <w:rPr>
                <w:color w:val="000000"/>
                <w:kern w:val="0"/>
                <w:sz w:val="20"/>
                <w:szCs w:val="20"/>
              </w:rPr>
            </w:pPr>
            <w:r w:rsidRPr="00514474">
              <w:rPr>
                <w:color w:val="000000"/>
                <w:kern w:val="0"/>
                <w:sz w:val="20"/>
                <w:szCs w:val="20"/>
              </w:rPr>
              <w:t>1.62</w:t>
            </w:r>
          </w:p>
        </w:tc>
        <w:tc>
          <w:tcPr>
            <w:tcW w:w="1240" w:type="dxa"/>
            <w:tcBorders>
              <w:top w:val="nil"/>
              <w:left w:val="nil"/>
              <w:bottom w:val="single" w:sz="4" w:space="0" w:color="auto"/>
              <w:right w:val="single" w:sz="4" w:space="0" w:color="auto"/>
            </w:tcBorders>
            <w:shd w:val="clear" w:color="auto" w:fill="auto"/>
            <w:vAlign w:val="center"/>
            <w:hideMark/>
          </w:tcPr>
          <w:p w14:paraId="53DBD2B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330975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8BED5C4"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7C9BBC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29.3</w:t>
            </w:r>
          </w:p>
        </w:tc>
        <w:tc>
          <w:tcPr>
            <w:tcW w:w="3120" w:type="dxa"/>
            <w:tcBorders>
              <w:top w:val="nil"/>
              <w:left w:val="nil"/>
              <w:bottom w:val="single" w:sz="4" w:space="0" w:color="auto"/>
              <w:right w:val="single" w:sz="4" w:space="0" w:color="auto"/>
            </w:tcBorders>
            <w:shd w:val="clear" w:color="auto" w:fill="auto"/>
            <w:vAlign w:val="center"/>
            <w:hideMark/>
          </w:tcPr>
          <w:p w14:paraId="4135C15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农村供水公示牌</w:t>
            </w:r>
          </w:p>
        </w:tc>
        <w:tc>
          <w:tcPr>
            <w:tcW w:w="680" w:type="dxa"/>
            <w:tcBorders>
              <w:top w:val="nil"/>
              <w:left w:val="nil"/>
              <w:bottom w:val="single" w:sz="4" w:space="0" w:color="auto"/>
              <w:right w:val="single" w:sz="4" w:space="0" w:color="auto"/>
            </w:tcBorders>
            <w:shd w:val="clear" w:color="auto" w:fill="auto"/>
            <w:vAlign w:val="center"/>
            <w:hideMark/>
          </w:tcPr>
          <w:p w14:paraId="46473711"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51868C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4799AA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482FB1A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837B8DB"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C1B9D5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29.3.1</w:t>
            </w:r>
          </w:p>
        </w:tc>
        <w:tc>
          <w:tcPr>
            <w:tcW w:w="3120" w:type="dxa"/>
            <w:tcBorders>
              <w:top w:val="nil"/>
              <w:left w:val="nil"/>
              <w:bottom w:val="single" w:sz="4" w:space="0" w:color="auto"/>
              <w:right w:val="single" w:sz="4" w:space="0" w:color="auto"/>
            </w:tcBorders>
            <w:shd w:val="clear" w:color="auto" w:fill="auto"/>
            <w:vAlign w:val="center"/>
            <w:hideMark/>
          </w:tcPr>
          <w:p w14:paraId="4A6FE3F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KT板公示牌2m×1m</w:t>
            </w:r>
          </w:p>
        </w:tc>
        <w:tc>
          <w:tcPr>
            <w:tcW w:w="680" w:type="dxa"/>
            <w:tcBorders>
              <w:top w:val="nil"/>
              <w:left w:val="nil"/>
              <w:bottom w:val="single" w:sz="4" w:space="0" w:color="auto"/>
              <w:right w:val="single" w:sz="4" w:space="0" w:color="auto"/>
            </w:tcBorders>
            <w:shd w:val="clear" w:color="auto" w:fill="auto"/>
            <w:vAlign w:val="center"/>
            <w:hideMark/>
          </w:tcPr>
          <w:p w14:paraId="4189D1DA" w14:textId="77777777" w:rsidR="003F5EBF" w:rsidRPr="00514474" w:rsidRDefault="003F5EBF" w:rsidP="003F5EBF">
            <w:pPr>
              <w:widowControl/>
              <w:jc w:val="center"/>
              <w:rPr>
                <w:color w:val="000000"/>
                <w:kern w:val="0"/>
                <w:sz w:val="20"/>
                <w:szCs w:val="20"/>
              </w:rPr>
            </w:pPr>
            <w:r w:rsidRPr="00514474">
              <w:rPr>
                <w:color w:val="000000"/>
                <w:kern w:val="0"/>
                <w:sz w:val="20"/>
                <w:szCs w:val="20"/>
              </w:rPr>
              <w:t>块</w:t>
            </w:r>
          </w:p>
        </w:tc>
        <w:tc>
          <w:tcPr>
            <w:tcW w:w="1240" w:type="dxa"/>
            <w:tcBorders>
              <w:top w:val="nil"/>
              <w:left w:val="nil"/>
              <w:bottom w:val="single" w:sz="4" w:space="0" w:color="auto"/>
              <w:right w:val="single" w:sz="4" w:space="0" w:color="auto"/>
            </w:tcBorders>
            <w:shd w:val="clear" w:color="auto" w:fill="auto"/>
            <w:vAlign w:val="center"/>
            <w:hideMark/>
          </w:tcPr>
          <w:p w14:paraId="5F445E7A" w14:textId="77777777" w:rsidR="003F5EBF" w:rsidRPr="00514474" w:rsidRDefault="003F5EBF" w:rsidP="003F5EBF">
            <w:pPr>
              <w:widowControl/>
              <w:jc w:val="right"/>
              <w:rPr>
                <w:color w:val="000000"/>
                <w:kern w:val="0"/>
                <w:sz w:val="20"/>
                <w:szCs w:val="20"/>
              </w:rPr>
            </w:pPr>
            <w:r w:rsidRPr="00514474">
              <w:rPr>
                <w:color w:val="000000"/>
                <w:kern w:val="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14:paraId="5CE956B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EAFC57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0079D15"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CBB73D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30</w:t>
            </w:r>
          </w:p>
        </w:tc>
        <w:tc>
          <w:tcPr>
            <w:tcW w:w="3120" w:type="dxa"/>
            <w:tcBorders>
              <w:top w:val="nil"/>
              <w:left w:val="nil"/>
              <w:bottom w:val="single" w:sz="4" w:space="0" w:color="auto"/>
              <w:right w:val="single" w:sz="4" w:space="0" w:color="auto"/>
            </w:tcBorders>
            <w:shd w:val="clear" w:color="auto" w:fill="auto"/>
            <w:vAlign w:val="center"/>
            <w:hideMark/>
          </w:tcPr>
          <w:p w14:paraId="4E56CCA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太阳升街道沙沟村农村供水工程维修养护工程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72F4FCB3"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B8F526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459A23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DB125E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5A98702"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F21EED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30.1</w:t>
            </w:r>
          </w:p>
        </w:tc>
        <w:tc>
          <w:tcPr>
            <w:tcW w:w="3120" w:type="dxa"/>
            <w:tcBorders>
              <w:top w:val="nil"/>
              <w:left w:val="nil"/>
              <w:bottom w:val="single" w:sz="4" w:space="0" w:color="auto"/>
              <w:right w:val="single" w:sz="4" w:space="0" w:color="auto"/>
            </w:tcBorders>
            <w:shd w:val="clear" w:color="auto" w:fill="auto"/>
            <w:vAlign w:val="center"/>
            <w:hideMark/>
          </w:tcPr>
          <w:p w14:paraId="23D4A17F"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农村供水公示牌</w:t>
            </w:r>
          </w:p>
        </w:tc>
        <w:tc>
          <w:tcPr>
            <w:tcW w:w="680" w:type="dxa"/>
            <w:tcBorders>
              <w:top w:val="nil"/>
              <w:left w:val="nil"/>
              <w:bottom w:val="single" w:sz="4" w:space="0" w:color="auto"/>
              <w:right w:val="single" w:sz="4" w:space="0" w:color="auto"/>
            </w:tcBorders>
            <w:shd w:val="clear" w:color="auto" w:fill="auto"/>
            <w:vAlign w:val="center"/>
            <w:hideMark/>
          </w:tcPr>
          <w:p w14:paraId="2F44547D"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6B6A009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CA5C87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F088A2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67EE8DE"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3AD4D7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30.1.1</w:t>
            </w:r>
          </w:p>
        </w:tc>
        <w:tc>
          <w:tcPr>
            <w:tcW w:w="3120" w:type="dxa"/>
            <w:tcBorders>
              <w:top w:val="nil"/>
              <w:left w:val="nil"/>
              <w:bottom w:val="single" w:sz="4" w:space="0" w:color="auto"/>
              <w:right w:val="single" w:sz="4" w:space="0" w:color="auto"/>
            </w:tcBorders>
            <w:shd w:val="clear" w:color="auto" w:fill="auto"/>
            <w:vAlign w:val="center"/>
            <w:hideMark/>
          </w:tcPr>
          <w:p w14:paraId="1A80A93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KT板公示牌2m×1m</w:t>
            </w:r>
          </w:p>
        </w:tc>
        <w:tc>
          <w:tcPr>
            <w:tcW w:w="680" w:type="dxa"/>
            <w:tcBorders>
              <w:top w:val="nil"/>
              <w:left w:val="nil"/>
              <w:bottom w:val="single" w:sz="4" w:space="0" w:color="auto"/>
              <w:right w:val="single" w:sz="4" w:space="0" w:color="auto"/>
            </w:tcBorders>
            <w:shd w:val="clear" w:color="auto" w:fill="auto"/>
            <w:vAlign w:val="center"/>
            <w:hideMark/>
          </w:tcPr>
          <w:p w14:paraId="54E9640C" w14:textId="77777777" w:rsidR="003F5EBF" w:rsidRPr="00514474" w:rsidRDefault="003F5EBF" w:rsidP="003F5EBF">
            <w:pPr>
              <w:widowControl/>
              <w:jc w:val="center"/>
              <w:rPr>
                <w:color w:val="000000"/>
                <w:kern w:val="0"/>
                <w:sz w:val="20"/>
                <w:szCs w:val="20"/>
              </w:rPr>
            </w:pPr>
            <w:r w:rsidRPr="00514474">
              <w:rPr>
                <w:color w:val="000000"/>
                <w:kern w:val="0"/>
                <w:sz w:val="20"/>
                <w:szCs w:val="20"/>
              </w:rPr>
              <w:t>块</w:t>
            </w:r>
          </w:p>
        </w:tc>
        <w:tc>
          <w:tcPr>
            <w:tcW w:w="1240" w:type="dxa"/>
            <w:tcBorders>
              <w:top w:val="nil"/>
              <w:left w:val="nil"/>
              <w:bottom w:val="single" w:sz="4" w:space="0" w:color="auto"/>
              <w:right w:val="single" w:sz="4" w:space="0" w:color="auto"/>
            </w:tcBorders>
            <w:shd w:val="clear" w:color="auto" w:fill="auto"/>
            <w:vAlign w:val="center"/>
            <w:hideMark/>
          </w:tcPr>
          <w:p w14:paraId="18B006DD" w14:textId="77777777" w:rsidR="003F5EBF" w:rsidRPr="00514474" w:rsidRDefault="003F5EBF" w:rsidP="003F5EBF">
            <w:pPr>
              <w:widowControl/>
              <w:jc w:val="right"/>
              <w:rPr>
                <w:color w:val="000000"/>
                <w:kern w:val="0"/>
                <w:sz w:val="20"/>
                <w:szCs w:val="20"/>
              </w:rPr>
            </w:pPr>
            <w:r w:rsidRPr="00514474">
              <w:rPr>
                <w:color w:val="000000"/>
                <w:kern w:val="0"/>
                <w:sz w:val="20"/>
                <w:szCs w:val="20"/>
              </w:rPr>
              <w:t>2</w:t>
            </w:r>
          </w:p>
        </w:tc>
        <w:tc>
          <w:tcPr>
            <w:tcW w:w="1240" w:type="dxa"/>
            <w:tcBorders>
              <w:top w:val="nil"/>
              <w:left w:val="nil"/>
              <w:bottom w:val="single" w:sz="4" w:space="0" w:color="auto"/>
              <w:right w:val="single" w:sz="4" w:space="0" w:color="auto"/>
            </w:tcBorders>
            <w:shd w:val="clear" w:color="auto" w:fill="auto"/>
            <w:vAlign w:val="center"/>
            <w:hideMark/>
          </w:tcPr>
          <w:p w14:paraId="3404125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B408D7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9C38A2F"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DB844B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31</w:t>
            </w:r>
          </w:p>
        </w:tc>
        <w:tc>
          <w:tcPr>
            <w:tcW w:w="3120" w:type="dxa"/>
            <w:tcBorders>
              <w:top w:val="nil"/>
              <w:left w:val="nil"/>
              <w:bottom w:val="single" w:sz="4" w:space="0" w:color="auto"/>
              <w:right w:val="single" w:sz="4" w:space="0" w:color="auto"/>
            </w:tcBorders>
            <w:shd w:val="clear" w:color="auto" w:fill="auto"/>
            <w:vAlign w:val="center"/>
            <w:hideMark/>
          </w:tcPr>
          <w:p w14:paraId="4130356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太阳升街道老庙村农村供水工程维修养护工程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717DC154"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06E989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2DE0DA6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627A3C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ED887AC"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D9910B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31.1</w:t>
            </w:r>
          </w:p>
        </w:tc>
        <w:tc>
          <w:tcPr>
            <w:tcW w:w="3120" w:type="dxa"/>
            <w:tcBorders>
              <w:top w:val="nil"/>
              <w:left w:val="nil"/>
              <w:bottom w:val="single" w:sz="4" w:space="0" w:color="auto"/>
              <w:right w:val="single" w:sz="4" w:space="0" w:color="auto"/>
            </w:tcBorders>
            <w:shd w:val="clear" w:color="auto" w:fill="auto"/>
            <w:vAlign w:val="center"/>
            <w:hideMark/>
          </w:tcPr>
          <w:p w14:paraId="34222FC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农村供水公示牌</w:t>
            </w:r>
          </w:p>
        </w:tc>
        <w:tc>
          <w:tcPr>
            <w:tcW w:w="680" w:type="dxa"/>
            <w:tcBorders>
              <w:top w:val="nil"/>
              <w:left w:val="nil"/>
              <w:bottom w:val="single" w:sz="4" w:space="0" w:color="auto"/>
              <w:right w:val="single" w:sz="4" w:space="0" w:color="auto"/>
            </w:tcBorders>
            <w:shd w:val="clear" w:color="auto" w:fill="auto"/>
            <w:vAlign w:val="center"/>
            <w:hideMark/>
          </w:tcPr>
          <w:p w14:paraId="1E8F4766"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9B2DBA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DA2BB4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46F7E35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46EA611"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3D9A4E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31.1.1</w:t>
            </w:r>
          </w:p>
        </w:tc>
        <w:tc>
          <w:tcPr>
            <w:tcW w:w="3120" w:type="dxa"/>
            <w:tcBorders>
              <w:top w:val="nil"/>
              <w:left w:val="nil"/>
              <w:bottom w:val="single" w:sz="4" w:space="0" w:color="auto"/>
              <w:right w:val="single" w:sz="4" w:space="0" w:color="auto"/>
            </w:tcBorders>
            <w:shd w:val="clear" w:color="auto" w:fill="auto"/>
            <w:vAlign w:val="center"/>
            <w:hideMark/>
          </w:tcPr>
          <w:p w14:paraId="0F972BF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KT板公示牌2m×1m</w:t>
            </w:r>
          </w:p>
        </w:tc>
        <w:tc>
          <w:tcPr>
            <w:tcW w:w="680" w:type="dxa"/>
            <w:tcBorders>
              <w:top w:val="nil"/>
              <w:left w:val="nil"/>
              <w:bottom w:val="single" w:sz="4" w:space="0" w:color="auto"/>
              <w:right w:val="single" w:sz="4" w:space="0" w:color="auto"/>
            </w:tcBorders>
            <w:shd w:val="clear" w:color="auto" w:fill="auto"/>
            <w:vAlign w:val="center"/>
            <w:hideMark/>
          </w:tcPr>
          <w:p w14:paraId="357DC572" w14:textId="77777777" w:rsidR="003F5EBF" w:rsidRPr="00514474" w:rsidRDefault="003F5EBF" w:rsidP="003F5EBF">
            <w:pPr>
              <w:widowControl/>
              <w:jc w:val="center"/>
              <w:rPr>
                <w:color w:val="000000"/>
                <w:kern w:val="0"/>
                <w:sz w:val="20"/>
                <w:szCs w:val="20"/>
              </w:rPr>
            </w:pPr>
            <w:r w:rsidRPr="00514474">
              <w:rPr>
                <w:color w:val="000000"/>
                <w:kern w:val="0"/>
                <w:sz w:val="20"/>
                <w:szCs w:val="20"/>
              </w:rPr>
              <w:t>块</w:t>
            </w:r>
          </w:p>
        </w:tc>
        <w:tc>
          <w:tcPr>
            <w:tcW w:w="1240" w:type="dxa"/>
            <w:tcBorders>
              <w:top w:val="nil"/>
              <w:left w:val="nil"/>
              <w:bottom w:val="single" w:sz="4" w:space="0" w:color="auto"/>
              <w:right w:val="single" w:sz="4" w:space="0" w:color="auto"/>
            </w:tcBorders>
            <w:shd w:val="clear" w:color="auto" w:fill="auto"/>
            <w:vAlign w:val="center"/>
            <w:hideMark/>
          </w:tcPr>
          <w:p w14:paraId="350C7AC9" w14:textId="77777777" w:rsidR="003F5EBF" w:rsidRPr="00514474" w:rsidRDefault="003F5EBF" w:rsidP="003F5EBF">
            <w:pPr>
              <w:widowControl/>
              <w:jc w:val="right"/>
              <w:rPr>
                <w:color w:val="000000"/>
                <w:kern w:val="0"/>
                <w:sz w:val="20"/>
                <w:szCs w:val="20"/>
              </w:rPr>
            </w:pPr>
            <w:r w:rsidRPr="00514474">
              <w:rPr>
                <w:color w:val="000000"/>
                <w:kern w:val="0"/>
                <w:sz w:val="20"/>
                <w:szCs w:val="20"/>
              </w:rPr>
              <w:t>2</w:t>
            </w:r>
          </w:p>
        </w:tc>
        <w:tc>
          <w:tcPr>
            <w:tcW w:w="1240" w:type="dxa"/>
            <w:tcBorders>
              <w:top w:val="nil"/>
              <w:left w:val="nil"/>
              <w:bottom w:val="single" w:sz="4" w:space="0" w:color="auto"/>
              <w:right w:val="single" w:sz="4" w:space="0" w:color="auto"/>
            </w:tcBorders>
            <w:shd w:val="clear" w:color="auto" w:fill="auto"/>
            <w:vAlign w:val="center"/>
            <w:hideMark/>
          </w:tcPr>
          <w:p w14:paraId="3ACF38B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AC00AE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D41BCDC"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3E5C0D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lastRenderedPageBreak/>
              <w:t>32</w:t>
            </w:r>
          </w:p>
        </w:tc>
        <w:tc>
          <w:tcPr>
            <w:tcW w:w="3120" w:type="dxa"/>
            <w:tcBorders>
              <w:top w:val="nil"/>
              <w:left w:val="nil"/>
              <w:bottom w:val="single" w:sz="4" w:space="0" w:color="auto"/>
              <w:right w:val="single" w:sz="4" w:space="0" w:color="auto"/>
            </w:tcBorders>
            <w:shd w:val="clear" w:color="auto" w:fill="auto"/>
            <w:vAlign w:val="center"/>
            <w:hideMark/>
          </w:tcPr>
          <w:p w14:paraId="3023592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太阳升街道黄坨村农村供水工程维修养护工程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5720530F"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E1F462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60D25E7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17EEC7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1932892"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DF72FE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32.1</w:t>
            </w:r>
          </w:p>
        </w:tc>
        <w:tc>
          <w:tcPr>
            <w:tcW w:w="3120" w:type="dxa"/>
            <w:tcBorders>
              <w:top w:val="nil"/>
              <w:left w:val="nil"/>
              <w:bottom w:val="single" w:sz="4" w:space="0" w:color="auto"/>
              <w:right w:val="single" w:sz="4" w:space="0" w:color="auto"/>
            </w:tcBorders>
            <w:shd w:val="clear" w:color="auto" w:fill="auto"/>
            <w:vAlign w:val="center"/>
            <w:hideMark/>
          </w:tcPr>
          <w:p w14:paraId="6EF53FD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农村供水公示牌</w:t>
            </w:r>
          </w:p>
        </w:tc>
        <w:tc>
          <w:tcPr>
            <w:tcW w:w="680" w:type="dxa"/>
            <w:tcBorders>
              <w:top w:val="nil"/>
              <w:left w:val="nil"/>
              <w:bottom w:val="single" w:sz="4" w:space="0" w:color="auto"/>
              <w:right w:val="single" w:sz="4" w:space="0" w:color="auto"/>
            </w:tcBorders>
            <w:shd w:val="clear" w:color="auto" w:fill="auto"/>
            <w:vAlign w:val="center"/>
            <w:hideMark/>
          </w:tcPr>
          <w:p w14:paraId="519E8779"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9C016A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6932F65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3222FD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3C11C8C"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588497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32.1.1</w:t>
            </w:r>
          </w:p>
        </w:tc>
        <w:tc>
          <w:tcPr>
            <w:tcW w:w="3120" w:type="dxa"/>
            <w:tcBorders>
              <w:top w:val="nil"/>
              <w:left w:val="nil"/>
              <w:bottom w:val="single" w:sz="4" w:space="0" w:color="auto"/>
              <w:right w:val="single" w:sz="4" w:space="0" w:color="auto"/>
            </w:tcBorders>
            <w:shd w:val="clear" w:color="auto" w:fill="auto"/>
            <w:vAlign w:val="center"/>
            <w:hideMark/>
          </w:tcPr>
          <w:p w14:paraId="0877780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KT板公示牌2m×1m</w:t>
            </w:r>
          </w:p>
        </w:tc>
        <w:tc>
          <w:tcPr>
            <w:tcW w:w="680" w:type="dxa"/>
            <w:tcBorders>
              <w:top w:val="nil"/>
              <w:left w:val="nil"/>
              <w:bottom w:val="single" w:sz="4" w:space="0" w:color="auto"/>
              <w:right w:val="single" w:sz="4" w:space="0" w:color="auto"/>
            </w:tcBorders>
            <w:shd w:val="clear" w:color="auto" w:fill="auto"/>
            <w:vAlign w:val="center"/>
            <w:hideMark/>
          </w:tcPr>
          <w:p w14:paraId="6A44930F" w14:textId="77777777" w:rsidR="003F5EBF" w:rsidRPr="00514474" w:rsidRDefault="003F5EBF" w:rsidP="003F5EBF">
            <w:pPr>
              <w:widowControl/>
              <w:jc w:val="center"/>
              <w:rPr>
                <w:color w:val="000000"/>
                <w:kern w:val="0"/>
                <w:sz w:val="20"/>
                <w:szCs w:val="20"/>
              </w:rPr>
            </w:pPr>
            <w:r w:rsidRPr="00514474">
              <w:rPr>
                <w:color w:val="000000"/>
                <w:kern w:val="0"/>
                <w:sz w:val="20"/>
                <w:szCs w:val="20"/>
              </w:rPr>
              <w:t>块</w:t>
            </w:r>
          </w:p>
        </w:tc>
        <w:tc>
          <w:tcPr>
            <w:tcW w:w="1240" w:type="dxa"/>
            <w:tcBorders>
              <w:top w:val="nil"/>
              <w:left w:val="nil"/>
              <w:bottom w:val="single" w:sz="4" w:space="0" w:color="auto"/>
              <w:right w:val="single" w:sz="4" w:space="0" w:color="auto"/>
            </w:tcBorders>
            <w:shd w:val="clear" w:color="auto" w:fill="auto"/>
            <w:vAlign w:val="center"/>
            <w:hideMark/>
          </w:tcPr>
          <w:p w14:paraId="63CAA394" w14:textId="77777777" w:rsidR="003F5EBF" w:rsidRPr="00514474" w:rsidRDefault="003F5EBF" w:rsidP="003F5EBF">
            <w:pPr>
              <w:widowControl/>
              <w:jc w:val="right"/>
              <w:rPr>
                <w:color w:val="000000"/>
                <w:kern w:val="0"/>
                <w:sz w:val="20"/>
                <w:szCs w:val="20"/>
              </w:rPr>
            </w:pPr>
            <w:r w:rsidRPr="00514474">
              <w:rPr>
                <w:color w:val="000000"/>
                <w:kern w:val="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14:paraId="6FF24BA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D4CBB7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3E0E928"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2710FE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33</w:t>
            </w:r>
          </w:p>
        </w:tc>
        <w:tc>
          <w:tcPr>
            <w:tcW w:w="3120" w:type="dxa"/>
            <w:tcBorders>
              <w:top w:val="nil"/>
              <w:left w:val="nil"/>
              <w:bottom w:val="single" w:sz="4" w:space="0" w:color="auto"/>
              <w:right w:val="single" w:sz="4" w:space="0" w:color="auto"/>
            </w:tcBorders>
            <w:shd w:val="clear" w:color="auto" w:fill="auto"/>
            <w:vAlign w:val="center"/>
            <w:hideMark/>
          </w:tcPr>
          <w:p w14:paraId="267C2A7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太阳升</w:t>
            </w:r>
            <w:proofErr w:type="gramStart"/>
            <w:r w:rsidRPr="00514474">
              <w:rPr>
                <w:rFonts w:ascii="宋体" w:hAnsi="宋体" w:cs="Arial" w:hint="eastAsia"/>
                <w:color w:val="000000"/>
                <w:kern w:val="0"/>
                <w:sz w:val="20"/>
                <w:szCs w:val="20"/>
              </w:rPr>
              <w:t>街道科寨村</w:t>
            </w:r>
            <w:proofErr w:type="gramEnd"/>
            <w:r w:rsidRPr="00514474">
              <w:rPr>
                <w:rFonts w:ascii="宋体" w:hAnsi="宋体" w:cs="Arial" w:hint="eastAsia"/>
                <w:color w:val="000000"/>
                <w:kern w:val="0"/>
                <w:sz w:val="20"/>
                <w:szCs w:val="20"/>
              </w:rPr>
              <w:t>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0475383A"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FFAB04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6F48ADB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23E1CB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0BE2C2D"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65D785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33.1</w:t>
            </w:r>
          </w:p>
        </w:tc>
        <w:tc>
          <w:tcPr>
            <w:tcW w:w="3120" w:type="dxa"/>
            <w:tcBorders>
              <w:top w:val="nil"/>
              <w:left w:val="nil"/>
              <w:bottom w:val="single" w:sz="4" w:space="0" w:color="auto"/>
              <w:right w:val="single" w:sz="4" w:space="0" w:color="auto"/>
            </w:tcBorders>
            <w:shd w:val="clear" w:color="auto" w:fill="auto"/>
            <w:vAlign w:val="center"/>
            <w:hideMark/>
          </w:tcPr>
          <w:p w14:paraId="5ADEDFD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农村供水公示牌</w:t>
            </w:r>
          </w:p>
        </w:tc>
        <w:tc>
          <w:tcPr>
            <w:tcW w:w="680" w:type="dxa"/>
            <w:tcBorders>
              <w:top w:val="nil"/>
              <w:left w:val="nil"/>
              <w:bottom w:val="single" w:sz="4" w:space="0" w:color="auto"/>
              <w:right w:val="single" w:sz="4" w:space="0" w:color="auto"/>
            </w:tcBorders>
            <w:shd w:val="clear" w:color="auto" w:fill="auto"/>
            <w:vAlign w:val="center"/>
            <w:hideMark/>
          </w:tcPr>
          <w:p w14:paraId="333E68CA"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C46E8D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760848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CC9473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A74E25B"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AB1855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33.1.1</w:t>
            </w:r>
          </w:p>
        </w:tc>
        <w:tc>
          <w:tcPr>
            <w:tcW w:w="3120" w:type="dxa"/>
            <w:tcBorders>
              <w:top w:val="nil"/>
              <w:left w:val="nil"/>
              <w:bottom w:val="single" w:sz="4" w:space="0" w:color="auto"/>
              <w:right w:val="single" w:sz="4" w:space="0" w:color="auto"/>
            </w:tcBorders>
            <w:shd w:val="clear" w:color="auto" w:fill="auto"/>
            <w:vAlign w:val="center"/>
            <w:hideMark/>
          </w:tcPr>
          <w:p w14:paraId="5755A0B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KT板公示牌2m×1m</w:t>
            </w:r>
          </w:p>
        </w:tc>
        <w:tc>
          <w:tcPr>
            <w:tcW w:w="680" w:type="dxa"/>
            <w:tcBorders>
              <w:top w:val="nil"/>
              <w:left w:val="nil"/>
              <w:bottom w:val="single" w:sz="4" w:space="0" w:color="auto"/>
              <w:right w:val="single" w:sz="4" w:space="0" w:color="auto"/>
            </w:tcBorders>
            <w:shd w:val="clear" w:color="auto" w:fill="auto"/>
            <w:vAlign w:val="center"/>
            <w:hideMark/>
          </w:tcPr>
          <w:p w14:paraId="0B037037" w14:textId="77777777" w:rsidR="003F5EBF" w:rsidRPr="00514474" w:rsidRDefault="003F5EBF" w:rsidP="003F5EBF">
            <w:pPr>
              <w:widowControl/>
              <w:jc w:val="center"/>
              <w:rPr>
                <w:color w:val="000000"/>
                <w:kern w:val="0"/>
                <w:sz w:val="20"/>
                <w:szCs w:val="20"/>
              </w:rPr>
            </w:pPr>
            <w:r w:rsidRPr="00514474">
              <w:rPr>
                <w:color w:val="000000"/>
                <w:kern w:val="0"/>
                <w:sz w:val="20"/>
                <w:szCs w:val="20"/>
              </w:rPr>
              <w:t>块</w:t>
            </w:r>
          </w:p>
        </w:tc>
        <w:tc>
          <w:tcPr>
            <w:tcW w:w="1240" w:type="dxa"/>
            <w:tcBorders>
              <w:top w:val="nil"/>
              <w:left w:val="nil"/>
              <w:bottom w:val="single" w:sz="4" w:space="0" w:color="auto"/>
              <w:right w:val="single" w:sz="4" w:space="0" w:color="auto"/>
            </w:tcBorders>
            <w:shd w:val="clear" w:color="auto" w:fill="auto"/>
            <w:vAlign w:val="center"/>
            <w:hideMark/>
          </w:tcPr>
          <w:p w14:paraId="1DF49864" w14:textId="77777777" w:rsidR="003F5EBF" w:rsidRPr="00514474" w:rsidRDefault="003F5EBF" w:rsidP="003F5EBF">
            <w:pPr>
              <w:widowControl/>
              <w:jc w:val="right"/>
              <w:rPr>
                <w:color w:val="000000"/>
                <w:kern w:val="0"/>
                <w:sz w:val="20"/>
                <w:szCs w:val="20"/>
              </w:rPr>
            </w:pPr>
            <w:r w:rsidRPr="00514474">
              <w:rPr>
                <w:color w:val="000000"/>
                <w:kern w:val="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14:paraId="4B8706D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61DA5F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46E8128"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11C669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34</w:t>
            </w:r>
          </w:p>
        </w:tc>
        <w:tc>
          <w:tcPr>
            <w:tcW w:w="3120" w:type="dxa"/>
            <w:tcBorders>
              <w:top w:val="nil"/>
              <w:left w:val="nil"/>
              <w:bottom w:val="single" w:sz="4" w:space="0" w:color="auto"/>
              <w:right w:val="single" w:sz="4" w:space="0" w:color="auto"/>
            </w:tcBorders>
            <w:shd w:val="clear" w:color="auto" w:fill="auto"/>
            <w:vAlign w:val="center"/>
            <w:hideMark/>
          </w:tcPr>
          <w:p w14:paraId="7997BAA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太阳升街道</w:t>
            </w:r>
            <w:proofErr w:type="gramStart"/>
            <w:r w:rsidRPr="00514474">
              <w:rPr>
                <w:rFonts w:ascii="宋体" w:hAnsi="宋体" w:cs="Arial" w:hint="eastAsia"/>
                <w:color w:val="000000"/>
                <w:kern w:val="0"/>
                <w:sz w:val="20"/>
                <w:szCs w:val="20"/>
              </w:rPr>
              <w:t>闫</w:t>
            </w:r>
            <w:proofErr w:type="gramEnd"/>
            <w:r w:rsidRPr="00514474">
              <w:rPr>
                <w:rFonts w:ascii="宋体" w:hAnsi="宋体" w:cs="Arial" w:hint="eastAsia"/>
                <w:color w:val="000000"/>
                <w:kern w:val="0"/>
                <w:sz w:val="20"/>
                <w:szCs w:val="20"/>
              </w:rPr>
              <w:t>峪村农村供水工程维修养护工程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4CE009FB"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9EBCB4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5E3697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051FD4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5A0FF3C"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E5DB8B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34.1</w:t>
            </w:r>
          </w:p>
        </w:tc>
        <w:tc>
          <w:tcPr>
            <w:tcW w:w="3120" w:type="dxa"/>
            <w:tcBorders>
              <w:top w:val="nil"/>
              <w:left w:val="nil"/>
              <w:bottom w:val="single" w:sz="4" w:space="0" w:color="auto"/>
              <w:right w:val="single" w:sz="4" w:space="0" w:color="auto"/>
            </w:tcBorders>
            <w:shd w:val="clear" w:color="auto" w:fill="auto"/>
            <w:vAlign w:val="center"/>
            <w:hideMark/>
          </w:tcPr>
          <w:p w14:paraId="5C85295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村内配水管网漏点维修（2处）</w:t>
            </w:r>
          </w:p>
        </w:tc>
        <w:tc>
          <w:tcPr>
            <w:tcW w:w="680" w:type="dxa"/>
            <w:tcBorders>
              <w:top w:val="nil"/>
              <w:left w:val="nil"/>
              <w:bottom w:val="single" w:sz="4" w:space="0" w:color="auto"/>
              <w:right w:val="single" w:sz="4" w:space="0" w:color="auto"/>
            </w:tcBorders>
            <w:shd w:val="clear" w:color="auto" w:fill="auto"/>
            <w:vAlign w:val="center"/>
            <w:hideMark/>
          </w:tcPr>
          <w:p w14:paraId="7B90B48A"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96B179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C7475F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ADD44B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D487AD1"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C6C7ED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34.1.1</w:t>
            </w:r>
          </w:p>
        </w:tc>
        <w:tc>
          <w:tcPr>
            <w:tcW w:w="3120" w:type="dxa"/>
            <w:tcBorders>
              <w:top w:val="nil"/>
              <w:left w:val="nil"/>
              <w:bottom w:val="single" w:sz="4" w:space="0" w:color="auto"/>
              <w:right w:val="single" w:sz="4" w:space="0" w:color="auto"/>
            </w:tcBorders>
            <w:shd w:val="clear" w:color="auto" w:fill="auto"/>
            <w:vAlign w:val="center"/>
            <w:hideMark/>
          </w:tcPr>
          <w:p w14:paraId="094A89A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PE给水管材购置及安装</w:t>
            </w:r>
          </w:p>
        </w:tc>
        <w:tc>
          <w:tcPr>
            <w:tcW w:w="680" w:type="dxa"/>
            <w:tcBorders>
              <w:top w:val="nil"/>
              <w:left w:val="nil"/>
              <w:bottom w:val="single" w:sz="4" w:space="0" w:color="auto"/>
              <w:right w:val="single" w:sz="4" w:space="0" w:color="auto"/>
            </w:tcBorders>
            <w:shd w:val="clear" w:color="auto" w:fill="auto"/>
            <w:vAlign w:val="center"/>
            <w:hideMark/>
          </w:tcPr>
          <w:p w14:paraId="0B8F57BC"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525842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B4B1F6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C01D4A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E62B03A"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09C5D8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34.1.1.1</w:t>
            </w:r>
          </w:p>
        </w:tc>
        <w:tc>
          <w:tcPr>
            <w:tcW w:w="3120" w:type="dxa"/>
            <w:tcBorders>
              <w:top w:val="nil"/>
              <w:left w:val="nil"/>
              <w:bottom w:val="single" w:sz="4" w:space="0" w:color="auto"/>
              <w:right w:val="single" w:sz="4" w:space="0" w:color="auto"/>
            </w:tcBorders>
            <w:shd w:val="clear" w:color="auto" w:fill="auto"/>
            <w:vAlign w:val="center"/>
            <w:hideMark/>
          </w:tcPr>
          <w:p w14:paraId="09BD917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Φ63PE管材购置及安装（PE100，SDR17，1.0Mpa）</w:t>
            </w:r>
          </w:p>
        </w:tc>
        <w:tc>
          <w:tcPr>
            <w:tcW w:w="680" w:type="dxa"/>
            <w:tcBorders>
              <w:top w:val="nil"/>
              <w:left w:val="nil"/>
              <w:bottom w:val="single" w:sz="4" w:space="0" w:color="auto"/>
              <w:right w:val="single" w:sz="4" w:space="0" w:color="auto"/>
            </w:tcBorders>
            <w:shd w:val="clear" w:color="auto" w:fill="auto"/>
            <w:vAlign w:val="center"/>
            <w:hideMark/>
          </w:tcPr>
          <w:p w14:paraId="488322C8"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69DA24BD" w14:textId="77777777" w:rsidR="003F5EBF" w:rsidRPr="00514474" w:rsidRDefault="003F5EBF" w:rsidP="003F5EBF">
            <w:pPr>
              <w:widowControl/>
              <w:jc w:val="right"/>
              <w:rPr>
                <w:color w:val="000000"/>
                <w:kern w:val="0"/>
                <w:sz w:val="20"/>
                <w:szCs w:val="20"/>
              </w:rPr>
            </w:pPr>
            <w:r w:rsidRPr="00514474">
              <w:rPr>
                <w:color w:val="000000"/>
                <w:kern w:val="0"/>
                <w:sz w:val="20"/>
                <w:szCs w:val="20"/>
              </w:rPr>
              <w:t>4</w:t>
            </w:r>
          </w:p>
        </w:tc>
        <w:tc>
          <w:tcPr>
            <w:tcW w:w="1240" w:type="dxa"/>
            <w:tcBorders>
              <w:top w:val="nil"/>
              <w:left w:val="nil"/>
              <w:bottom w:val="single" w:sz="4" w:space="0" w:color="auto"/>
              <w:right w:val="single" w:sz="4" w:space="0" w:color="auto"/>
            </w:tcBorders>
            <w:shd w:val="clear" w:color="auto" w:fill="auto"/>
            <w:vAlign w:val="center"/>
            <w:hideMark/>
          </w:tcPr>
          <w:p w14:paraId="70C0532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D42FFF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3A3628D"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B0F607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34.1.1.2</w:t>
            </w:r>
          </w:p>
        </w:tc>
        <w:tc>
          <w:tcPr>
            <w:tcW w:w="3120" w:type="dxa"/>
            <w:tcBorders>
              <w:top w:val="nil"/>
              <w:left w:val="nil"/>
              <w:bottom w:val="single" w:sz="4" w:space="0" w:color="auto"/>
              <w:right w:val="single" w:sz="4" w:space="0" w:color="auto"/>
            </w:tcBorders>
            <w:shd w:val="clear" w:color="auto" w:fill="auto"/>
            <w:vAlign w:val="center"/>
            <w:hideMark/>
          </w:tcPr>
          <w:p w14:paraId="37F45BF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管道清洗、消毒及管件</w:t>
            </w:r>
          </w:p>
        </w:tc>
        <w:tc>
          <w:tcPr>
            <w:tcW w:w="680" w:type="dxa"/>
            <w:tcBorders>
              <w:top w:val="nil"/>
              <w:left w:val="nil"/>
              <w:bottom w:val="single" w:sz="4" w:space="0" w:color="auto"/>
              <w:right w:val="single" w:sz="4" w:space="0" w:color="auto"/>
            </w:tcBorders>
            <w:shd w:val="clear" w:color="auto" w:fill="auto"/>
            <w:vAlign w:val="center"/>
            <w:hideMark/>
          </w:tcPr>
          <w:p w14:paraId="34790F6A" w14:textId="77777777" w:rsidR="003F5EBF" w:rsidRPr="00514474" w:rsidRDefault="003F5EBF" w:rsidP="003F5EBF">
            <w:pPr>
              <w:widowControl/>
              <w:jc w:val="center"/>
              <w:rPr>
                <w:color w:val="000000"/>
                <w:kern w:val="0"/>
                <w:sz w:val="20"/>
                <w:szCs w:val="20"/>
              </w:rPr>
            </w:pPr>
            <w:r w:rsidRPr="00514474">
              <w:rPr>
                <w:color w:val="000000"/>
                <w:kern w:val="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14:paraId="23511294" w14:textId="77777777" w:rsidR="003F5EBF" w:rsidRPr="00514474" w:rsidRDefault="003F5EBF" w:rsidP="003F5EBF">
            <w:pPr>
              <w:widowControl/>
              <w:jc w:val="right"/>
              <w:rPr>
                <w:color w:val="000000"/>
                <w:kern w:val="0"/>
                <w:sz w:val="20"/>
                <w:szCs w:val="20"/>
              </w:rPr>
            </w:pPr>
            <w:r w:rsidRPr="00514474">
              <w:rPr>
                <w:color w:val="000000"/>
                <w:kern w:val="0"/>
                <w:sz w:val="20"/>
                <w:szCs w:val="20"/>
              </w:rPr>
              <w:t>10</w:t>
            </w:r>
          </w:p>
        </w:tc>
        <w:tc>
          <w:tcPr>
            <w:tcW w:w="1240" w:type="dxa"/>
            <w:tcBorders>
              <w:top w:val="nil"/>
              <w:left w:val="nil"/>
              <w:bottom w:val="single" w:sz="4" w:space="0" w:color="auto"/>
              <w:right w:val="single" w:sz="4" w:space="0" w:color="auto"/>
            </w:tcBorders>
            <w:shd w:val="clear" w:color="auto" w:fill="auto"/>
            <w:vAlign w:val="center"/>
            <w:hideMark/>
          </w:tcPr>
          <w:p w14:paraId="78426CA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74F98B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109C5CD"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E08978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34.1.2</w:t>
            </w:r>
          </w:p>
        </w:tc>
        <w:tc>
          <w:tcPr>
            <w:tcW w:w="3120" w:type="dxa"/>
            <w:tcBorders>
              <w:top w:val="nil"/>
              <w:left w:val="nil"/>
              <w:bottom w:val="single" w:sz="4" w:space="0" w:color="auto"/>
              <w:right w:val="single" w:sz="4" w:space="0" w:color="auto"/>
            </w:tcBorders>
            <w:shd w:val="clear" w:color="auto" w:fill="auto"/>
            <w:vAlign w:val="center"/>
            <w:hideMark/>
          </w:tcPr>
          <w:p w14:paraId="4AAA343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管网土方工程</w:t>
            </w:r>
          </w:p>
        </w:tc>
        <w:tc>
          <w:tcPr>
            <w:tcW w:w="680" w:type="dxa"/>
            <w:tcBorders>
              <w:top w:val="nil"/>
              <w:left w:val="nil"/>
              <w:bottom w:val="single" w:sz="4" w:space="0" w:color="auto"/>
              <w:right w:val="single" w:sz="4" w:space="0" w:color="auto"/>
            </w:tcBorders>
            <w:shd w:val="clear" w:color="auto" w:fill="auto"/>
            <w:vAlign w:val="center"/>
            <w:hideMark/>
          </w:tcPr>
          <w:p w14:paraId="7EA20CD3"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29D2FB9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E0B340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ED7349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32F5632"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EF5F26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34.1.2.1</w:t>
            </w:r>
          </w:p>
        </w:tc>
        <w:tc>
          <w:tcPr>
            <w:tcW w:w="3120" w:type="dxa"/>
            <w:tcBorders>
              <w:top w:val="nil"/>
              <w:left w:val="nil"/>
              <w:bottom w:val="single" w:sz="4" w:space="0" w:color="auto"/>
              <w:right w:val="single" w:sz="4" w:space="0" w:color="auto"/>
            </w:tcBorders>
            <w:shd w:val="clear" w:color="auto" w:fill="auto"/>
            <w:vAlign w:val="center"/>
            <w:hideMark/>
          </w:tcPr>
          <w:p w14:paraId="7C607A2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作业坑机械土方开挖（3×3×1.5）</w:t>
            </w:r>
          </w:p>
        </w:tc>
        <w:tc>
          <w:tcPr>
            <w:tcW w:w="680" w:type="dxa"/>
            <w:tcBorders>
              <w:top w:val="nil"/>
              <w:left w:val="nil"/>
              <w:bottom w:val="single" w:sz="4" w:space="0" w:color="auto"/>
              <w:right w:val="single" w:sz="4" w:space="0" w:color="auto"/>
            </w:tcBorders>
            <w:shd w:val="clear" w:color="auto" w:fill="auto"/>
            <w:vAlign w:val="center"/>
            <w:hideMark/>
          </w:tcPr>
          <w:p w14:paraId="1C3C3C16"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4DD9D7C1" w14:textId="77777777" w:rsidR="003F5EBF" w:rsidRPr="00514474" w:rsidRDefault="003F5EBF" w:rsidP="003F5EBF">
            <w:pPr>
              <w:widowControl/>
              <w:jc w:val="right"/>
              <w:rPr>
                <w:color w:val="000000"/>
                <w:kern w:val="0"/>
                <w:sz w:val="20"/>
                <w:szCs w:val="20"/>
              </w:rPr>
            </w:pPr>
            <w:r w:rsidRPr="00514474">
              <w:rPr>
                <w:color w:val="000000"/>
                <w:kern w:val="0"/>
                <w:sz w:val="20"/>
                <w:szCs w:val="20"/>
              </w:rPr>
              <w:t>15.19</w:t>
            </w:r>
          </w:p>
        </w:tc>
        <w:tc>
          <w:tcPr>
            <w:tcW w:w="1240" w:type="dxa"/>
            <w:tcBorders>
              <w:top w:val="nil"/>
              <w:left w:val="nil"/>
              <w:bottom w:val="single" w:sz="4" w:space="0" w:color="auto"/>
              <w:right w:val="single" w:sz="4" w:space="0" w:color="auto"/>
            </w:tcBorders>
            <w:shd w:val="clear" w:color="auto" w:fill="auto"/>
            <w:vAlign w:val="center"/>
            <w:hideMark/>
          </w:tcPr>
          <w:p w14:paraId="3936F70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CB0BC2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A49A64A"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A0AAC2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34.1.2.2</w:t>
            </w:r>
          </w:p>
        </w:tc>
        <w:tc>
          <w:tcPr>
            <w:tcW w:w="3120" w:type="dxa"/>
            <w:tcBorders>
              <w:top w:val="nil"/>
              <w:left w:val="nil"/>
              <w:bottom w:val="single" w:sz="4" w:space="0" w:color="auto"/>
              <w:right w:val="single" w:sz="4" w:space="0" w:color="auto"/>
            </w:tcBorders>
            <w:shd w:val="clear" w:color="auto" w:fill="auto"/>
            <w:vAlign w:val="center"/>
            <w:hideMark/>
          </w:tcPr>
          <w:p w14:paraId="067C4FD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作业坑土方</w:t>
            </w:r>
            <w:proofErr w:type="gramStart"/>
            <w:r w:rsidRPr="00514474">
              <w:rPr>
                <w:rFonts w:ascii="宋体" w:hAnsi="宋体" w:cs="Arial" w:hint="eastAsia"/>
                <w:color w:val="000000"/>
                <w:kern w:val="0"/>
                <w:sz w:val="20"/>
                <w:szCs w:val="20"/>
              </w:rPr>
              <w:t>人工夯填</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6A0F603D"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6AEBF766" w14:textId="77777777" w:rsidR="003F5EBF" w:rsidRPr="00514474" w:rsidRDefault="003F5EBF" w:rsidP="003F5EBF">
            <w:pPr>
              <w:widowControl/>
              <w:jc w:val="right"/>
              <w:rPr>
                <w:color w:val="000000"/>
                <w:kern w:val="0"/>
                <w:sz w:val="20"/>
                <w:szCs w:val="20"/>
              </w:rPr>
            </w:pPr>
            <w:r w:rsidRPr="00514474">
              <w:rPr>
                <w:color w:val="000000"/>
                <w:kern w:val="0"/>
                <w:sz w:val="20"/>
                <w:szCs w:val="20"/>
              </w:rPr>
              <w:t>15.19</w:t>
            </w:r>
          </w:p>
        </w:tc>
        <w:tc>
          <w:tcPr>
            <w:tcW w:w="1240" w:type="dxa"/>
            <w:tcBorders>
              <w:top w:val="nil"/>
              <w:left w:val="nil"/>
              <w:bottom w:val="single" w:sz="4" w:space="0" w:color="auto"/>
              <w:right w:val="single" w:sz="4" w:space="0" w:color="auto"/>
            </w:tcBorders>
            <w:shd w:val="clear" w:color="auto" w:fill="auto"/>
            <w:vAlign w:val="center"/>
            <w:hideMark/>
          </w:tcPr>
          <w:p w14:paraId="797EEBD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52A13E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786C8A4"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67D088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34.1.2.3</w:t>
            </w:r>
          </w:p>
        </w:tc>
        <w:tc>
          <w:tcPr>
            <w:tcW w:w="3120" w:type="dxa"/>
            <w:tcBorders>
              <w:top w:val="nil"/>
              <w:left w:val="nil"/>
              <w:bottom w:val="single" w:sz="4" w:space="0" w:color="auto"/>
              <w:right w:val="single" w:sz="4" w:space="0" w:color="auto"/>
            </w:tcBorders>
            <w:shd w:val="clear" w:color="auto" w:fill="auto"/>
            <w:vAlign w:val="center"/>
            <w:hideMark/>
          </w:tcPr>
          <w:p w14:paraId="45BDCE6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混凝土路面切割</w:t>
            </w:r>
          </w:p>
        </w:tc>
        <w:tc>
          <w:tcPr>
            <w:tcW w:w="680" w:type="dxa"/>
            <w:tcBorders>
              <w:top w:val="nil"/>
              <w:left w:val="nil"/>
              <w:bottom w:val="single" w:sz="4" w:space="0" w:color="auto"/>
              <w:right w:val="single" w:sz="4" w:space="0" w:color="auto"/>
            </w:tcBorders>
            <w:shd w:val="clear" w:color="auto" w:fill="auto"/>
            <w:vAlign w:val="center"/>
            <w:hideMark/>
          </w:tcPr>
          <w:p w14:paraId="1DA3522E"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1D947A9E" w14:textId="77777777" w:rsidR="003F5EBF" w:rsidRPr="00514474" w:rsidRDefault="003F5EBF" w:rsidP="003F5EBF">
            <w:pPr>
              <w:widowControl/>
              <w:jc w:val="right"/>
              <w:rPr>
                <w:color w:val="000000"/>
                <w:kern w:val="0"/>
                <w:sz w:val="20"/>
                <w:szCs w:val="20"/>
              </w:rPr>
            </w:pPr>
            <w:r w:rsidRPr="00514474">
              <w:rPr>
                <w:color w:val="000000"/>
                <w:kern w:val="0"/>
                <w:sz w:val="20"/>
                <w:szCs w:val="20"/>
              </w:rPr>
              <w:t>12</w:t>
            </w:r>
          </w:p>
        </w:tc>
        <w:tc>
          <w:tcPr>
            <w:tcW w:w="1240" w:type="dxa"/>
            <w:tcBorders>
              <w:top w:val="nil"/>
              <w:left w:val="nil"/>
              <w:bottom w:val="single" w:sz="4" w:space="0" w:color="auto"/>
              <w:right w:val="single" w:sz="4" w:space="0" w:color="auto"/>
            </w:tcBorders>
            <w:shd w:val="clear" w:color="auto" w:fill="auto"/>
            <w:vAlign w:val="center"/>
            <w:hideMark/>
          </w:tcPr>
          <w:p w14:paraId="6430B2F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B4DECE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F995865"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8CC0A2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34.1.2.4</w:t>
            </w:r>
          </w:p>
        </w:tc>
        <w:tc>
          <w:tcPr>
            <w:tcW w:w="3120" w:type="dxa"/>
            <w:tcBorders>
              <w:top w:val="nil"/>
              <w:left w:val="nil"/>
              <w:bottom w:val="single" w:sz="4" w:space="0" w:color="auto"/>
              <w:right w:val="single" w:sz="4" w:space="0" w:color="auto"/>
            </w:tcBorders>
            <w:shd w:val="clear" w:color="auto" w:fill="auto"/>
            <w:vAlign w:val="center"/>
            <w:hideMark/>
          </w:tcPr>
          <w:p w14:paraId="56AF4EF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混凝土路面拆除</w:t>
            </w:r>
          </w:p>
        </w:tc>
        <w:tc>
          <w:tcPr>
            <w:tcW w:w="680" w:type="dxa"/>
            <w:tcBorders>
              <w:top w:val="nil"/>
              <w:left w:val="nil"/>
              <w:bottom w:val="single" w:sz="4" w:space="0" w:color="auto"/>
              <w:right w:val="single" w:sz="4" w:space="0" w:color="auto"/>
            </w:tcBorders>
            <w:shd w:val="clear" w:color="auto" w:fill="auto"/>
            <w:vAlign w:val="center"/>
            <w:hideMark/>
          </w:tcPr>
          <w:p w14:paraId="1E74514A"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6F5F4046" w14:textId="77777777" w:rsidR="003F5EBF" w:rsidRPr="00514474" w:rsidRDefault="003F5EBF" w:rsidP="003F5EBF">
            <w:pPr>
              <w:widowControl/>
              <w:jc w:val="right"/>
              <w:rPr>
                <w:color w:val="000000"/>
                <w:kern w:val="0"/>
                <w:sz w:val="20"/>
                <w:szCs w:val="20"/>
              </w:rPr>
            </w:pPr>
            <w:r w:rsidRPr="00514474">
              <w:rPr>
                <w:color w:val="000000"/>
                <w:kern w:val="0"/>
                <w:sz w:val="20"/>
                <w:szCs w:val="20"/>
              </w:rPr>
              <w:t>3.6</w:t>
            </w:r>
          </w:p>
        </w:tc>
        <w:tc>
          <w:tcPr>
            <w:tcW w:w="1240" w:type="dxa"/>
            <w:tcBorders>
              <w:top w:val="nil"/>
              <w:left w:val="nil"/>
              <w:bottom w:val="single" w:sz="4" w:space="0" w:color="auto"/>
              <w:right w:val="single" w:sz="4" w:space="0" w:color="auto"/>
            </w:tcBorders>
            <w:shd w:val="clear" w:color="auto" w:fill="auto"/>
            <w:vAlign w:val="center"/>
            <w:hideMark/>
          </w:tcPr>
          <w:p w14:paraId="3431A6B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FD5292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01B78F8"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8E10B9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34.1.2.5</w:t>
            </w:r>
          </w:p>
        </w:tc>
        <w:tc>
          <w:tcPr>
            <w:tcW w:w="3120" w:type="dxa"/>
            <w:tcBorders>
              <w:top w:val="nil"/>
              <w:left w:val="nil"/>
              <w:bottom w:val="single" w:sz="4" w:space="0" w:color="auto"/>
              <w:right w:val="single" w:sz="4" w:space="0" w:color="auto"/>
            </w:tcBorders>
            <w:shd w:val="clear" w:color="auto" w:fill="auto"/>
            <w:vAlign w:val="center"/>
            <w:hideMark/>
          </w:tcPr>
          <w:p w14:paraId="0C872F4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混凝土路面恢复（C25，现场搅拌）</w:t>
            </w:r>
          </w:p>
        </w:tc>
        <w:tc>
          <w:tcPr>
            <w:tcW w:w="680" w:type="dxa"/>
            <w:tcBorders>
              <w:top w:val="nil"/>
              <w:left w:val="nil"/>
              <w:bottom w:val="single" w:sz="4" w:space="0" w:color="auto"/>
              <w:right w:val="single" w:sz="4" w:space="0" w:color="auto"/>
            </w:tcBorders>
            <w:shd w:val="clear" w:color="auto" w:fill="auto"/>
            <w:vAlign w:val="center"/>
            <w:hideMark/>
          </w:tcPr>
          <w:p w14:paraId="392C59FB" w14:textId="77777777" w:rsidR="003F5EBF" w:rsidRPr="00514474" w:rsidRDefault="003F5EBF" w:rsidP="003F5EBF">
            <w:pPr>
              <w:widowControl/>
              <w:jc w:val="center"/>
              <w:rPr>
                <w:color w:val="000000"/>
                <w:kern w:val="0"/>
                <w:sz w:val="20"/>
                <w:szCs w:val="20"/>
              </w:rPr>
            </w:pPr>
            <w:r w:rsidRPr="00514474">
              <w:rPr>
                <w:color w:val="000000"/>
                <w:kern w:val="0"/>
                <w:sz w:val="20"/>
                <w:szCs w:val="20"/>
              </w:rPr>
              <w:t>m²</w:t>
            </w:r>
          </w:p>
        </w:tc>
        <w:tc>
          <w:tcPr>
            <w:tcW w:w="1240" w:type="dxa"/>
            <w:tcBorders>
              <w:top w:val="nil"/>
              <w:left w:val="nil"/>
              <w:bottom w:val="single" w:sz="4" w:space="0" w:color="auto"/>
              <w:right w:val="single" w:sz="4" w:space="0" w:color="auto"/>
            </w:tcBorders>
            <w:shd w:val="clear" w:color="auto" w:fill="auto"/>
            <w:vAlign w:val="center"/>
            <w:hideMark/>
          </w:tcPr>
          <w:p w14:paraId="7584C0B5" w14:textId="77777777" w:rsidR="003F5EBF" w:rsidRPr="00514474" w:rsidRDefault="003F5EBF" w:rsidP="003F5EBF">
            <w:pPr>
              <w:widowControl/>
              <w:jc w:val="right"/>
              <w:rPr>
                <w:color w:val="000000"/>
                <w:kern w:val="0"/>
                <w:sz w:val="20"/>
                <w:szCs w:val="20"/>
              </w:rPr>
            </w:pPr>
            <w:r w:rsidRPr="00514474">
              <w:rPr>
                <w:color w:val="000000"/>
                <w:kern w:val="0"/>
                <w:sz w:val="20"/>
                <w:szCs w:val="20"/>
              </w:rPr>
              <w:t>18</w:t>
            </w:r>
          </w:p>
        </w:tc>
        <w:tc>
          <w:tcPr>
            <w:tcW w:w="1240" w:type="dxa"/>
            <w:tcBorders>
              <w:top w:val="nil"/>
              <w:left w:val="nil"/>
              <w:bottom w:val="single" w:sz="4" w:space="0" w:color="auto"/>
              <w:right w:val="single" w:sz="4" w:space="0" w:color="auto"/>
            </w:tcBorders>
            <w:shd w:val="clear" w:color="auto" w:fill="auto"/>
            <w:vAlign w:val="center"/>
            <w:hideMark/>
          </w:tcPr>
          <w:p w14:paraId="00E1C76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0AAB62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EE688D4"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8FCB64F"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34.2</w:t>
            </w:r>
          </w:p>
        </w:tc>
        <w:tc>
          <w:tcPr>
            <w:tcW w:w="3120" w:type="dxa"/>
            <w:tcBorders>
              <w:top w:val="nil"/>
              <w:left w:val="nil"/>
              <w:bottom w:val="single" w:sz="4" w:space="0" w:color="auto"/>
              <w:right w:val="single" w:sz="4" w:space="0" w:color="auto"/>
            </w:tcBorders>
            <w:shd w:val="clear" w:color="auto" w:fill="auto"/>
            <w:vAlign w:val="center"/>
            <w:hideMark/>
          </w:tcPr>
          <w:p w14:paraId="31EAC3F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农村供水公示牌</w:t>
            </w:r>
          </w:p>
        </w:tc>
        <w:tc>
          <w:tcPr>
            <w:tcW w:w="680" w:type="dxa"/>
            <w:tcBorders>
              <w:top w:val="nil"/>
              <w:left w:val="nil"/>
              <w:bottom w:val="single" w:sz="4" w:space="0" w:color="auto"/>
              <w:right w:val="single" w:sz="4" w:space="0" w:color="auto"/>
            </w:tcBorders>
            <w:shd w:val="clear" w:color="auto" w:fill="auto"/>
            <w:vAlign w:val="center"/>
            <w:hideMark/>
          </w:tcPr>
          <w:p w14:paraId="166D080B"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6FDA46A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23D4E7B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9C9D46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4A64AE4"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D1BE7D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34.2.1</w:t>
            </w:r>
          </w:p>
        </w:tc>
        <w:tc>
          <w:tcPr>
            <w:tcW w:w="3120" w:type="dxa"/>
            <w:tcBorders>
              <w:top w:val="nil"/>
              <w:left w:val="nil"/>
              <w:bottom w:val="single" w:sz="4" w:space="0" w:color="auto"/>
              <w:right w:val="single" w:sz="4" w:space="0" w:color="auto"/>
            </w:tcBorders>
            <w:shd w:val="clear" w:color="auto" w:fill="auto"/>
            <w:vAlign w:val="center"/>
            <w:hideMark/>
          </w:tcPr>
          <w:p w14:paraId="7299C6C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KT板公示牌2m×1m</w:t>
            </w:r>
          </w:p>
        </w:tc>
        <w:tc>
          <w:tcPr>
            <w:tcW w:w="680" w:type="dxa"/>
            <w:tcBorders>
              <w:top w:val="nil"/>
              <w:left w:val="nil"/>
              <w:bottom w:val="single" w:sz="4" w:space="0" w:color="auto"/>
              <w:right w:val="single" w:sz="4" w:space="0" w:color="auto"/>
            </w:tcBorders>
            <w:shd w:val="clear" w:color="auto" w:fill="auto"/>
            <w:vAlign w:val="center"/>
            <w:hideMark/>
          </w:tcPr>
          <w:p w14:paraId="106B5F17" w14:textId="77777777" w:rsidR="003F5EBF" w:rsidRPr="00514474" w:rsidRDefault="003F5EBF" w:rsidP="003F5EBF">
            <w:pPr>
              <w:widowControl/>
              <w:jc w:val="center"/>
              <w:rPr>
                <w:color w:val="000000"/>
                <w:kern w:val="0"/>
                <w:sz w:val="20"/>
                <w:szCs w:val="20"/>
              </w:rPr>
            </w:pPr>
            <w:r w:rsidRPr="00514474">
              <w:rPr>
                <w:color w:val="000000"/>
                <w:kern w:val="0"/>
                <w:sz w:val="20"/>
                <w:szCs w:val="20"/>
              </w:rPr>
              <w:t>块</w:t>
            </w:r>
          </w:p>
        </w:tc>
        <w:tc>
          <w:tcPr>
            <w:tcW w:w="1240" w:type="dxa"/>
            <w:tcBorders>
              <w:top w:val="nil"/>
              <w:left w:val="nil"/>
              <w:bottom w:val="single" w:sz="4" w:space="0" w:color="auto"/>
              <w:right w:val="single" w:sz="4" w:space="0" w:color="auto"/>
            </w:tcBorders>
            <w:shd w:val="clear" w:color="auto" w:fill="auto"/>
            <w:vAlign w:val="center"/>
            <w:hideMark/>
          </w:tcPr>
          <w:p w14:paraId="022BC203" w14:textId="77777777" w:rsidR="003F5EBF" w:rsidRPr="00514474" w:rsidRDefault="003F5EBF" w:rsidP="003F5EBF">
            <w:pPr>
              <w:widowControl/>
              <w:jc w:val="right"/>
              <w:rPr>
                <w:color w:val="000000"/>
                <w:kern w:val="0"/>
                <w:sz w:val="20"/>
                <w:szCs w:val="20"/>
              </w:rPr>
            </w:pPr>
            <w:r w:rsidRPr="00514474">
              <w:rPr>
                <w:color w:val="000000"/>
                <w:kern w:val="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14:paraId="63BE999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217586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B43708B"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A93FBE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35</w:t>
            </w:r>
          </w:p>
        </w:tc>
        <w:tc>
          <w:tcPr>
            <w:tcW w:w="3120" w:type="dxa"/>
            <w:tcBorders>
              <w:top w:val="nil"/>
              <w:left w:val="nil"/>
              <w:bottom w:val="single" w:sz="4" w:space="0" w:color="auto"/>
              <w:right w:val="single" w:sz="4" w:space="0" w:color="auto"/>
            </w:tcBorders>
            <w:shd w:val="clear" w:color="auto" w:fill="auto"/>
            <w:vAlign w:val="center"/>
            <w:hideMark/>
          </w:tcPr>
          <w:p w14:paraId="0A327B5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太阳升街道果园村农村供水工程维修养护工程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4DB2B6EF"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C20D21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229232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F35BA9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5D47244"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54167D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35.1</w:t>
            </w:r>
          </w:p>
        </w:tc>
        <w:tc>
          <w:tcPr>
            <w:tcW w:w="3120" w:type="dxa"/>
            <w:tcBorders>
              <w:top w:val="nil"/>
              <w:left w:val="nil"/>
              <w:bottom w:val="single" w:sz="4" w:space="0" w:color="auto"/>
              <w:right w:val="single" w:sz="4" w:space="0" w:color="auto"/>
            </w:tcBorders>
            <w:shd w:val="clear" w:color="auto" w:fill="auto"/>
            <w:vAlign w:val="center"/>
            <w:hideMark/>
          </w:tcPr>
          <w:p w14:paraId="5939EA7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农村供水公示牌</w:t>
            </w:r>
          </w:p>
        </w:tc>
        <w:tc>
          <w:tcPr>
            <w:tcW w:w="680" w:type="dxa"/>
            <w:tcBorders>
              <w:top w:val="nil"/>
              <w:left w:val="nil"/>
              <w:bottom w:val="single" w:sz="4" w:space="0" w:color="auto"/>
              <w:right w:val="single" w:sz="4" w:space="0" w:color="auto"/>
            </w:tcBorders>
            <w:shd w:val="clear" w:color="auto" w:fill="auto"/>
            <w:vAlign w:val="center"/>
            <w:hideMark/>
          </w:tcPr>
          <w:p w14:paraId="1DE5A484"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DE50D0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2731C4C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B56A3B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220E8C1"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2303DB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35.1.1</w:t>
            </w:r>
          </w:p>
        </w:tc>
        <w:tc>
          <w:tcPr>
            <w:tcW w:w="3120" w:type="dxa"/>
            <w:tcBorders>
              <w:top w:val="nil"/>
              <w:left w:val="nil"/>
              <w:bottom w:val="single" w:sz="4" w:space="0" w:color="auto"/>
              <w:right w:val="single" w:sz="4" w:space="0" w:color="auto"/>
            </w:tcBorders>
            <w:shd w:val="clear" w:color="auto" w:fill="auto"/>
            <w:vAlign w:val="center"/>
            <w:hideMark/>
          </w:tcPr>
          <w:p w14:paraId="4FBBA8D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KT板公示牌2m×1m</w:t>
            </w:r>
          </w:p>
        </w:tc>
        <w:tc>
          <w:tcPr>
            <w:tcW w:w="680" w:type="dxa"/>
            <w:tcBorders>
              <w:top w:val="nil"/>
              <w:left w:val="nil"/>
              <w:bottom w:val="single" w:sz="4" w:space="0" w:color="auto"/>
              <w:right w:val="single" w:sz="4" w:space="0" w:color="auto"/>
            </w:tcBorders>
            <w:shd w:val="clear" w:color="auto" w:fill="auto"/>
            <w:vAlign w:val="center"/>
            <w:hideMark/>
          </w:tcPr>
          <w:p w14:paraId="6D48E50B" w14:textId="77777777" w:rsidR="003F5EBF" w:rsidRPr="00514474" w:rsidRDefault="003F5EBF" w:rsidP="003F5EBF">
            <w:pPr>
              <w:widowControl/>
              <w:jc w:val="center"/>
              <w:rPr>
                <w:color w:val="000000"/>
                <w:kern w:val="0"/>
                <w:sz w:val="20"/>
                <w:szCs w:val="20"/>
              </w:rPr>
            </w:pPr>
            <w:r w:rsidRPr="00514474">
              <w:rPr>
                <w:color w:val="000000"/>
                <w:kern w:val="0"/>
                <w:sz w:val="20"/>
                <w:szCs w:val="20"/>
              </w:rPr>
              <w:t>块</w:t>
            </w:r>
          </w:p>
        </w:tc>
        <w:tc>
          <w:tcPr>
            <w:tcW w:w="1240" w:type="dxa"/>
            <w:tcBorders>
              <w:top w:val="nil"/>
              <w:left w:val="nil"/>
              <w:bottom w:val="single" w:sz="4" w:space="0" w:color="auto"/>
              <w:right w:val="single" w:sz="4" w:space="0" w:color="auto"/>
            </w:tcBorders>
            <w:shd w:val="clear" w:color="auto" w:fill="auto"/>
            <w:vAlign w:val="center"/>
            <w:hideMark/>
          </w:tcPr>
          <w:p w14:paraId="2087C5E4" w14:textId="77777777" w:rsidR="003F5EBF" w:rsidRPr="00514474" w:rsidRDefault="003F5EBF" w:rsidP="003F5EBF">
            <w:pPr>
              <w:widowControl/>
              <w:jc w:val="right"/>
              <w:rPr>
                <w:color w:val="000000"/>
                <w:kern w:val="0"/>
                <w:sz w:val="20"/>
                <w:szCs w:val="20"/>
              </w:rPr>
            </w:pPr>
            <w:r w:rsidRPr="00514474">
              <w:rPr>
                <w:color w:val="000000"/>
                <w:kern w:val="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14:paraId="13BF8F1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6E09E2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192A758"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38E2E1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36</w:t>
            </w:r>
          </w:p>
        </w:tc>
        <w:tc>
          <w:tcPr>
            <w:tcW w:w="3120" w:type="dxa"/>
            <w:tcBorders>
              <w:top w:val="nil"/>
              <w:left w:val="nil"/>
              <w:bottom w:val="single" w:sz="4" w:space="0" w:color="auto"/>
              <w:right w:val="single" w:sz="4" w:space="0" w:color="auto"/>
            </w:tcBorders>
            <w:shd w:val="clear" w:color="auto" w:fill="auto"/>
            <w:vAlign w:val="center"/>
            <w:hideMark/>
          </w:tcPr>
          <w:p w14:paraId="208B43D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太阳升</w:t>
            </w:r>
            <w:proofErr w:type="gramStart"/>
            <w:r w:rsidRPr="00514474">
              <w:rPr>
                <w:rFonts w:ascii="宋体" w:hAnsi="宋体" w:cs="Arial" w:hint="eastAsia"/>
                <w:color w:val="000000"/>
                <w:kern w:val="0"/>
                <w:sz w:val="20"/>
                <w:szCs w:val="20"/>
              </w:rPr>
              <w:t>街道何屯村</w:t>
            </w:r>
            <w:proofErr w:type="gramEnd"/>
            <w:r w:rsidRPr="00514474">
              <w:rPr>
                <w:rFonts w:ascii="宋体" w:hAnsi="宋体" w:cs="Arial" w:hint="eastAsia"/>
                <w:color w:val="000000"/>
                <w:kern w:val="0"/>
                <w:sz w:val="20"/>
                <w:szCs w:val="20"/>
              </w:rPr>
              <w:t>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19B6188D"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9D8885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2F3C83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D542EC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EED9483"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22A7D6F"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36.1</w:t>
            </w:r>
          </w:p>
        </w:tc>
        <w:tc>
          <w:tcPr>
            <w:tcW w:w="3120" w:type="dxa"/>
            <w:tcBorders>
              <w:top w:val="nil"/>
              <w:left w:val="nil"/>
              <w:bottom w:val="single" w:sz="4" w:space="0" w:color="auto"/>
              <w:right w:val="single" w:sz="4" w:space="0" w:color="auto"/>
            </w:tcBorders>
            <w:shd w:val="clear" w:color="auto" w:fill="auto"/>
            <w:vAlign w:val="center"/>
            <w:hideMark/>
          </w:tcPr>
          <w:p w14:paraId="631AFA7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农村供水公示牌</w:t>
            </w:r>
          </w:p>
        </w:tc>
        <w:tc>
          <w:tcPr>
            <w:tcW w:w="680" w:type="dxa"/>
            <w:tcBorders>
              <w:top w:val="nil"/>
              <w:left w:val="nil"/>
              <w:bottom w:val="single" w:sz="4" w:space="0" w:color="auto"/>
              <w:right w:val="single" w:sz="4" w:space="0" w:color="auto"/>
            </w:tcBorders>
            <w:shd w:val="clear" w:color="auto" w:fill="auto"/>
            <w:vAlign w:val="center"/>
            <w:hideMark/>
          </w:tcPr>
          <w:p w14:paraId="1D06B4D1"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255381C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FA59C1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F60C83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33E4A14"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B6737B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36.1.1</w:t>
            </w:r>
          </w:p>
        </w:tc>
        <w:tc>
          <w:tcPr>
            <w:tcW w:w="3120" w:type="dxa"/>
            <w:tcBorders>
              <w:top w:val="nil"/>
              <w:left w:val="nil"/>
              <w:bottom w:val="single" w:sz="4" w:space="0" w:color="auto"/>
              <w:right w:val="single" w:sz="4" w:space="0" w:color="auto"/>
            </w:tcBorders>
            <w:shd w:val="clear" w:color="auto" w:fill="auto"/>
            <w:vAlign w:val="center"/>
            <w:hideMark/>
          </w:tcPr>
          <w:p w14:paraId="61D11DF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KT板公示牌2m×1m</w:t>
            </w:r>
          </w:p>
        </w:tc>
        <w:tc>
          <w:tcPr>
            <w:tcW w:w="680" w:type="dxa"/>
            <w:tcBorders>
              <w:top w:val="nil"/>
              <w:left w:val="nil"/>
              <w:bottom w:val="single" w:sz="4" w:space="0" w:color="auto"/>
              <w:right w:val="single" w:sz="4" w:space="0" w:color="auto"/>
            </w:tcBorders>
            <w:shd w:val="clear" w:color="auto" w:fill="auto"/>
            <w:vAlign w:val="center"/>
            <w:hideMark/>
          </w:tcPr>
          <w:p w14:paraId="2E76F581" w14:textId="77777777" w:rsidR="003F5EBF" w:rsidRPr="00514474" w:rsidRDefault="003F5EBF" w:rsidP="003F5EBF">
            <w:pPr>
              <w:widowControl/>
              <w:jc w:val="center"/>
              <w:rPr>
                <w:color w:val="000000"/>
                <w:kern w:val="0"/>
                <w:sz w:val="20"/>
                <w:szCs w:val="20"/>
              </w:rPr>
            </w:pPr>
            <w:r w:rsidRPr="00514474">
              <w:rPr>
                <w:color w:val="000000"/>
                <w:kern w:val="0"/>
                <w:sz w:val="20"/>
                <w:szCs w:val="20"/>
              </w:rPr>
              <w:t>块</w:t>
            </w:r>
          </w:p>
        </w:tc>
        <w:tc>
          <w:tcPr>
            <w:tcW w:w="1240" w:type="dxa"/>
            <w:tcBorders>
              <w:top w:val="nil"/>
              <w:left w:val="nil"/>
              <w:bottom w:val="single" w:sz="4" w:space="0" w:color="auto"/>
              <w:right w:val="single" w:sz="4" w:space="0" w:color="auto"/>
            </w:tcBorders>
            <w:shd w:val="clear" w:color="auto" w:fill="auto"/>
            <w:vAlign w:val="center"/>
            <w:hideMark/>
          </w:tcPr>
          <w:p w14:paraId="24B523DE" w14:textId="77777777" w:rsidR="003F5EBF" w:rsidRPr="00514474" w:rsidRDefault="003F5EBF" w:rsidP="003F5EBF">
            <w:pPr>
              <w:widowControl/>
              <w:jc w:val="right"/>
              <w:rPr>
                <w:color w:val="000000"/>
                <w:kern w:val="0"/>
                <w:sz w:val="20"/>
                <w:szCs w:val="20"/>
              </w:rPr>
            </w:pPr>
            <w:r w:rsidRPr="00514474">
              <w:rPr>
                <w:color w:val="000000"/>
                <w:kern w:val="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14:paraId="542DB27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8258A7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A944901"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7ACC08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37</w:t>
            </w:r>
          </w:p>
        </w:tc>
        <w:tc>
          <w:tcPr>
            <w:tcW w:w="3120" w:type="dxa"/>
            <w:tcBorders>
              <w:top w:val="nil"/>
              <w:left w:val="nil"/>
              <w:bottom w:val="single" w:sz="4" w:space="0" w:color="auto"/>
              <w:right w:val="single" w:sz="4" w:space="0" w:color="auto"/>
            </w:tcBorders>
            <w:shd w:val="clear" w:color="auto" w:fill="auto"/>
            <w:vAlign w:val="center"/>
            <w:hideMark/>
          </w:tcPr>
          <w:p w14:paraId="5961C32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太阳升街道花园坨村农村供水工程维修养护工程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16892C34"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277189B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9BD7F4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5C9D24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F43FBA6"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5C17E1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37.1</w:t>
            </w:r>
          </w:p>
        </w:tc>
        <w:tc>
          <w:tcPr>
            <w:tcW w:w="3120" w:type="dxa"/>
            <w:tcBorders>
              <w:top w:val="nil"/>
              <w:left w:val="nil"/>
              <w:bottom w:val="single" w:sz="4" w:space="0" w:color="auto"/>
              <w:right w:val="single" w:sz="4" w:space="0" w:color="auto"/>
            </w:tcBorders>
            <w:shd w:val="clear" w:color="auto" w:fill="auto"/>
            <w:vAlign w:val="center"/>
            <w:hideMark/>
          </w:tcPr>
          <w:p w14:paraId="3B0ED9D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水源井井房维修养护工程</w:t>
            </w:r>
          </w:p>
        </w:tc>
        <w:tc>
          <w:tcPr>
            <w:tcW w:w="680" w:type="dxa"/>
            <w:tcBorders>
              <w:top w:val="nil"/>
              <w:left w:val="nil"/>
              <w:bottom w:val="single" w:sz="4" w:space="0" w:color="auto"/>
              <w:right w:val="single" w:sz="4" w:space="0" w:color="auto"/>
            </w:tcBorders>
            <w:shd w:val="clear" w:color="auto" w:fill="auto"/>
            <w:vAlign w:val="center"/>
            <w:hideMark/>
          </w:tcPr>
          <w:p w14:paraId="43C83B17"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38FB25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6ABA0E1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EBBA20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A0FD64C"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E19FB2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37.1.1</w:t>
            </w:r>
          </w:p>
        </w:tc>
        <w:tc>
          <w:tcPr>
            <w:tcW w:w="3120" w:type="dxa"/>
            <w:tcBorders>
              <w:top w:val="nil"/>
              <w:left w:val="nil"/>
              <w:bottom w:val="single" w:sz="4" w:space="0" w:color="auto"/>
              <w:right w:val="single" w:sz="4" w:space="0" w:color="auto"/>
            </w:tcBorders>
            <w:shd w:val="clear" w:color="auto" w:fill="auto"/>
            <w:vAlign w:val="center"/>
            <w:hideMark/>
          </w:tcPr>
          <w:p w14:paraId="75C3E32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防盗门更换（0.9×1.8m）</w:t>
            </w:r>
          </w:p>
        </w:tc>
        <w:tc>
          <w:tcPr>
            <w:tcW w:w="680" w:type="dxa"/>
            <w:tcBorders>
              <w:top w:val="nil"/>
              <w:left w:val="nil"/>
              <w:bottom w:val="single" w:sz="4" w:space="0" w:color="auto"/>
              <w:right w:val="single" w:sz="4" w:space="0" w:color="auto"/>
            </w:tcBorders>
            <w:shd w:val="clear" w:color="auto" w:fill="auto"/>
            <w:vAlign w:val="center"/>
            <w:hideMark/>
          </w:tcPr>
          <w:p w14:paraId="76EE11A0" w14:textId="77777777" w:rsidR="003F5EBF" w:rsidRPr="00514474" w:rsidRDefault="003F5EBF" w:rsidP="003F5EBF">
            <w:pPr>
              <w:widowControl/>
              <w:jc w:val="center"/>
              <w:rPr>
                <w:color w:val="000000"/>
                <w:kern w:val="0"/>
                <w:sz w:val="20"/>
                <w:szCs w:val="20"/>
              </w:rPr>
            </w:pPr>
            <w:r w:rsidRPr="00514474">
              <w:rPr>
                <w:color w:val="000000"/>
                <w:kern w:val="0"/>
                <w:sz w:val="20"/>
                <w:szCs w:val="20"/>
              </w:rPr>
              <w:t>m²</w:t>
            </w:r>
          </w:p>
        </w:tc>
        <w:tc>
          <w:tcPr>
            <w:tcW w:w="1240" w:type="dxa"/>
            <w:tcBorders>
              <w:top w:val="nil"/>
              <w:left w:val="nil"/>
              <w:bottom w:val="single" w:sz="4" w:space="0" w:color="auto"/>
              <w:right w:val="single" w:sz="4" w:space="0" w:color="auto"/>
            </w:tcBorders>
            <w:shd w:val="clear" w:color="auto" w:fill="auto"/>
            <w:vAlign w:val="center"/>
            <w:hideMark/>
          </w:tcPr>
          <w:p w14:paraId="26272BD3" w14:textId="77777777" w:rsidR="003F5EBF" w:rsidRPr="00514474" w:rsidRDefault="003F5EBF" w:rsidP="003F5EBF">
            <w:pPr>
              <w:widowControl/>
              <w:jc w:val="right"/>
              <w:rPr>
                <w:color w:val="000000"/>
                <w:kern w:val="0"/>
                <w:sz w:val="20"/>
                <w:szCs w:val="20"/>
              </w:rPr>
            </w:pPr>
            <w:r w:rsidRPr="00514474">
              <w:rPr>
                <w:color w:val="000000"/>
                <w:kern w:val="0"/>
                <w:sz w:val="20"/>
                <w:szCs w:val="20"/>
              </w:rPr>
              <w:t>1.62</w:t>
            </w:r>
          </w:p>
        </w:tc>
        <w:tc>
          <w:tcPr>
            <w:tcW w:w="1240" w:type="dxa"/>
            <w:tcBorders>
              <w:top w:val="nil"/>
              <w:left w:val="nil"/>
              <w:bottom w:val="single" w:sz="4" w:space="0" w:color="auto"/>
              <w:right w:val="single" w:sz="4" w:space="0" w:color="auto"/>
            </w:tcBorders>
            <w:shd w:val="clear" w:color="auto" w:fill="auto"/>
            <w:vAlign w:val="center"/>
            <w:hideMark/>
          </w:tcPr>
          <w:p w14:paraId="47C90B8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6CB232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D647189"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C9D009F"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lastRenderedPageBreak/>
              <w:t>37.2</w:t>
            </w:r>
          </w:p>
        </w:tc>
        <w:tc>
          <w:tcPr>
            <w:tcW w:w="3120" w:type="dxa"/>
            <w:tcBorders>
              <w:top w:val="nil"/>
              <w:left w:val="nil"/>
              <w:bottom w:val="single" w:sz="4" w:space="0" w:color="auto"/>
              <w:right w:val="single" w:sz="4" w:space="0" w:color="auto"/>
            </w:tcBorders>
            <w:shd w:val="clear" w:color="auto" w:fill="auto"/>
            <w:vAlign w:val="center"/>
            <w:hideMark/>
          </w:tcPr>
          <w:p w14:paraId="7E2D938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农村供水公示牌</w:t>
            </w:r>
          </w:p>
        </w:tc>
        <w:tc>
          <w:tcPr>
            <w:tcW w:w="680" w:type="dxa"/>
            <w:tcBorders>
              <w:top w:val="nil"/>
              <w:left w:val="nil"/>
              <w:bottom w:val="single" w:sz="4" w:space="0" w:color="auto"/>
              <w:right w:val="single" w:sz="4" w:space="0" w:color="auto"/>
            </w:tcBorders>
            <w:shd w:val="clear" w:color="auto" w:fill="auto"/>
            <w:vAlign w:val="center"/>
            <w:hideMark/>
          </w:tcPr>
          <w:p w14:paraId="35816BA0"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10A9AF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EE8A8C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4EA00EC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DC62816"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164954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37.2.1</w:t>
            </w:r>
          </w:p>
        </w:tc>
        <w:tc>
          <w:tcPr>
            <w:tcW w:w="3120" w:type="dxa"/>
            <w:tcBorders>
              <w:top w:val="nil"/>
              <w:left w:val="nil"/>
              <w:bottom w:val="single" w:sz="4" w:space="0" w:color="auto"/>
              <w:right w:val="single" w:sz="4" w:space="0" w:color="auto"/>
            </w:tcBorders>
            <w:shd w:val="clear" w:color="auto" w:fill="auto"/>
            <w:vAlign w:val="center"/>
            <w:hideMark/>
          </w:tcPr>
          <w:p w14:paraId="4ABF65B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KT板公示牌2m×1m</w:t>
            </w:r>
          </w:p>
        </w:tc>
        <w:tc>
          <w:tcPr>
            <w:tcW w:w="680" w:type="dxa"/>
            <w:tcBorders>
              <w:top w:val="nil"/>
              <w:left w:val="nil"/>
              <w:bottom w:val="single" w:sz="4" w:space="0" w:color="auto"/>
              <w:right w:val="single" w:sz="4" w:space="0" w:color="auto"/>
            </w:tcBorders>
            <w:shd w:val="clear" w:color="auto" w:fill="auto"/>
            <w:vAlign w:val="center"/>
            <w:hideMark/>
          </w:tcPr>
          <w:p w14:paraId="2BACE0D0" w14:textId="77777777" w:rsidR="003F5EBF" w:rsidRPr="00514474" w:rsidRDefault="003F5EBF" w:rsidP="003F5EBF">
            <w:pPr>
              <w:widowControl/>
              <w:jc w:val="center"/>
              <w:rPr>
                <w:color w:val="000000"/>
                <w:kern w:val="0"/>
                <w:sz w:val="20"/>
                <w:szCs w:val="20"/>
              </w:rPr>
            </w:pPr>
            <w:r w:rsidRPr="00514474">
              <w:rPr>
                <w:color w:val="000000"/>
                <w:kern w:val="0"/>
                <w:sz w:val="20"/>
                <w:szCs w:val="20"/>
              </w:rPr>
              <w:t>块</w:t>
            </w:r>
          </w:p>
        </w:tc>
        <w:tc>
          <w:tcPr>
            <w:tcW w:w="1240" w:type="dxa"/>
            <w:tcBorders>
              <w:top w:val="nil"/>
              <w:left w:val="nil"/>
              <w:bottom w:val="single" w:sz="4" w:space="0" w:color="auto"/>
              <w:right w:val="single" w:sz="4" w:space="0" w:color="auto"/>
            </w:tcBorders>
            <w:shd w:val="clear" w:color="auto" w:fill="auto"/>
            <w:vAlign w:val="center"/>
            <w:hideMark/>
          </w:tcPr>
          <w:p w14:paraId="2239572B" w14:textId="77777777" w:rsidR="003F5EBF" w:rsidRPr="00514474" w:rsidRDefault="003F5EBF" w:rsidP="003F5EBF">
            <w:pPr>
              <w:widowControl/>
              <w:jc w:val="right"/>
              <w:rPr>
                <w:color w:val="000000"/>
                <w:kern w:val="0"/>
                <w:sz w:val="20"/>
                <w:szCs w:val="20"/>
              </w:rPr>
            </w:pPr>
            <w:r w:rsidRPr="00514474">
              <w:rPr>
                <w:color w:val="000000"/>
                <w:kern w:val="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14:paraId="0CD1CAA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7589E8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F7A97EB"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5FCB0A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38</w:t>
            </w:r>
          </w:p>
        </w:tc>
        <w:tc>
          <w:tcPr>
            <w:tcW w:w="3120" w:type="dxa"/>
            <w:tcBorders>
              <w:top w:val="nil"/>
              <w:left w:val="nil"/>
              <w:bottom w:val="single" w:sz="4" w:space="0" w:color="auto"/>
              <w:right w:val="single" w:sz="4" w:space="0" w:color="auto"/>
            </w:tcBorders>
            <w:shd w:val="clear" w:color="auto" w:fill="auto"/>
            <w:vAlign w:val="center"/>
            <w:hideMark/>
          </w:tcPr>
          <w:p w14:paraId="0A12D124" w14:textId="77777777" w:rsidR="003F5EBF" w:rsidRPr="00514474" w:rsidRDefault="003F5EBF" w:rsidP="003F5EBF">
            <w:pPr>
              <w:widowControl/>
              <w:jc w:val="left"/>
              <w:rPr>
                <w:rFonts w:ascii="宋体" w:hAnsi="宋体" w:cs="Arial" w:hint="eastAsia"/>
                <w:color w:val="000000"/>
                <w:kern w:val="0"/>
                <w:sz w:val="20"/>
                <w:szCs w:val="20"/>
              </w:rPr>
            </w:pPr>
            <w:proofErr w:type="gramStart"/>
            <w:r w:rsidRPr="00514474">
              <w:rPr>
                <w:rFonts w:ascii="宋体" w:hAnsi="宋体" w:cs="Arial" w:hint="eastAsia"/>
                <w:color w:val="000000"/>
                <w:kern w:val="0"/>
                <w:sz w:val="20"/>
                <w:szCs w:val="20"/>
              </w:rPr>
              <w:t>榜式堡镇榜式堡</w:t>
            </w:r>
            <w:proofErr w:type="gramEnd"/>
            <w:r w:rsidRPr="00514474">
              <w:rPr>
                <w:rFonts w:ascii="宋体" w:hAnsi="宋体" w:cs="Arial" w:hint="eastAsia"/>
                <w:color w:val="000000"/>
                <w:kern w:val="0"/>
                <w:sz w:val="20"/>
                <w:szCs w:val="20"/>
              </w:rPr>
              <w:t>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0EEE01F6"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BCDF07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68EE49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2E53DA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7697589"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D22D5F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38.1</w:t>
            </w:r>
          </w:p>
        </w:tc>
        <w:tc>
          <w:tcPr>
            <w:tcW w:w="3120" w:type="dxa"/>
            <w:tcBorders>
              <w:top w:val="nil"/>
              <w:left w:val="nil"/>
              <w:bottom w:val="single" w:sz="4" w:space="0" w:color="auto"/>
              <w:right w:val="single" w:sz="4" w:space="0" w:color="auto"/>
            </w:tcBorders>
            <w:shd w:val="clear" w:color="auto" w:fill="auto"/>
            <w:vAlign w:val="center"/>
            <w:hideMark/>
          </w:tcPr>
          <w:p w14:paraId="7C76EBB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水质消毒</w:t>
            </w:r>
          </w:p>
        </w:tc>
        <w:tc>
          <w:tcPr>
            <w:tcW w:w="680" w:type="dxa"/>
            <w:tcBorders>
              <w:top w:val="nil"/>
              <w:left w:val="nil"/>
              <w:bottom w:val="single" w:sz="4" w:space="0" w:color="auto"/>
              <w:right w:val="single" w:sz="4" w:space="0" w:color="auto"/>
            </w:tcBorders>
            <w:shd w:val="clear" w:color="auto" w:fill="auto"/>
            <w:vAlign w:val="center"/>
            <w:hideMark/>
          </w:tcPr>
          <w:p w14:paraId="793D07BE"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55EFC6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807044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03B8BA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10EB877"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3CEE9E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38.1.1</w:t>
            </w:r>
          </w:p>
        </w:tc>
        <w:tc>
          <w:tcPr>
            <w:tcW w:w="3120" w:type="dxa"/>
            <w:tcBorders>
              <w:top w:val="nil"/>
              <w:left w:val="nil"/>
              <w:bottom w:val="single" w:sz="4" w:space="0" w:color="auto"/>
              <w:right w:val="single" w:sz="4" w:space="0" w:color="auto"/>
            </w:tcBorders>
            <w:shd w:val="clear" w:color="auto" w:fill="auto"/>
            <w:vAlign w:val="center"/>
            <w:hideMark/>
          </w:tcPr>
          <w:p w14:paraId="43EF1FCD" w14:textId="77777777" w:rsidR="003F5EBF" w:rsidRPr="00514474" w:rsidRDefault="003F5EBF" w:rsidP="003F5EBF">
            <w:pPr>
              <w:widowControl/>
              <w:jc w:val="left"/>
              <w:rPr>
                <w:rFonts w:ascii="宋体" w:hAnsi="宋体" w:cs="Arial" w:hint="eastAsia"/>
                <w:color w:val="000000"/>
                <w:kern w:val="0"/>
                <w:sz w:val="20"/>
                <w:szCs w:val="20"/>
              </w:rPr>
            </w:pPr>
            <w:proofErr w:type="gramStart"/>
            <w:r w:rsidRPr="00514474">
              <w:rPr>
                <w:rFonts w:ascii="宋体" w:hAnsi="宋体" w:cs="Arial" w:hint="eastAsia"/>
                <w:color w:val="000000"/>
                <w:kern w:val="0"/>
                <w:sz w:val="20"/>
                <w:szCs w:val="20"/>
              </w:rPr>
              <w:t>漂精片</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47A3C4C1" w14:textId="77777777" w:rsidR="003F5EBF" w:rsidRPr="00514474" w:rsidRDefault="003F5EBF" w:rsidP="003F5EBF">
            <w:pPr>
              <w:widowControl/>
              <w:jc w:val="center"/>
              <w:rPr>
                <w:color w:val="000000"/>
                <w:kern w:val="0"/>
                <w:sz w:val="20"/>
                <w:szCs w:val="20"/>
              </w:rPr>
            </w:pPr>
            <w:r w:rsidRPr="00514474">
              <w:rPr>
                <w:color w:val="000000"/>
                <w:kern w:val="0"/>
                <w:sz w:val="20"/>
                <w:szCs w:val="20"/>
              </w:rPr>
              <w:t>kg</w:t>
            </w:r>
          </w:p>
        </w:tc>
        <w:tc>
          <w:tcPr>
            <w:tcW w:w="1240" w:type="dxa"/>
            <w:tcBorders>
              <w:top w:val="nil"/>
              <w:left w:val="nil"/>
              <w:bottom w:val="single" w:sz="4" w:space="0" w:color="auto"/>
              <w:right w:val="single" w:sz="4" w:space="0" w:color="auto"/>
            </w:tcBorders>
            <w:shd w:val="clear" w:color="auto" w:fill="auto"/>
            <w:vAlign w:val="center"/>
            <w:hideMark/>
          </w:tcPr>
          <w:p w14:paraId="70BFEC50" w14:textId="77777777" w:rsidR="003F5EBF" w:rsidRPr="00514474" w:rsidRDefault="003F5EBF" w:rsidP="003F5EBF">
            <w:pPr>
              <w:widowControl/>
              <w:jc w:val="right"/>
              <w:rPr>
                <w:color w:val="000000"/>
                <w:kern w:val="0"/>
                <w:sz w:val="20"/>
                <w:szCs w:val="20"/>
              </w:rPr>
            </w:pPr>
            <w:r w:rsidRPr="00514474">
              <w:rPr>
                <w:color w:val="000000"/>
                <w:kern w:val="0"/>
                <w:sz w:val="20"/>
                <w:szCs w:val="20"/>
              </w:rPr>
              <w:t>0.4</w:t>
            </w:r>
          </w:p>
        </w:tc>
        <w:tc>
          <w:tcPr>
            <w:tcW w:w="1240" w:type="dxa"/>
            <w:tcBorders>
              <w:top w:val="nil"/>
              <w:left w:val="nil"/>
              <w:bottom w:val="single" w:sz="4" w:space="0" w:color="auto"/>
              <w:right w:val="single" w:sz="4" w:space="0" w:color="auto"/>
            </w:tcBorders>
            <w:shd w:val="clear" w:color="auto" w:fill="auto"/>
            <w:vAlign w:val="center"/>
            <w:hideMark/>
          </w:tcPr>
          <w:p w14:paraId="0DD9AED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315A95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22BA541"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CC76DE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38.2</w:t>
            </w:r>
          </w:p>
        </w:tc>
        <w:tc>
          <w:tcPr>
            <w:tcW w:w="3120" w:type="dxa"/>
            <w:tcBorders>
              <w:top w:val="nil"/>
              <w:left w:val="nil"/>
              <w:bottom w:val="single" w:sz="4" w:space="0" w:color="auto"/>
              <w:right w:val="single" w:sz="4" w:space="0" w:color="auto"/>
            </w:tcBorders>
            <w:shd w:val="clear" w:color="auto" w:fill="auto"/>
            <w:vAlign w:val="center"/>
            <w:hideMark/>
          </w:tcPr>
          <w:p w14:paraId="19CFBAA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农村供水公示牌</w:t>
            </w:r>
          </w:p>
        </w:tc>
        <w:tc>
          <w:tcPr>
            <w:tcW w:w="680" w:type="dxa"/>
            <w:tcBorders>
              <w:top w:val="nil"/>
              <w:left w:val="nil"/>
              <w:bottom w:val="single" w:sz="4" w:space="0" w:color="auto"/>
              <w:right w:val="single" w:sz="4" w:space="0" w:color="auto"/>
            </w:tcBorders>
            <w:shd w:val="clear" w:color="auto" w:fill="auto"/>
            <w:vAlign w:val="center"/>
            <w:hideMark/>
          </w:tcPr>
          <w:p w14:paraId="5138E8BE"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F45AAD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EB7266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349681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43FFEA2"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F6F997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38.2.1</w:t>
            </w:r>
          </w:p>
        </w:tc>
        <w:tc>
          <w:tcPr>
            <w:tcW w:w="3120" w:type="dxa"/>
            <w:tcBorders>
              <w:top w:val="nil"/>
              <w:left w:val="nil"/>
              <w:bottom w:val="single" w:sz="4" w:space="0" w:color="auto"/>
              <w:right w:val="single" w:sz="4" w:space="0" w:color="auto"/>
            </w:tcBorders>
            <w:shd w:val="clear" w:color="auto" w:fill="auto"/>
            <w:vAlign w:val="center"/>
            <w:hideMark/>
          </w:tcPr>
          <w:p w14:paraId="175F1E7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KT板公示牌2m×1m</w:t>
            </w:r>
          </w:p>
        </w:tc>
        <w:tc>
          <w:tcPr>
            <w:tcW w:w="680" w:type="dxa"/>
            <w:tcBorders>
              <w:top w:val="nil"/>
              <w:left w:val="nil"/>
              <w:bottom w:val="single" w:sz="4" w:space="0" w:color="auto"/>
              <w:right w:val="single" w:sz="4" w:space="0" w:color="auto"/>
            </w:tcBorders>
            <w:shd w:val="clear" w:color="auto" w:fill="auto"/>
            <w:vAlign w:val="center"/>
            <w:hideMark/>
          </w:tcPr>
          <w:p w14:paraId="37203922" w14:textId="77777777" w:rsidR="003F5EBF" w:rsidRPr="00514474" w:rsidRDefault="003F5EBF" w:rsidP="003F5EBF">
            <w:pPr>
              <w:widowControl/>
              <w:jc w:val="center"/>
              <w:rPr>
                <w:color w:val="000000"/>
                <w:kern w:val="0"/>
                <w:sz w:val="20"/>
                <w:szCs w:val="20"/>
              </w:rPr>
            </w:pPr>
            <w:r w:rsidRPr="00514474">
              <w:rPr>
                <w:color w:val="000000"/>
                <w:kern w:val="0"/>
                <w:sz w:val="20"/>
                <w:szCs w:val="20"/>
              </w:rPr>
              <w:t>块</w:t>
            </w:r>
          </w:p>
        </w:tc>
        <w:tc>
          <w:tcPr>
            <w:tcW w:w="1240" w:type="dxa"/>
            <w:tcBorders>
              <w:top w:val="nil"/>
              <w:left w:val="nil"/>
              <w:bottom w:val="single" w:sz="4" w:space="0" w:color="auto"/>
              <w:right w:val="single" w:sz="4" w:space="0" w:color="auto"/>
            </w:tcBorders>
            <w:shd w:val="clear" w:color="auto" w:fill="auto"/>
            <w:vAlign w:val="center"/>
            <w:hideMark/>
          </w:tcPr>
          <w:p w14:paraId="6A3CA3E4" w14:textId="77777777" w:rsidR="003F5EBF" w:rsidRPr="00514474" w:rsidRDefault="003F5EBF" w:rsidP="003F5EBF">
            <w:pPr>
              <w:widowControl/>
              <w:jc w:val="right"/>
              <w:rPr>
                <w:color w:val="000000"/>
                <w:kern w:val="0"/>
                <w:sz w:val="20"/>
                <w:szCs w:val="20"/>
              </w:rPr>
            </w:pPr>
            <w:r w:rsidRPr="00514474">
              <w:rPr>
                <w:color w:val="000000"/>
                <w:kern w:val="0"/>
                <w:sz w:val="20"/>
                <w:szCs w:val="20"/>
              </w:rPr>
              <w:t>4</w:t>
            </w:r>
          </w:p>
        </w:tc>
        <w:tc>
          <w:tcPr>
            <w:tcW w:w="1240" w:type="dxa"/>
            <w:tcBorders>
              <w:top w:val="nil"/>
              <w:left w:val="nil"/>
              <w:bottom w:val="single" w:sz="4" w:space="0" w:color="auto"/>
              <w:right w:val="single" w:sz="4" w:space="0" w:color="auto"/>
            </w:tcBorders>
            <w:shd w:val="clear" w:color="auto" w:fill="auto"/>
            <w:vAlign w:val="center"/>
            <w:hideMark/>
          </w:tcPr>
          <w:p w14:paraId="33685A2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4557CC2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17C14AB"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618807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39</w:t>
            </w:r>
          </w:p>
        </w:tc>
        <w:tc>
          <w:tcPr>
            <w:tcW w:w="3120" w:type="dxa"/>
            <w:tcBorders>
              <w:top w:val="nil"/>
              <w:left w:val="nil"/>
              <w:bottom w:val="single" w:sz="4" w:space="0" w:color="auto"/>
              <w:right w:val="single" w:sz="4" w:space="0" w:color="auto"/>
            </w:tcBorders>
            <w:shd w:val="clear" w:color="auto" w:fill="auto"/>
            <w:vAlign w:val="center"/>
            <w:hideMark/>
          </w:tcPr>
          <w:p w14:paraId="6505397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青石岭镇</w:t>
            </w:r>
            <w:proofErr w:type="gramStart"/>
            <w:r w:rsidRPr="00514474">
              <w:rPr>
                <w:rFonts w:ascii="宋体" w:hAnsi="宋体" w:cs="Arial" w:hint="eastAsia"/>
                <w:color w:val="000000"/>
                <w:kern w:val="0"/>
                <w:sz w:val="20"/>
                <w:szCs w:val="20"/>
              </w:rPr>
              <w:t>高丽城</w:t>
            </w:r>
            <w:proofErr w:type="gramEnd"/>
            <w:r w:rsidRPr="00514474">
              <w:rPr>
                <w:rFonts w:ascii="宋体" w:hAnsi="宋体" w:cs="Arial" w:hint="eastAsia"/>
                <w:color w:val="000000"/>
                <w:kern w:val="0"/>
                <w:sz w:val="20"/>
                <w:szCs w:val="20"/>
              </w:rPr>
              <w:t>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147B253D"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3504AC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A52C32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414EAA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41CE3DF"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031967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39.1</w:t>
            </w:r>
          </w:p>
        </w:tc>
        <w:tc>
          <w:tcPr>
            <w:tcW w:w="3120" w:type="dxa"/>
            <w:tcBorders>
              <w:top w:val="nil"/>
              <w:left w:val="nil"/>
              <w:bottom w:val="single" w:sz="4" w:space="0" w:color="auto"/>
              <w:right w:val="single" w:sz="4" w:space="0" w:color="auto"/>
            </w:tcBorders>
            <w:shd w:val="clear" w:color="auto" w:fill="auto"/>
            <w:vAlign w:val="center"/>
            <w:hideMark/>
          </w:tcPr>
          <w:p w14:paraId="69667C3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农村供水公示牌</w:t>
            </w:r>
          </w:p>
        </w:tc>
        <w:tc>
          <w:tcPr>
            <w:tcW w:w="680" w:type="dxa"/>
            <w:tcBorders>
              <w:top w:val="nil"/>
              <w:left w:val="nil"/>
              <w:bottom w:val="single" w:sz="4" w:space="0" w:color="auto"/>
              <w:right w:val="single" w:sz="4" w:space="0" w:color="auto"/>
            </w:tcBorders>
            <w:shd w:val="clear" w:color="auto" w:fill="auto"/>
            <w:vAlign w:val="center"/>
            <w:hideMark/>
          </w:tcPr>
          <w:p w14:paraId="1BB754A5"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6337068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103031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B99BE0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BD829E4"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35EB24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39.1.1</w:t>
            </w:r>
          </w:p>
        </w:tc>
        <w:tc>
          <w:tcPr>
            <w:tcW w:w="3120" w:type="dxa"/>
            <w:tcBorders>
              <w:top w:val="nil"/>
              <w:left w:val="nil"/>
              <w:bottom w:val="single" w:sz="4" w:space="0" w:color="auto"/>
              <w:right w:val="single" w:sz="4" w:space="0" w:color="auto"/>
            </w:tcBorders>
            <w:shd w:val="clear" w:color="auto" w:fill="auto"/>
            <w:vAlign w:val="center"/>
            <w:hideMark/>
          </w:tcPr>
          <w:p w14:paraId="12E97C6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KT板公示牌2m×1m</w:t>
            </w:r>
          </w:p>
        </w:tc>
        <w:tc>
          <w:tcPr>
            <w:tcW w:w="680" w:type="dxa"/>
            <w:tcBorders>
              <w:top w:val="nil"/>
              <w:left w:val="nil"/>
              <w:bottom w:val="single" w:sz="4" w:space="0" w:color="auto"/>
              <w:right w:val="single" w:sz="4" w:space="0" w:color="auto"/>
            </w:tcBorders>
            <w:shd w:val="clear" w:color="auto" w:fill="auto"/>
            <w:vAlign w:val="center"/>
            <w:hideMark/>
          </w:tcPr>
          <w:p w14:paraId="22570B2F" w14:textId="77777777" w:rsidR="003F5EBF" w:rsidRPr="00514474" w:rsidRDefault="003F5EBF" w:rsidP="003F5EBF">
            <w:pPr>
              <w:widowControl/>
              <w:jc w:val="center"/>
              <w:rPr>
                <w:color w:val="000000"/>
                <w:kern w:val="0"/>
                <w:sz w:val="20"/>
                <w:szCs w:val="20"/>
              </w:rPr>
            </w:pPr>
            <w:r w:rsidRPr="00514474">
              <w:rPr>
                <w:color w:val="000000"/>
                <w:kern w:val="0"/>
                <w:sz w:val="20"/>
                <w:szCs w:val="20"/>
              </w:rPr>
              <w:t>块</w:t>
            </w:r>
          </w:p>
        </w:tc>
        <w:tc>
          <w:tcPr>
            <w:tcW w:w="1240" w:type="dxa"/>
            <w:tcBorders>
              <w:top w:val="nil"/>
              <w:left w:val="nil"/>
              <w:bottom w:val="single" w:sz="4" w:space="0" w:color="auto"/>
              <w:right w:val="single" w:sz="4" w:space="0" w:color="auto"/>
            </w:tcBorders>
            <w:shd w:val="clear" w:color="auto" w:fill="auto"/>
            <w:vAlign w:val="center"/>
            <w:hideMark/>
          </w:tcPr>
          <w:p w14:paraId="0054DCA6" w14:textId="77777777" w:rsidR="003F5EBF" w:rsidRPr="00514474" w:rsidRDefault="003F5EBF" w:rsidP="003F5EBF">
            <w:pPr>
              <w:widowControl/>
              <w:jc w:val="right"/>
              <w:rPr>
                <w:color w:val="000000"/>
                <w:kern w:val="0"/>
                <w:sz w:val="20"/>
                <w:szCs w:val="20"/>
              </w:rPr>
            </w:pPr>
            <w:r w:rsidRPr="00514474">
              <w:rPr>
                <w:color w:val="000000"/>
                <w:kern w:val="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14:paraId="52A1863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9A7223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4A9B2D3"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ECBD31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40</w:t>
            </w:r>
          </w:p>
        </w:tc>
        <w:tc>
          <w:tcPr>
            <w:tcW w:w="3120" w:type="dxa"/>
            <w:tcBorders>
              <w:top w:val="nil"/>
              <w:left w:val="nil"/>
              <w:bottom w:val="single" w:sz="4" w:space="0" w:color="auto"/>
              <w:right w:val="single" w:sz="4" w:space="0" w:color="auto"/>
            </w:tcBorders>
            <w:shd w:val="clear" w:color="auto" w:fill="auto"/>
            <w:vAlign w:val="center"/>
            <w:hideMark/>
          </w:tcPr>
          <w:p w14:paraId="1C6EDDB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青石岭镇飞云寨村农村供水工程维修养护工程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643CC21E"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9EFF6C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5DB102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00681A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E54FDCA"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D3E0E7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40.1</w:t>
            </w:r>
          </w:p>
        </w:tc>
        <w:tc>
          <w:tcPr>
            <w:tcW w:w="3120" w:type="dxa"/>
            <w:tcBorders>
              <w:top w:val="nil"/>
              <w:left w:val="nil"/>
              <w:bottom w:val="single" w:sz="4" w:space="0" w:color="auto"/>
              <w:right w:val="single" w:sz="4" w:space="0" w:color="auto"/>
            </w:tcBorders>
            <w:shd w:val="clear" w:color="auto" w:fill="auto"/>
            <w:vAlign w:val="center"/>
            <w:hideMark/>
          </w:tcPr>
          <w:p w14:paraId="70BE8FF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村内配水管网漏点维修（15处）</w:t>
            </w:r>
          </w:p>
        </w:tc>
        <w:tc>
          <w:tcPr>
            <w:tcW w:w="680" w:type="dxa"/>
            <w:tcBorders>
              <w:top w:val="nil"/>
              <w:left w:val="nil"/>
              <w:bottom w:val="single" w:sz="4" w:space="0" w:color="auto"/>
              <w:right w:val="single" w:sz="4" w:space="0" w:color="auto"/>
            </w:tcBorders>
            <w:shd w:val="clear" w:color="auto" w:fill="auto"/>
            <w:vAlign w:val="center"/>
            <w:hideMark/>
          </w:tcPr>
          <w:p w14:paraId="59A636FF"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898B21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4F449C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ABF776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4010619"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D9917E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40.1.1</w:t>
            </w:r>
          </w:p>
        </w:tc>
        <w:tc>
          <w:tcPr>
            <w:tcW w:w="3120" w:type="dxa"/>
            <w:tcBorders>
              <w:top w:val="nil"/>
              <w:left w:val="nil"/>
              <w:bottom w:val="single" w:sz="4" w:space="0" w:color="auto"/>
              <w:right w:val="single" w:sz="4" w:space="0" w:color="auto"/>
            </w:tcBorders>
            <w:shd w:val="clear" w:color="auto" w:fill="auto"/>
            <w:vAlign w:val="center"/>
            <w:hideMark/>
          </w:tcPr>
          <w:p w14:paraId="1536095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PE给水管材购置及安装</w:t>
            </w:r>
          </w:p>
        </w:tc>
        <w:tc>
          <w:tcPr>
            <w:tcW w:w="680" w:type="dxa"/>
            <w:tcBorders>
              <w:top w:val="nil"/>
              <w:left w:val="nil"/>
              <w:bottom w:val="single" w:sz="4" w:space="0" w:color="auto"/>
              <w:right w:val="single" w:sz="4" w:space="0" w:color="auto"/>
            </w:tcBorders>
            <w:shd w:val="clear" w:color="auto" w:fill="auto"/>
            <w:vAlign w:val="center"/>
            <w:hideMark/>
          </w:tcPr>
          <w:p w14:paraId="551189C6"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CDF671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182C85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14D0D3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E8834BE"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6539E0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40.1.1.1</w:t>
            </w:r>
          </w:p>
        </w:tc>
        <w:tc>
          <w:tcPr>
            <w:tcW w:w="3120" w:type="dxa"/>
            <w:tcBorders>
              <w:top w:val="nil"/>
              <w:left w:val="nil"/>
              <w:bottom w:val="single" w:sz="4" w:space="0" w:color="auto"/>
              <w:right w:val="single" w:sz="4" w:space="0" w:color="auto"/>
            </w:tcBorders>
            <w:shd w:val="clear" w:color="auto" w:fill="auto"/>
            <w:vAlign w:val="center"/>
            <w:hideMark/>
          </w:tcPr>
          <w:p w14:paraId="50E1A40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Φ63PE管材购置及安装（PE100，SDR17，1.0Mpa）</w:t>
            </w:r>
          </w:p>
        </w:tc>
        <w:tc>
          <w:tcPr>
            <w:tcW w:w="680" w:type="dxa"/>
            <w:tcBorders>
              <w:top w:val="nil"/>
              <w:left w:val="nil"/>
              <w:bottom w:val="single" w:sz="4" w:space="0" w:color="auto"/>
              <w:right w:val="single" w:sz="4" w:space="0" w:color="auto"/>
            </w:tcBorders>
            <w:shd w:val="clear" w:color="auto" w:fill="auto"/>
            <w:vAlign w:val="center"/>
            <w:hideMark/>
          </w:tcPr>
          <w:p w14:paraId="7B5E1FDE"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64F96F7F" w14:textId="77777777" w:rsidR="003F5EBF" w:rsidRPr="00514474" w:rsidRDefault="003F5EBF" w:rsidP="003F5EBF">
            <w:pPr>
              <w:widowControl/>
              <w:jc w:val="right"/>
              <w:rPr>
                <w:color w:val="000000"/>
                <w:kern w:val="0"/>
                <w:sz w:val="20"/>
                <w:szCs w:val="20"/>
              </w:rPr>
            </w:pPr>
            <w:r w:rsidRPr="00514474">
              <w:rPr>
                <w:color w:val="000000"/>
                <w:kern w:val="0"/>
                <w:sz w:val="20"/>
                <w:szCs w:val="20"/>
              </w:rPr>
              <w:t>30</w:t>
            </w:r>
          </w:p>
        </w:tc>
        <w:tc>
          <w:tcPr>
            <w:tcW w:w="1240" w:type="dxa"/>
            <w:tcBorders>
              <w:top w:val="nil"/>
              <w:left w:val="nil"/>
              <w:bottom w:val="single" w:sz="4" w:space="0" w:color="auto"/>
              <w:right w:val="single" w:sz="4" w:space="0" w:color="auto"/>
            </w:tcBorders>
            <w:shd w:val="clear" w:color="auto" w:fill="auto"/>
            <w:vAlign w:val="center"/>
            <w:hideMark/>
          </w:tcPr>
          <w:p w14:paraId="5037520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5537A5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4489B91"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A5C233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40.1.1.2</w:t>
            </w:r>
          </w:p>
        </w:tc>
        <w:tc>
          <w:tcPr>
            <w:tcW w:w="3120" w:type="dxa"/>
            <w:tcBorders>
              <w:top w:val="nil"/>
              <w:left w:val="nil"/>
              <w:bottom w:val="single" w:sz="4" w:space="0" w:color="auto"/>
              <w:right w:val="single" w:sz="4" w:space="0" w:color="auto"/>
            </w:tcBorders>
            <w:shd w:val="clear" w:color="auto" w:fill="auto"/>
            <w:vAlign w:val="center"/>
            <w:hideMark/>
          </w:tcPr>
          <w:p w14:paraId="6BC06FD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管道清洗、消毒及管件</w:t>
            </w:r>
          </w:p>
        </w:tc>
        <w:tc>
          <w:tcPr>
            <w:tcW w:w="680" w:type="dxa"/>
            <w:tcBorders>
              <w:top w:val="nil"/>
              <w:left w:val="nil"/>
              <w:bottom w:val="single" w:sz="4" w:space="0" w:color="auto"/>
              <w:right w:val="single" w:sz="4" w:space="0" w:color="auto"/>
            </w:tcBorders>
            <w:shd w:val="clear" w:color="auto" w:fill="auto"/>
            <w:vAlign w:val="center"/>
            <w:hideMark/>
          </w:tcPr>
          <w:p w14:paraId="508F6A0A" w14:textId="77777777" w:rsidR="003F5EBF" w:rsidRPr="00514474" w:rsidRDefault="003F5EBF" w:rsidP="003F5EBF">
            <w:pPr>
              <w:widowControl/>
              <w:jc w:val="center"/>
              <w:rPr>
                <w:color w:val="000000"/>
                <w:kern w:val="0"/>
                <w:sz w:val="20"/>
                <w:szCs w:val="20"/>
              </w:rPr>
            </w:pPr>
            <w:r w:rsidRPr="00514474">
              <w:rPr>
                <w:color w:val="000000"/>
                <w:kern w:val="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14:paraId="28E3E0DE" w14:textId="77777777" w:rsidR="003F5EBF" w:rsidRPr="00514474" w:rsidRDefault="003F5EBF" w:rsidP="003F5EBF">
            <w:pPr>
              <w:widowControl/>
              <w:jc w:val="right"/>
              <w:rPr>
                <w:color w:val="000000"/>
                <w:kern w:val="0"/>
                <w:sz w:val="20"/>
                <w:szCs w:val="20"/>
              </w:rPr>
            </w:pPr>
            <w:r w:rsidRPr="00514474">
              <w:rPr>
                <w:color w:val="000000"/>
                <w:kern w:val="0"/>
                <w:sz w:val="20"/>
                <w:szCs w:val="20"/>
              </w:rPr>
              <w:t>10</w:t>
            </w:r>
          </w:p>
        </w:tc>
        <w:tc>
          <w:tcPr>
            <w:tcW w:w="1240" w:type="dxa"/>
            <w:tcBorders>
              <w:top w:val="nil"/>
              <w:left w:val="nil"/>
              <w:bottom w:val="single" w:sz="4" w:space="0" w:color="auto"/>
              <w:right w:val="single" w:sz="4" w:space="0" w:color="auto"/>
            </w:tcBorders>
            <w:shd w:val="clear" w:color="auto" w:fill="auto"/>
            <w:vAlign w:val="center"/>
            <w:hideMark/>
          </w:tcPr>
          <w:p w14:paraId="4936795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49D8FC0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0B532E8"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084BE0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40.1.2</w:t>
            </w:r>
          </w:p>
        </w:tc>
        <w:tc>
          <w:tcPr>
            <w:tcW w:w="3120" w:type="dxa"/>
            <w:tcBorders>
              <w:top w:val="nil"/>
              <w:left w:val="nil"/>
              <w:bottom w:val="single" w:sz="4" w:space="0" w:color="auto"/>
              <w:right w:val="single" w:sz="4" w:space="0" w:color="auto"/>
            </w:tcBorders>
            <w:shd w:val="clear" w:color="auto" w:fill="auto"/>
            <w:vAlign w:val="center"/>
            <w:hideMark/>
          </w:tcPr>
          <w:p w14:paraId="4F7BD14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管网土方工程</w:t>
            </w:r>
          </w:p>
        </w:tc>
        <w:tc>
          <w:tcPr>
            <w:tcW w:w="680" w:type="dxa"/>
            <w:tcBorders>
              <w:top w:val="nil"/>
              <w:left w:val="nil"/>
              <w:bottom w:val="single" w:sz="4" w:space="0" w:color="auto"/>
              <w:right w:val="single" w:sz="4" w:space="0" w:color="auto"/>
            </w:tcBorders>
            <w:shd w:val="clear" w:color="auto" w:fill="auto"/>
            <w:vAlign w:val="center"/>
            <w:hideMark/>
          </w:tcPr>
          <w:p w14:paraId="5C18D22E"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F4427C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4B784F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F74D8F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C9D8DA3"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26ED5C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40.1.2.1</w:t>
            </w:r>
          </w:p>
        </w:tc>
        <w:tc>
          <w:tcPr>
            <w:tcW w:w="3120" w:type="dxa"/>
            <w:tcBorders>
              <w:top w:val="nil"/>
              <w:left w:val="nil"/>
              <w:bottom w:val="single" w:sz="4" w:space="0" w:color="auto"/>
              <w:right w:val="single" w:sz="4" w:space="0" w:color="auto"/>
            </w:tcBorders>
            <w:shd w:val="clear" w:color="auto" w:fill="auto"/>
            <w:vAlign w:val="center"/>
            <w:hideMark/>
          </w:tcPr>
          <w:p w14:paraId="710B476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作业坑机械土方开挖（3×3×1.5）</w:t>
            </w:r>
          </w:p>
        </w:tc>
        <w:tc>
          <w:tcPr>
            <w:tcW w:w="680" w:type="dxa"/>
            <w:tcBorders>
              <w:top w:val="nil"/>
              <w:left w:val="nil"/>
              <w:bottom w:val="single" w:sz="4" w:space="0" w:color="auto"/>
              <w:right w:val="single" w:sz="4" w:space="0" w:color="auto"/>
            </w:tcBorders>
            <w:shd w:val="clear" w:color="auto" w:fill="auto"/>
            <w:vAlign w:val="center"/>
            <w:hideMark/>
          </w:tcPr>
          <w:p w14:paraId="58BED851"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2C7D781D" w14:textId="77777777" w:rsidR="003F5EBF" w:rsidRPr="00514474" w:rsidRDefault="003F5EBF" w:rsidP="003F5EBF">
            <w:pPr>
              <w:widowControl/>
              <w:jc w:val="right"/>
              <w:rPr>
                <w:color w:val="000000"/>
                <w:kern w:val="0"/>
                <w:sz w:val="20"/>
                <w:szCs w:val="20"/>
              </w:rPr>
            </w:pPr>
            <w:r w:rsidRPr="00514474">
              <w:rPr>
                <w:color w:val="000000"/>
                <w:kern w:val="0"/>
                <w:sz w:val="20"/>
                <w:szCs w:val="20"/>
              </w:rPr>
              <w:t>113.91</w:t>
            </w:r>
          </w:p>
        </w:tc>
        <w:tc>
          <w:tcPr>
            <w:tcW w:w="1240" w:type="dxa"/>
            <w:tcBorders>
              <w:top w:val="nil"/>
              <w:left w:val="nil"/>
              <w:bottom w:val="single" w:sz="4" w:space="0" w:color="auto"/>
              <w:right w:val="single" w:sz="4" w:space="0" w:color="auto"/>
            </w:tcBorders>
            <w:shd w:val="clear" w:color="auto" w:fill="auto"/>
            <w:vAlign w:val="center"/>
            <w:hideMark/>
          </w:tcPr>
          <w:p w14:paraId="6475BE7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4188B1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06725F6"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34F5F3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40.1.2.2</w:t>
            </w:r>
          </w:p>
        </w:tc>
        <w:tc>
          <w:tcPr>
            <w:tcW w:w="3120" w:type="dxa"/>
            <w:tcBorders>
              <w:top w:val="nil"/>
              <w:left w:val="nil"/>
              <w:bottom w:val="single" w:sz="4" w:space="0" w:color="auto"/>
              <w:right w:val="single" w:sz="4" w:space="0" w:color="auto"/>
            </w:tcBorders>
            <w:shd w:val="clear" w:color="auto" w:fill="auto"/>
            <w:vAlign w:val="center"/>
            <w:hideMark/>
          </w:tcPr>
          <w:p w14:paraId="6705636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作业坑土方</w:t>
            </w:r>
            <w:proofErr w:type="gramStart"/>
            <w:r w:rsidRPr="00514474">
              <w:rPr>
                <w:rFonts w:ascii="宋体" w:hAnsi="宋体" w:cs="Arial" w:hint="eastAsia"/>
                <w:color w:val="000000"/>
                <w:kern w:val="0"/>
                <w:sz w:val="20"/>
                <w:szCs w:val="20"/>
              </w:rPr>
              <w:t>人工夯填</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54C341C1"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61BE730F" w14:textId="77777777" w:rsidR="003F5EBF" w:rsidRPr="00514474" w:rsidRDefault="003F5EBF" w:rsidP="003F5EBF">
            <w:pPr>
              <w:widowControl/>
              <w:jc w:val="right"/>
              <w:rPr>
                <w:color w:val="000000"/>
                <w:kern w:val="0"/>
                <w:sz w:val="20"/>
                <w:szCs w:val="20"/>
              </w:rPr>
            </w:pPr>
            <w:r w:rsidRPr="00514474">
              <w:rPr>
                <w:color w:val="000000"/>
                <w:kern w:val="0"/>
                <w:sz w:val="20"/>
                <w:szCs w:val="20"/>
              </w:rPr>
              <w:t>113.91</w:t>
            </w:r>
          </w:p>
        </w:tc>
        <w:tc>
          <w:tcPr>
            <w:tcW w:w="1240" w:type="dxa"/>
            <w:tcBorders>
              <w:top w:val="nil"/>
              <w:left w:val="nil"/>
              <w:bottom w:val="single" w:sz="4" w:space="0" w:color="auto"/>
              <w:right w:val="single" w:sz="4" w:space="0" w:color="auto"/>
            </w:tcBorders>
            <w:shd w:val="clear" w:color="auto" w:fill="auto"/>
            <w:vAlign w:val="center"/>
            <w:hideMark/>
          </w:tcPr>
          <w:p w14:paraId="6251008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88D50F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4A73D4F"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028243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40.1.2.3</w:t>
            </w:r>
          </w:p>
        </w:tc>
        <w:tc>
          <w:tcPr>
            <w:tcW w:w="3120" w:type="dxa"/>
            <w:tcBorders>
              <w:top w:val="nil"/>
              <w:left w:val="nil"/>
              <w:bottom w:val="single" w:sz="4" w:space="0" w:color="auto"/>
              <w:right w:val="single" w:sz="4" w:space="0" w:color="auto"/>
            </w:tcBorders>
            <w:shd w:val="clear" w:color="auto" w:fill="auto"/>
            <w:vAlign w:val="center"/>
            <w:hideMark/>
          </w:tcPr>
          <w:p w14:paraId="2F02F1C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混凝土路面切割</w:t>
            </w:r>
          </w:p>
        </w:tc>
        <w:tc>
          <w:tcPr>
            <w:tcW w:w="680" w:type="dxa"/>
            <w:tcBorders>
              <w:top w:val="nil"/>
              <w:left w:val="nil"/>
              <w:bottom w:val="single" w:sz="4" w:space="0" w:color="auto"/>
              <w:right w:val="single" w:sz="4" w:space="0" w:color="auto"/>
            </w:tcBorders>
            <w:shd w:val="clear" w:color="auto" w:fill="auto"/>
            <w:vAlign w:val="center"/>
            <w:hideMark/>
          </w:tcPr>
          <w:p w14:paraId="1F025349"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3741D1E4" w14:textId="77777777" w:rsidR="003F5EBF" w:rsidRPr="00514474" w:rsidRDefault="003F5EBF" w:rsidP="003F5EBF">
            <w:pPr>
              <w:widowControl/>
              <w:jc w:val="right"/>
              <w:rPr>
                <w:color w:val="000000"/>
                <w:kern w:val="0"/>
                <w:sz w:val="20"/>
                <w:szCs w:val="20"/>
              </w:rPr>
            </w:pPr>
            <w:r w:rsidRPr="00514474">
              <w:rPr>
                <w:color w:val="000000"/>
                <w:kern w:val="0"/>
                <w:sz w:val="20"/>
                <w:szCs w:val="20"/>
              </w:rPr>
              <w:t>90</w:t>
            </w:r>
          </w:p>
        </w:tc>
        <w:tc>
          <w:tcPr>
            <w:tcW w:w="1240" w:type="dxa"/>
            <w:tcBorders>
              <w:top w:val="nil"/>
              <w:left w:val="nil"/>
              <w:bottom w:val="single" w:sz="4" w:space="0" w:color="auto"/>
              <w:right w:val="single" w:sz="4" w:space="0" w:color="auto"/>
            </w:tcBorders>
            <w:shd w:val="clear" w:color="auto" w:fill="auto"/>
            <w:vAlign w:val="center"/>
            <w:hideMark/>
          </w:tcPr>
          <w:p w14:paraId="731DDE6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BEA400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AAC4059"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EE7E7B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40.1.2.4</w:t>
            </w:r>
          </w:p>
        </w:tc>
        <w:tc>
          <w:tcPr>
            <w:tcW w:w="3120" w:type="dxa"/>
            <w:tcBorders>
              <w:top w:val="nil"/>
              <w:left w:val="nil"/>
              <w:bottom w:val="single" w:sz="4" w:space="0" w:color="auto"/>
              <w:right w:val="single" w:sz="4" w:space="0" w:color="auto"/>
            </w:tcBorders>
            <w:shd w:val="clear" w:color="auto" w:fill="auto"/>
            <w:vAlign w:val="center"/>
            <w:hideMark/>
          </w:tcPr>
          <w:p w14:paraId="01B09C5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混凝土路面拆除</w:t>
            </w:r>
          </w:p>
        </w:tc>
        <w:tc>
          <w:tcPr>
            <w:tcW w:w="680" w:type="dxa"/>
            <w:tcBorders>
              <w:top w:val="nil"/>
              <w:left w:val="nil"/>
              <w:bottom w:val="single" w:sz="4" w:space="0" w:color="auto"/>
              <w:right w:val="single" w:sz="4" w:space="0" w:color="auto"/>
            </w:tcBorders>
            <w:shd w:val="clear" w:color="auto" w:fill="auto"/>
            <w:vAlign w:val="center"/>
            <w:hideMark/>
          </w:tcPr>
          <w:p w14:paraId="6F6B698F"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06BD81A0" w14:textId="77777777" w:rsidR="003F5EBF" w:rsidRPr="00514474" w:rsidRDefault="003F5EBF" w:rsidP="003F5EBF">
            <w:pPr>
              <w:widowControl/>
              <w:jc w:val="right"/>
              <w:rPr>
                <w:color w:val="000000"/>
                <w:kern w:val="0"/>
                <w:sz w:val="20"/>
                <w:szCs w:val="20"/>
              </w:rPr>
            </w:pPr>
            <w:r w:rsidRPr="00514474">
              <w:rPr>
                <w:color w:val="000000"/>
                <w:kern w:val="0"/>
                <w:sz w:val="20"/>
                <w:szCs w:val="20"/>
              </w:rPr>
              <w:t>27</w:t>
            </w:r>
          </w:p>
        </w:tc>
        <w:tc>
          <w:tcPr>
            <w:tcW w:w="1240" w:type="dxa"/>
            <w:tcBorders>
              <w:top w:val="nil"/>
              <w:left w:val="nil"/>
              <w:bottom w:val="single" w:sz="4" w:space="0" w:color="auto"/>
              <w:right w:val="single" w:sz="4" w:space="0" w:color="auto"/>
            </w:tcBorders>
            <w:shd w:val="clear" w:color="auto" w:fill="auto"/>
            <w:vAlign w:val="center"/>
            <w:hideMark/>
          </w:tcPr>
          <w:p w14:paraId="2F22861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A7F8F6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5825CB8"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D2D747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40.1.2.5</w:t>
            </w:r>
          </w:p>
        </w:tc>
        <w:tc>
          <w:tcPr>
            <w:tcW w:w="3120" w:type="dxa"/>
            <w:tcBorders>
              <w:top w:val="nil"/>
              <w:left w:val="nil"/>
              <w:bottom w:val="single" w:sz="4" w:space="0" w:color="auto"/>
              <w:right w:val="single" w:sz="4" w:space="0" w:color="auto"/>
            </w:tcBorders>
            <w:shd w:val="clear" w:color="auto" w:fill="auto"/>
            <w:vAlign w:val="center"/>
            <w:hideMark/>
          </w:tcPr>
          <w:p w14:paraId="03D8F24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混凝土路面恢复（C25，现场搅拌）</w:t>
            </w:r>
          </w:p>
        </w:tc>
        <w:tc>
          <w:tcPr>
            <w:tcW w:w="680" w:type="dxa"/>
            <w:tcBorders>
              <w:top w:val="nil"/>
              <w:left w:val="nil"/>
              <w:bottom w:val="single" w:sz="4" w:space="0" w:color="auto"/>
              <w:right w:val="single" w:sz="4" w:space="0" w:color="auto"/>
            </w:tcBorders>
            <w:shd w:val="clear" w:color="auto" w:fill="auto"/>
            <w:vAlign w:val="center"/>
            <w:hideMark/>
          </w:tcPr>
          <w:p w14:paraId="34D3AF44" w14:textId="77777777" w:rsidR="003F5EBF" w:rsidRPr="00514474" w:rsidRDefault="003F5EBF" w:rsidP="003F5EBF">
            <w:pPr>
              <w:widowControl/>
              <w:jc w:val="center"/>
              <w:rPr>
                <w:color w:val="000000"/>
                <w:kern w:val="0"/>
                <w:sz w:val="20"/>
                <w:szCs w:val="20"/>
              </w:rPr>
            </w:pPr>
            <w:r w:rsidRPr="00514474">
              <w:rPr>
                <w:color w:val="000000"/>
                <w:kern w:val="0"/>
                <w:sz w:val="20"/>
                <w:szCs w:val="20"/>
              </w:rPr>
              <w:t>m²</w:t>
            </w:r>
          </w:p>
        </w:tc>
        <w:tc>
          <w:tcPr>
            <w:tcW w:w="1240" w:type="dxa"/>
            <w:tcBorders>
              <w:top w:val="nil"/>
              <w:left w:val="nil"/>
              <w:bottom w:val="single" w:sz="4" w:space="0" w:color="auto"/>
              <w:right w:val="single" w:sz="4" w:space="0" w:color="auto"/>
            </w:tcBorders>
            <w:shd w:val="clear" w:color="auto" w:fill="auto"/>
            <w:vAlign w:val="center"/>
            <w:hideMark/>
          </w:tcPr>
          <w:p w14:paraId="37F787E4" w14:textId="77777777" w:rsidR="003F5EBF" w:rsidRPr="00514474" w:rsidRDefault="003F5EBF" w:rsidP="003F5EBF">
            <w:pPr>
              <w:widowControl/>
              <w:jc w:val="right"/>
              <w:rPr>
                <w:color w:val="000000"/>
                <w:kern w:val="0"/>
                <w:sz w:val="20"/>
                <w:szCs w:val="20"/>
              </w:rPr>
            </w:pPr>
            <w:r w:rsidRPr="00514474">
              <w:rPr>
                <w:color w:val="000000"/>
                <w:kern w:val="0"/>
                <w:sz w:val="20"/>
                <w:szCs w:val="20"/>
              </w:rPr>
              <w:t>135</w:t>
            </w:r>
          </w:p>
        </w:tc>
        <w:tc>
          <w:tcPr>
            <w:tcW w:w="1240" w:type="dxa"/>
            <w:tcBorders>
              <w:top w:val="nil"/>
              <w:left w:val="nil"/>
              <w:bottom w:val="single" w:sz="4" w:space="0" w:color="auto"/>
              <w:right w:val="single" w:sz="4" w:space="0" w:color="auto"/>
            </w:tcBorders>
            <w:shd w:val="clear" w:color="auto" w:fill="auto"/>
            <w:vAlign w:val="center"/>
            <w:hideMark/>
          </w:tcPr>
          <w:p w14:paraId="2E24F48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AC6539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8EF3672"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52BB88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40.2</w:t>
            </w:r>
          </w:p>
        </w:tc>
        <w:tc>
          <w:tcPr>
            <w:tcW w:w="3120" w:type="dxa"/>
            <w:tcBorders>
              <w:top w:val="nil"/>
              <w:left w:val="nil"/>
              <w:bottom w:val="single" w:sz="4" w:space="0" w:color="auto"/>
              <w:right w:val="single" w:sz="4" w:space="0" w:color="auto"/>
            </w:tcBorders>
            <w:shd w:val="clear" w:color="auto" w:fill="auto"/>
            <w:vAlign w:val="center"/>
            <w:hideMark/>
          </w:tcPr>
          <w:p w14:paraId="29535AB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农村供水公示牌</w:t>
            </w:r>
          </w:p>
        </w:tc>
        <w:tc>
          <w:tcPr>
            <w:tcW w:w="680" w:type="dxa"/>
            <w:tcBorders>
              <w:top w:val="nil"/>
              <w:left w:val="nil"/>
              <w:bottom w:val="single" w:sz="4" w:space="0" w:color="auto"/>
              <w:right w:val="single" w:sz="4" w:space="0" w:color="auto"/>
            </w:tcBorders>
            <w:shd w:val="clear" w:color="auto" w:fill="auto"/>
            <w:vAlign w:val="center"/>
            <w:hideMark/>
          </w:tcPr>
          <w:p w14:paraId="7DCC6E41"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26AEA7E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56C1F2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FF4445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C42E6BC"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C086FB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40.2.1</w:t>
            </w:r>
          </w:p>
        </w:tc>
        <w:tc>
          <w:tcPr>
            <w:tcW w:w="3120" w:type="dxa"/>
            <w:tcBorders>
              <w:top w:val="nil"/>
              <w:left w:val="nil"/>
              <w:bottom w:val="single" w:sz="4" w:space="0" w:color="auto"/>
              <w:right w:val="single" w:sz="4" w:space="0" w:color="auto"/>
            </w:tcBorders>
            <w:shd w:val="clear" w:color="auto" w:fill="auto"/>
            <w:vAlign w:val="center"/>
            <w:hideMark/>
          </w:tcPr>
          <w:p w14:paraId="4AB33B3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KT板公示牌2m×1m</w:t>
            </w:r>
          </w:p>
        </w:tc>
        <w:tc>
          <w:tcPr>
            <w:tcW w:w="680" w:type="dxa"/>
            <w:tcBorders>
              <w:top w:val="nil"/>
              <w:left w:val="nil"/>
              <w:bottom w:val="single" w:sz="4" w:space="0" w:color="auto"/>
              <w:right w:val="single" w:sz="4" w:space="0" w:color="auto"/>
            </w:tcBorders>
            <w:shd w:val="clear" w:color="auto" w:fill="auto"/>
            <w:vAlign w:val="center"/>
            <w:hideMark/>
          </w:tcPr>
          <w:p w14:paraId="58F478FD" w14:textId="77777777" w:rsidR="003F5EBF" w:rsidRPr="00514474" w:rsidRDefault="003F5EBF" w:rsidP="003F5EBF">
            <w:pPr>
              <w:widowControl/>
              <w:jc w:val="center"/>
              <w:rPr>
                <w:color w:val="000000"/>
                <w:kern w:val="0"/>
                <w:sz w:val="20"/>
                <w:szCs w:val="20"/>
              </w:rPr>
            </w:pPr>
            <w:r w:rsidRPr="00514474">
              <w:rPr>
                <w:color w:val="000000"/>
                <w:kern w:val="0"/>
                <w:sz w:val="20"/>
                <w:szCs w:val="20"/>
              </w:rPr>
              <w:t>块</w:t>
            </w:r>
          </w:p>
        </w:tc>
        <w:tc>
          <w:tcPr>
            <w:tcW w:w="1240" w:type="dxa"/>
            <w:tcBorders>
              <w:top w:val="nil"/>
              <w:left w:val="nil"/>
              <w:bottom w:val="single" w:sz="4" w:space="0" w:color="auto"/>
              <w:right w:val="single" w:sz="4" w:space="0" w:color="auto"/>
            </w:tcBorders>
            <w:shd w:val="clear" w:color="auto" w:fill="auto"/>
            <w:vAlign w:val="center"/>
            <w:hideMark/>
          </w:tcPr>
          <w:p w14:paraId="35D255FB" w14:textId="77777777" w:rsidR="003F5EBF" w:rsidRPr="00514474" w:rsidRDefault="003F5EBF" w:rsidP="003F5EBF">
            <w:pPr>
              <w:widowControl/>
              <w:jc w:val="right"/>
              <w:rPr>
                <w:color w:val="000000"/>
                <w:kern w:val="0"/>
                <w:sz w:val="20"/>
                <w:szCs w:val="20"/>
              </w:rPr>
            </w:pPr>
            <w:r w:rsidRPr="00514474">
              <w:rPr>
                <w:color w:val="000000"/>
                <w:kern w:val="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14:paraId="6139506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ECD7D0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45C8D98"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D9AAF1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41</w:t>
            </w:r>
          </w:p>
        </w:tc>
        <w:tc>
          <w:tcPr>
            <w:tcW w:w="3120" w:type="dxa"/>
            <w:tcBorders>
              <w:top w:val="nil"/>
              <w:left w:val="nil"/>
              <w:bottom w:val="single" w:sz="4" w:space="0" w:color="auto"/>
              <w:right w:val="single" w:sz="4" w:space="0" w:color="auto"/>
            </w:tcBorders>
            <w:shd w:val="clear" w:color="auto" w:fill="auto"/>
            <w:vAlign w:val="center"/>
            <w:hideMark/>
          </w:tcPr>
          <w:p w14:paraId="023CA5D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青石岭镇三块石村农村供水工程维修养护工程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6BB29BFE"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E17414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D30483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04E3BE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8E726D3"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DB0CC0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41.1</w:t>
            </w:r>
          </w:p>
        </w:tc>
        <w:tc>
          <w:tcPr>
            <w:tcW w:w="3120" w:type="dxa"/>
            <w:tcBorders>
              <w:top w:val="nil"/>
              <w:left w:val="nil"/>
              <w:bottom w:val="single" w:sz="4" w:space="0" w:color="auto"/>
              <w:right w:val="single" w:sz="4" w:space="0" w:color="auto"/>
            </w:tcBorders>
            <w:shd w:val="clear" w:color="auto" w:fill="auto"/>
            <w:vAlign w:val="center"/>
            <w:hideMark/>
          </w:tcPr>
          <w:p w14:paraId="6290BB4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村内配水管网漏点维修（16处）</w:t>
            </w:r>
          </w:p>
        </w:tc>
        <w:tc>
          <w:tcPr>
            <w:tcW w:w="680" w:type="dxa"/>
            <w:tcBorders>
              <w:top w:val="nil"/>
              <w:left w:val="nil"/>
              <w:bottom w:val="single" w:sz="4" w:space="0" w:color="auto"/>
              <w:right w:val="single" w:sz="4" w:space="0" w:color="auto"/>
            </w:tcBorders>
            <w:shd w:val="clear" w:color="auto" w:fill="auto"/>
            <w:vAlign w:val="center"/>
            <w:hideMark/>
          </w:tcPr>
          <w:p w14:paraId="656E7C18"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A9B9FF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F550BF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CB7F96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575D503"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6C9610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41.1.1</w:t>
            </w:r>
          </w:p>
        </w:tc>
        <w:tc>
          <w:tcPr>
            <w:tcW w:w="3120" w:type="dxa"/>
            <w:tcBorders>
              <w:top w:val="nil"/>
              <w:left w:val="nil"/>
              <w:bottom w:val="single" w:sz="4" w:space="0" w:color="auto"/>
              <w:right w:val="single" w:sz="4" w:space="0" w:color="auto"/>
            </w:tcBorders>
            <w:shd w:val="clear" w:color="auto" w:fill="auto"/>
            <w:vAlign w:val="center"/>
            <w:hideMark/>
          </w:tcPr>
          <w:p w14:paraId="669BB3A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PE给水管材购置及安装</w:t>
            </w:r>
          </w:p>
        </w:tc>
        <w:tc>
          <w:tcPr>
            <w:tcW w:w="680" w:type="dxa"/>
            <w:tcBorders>
              <w:top w:val="nil"/>
              <w:left w:val="nil"/>
              <w:bottom w:val="single" w:sz="4" w:space="0" w:color="auto"/>
              <w:right w:val="single" w:sz="4" w:space="0" w:color="auto"/>
            </w:tcBorders>
            <w:shd w:val="clear" w:color="auto" w:fill="auto"/>
            <w:vAlign w:val="center"/>
            <w:hideMark/>
          </w:tcPr>
          <w:p w14:paraId="7E485918"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88EF3D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F2D5E5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A89044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3C9F526"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47996E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41.1.1.1</w:t>
            </w:r>
          </w:p>
        </w:tc>
        <w:tc>
          <w:tcPr>
            <w:tcW w:w="3120" w:type="dxa"/>
            <w:tcBorders>
              <w:top w:val="nil"/>
              <w:left w:val="nil"/>
              <w:bottom w:val="single" w:sz="4" w:space="0" w:color="auto"/>
              <w:right w:val="single" w:sz="4" w:space="0" w:color="auto"/>
            </w:tcBorders>
            <w:shd w:val="clear" w:color="auto" w:fill="auto"/>
            <w:vAlign w:val="center"/>
            <w:hideMark/>
          </w:tcPr>
          <w:p w14:paraId="379FDCD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Φ63PE管材购置及安装（PE100，SDR17，1.0Mpa）</w:t>
            </w:r>
          </w:p>
        </w:tc>
        <w:tc>
          <w:tcPr>
            <w:tcW w:w="680" w:type="dxa"/>
            <w:tcBorders>
              <w:top w:val="nil"/>
              <w:left w:val="nil"/>
              <w:bottom w:val="single" w:sz="4" w:space="0" w:color="auto"/>
              <w:right w:val="single" w:sz="4" w:space="0" w:color="auto"/>
            </w:tcBorders>
            <w:shd w:val="clear" w:color="auto" w:fill="auto"/>
            <w:vAlign w:val="center"/>
            <w:hideMark/>
          </w:tcPr>
          <w:p w14:paraId="0AE7D650"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7B1562FF" w14:textId="77777777" w:rsidR="003F5EBF" w:rsidRPr="00514474" w:rsidRDefault="003F5EBF" w:rsidP="003F5EBF">
            <w:pPr>
              <w:widowControl/>
              <w:jc w:val="right"/>
              <w:rPr>
                <w:color w:val="000000"/>
                <w:kern w:val="0"/>
                <w:sz w:val="20"/>
                <w:szCs w:val="20"/>
              </w:rPr>
            </w:pPr>
            <w:r w:rsidRPr="00514474">
              <w:rPr>
                <w:color w:val="000000"/>
                <w:kern w:val="0"/>
                <w:sz w:val="20"/>
                <w:szCs w:val="20"/>
              </w:rPr>
              <w:t>32</w:t>
            </w:r>
          </w:p>
        </w:tc>
        <w:tc>
          <w:tcPr>
            <w:tcW w:w="1240" w:type="dxa"/>
            <w:tcBorders>
              <w:top w:val="nil"/>
              <w:left w:val="nil"/>
              <w:bottom w:val="single" w:sz="4" w:space="0" w:color="auto"/>
              <w:right w:val="single" w:sz="4" w:space="0" w:color="auto"/>
            </w:tcBorders>
            <w:shd w:val="clear" w:color="auto" w:fill="auto"/>
            <w:vAlign w:val="center"/>
            <w:hideMark/>
          </w:tcPr>
          <w:p w14:paraId="7E83C9B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0DE861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CBD2B4F"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5CE646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41.1.1.2</w:t>
            </w:r>
          </w:p>
        </w:tc>
        <w:tc>
          <w:tcPr>
            <w:tcW w:w="3120" w:type="dxa"/>
            <w:tcBorders>
              <w:top w:val="nil"/>
              <w:left w:val="nil"/>
              <w:bottom w:val="single" w:sz="4" w:space="0" w:color="auto"/>
              <w:right w:val="single" w:sz="4" w:space="0" w:color="auto"/>
            </w:tcBorders>
            <w:shd w:val="clear" w:color="auto" w:fill="auto"/>
            <w:vAlign w:val="center"/>
            <w:hideMark/>
          </w:tcPr>
          <w:p w14:paraId="19EECD1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管道清洗、消毒及管件</w:t>
            </w:r>
          </w:p>
        </w:tc>
        <w:tc>
          <w:tcPr>
            <w:tcW w:w="680" w:type="dxa"/>
            <w:tcBorders>
              <w:top w:val="nil"/>
              <w:left w:val="nil"/>
              <w:bottom w:val="single" w:sz="4" w:space="0" w:color="auto"/>
              <w:right w:val="single" w:sz="4" w:space="0" w:color="auto"/>
            </w:tcBorders>
            <w:shd w:val="clear" w:color="auto" w:fill="auto"/>
            <w:vAlign w:val="center"/>
            <w:hideMark/>
          </w:tcPr>
          <w:p w14:paraId="793DAC23" w14:textId="77777777" w:rsidR="003F5EBF" w:rsidRPr="00514474" w:rsidRDefault="003F5EBF" w:rsidP="003F5EBF">
            <w:pPr>
              <w:widowControl/>
              <w:jc w:val="center"/>
              <w:rPr>
                <w:color w:val="000000"/>
                <w:kern w:val="0"/>
                <w:sz w:val="20"/>
                <w:szCs w:val="20"/>
              </w:rPr>
            </w:pPr>
            <w:r w:rsidRPr="00514474">
              <w:rPr>
                <w:color w:val="000000"/>
                <w:kern w:val="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14:paraId="4E01A5F0" w14:textId="77777777" w:rsidR="003F5EBF" w:rsidRPr="00514474" w:rsidRDefault="003F5EBF" w:rsidP="003F5EBF">
            <w:pPr>
              <w:widowControl/>
              <w:jc w:val="right"/>
              <w:rPr>
                <w:color w:val="000000"/>
                <w:kern w:val="0"/>
                <w:sz w:val="20"/>
                <w:szCs w:val="20"/>
              </w:rPr>
            </w:pPr>
            <w:r w:rsidRPr="00514474">
              <w:rPr>
                <w:color w:val="000000"/>
                <w:kern w:val="0"/>
                <w:sz w:val="20"/>
                <w:szCs w:val="20"/>
              </w:rPr>
              <w:t>10</w:t>
            </w:r>
          </w:p>
        </w:tc>
        <w:tc>
          <w:tcPr>
            <w:tcW w:w="1240" w:type="dxa"/>
            <w:tcBorders>
              <w:top w:val="nil"/>
              <w:left w:val="nil"/>
              <w:bottom w:val="single" w:sz="4" w:space="0" w:color="auto"/>
              <w:right w:val="single" w:sz="4" w:space="0" w:color="auto"/>
            </w:tcBorders>
            <w:shd w:val="clear" w:color="auto" w:fill="auto"/>
            <w:vAlign w:val="center"/>
            <w:hideMark/>
          </w:tcPr>
          <w:p w14:paraId="3047BF5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4B83DCD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C0078FB"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033367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lastRenderedPageBreak/>
              <w:t>41.1.2</w:t>
            </w:r>
          </w:p>
        </w:tc>
        <w:tc>
          <w:tcPr>
            <w:tcW w:w="3120" w:type="dxa"/>
            <w:tcBorders>
              <w:top w:val="nil"/>
              <w:left w:val="nil"/>
              <w:bottom w:val="single" w:sz="4" w:space="0" w:color="auto"/>
              <w:right w:val="single" w:sz="4" w:space="0" w:color="auto"/>
            </w:tcBorders>
            <w:shd w:val="clear" w:color="auto" w:fill="auto"/>
            <w:vAlign w:val="center"/>
            <w:hideMark/>
          </w:tcPr>
          <w:p w14:paraId="67BC3E2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管网土方工程</w:t>
            </w:r>
          </w:p>
        </w:tc>
        <w:tc>
          <w:tcPr>
            <w:tcW w:w="680" w:type="dxa"/>
            <w:tcBorders>
              <w:top w:val="nil"/>
              <w:left w:val="nil"/>
              <w:bottom w:val="single" w:sz="4" w:space="0" w:color="auto"/>
              <w:right w:val="single" w:sz="4" w:space="0" w:color="auto"/>
            </w:tcBorders>
            <w:shd w:val="clear" w:color="auto" w:fill="auto"/>
            <w:vAlign w:val="center"/>
            <w:hideMark/>
          </w:tcPr>
          <w:p w14:paraId="3BA850DB"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332A55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8FEEFC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740621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1381212"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92E007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41.1.2.1</w:t>
            </w:r>
          </w:p>
        </w:tc>
        <w:tc>
          <w:tcPr>
            <w:tcW w:w="3120" w:type="dxa"/>
            <w:tcBorders>
              <w:top w:val="nil"/>
              <w:left w:val="nil"/>
              <w:bottom w:val="single" w:sz="4" w:space="0" w:color="auto"/>
              <w:right w:val="single" w:sz="4" w:space="0" w:color="auto"/>
            </w:tcBorders>
            <w:shd w:val="clear" w:color="auto" w:fill="auto"/>
            <w:vAlign w:val="center"/>
            <w:hideMark/>
          </w:tcPr>
          <w:p w14:paraId="74D583F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作业坑机械土方开挖（3×3×1.5）</w:t>
            </w:r>
          </w:p>
        </w:tc>
        <w:tc>
          <w:tcPr>
            <w:tcW w:w="680" w:type="dxa"/>
            <w:tcBorders>
              <w:top w:val="nil"/>
              <w:left w:val="nil"/>
              <w:bottom w:val="single" w:sz="4" w:space="0" w:color="auto"/>
              <w:right w:val="single" w:sz="4" w:space="0" w:color="auto"/>
            </w:tcBorders>
            <w:shd w:val="clear" w:color="auto" w:fill="auto"/>
            <w:vAlign w:val="center"/>
            <w:hideMark/>
          </w:tcPr>
          <w:p w14:paraId="3E3387CC"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59ED6F74" w14:textId="77777777" w:rsidR="003F5EBF" w:rsidRPr="00514474" w:rsidRDefault="003F5EBF" w:rsidP="003F5EBF">
            <w:pPr>
              <w:widowControl/>
              <w:jc w:val="right"/>
              <w:rPr>
                <w:color w:val="000000"/>
                <w:kern w:val="0"/>
                <w:sz w:val="20"/>
                <w:szCs w:val="20"/>
              </w:rPr>
            </w:pPr>
            <w:r w:rsidRPr="00514474">
              <w:rPr>
                <w:color w:val="000000"/>
                <w:kern w:val="0"/>
                <w:sz w:val="20"/>
                <w:szCs w:val="20"/>
              </w:rPr>
              <w:t>121.5</w:t>
            </w:r>
          </w:p>
        </w:tc>
        <w:tc>
          <w:tcPr>
            <w:tcW w:w="1240" w:type="dxa"/>
            <w:tcBorders>
              <w:top w:val="nil"/>
              <w:left w:val="nil"/>
              <w:bottom w:val="single" w:sz="4" w:space="0" w:color="auto"/>
              <w:right w:val="single" w:sz="4" w:space="0" w:color="auto"/>
            </w:tcBorders>
            <w:shd w:val="clear" w:color="auto" w:fill="auto"/>
            <w:vAlign w:val="center"/>
            <w:hideMark/>
          </w:tcPr>
          <w:p w14:paraId="04D9A6E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CE3FB9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C2AF8E4"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F1A0F3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41.1.2.2</w:t>
            </w:r>
          </w:p>
        </w:tc>
        <w:tc>
          <w:tcPr>
            <w:tcW w:w="3120" w:type="dxa"/>
            <w:tcBorders>
              <w:top w:val="nil"/>
              <w:left w:val="nil"/>
              <w:bottom w:val="single" w:sz="4" w:space="0" w:color="auto"/>
              <w:right w:val="single" w:sz="4" w:space="0" w:color="auto"/>
            </w:tcBorders>
            <w:shd w:val="clear" w:color="auto" w:fill="auto"/>
            <w:vAlign w:val="center"/>
            <w:hideMark/>
          </w:tcPr>
          <w:p w14:paraId="45C5655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作业坑土方</w:t>
            </w:r>
            <w:proofErr w:type="gramStart"/>
            <w:r w:rsidRPr="00514474">
              <w:rPr>
                <w:rFonts w:ascii="宋体" w:hAnsi="宋体" w:cs="Arial" w:hint="eastAsia"/>
                <w:color w:val="000000"/>
                <w:kern w:val="0"/>
                <w:sz w:val="20"/>
                <w:szCs w:val="20"/>
              </w:rPr>
              <w:t>人工夯填</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40CD0688"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14806008" w14:textId="77777777" w:rsidR="003F5EBF" w:rsidRPr="00514474" w:rsidRDefault="003F5EBF" w:rsidP="003F5EBF">
            <w:pPr>
              <w:widowControl/>
              <w:jc w:val="right"/>
              <w:rPr>
                <w:color w:val="000000"/>
                <w:kern w:val="0"/>
                <w:sz w:val="20"/>
                <w:szCs w:val="20"/>
              </w:rPr>
            </w:pPr>
            <w:r w:rsidRPr="00514474">
              <w:rPr>
                <w:color w:val="000000"/>
                <w:kern w:val="0"/>
                <w:sz w:val="20"/>
                <w:szCs w:val="20"/>
              </w:rPr>
              <w:t>121.5</w:t>
            </w:r>
          </w:p>
        </w:tc>
        <w:tc>
          <w:tcPr>
            <w:tcW w:w="1240" w:type="dxa"/>
            <w:tcBorders>
              <w:top w:val="nil"/>
              <w:left w:val="nil"/>
              <w:bottom w:val="single" w:sz="4" w:space="0" w:color="auto"/>
              <w:right w:val="single" w:sz="4" w:space="0" w:color="auto"/>
            </w:tcBorders>
            <w:shd w:val="clear" w:color="auto" w:fill="auto"/>
            <w:vAlign w:val="center"/>
            <w:hideMark/>
          </w:tcPr>
          <w:p w14:paraId="1BF0D77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186D1C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19F54D5"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79B19C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41.1.2.3</w:t>
            </w:r>
          </w:p>
        </w:tc>
        <w:tc>
          <w:tcPr>
            <w:tcW w:w="3120" w:type="dxa"/>
            <w:tcBorders>
              <w:top w:val="nil"/>
              <w:left w:val="nil"/>
              <w:bottom w:val="single" w:sz="4" w:space="0" w:color="auto"/>
              <w:right w:val="single" w:sz="4" w:space="0" w:color="auto"/>
            </w:tcBorders>
            <w:shd w:val="clear" w:color="auto" w:fill="auto"/>
            <w:vAlign w:val="center"/>
            <w:hideMark/>
          </w:tcPr>
          <w:p w14:paraId="64378E5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混凝土路面切割</w:t>
            </w:r>
          </w:p>
        </w:tc>
        <w:tc>
          <w:tcPr>
            <w:tcW w:w="680" w:type="dxa"/>
            <w:tcBorders>
              <w:top w:val="nil"/>
              <w:left w:val="nil"/>
              <w:bottom w:val="single" w:sz="4" w:space="0" w:color="auto"/>
              <w:right w:val="single" w:sz="4" w:space="0" w:color="auto"/>
            </w:tcBorders>
            <w:shd w:val="clear" w:color="auto" w:fill="auto"/>
            <w:vAlign w:val="center"/>
            <w:hideMark/>
          </w:tcPr>
          <w:p w14:paraId="425C688C"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6E23A935" w14:textId="77777777" w:rsidR="003F5EBF" w:rsidRPr="00514474" w:rsidRDefault="003F5EBF" w:rsidP="003F5EBF">
            <w:pPr>
              <w:widowControl/>
              <w:jc w:val="right"/>
              <w:rPr>
                <w:color w:val="000000"/>
                <w:kern w:val="0"/>
                <w:sz w:val="20"/>
                <w:szCs w:val="20"/>
              </w:rPr>
            </w:pPr>
            <w:r w:rsidRPr="00514474">
              <w:rPr>
                <w:color w:val="000000"/>
                <w:kern w:val="0"/>
                <w:sz w:val="20"/>
                <w:szCs w:val="20"/>
              </w:rPr>
              <w:t>96</w:t>
            </w:r>
          </w:p>
        </w:tc>
        <w:tc>
          <w:tcPr>
            <w:tcW w:w="1240" w:type="dxa"/>
            <w:tcBorders>
              <w:top w:val="nil"/>
              <w:left w:val="nil"/>
              <w:bottom w:val="single" w:sz="4" w:space="0" w:color="auto"/>
              <w:right w:val="single" w:sz="4" w:space="0" w:color="auto"/>
            </w:tcBorders>
            <w:shd w:val="clear" w:color="auto" w:fill="auto"/>
            <w:vAlign w:val="center"/>
            <w:hideMark/>
          </w:tcPr>
          <w:p w14:paraId="691F5B1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2F6D03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7412688"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8862A5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41.1.2.4</w:t>
            </w:r>
          </w:p>
        </w:tc>
        <w:tc>
          <w:tcPr>
            <w:tcW w:w="3120" w:type="dxa"/>
            <w:tcBorders>
              <w:top w:val="nil"/>
              <w:left w:val="nil"/>
              <w:bottom w:val="single" w:sz="4" w:space="0" w:color="auto"/>
              <w:right w:val="single" w:sz="4" w:space="0" w:color="auto"/>
            </w:tcBorders>
            <w:shd w:val="clear" w:color="auto" w:fill="auto"/>
            <w:vAlign w:val="center"/>
            <w:hideMark/>
          </w:tcPr>
          <w:p w14:paraId="2E13704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混凝土路面拆除</w:t>
            </w:r>
          </w:p>
        </w:tc>
        <w:tc>
          <w:tcPr>
            <w:tcW w:w="680" w:type="dxa"/>
            <w:tcBorders>
              <w:top w:val="nil"/>
              <w:left w:val="nil"/>
              <w:bottom w:val="single" w:sz="4" w:space="0" w:color="auto"/>
              <w:right w:val="single" w:sz="4" w:space="0" w:color="auto"/>
            </w:tcBorders>
            <w:shd w:val="clear" w:color="auto" w:fill="auto"/>
            <w:vAlign w:val="center"/>
            <w:hideMark/>
          </w:tcPr>
          <w:p w14:paraId="3AC8025B"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260F225F" w14:textId="77777777" w:rsidR="003F5EBF" w:rsidRPr="00514474" w:rsidRDefault="003F5EBF" w:rsidP="003F5EBF">
            <w:pPr>
              <w:widowControl/>
              <w:jc w:val="right"/>
              <w:rPr>
                <w:color w:val="000000"/>
                <w:kern w:val="0"/>
                <w:sz w:val="20"/>
                <w:szCs w:val="20"/>
              </w:rPr>
            </w:pPr>
            <w:r w:rsidRPr="00514474">
              <w:rPr>
                <w:color w:val="000000"/>
                <w:kern w:val="0"/>
                <w:sz w:val="20"/>
                <w:szCs w:val="20"/>
              </w:rPr>
              <w:t>28.8</w:t>
            </w:r>
          </w:p>
        </w:tc>
        <w:tc>
          <w:tcPr>
            <w:tcW w:w="1240" w:type="dxa"/>
            <w:tcBorders>
              <w:top w:val="nil"/>
              <w:left w:val="nil"/>
              <w:bottom w:val="single" w:sz="4" w:space="0" w:color="auto"/>
              <w:right w:val="single" w:sz="4" w:space="0" w:color="auto"/>
            </w:tcBorders>
            <w:shd w:val="clear" w:color="auto" w:fill="auto"/>
            <w:vAlign w:val="center"/>
            <w:hideMark/>
          </w:tcPr>
          <w:p w14:paraId="2DA64AA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F8B1F6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FFE2065"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970275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41.1.2.5</w:t>
            </w:r>
          </w:p>
        </w:tc>
        <w:tc>
          <w:tcPr>
            <w:tcW w:w="3120" w:type="dxa"/>
            <w:tcBorders>
              <w:top w:val="nil"/>
              <w:left w:val="nil"/>
              <w:bottom w:val="single" w:sz="4" w:space="0" w:color="auto"/>
              <w:right w:val="single" w:sz="4" w:space="0" w:color="auto"/>
            </w:tcBorders>
            <w:shd w:val="clear" w:color="auto" w:fill="auto"/>
            <w:vAlign w:val="center"/>
            <w:hideMark/>
          </w:tcPr>
          <w:p w14:paraId="7EA313A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混凝土路面恢复（C25，现场搅拌）</w:t>
            </w:r>
          </w:p>
        </w:tc>
        <w:tc>
          <w:tcPr>
            <w:tcW w:w="680" w:type="dxa"/>
            <w:tcBorders>
              <w:top w:val="nil"/>
              <w:left w:val="nil"/>
              <w:bottom w:val="single" w:sz="4" w:space="0" w:color="auto"/>
              <w:right w:val="single" w:sz="4" w:space="0" w:color="auto"/>
            </w:tcBorders>
            <w:shd w:val="clear" w:color="auto" w:fill="auto"/>
            <w:vAlign w:val="center"/>
            <w:hideMark/>
          </w:tcPr>
          <w:p w14:paraId="51357A41" w14:textId="77777777" w:rsidR="003F5EBF" w:rsidRPr="00514474" w:rsidRDefault="003F5EBF" w:rsidP="003F5EBF">
            <w:pPr>
              <w:widowControl/>
              <w:jc w:val="center"/>
              <w:rPr>
                <w:color w:val="000000"/>
                <w:kern w:val="0"/>
                <w:sz w:val="20"/>
                <w:szCs w:val="20"/>
              </w:rPr>
            </w:pPr>
            <w:r w:rsidRPr="00514474">
              <w:rPr>
                <w:color w:val="000000"/>
                <w:kern w:val="0"/>
                <w:sz w:val="20"/>
                <w:szCs w:val="20"/>
              </w:rPr>
              <w:t>m²</w:t>
            </w:r>
          </w:p>
        </w:tc>
        <w:tc>
          <w:tcPr>
            <w:tcW w:w="1240" w:type="dxa"/>
            <w:tcBorders>
              <w:top w:val="nil"/>
              <w:left w:val="nil"/>
              <w:bottom w:val="single" w:sz="4" w:space="0" w:color="auto"/>
              <w:right w:val="single" w:sz="4" w:space="0" w:color="auto"/>
            </w:tcBorders>
            <w:shd w:val="clear" w:color="auto" w:fill="auto"/>
            <w:vAlign w:val="center"/>
            <w:hideMark/>
          </w:tcPr>
          <w:p w14:paraId="0B9FFD3D" w14:textId="77777777" w:rsidR="003F5EBF" w:rsidRPr="00514474" w:rsidRDefault="003F5EBF" w:rsidP="003F5EBF">
            <w:pPr>
              <w:widowControl/>
              <w:jc w:val="right"/>
              <w:rPr>
                <w:color w:val="000000"/>
                <w:kern w:val="0"/>
                <w:sz w:val="20"/>
                <w:szCs w:val="20"/>
              </w:rPr>
            </w:pPr>
            <w:r w:rsidRPr="00514474">
              <w:rPr>
                <w:color w:val="000000"/>
                <w:kern w:val="0"/>
                <w:sz w:val="20"/>
                <w:szCs w:val="20"/>
              </w:rPr>
              <w:t>144</w:t>
            </w:r>
          </w:p>
        </w:tc>
        <w:tc>
          <w:tcPr>
            <w:tcW w:w="1240" w:type="dxa"/>
            <w:tcBorders>
              <w:top w:val="nil"/>
              <w:left w:val="nil"/>
              <w:bottom w:val="single" w:sz="4" w:space="0" w:color="auto"/>
              <w:right w:val="single" w:sz="4" w:space="0" w:color="auto"/>
            </w:tcBorders>
            <w:shd w:val="clear" w:color="auto" w:fill="auto"/>
            <w:vAlign w:val="center"/>
            <w:hideMark/>
          </w:tcPr>
          <w:p w14:paraId="13C2B6A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FE6B01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1A6F12F"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32DABD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41.2</w:t>
            </w:r>
          </w:p>
        </w:tc>
        <w:tc>
          <w:tcPr>
            <w:tcW w:w="3120" w:type="dxa"/>
            <w:tcBorders>
              <w:top w:val="nil"/>
              <w:left w:val="nil"/>
              <w:bottom w:val="single" w:sz="4" w:space="0" w:color="auto"/>
              <w:right w:val="single" w:sz="4" w:space="0" w:color="auto"/>
            </w:tcBorders>
            <w:shd w:val="clear" w:color="auto" w:fill="auto"/>
            <w:vAlign w:val="center"/>
            <w:hideMark/>
          </w:tcPr>
          <w:p w14:paraId="5A2544B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农村供水公示牌</w:t>
            </w:r>
          </w:p>
        </w:tc>
        <w:tc>
          <w:tcPr>
            <w:tcW w:w="680" w:type="dxa"/>
            <w:tcBorders>
              <w:top w:val="nil"/>
              <w:left w:val="nil"/>
              <w:bottom w:val="single" w:sz="4" w:space="0" w:color="auto"/>
              <w:right w:val="single" w:sz="4" w:space="0" w:color="auto"/>
            </w:tcBorders>
            <w:shd w:val="clear" w:color="auto" w:fill="auto"/>
            <w:vAlign w:val="center"/>
            <w:hideMark/>
          </w:tcPr>
          <w:p w14:paraId="62C93D59"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D43739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FB7710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B770FD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4FA76A4"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C7F889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41.2.1</w:t>
            </w:r>
          </w:p>
        </w:tc>
        <w:tc>
          <w:tcPr>
            <w:tcW w:w="3120" w:type="dxa"/>
            <w:tcBorders>
              <w:top w:val="nil"/>
              <w:left w:val="nil"/>
              <w:bottom w:val="single" w:sz="4" w:space="0" w:color="auto"/>
              <w:right w:val="single" w:sz="4" w:space="0" w:color="auto"/>
            </w:tcBorders>
            <w:shd w:val="clear" w:color="auto" w:fill="auto"/>
            <w:vAlign w:val="center"/>
            <w:hideMark/>
          </w:tcPr>
          <w:p w14:paraId="23A8E87F"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KT板公示牌2m×1m</w:t>
            </w:r>
          </w:p>
        </w:tc>
        <w:tc>
          <w:tcPr>
            <w:tcW w:w="680" w:type="dxa"/>
            <w:tcBorders>
              <w:top w:val="nil"/>
              <w:left w:val="nil"/>
              <w:bottom w:val="single" w:sz="4" w:space="0" w:color="auto"/>
              <w:right w:val="single" w:sz="4" w:space="0" w:color="auto"/>
            </w:tcBorders>
            <w:shd w:val="clear" w:color="auto" w:fill="auto"/>
            <w:vAlign w:val="center"/>
            <w:hideMark/>
          </w:tcPr>
          <w:p w14:paraId="21EC1479" w14:textId="77777777" w:rsidR="003F5EBF" w:rsidRPr="00514474" w:rsidRDefault="003F5EBF" w:rsidP="003F5EBF">
            <w:pPr>
              <w:widowControl/>
              <w:jc w:val="center"/>
              <w:rPr>
                <w:color w:val="000000"/>
                <w:kern w:val="0"/>
                <w:sz w:val="20"/>
                <w:szCs w:val="20"/>
              </w:rPr>
            </w:pPr>
            <w:r w:rsidRPr="00514474">
              <w:rPr>
                <w:color w:val="000000"/>
                <w:kern w:val="0"/>
                <w:sz w:val="20"/>
                <w:szCs w:val="20"/>
              </w:rPr>
              <w:t>块</w:t>
            </w:r>
          </w:p>
        </w:tc>
        <w:tc>
          <w:tcPr>
            <w:tcW w:w="1240" w:type="dxa"/>
            <w:tcBorders>
              <w:top w:val="nil"/>
              <w:left w:val="nil"/>
              <w:bottom w:val="single" w:sz="4" w:space="0" w:color="auto"/>
              <w:right w:val="single" w:sz="4" w:space="0" w:color="auto"/>
            </w:tcBorders>
            <w:shd w:val="clear" w:color="auto" w:fill="auto"/>
            <w:vAlign w:val="center"/>
            <w:hideMark/>
          </w:tcPr>
          <w:p w14:paraId="78DA329B" w14:textId="77777777" w:rsidR="003F5EBF" w:rsidRPr="00514474" w:rsidRDefault="003F5EBF" w:rsidP="003F5EBF">
            <w:pPr>
              <w:widowControl/>
              <w:jc w:val="right"/>
              <w:rPr>
                <w:color w:val="000000"/>
                <w:kern w:val="0"/>
                <w:sz w:val="20"/>
                <w:szCs w:val="20"/>
              </w:rPr>
            </w:pPr>
            <w:r w:rsidRPr="00514474">
              <w:rPr>
                <w:color w:val="000000"/>
                <w:kern w:val="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14:paraId="65D45D8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F15737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CD56E1D"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7A63B1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42</w:t>
            </w:r>
          </w:p>
        </w:tc>
        <w:tc>
          <w:tcPr>
            <w:tcW w:w="3120" w:type="dxa"/>
            <w:tcBorders>
              <w:top w:val="nil"/>
              <w:left w:val="nil"/>
              <w:bottom w:val="single" w:sz="4" w:space="0" w:color="auto"/>
              <w:right w:val="single" w:sz="4" w:space="0" w:color="auto"/>
            </w:tcBorders>
            <w:shd w:val="clear" w:color="auto" w:fill="auto"/>
            <w:vAlign w:val="center"/>
            <w:hideMark/>
          </w:tcPr>
          <w:p w14:paraId="6F3575B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西海街道办事处西河口村农村供水工程维修养护工程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70F296B8"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258D009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2D5B678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6A0AB3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188FBE2"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2EE488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42.1</w:t>
            </w:r>
          </w:p>
        </w:tc>
        <w:tc>
          <w:tcPr>
            <w:tcW w:w="3120" w:type="dxa"/>
            <w:tcBorders>
              <w:top w:val="nil"/>
              <w:left w:val="nil"/>
              <w:bottom w:val="single" w:sz="4" w:space="0" w:color="auto"/>
              <w:right w:val="single" w:sz="4" w:space="0" w:color="auto"/>
            </w:tcBorders>
            <w:shd w:val="clear" w:color="auto" w:fill="auto"/>
            <w:vAlign w:val="center"/>
            <w:hideMark/>
          </w:tcPr>
          <w:p w14:paraId="2A60E51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村内配水管网维修</w:t>
            </w:r>
          </w:p>
        </w:tc>
        <w:tc>
          <w:tcPr>
            <w:tcW w:w="680" w:type="dxa"/>
            <w:tcBorders>
              <w:top w:val="nil"/>
              <w:left w:val="nil"/>
              <w:bottom w:val="single" w:sz="4" w:space="0" w:color="auto"/>
              <w:right w:val="single" w:sz="4" w:space="0" w:color="auto"/>
            </w:tcBorders>
            <w:shd w:val="clear" w:color="auto" w:fill="auto"/>
            <w:vAlign w:val="center"/>
            <w:hideMark/>
          </w:tcPr>
          <w:p w14:paraId="62409357"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62616C7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E8ACE5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E1BF4B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6F4E262"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F33E54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42.1.1</w:t>
            </w:r>
          </w:p>
        </w:tc>
        <w:tc>
          <w:tcPr>
            <w:tcW w:w="3120" w:type="dxa"/>
            <w:tcBorders>
              <w:top w:val="nil"/>
              <w:left w:val="nil"/>
              <w:bottom w:val="single" w:sz="4" w:space="0" w:color="auto"/>
              <w:right w:val="single" w:sz="4" w:space="0" w:color="auto"/>
            </w:tcBorders>
            <w:shd w:val="clear" w:color="auto" w:fill="auto"/>
            <w:vAlign w:val="center"/>
            <w:hideMark/>
          </w:tcPr>
          <w:p w14:paraId="54F0401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PE给水管材购置及安装</w:t>
            </w:r>
          </w:p>
        </w:tc>
        <w:tc>
          <w:tcPr>
            <w:tcW w:w="680" w:type="dxa"/>
            <w:tcBorders>
              <w:top w:val="nil"/>
              <w:left w:val="nil"/>
              <w:bottom w:val="single" w:sz="4" w:space="0" w:color="auto"/>
              <w:right w:val="single" w:sz="4" w:space="0" w:color="auto"/>
            </w:tcBorders>
            <w:shd w:val="clear" w:color="auto" w:fill="auto"/>
            <w:vAlign w:val="center"/>
            <w:hideMark/>
          </w:tcPr>
          <w:p w14:paraId="1FD6B381"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AB121D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86C4E5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E05FE2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B19CB57"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B9DA1F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42.1.1.1</w:t>
            </w:r>
          </w:p>
        </w:tc>
        <w:tc>
          <w:tcPr>
            <w:tcW w:w="3120" w:type="dxa"/>
            <w:tcBorders>
              <w:top w:val="nil"/>
              <w:left w:val="nil"/>
              <w:bottom w:val="single" w:sz="4" w:space="0" w:color="auto"/>
              <w:right w:val="single" w:sz="4" w:space="0" w:color="auto"/>
            </w:tcBorders>
            <w:shd w:val="clear" w:color="auto" w:fill="auto"/>
            <w:vAlign w:val="center"/>
            <w:hideMark/>
          </w:tcPr>
          <w:p w14:paraId="295A7A5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Φ63PE管材购置及安装（PE100，SDR17，1.0Mpa）</w:t>
            </w:r>
          </w:p>
        </w:tc>
        <w:tc>
          <w:tcPr>
            <w:tcW w:w="680" w:type="dxa"/>
            <w:tcBorders>
              <w:top w:val="nil"/>
              <w:left w:val="nil"/>
              <w:bottom w:val="single" w:sz="4" w:space="0" w:color="auto"/>
              <w:right w:val="single" w:sz="4" w:space="0" w:color="auto"/>
            </w:tcBorders>
            <w:shd w:val="clear" w:color="auto" w:fill="auto"/>
            <w:vAlign w:val="center"/>
            <w:hideMark/>
          </w:tcPr>
          <w:p w14:paraId="0F1307C9"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681E70C0" w14:textId="77777777" w:rsidR="003F5EBF" w:rsidRPr="00514474" w:rsidRDefault="003F5EBF" w:rsidP="003F5EBF">
            <w:pPr>
              <w:widowControl/>
              <w:jc w:val="right"/>
              <w:rPr>
                <w:color w:val="000000"/>
                <w:kern w:val="0"/>
                <w:sz w:val="20"/>
                <w:szCs w:val="20"/>
              </w:rPr>
            </w:pPr>
            <w:r w:rsidRPr="00514474">
              <w:rPr>
                <w:color w:val="000000"/>
                <w:kern w:val="0"/>
                <w:sz w:val="20"/>
                <w:szCs w:val="20"/>
              </w:rPr>
              <w:t>930</w:t>
            </w:r>
          </w:p>
        </w:tc>
        <w:tc>
          <w:tcPr>
            <w:tcW w:w="1240" w:type="dxa"/>
            <w:tcBorders>
              <w:top w:val="nil"/>
              <w:left w:val="nil"/>
              <w:bottom w:val="single" w:sz="4" w:space="0" w:color="auto"/>
              <w:right w:val="single" w:sz="4" w:space="0" w:color="auto"/>
            </w:tcBorders>
            <w:shd w:val="clear" w:color="auto" w:fill="auto"/>
            <w:vAlign w:val="center"/>
            <w:hideMark/>
          </w:tcPr>
          <w:p w14:paraId="72D8619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224067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465E87C"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79AB20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42.1.1.2</w:t>
            </w:r>
          </w:p>
        </w:tc>
        <w:tc>
          <w:tcPr>
            <w:tcW w:w="3120" w:type="dxa"/>
            <w:tcBorders>
              <w:top w:val="nil"/>
              <w:left w:val="nil"/>
              <w:bottom w:val="single" w:sz="4" w:space="0" w:color="auto"/>
              <w:right w:val="single" w:sz="4" w:space="0" w:color="auto"/>
            </w:tcBorders>
            <w:shd w:val="clear" w:color="auto" w:fill="auto"/>
            <w:vAlign w:val="center"/>
            <w:hideMark/>
          </w:tcPr>
          <w:p w14:paraId="64ACA64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管道清洗、消毒及管件</w:t>
            </w:r>
          </w:p>
        </w:tc>
        <w:tc>
          <w:tcPr>
            <w:tcW w:w="680" w:type="dxa"/>
            <w:tcBorders>
              <w:top w:val="nil"/>
              <w:left w:val="nil"/>
              <w:bottom w:val="single" w:sz="4" w:space="0" w:color="auto"/>
              <w:right w:val="single" w:sz="4" w:space="0" w:color="auto"/>
            </w:tcBorders>
            <w:shd w:val="clear" w:color="auto" w:fill="auto"/>
            <w:vAlign w:val="center"/>
            <w:hideMark/>
          </w:tcPr>
          <w:p w14:paraId="4E732B82" w14:textId="77777777" w:rsidR="003F5EBF" w:rsidRPr="00514474" w:rsidRDefault="003F5EBF" w:rsidP="003F5EBF">
            <w:pPr>
              <w:widowControl/>
              <w:jc w:val="center"/>
              <w:rPr>
                <w:color w:val="000000"/>
                <w:kern w:val="0"/>
                <w:sz w:val="20"/>
                <w:szCs w:val="20"/>
              </w:rPr>
            </w:pPr>
            <w:r w:rsidRPr="00514474">
              <w:rPr>
                <w:color w:val="000000"/>
                <w:kern w:val="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14:paraId="33590BE5" w14:textId="77777777" w:rsidR="003F5EBF" w:rsidRPr="00514474" w:rsidRDefault="003F5EBF" w:rsidP="003F5EBF">
            <w:pPr>
              <w:widowControl/>
              <w:jc w:val="right"/>
              <w:rPr>
                <w:color w:val="000000"/>
                <w:kern w:val="0"/>
                <w:sz w:val="20"/>
                <w:szCs w:val="20"/>
              </w:rPr>
            </w:pPr>
            <w:r w:rsidRPr="00514474">
              <w:rPr>
                <w:color w:val="000000"/>
                <w:kern w:val="0"/>
                <w:sz w:val="20"/>
                <w:szCs w:val="20"/>
              </w:rPr>
              <w:t>10</w:t>
            </w:r>
          </w:p>
        </w:tc>
        <w:tc>
          <w:tcPr>
            <w:tcW w:w="1240" w:type="dxa"/>
            <w:tcBorders>
              <w:top w:val="nil"/>
              <w:left w:val="nil"/>
              <w:bottom w:val="single" w:sz="4" w:space="0" w:color="auto"/>
              <w:right w:val="single" w:sz="4" w:space="0" w:color="auto"/>
            </w:tcBorders>
            <w:shd w:val="clear" w:color="auto" w:fill="auto"/>
            <w:vAlign w:val="center"/>
            <w:hideMark/>
          </w:tcPr>
          <w:p w14:paraId="7A2A18B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C03447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9BBC5AF"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494CEC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42.1.2</w:t>
            </w:r>
          </w:p>
        </w:tc>
        <w:tc>
          <w:tcPr>
            <w:tcW w:w="3120" w:type="dxa"/>
            <w:tcBorders>
              <w:top w:val="nil"/>
              <w:left w:val="nil"/>
              <w:bottom w:val="single" w:sz="4" w:space="0" w:color="auto"/>
              <w:right w:val="single" w:sz="4" w:space="0" w:color="auto"/>
            </w:tcBorders>
            <w:shd w:val="clear" w:color="auto" w:fill="auto"/>
            <w:vAlign w:val="center"/>
            <w:hideMark/>
          </w:tcPr>
          <w:p w14:paraId="4BCDEAE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管网土方工程</w:t>
            </w:r>
          </w:p>
        </w:tc>
        <w:tc>
          <w:tcPr>
            <w:tcW w:w="680" w:type="dxa"/>
            <w:tcBorders>
              <w:top w:val="nil"/>
              <w:left w:val="nil"/>
              <w:bottom w:val="single" w:sz="4" w:space="0" w:color="auto"/>
              <w:right w:val="single" w:sz="4" w:space="0" w:color="auto"/>
            </w:tcBorders>
            <w:shd w:val="clear" w:color="auto" w:fill="auto"/>
            <w:vAlign w:val="center"/>
            <w:hideMark/>
          </w:tcPr>
          <w:p w14:paraId="35B8AF3A"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92716B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B9F51B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A0F584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D2959D0"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39BB57F"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42.1.2.1</w:t>
            </w:r>
          </w:p>
        </w:tc>
        <w:tc>
          <w:tcPr>
            <w:tcW w:w="3120" w:type="dxa"/>
            <w:tcBorders>
              <w:top w:val="nil"/>
              <w:left w:val="nil"/>
              <w:bottom w:val="single" w:sz="4" w:space="0" w:color="auto"/>
              <w:right w:val="single" w:sz="4" w:space="0" w:color="auto"/>
            </w:tcBorders>
            <w:shd w:val="clear" w:color="auto" w:fill="auto"/>
            <w:vAlign w:val="center"/>
            <w:hideMark/>
          </w:tcPr>
          <w:p w14:paraId="678EAAB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管道穿越导向钻孔Φ63</w:t>
            </w:r>
          </w:p>
        </w:tc>
        <w:tc>
          <w:tcPr>
            <w:tcW w:w="680" w:type="dxa"/>
            <w:tcBorders>
              <w:top w:val="nil"/>
              <w:left w:val="nil"/>
              <w:bottom w:val="single" w:sz="4" w:space="0" w:color="auto"/>
              <w:right w:val="single" w:sz="4" w:space="0" w:color="auto"/>
            </w:tcBorders>
            <w:shd w:val="clear" w:color="auto" w:fill="auto"/>
            <w:vAlign w:val="center"/>
            <w:hideMark/>
          </w:tcPr>
          <w:p w14:paraId="6737352B"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4BFFAFE7" w14:textId="77777777" w:rsidR="003F5EBF" w:rsidRPr="00514474" w:rsidRDefault="003F5EBF" w:rsidP="003F5EBF">
            <w:pPr>
              <w:widowControl/>
              <w:jc w:val="right"/>
              <w:rPr>
                <w:color w:val="000000"/>
                <w:kern w:val="0"/>
                <w:sz w:val="20"/>
                <w:szCs w:val="20"/>
              </w:rPr>
            </w:pPr>
            <w:r w:rsidRPr="00514474">
              <w:rPr>
                <w:color w:val="000000"/>
                <w:kern w:val="0"/>
                <w:sz w:val="20"/>
                <w:szCs w:val="20"/>
              </w:rPr>
              <w:t>930</w:t>
            </w:r>
          </w:p>
        </w:tc>
        <w:tc>
          <w:tcPr>
            <w:tcW w:w="1240" w:type="dxa"/>
            <w:tcBorders>
              <w:top w:val="nil"/>
              <w:left w:val="nil"/>
              <w:bottom w:val="single" w:sz="4" w:space="0" w:color="auto"/>
              <w:right w:val="single" w:sz="4" w:space="0" w:color="auto"/>
            </w:tcBorders>
            <w:shd w:val="clear" w:color="auto" w:fill="auto"/>
            <w:vAlign w:val="center"/>
            <w:hideMark/>
          </w:tcPr>
          <w:p w14:paraId="2B0BFF5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65099C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8B75D37"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667629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42.2</w:t>
            </w:r>
          </w:p>
        </w:tc>
        <w:tc>
          <w:tcPr>
            <w:tcW w:w="3120" w:type="dxa"/>
            <w:tcBorders>
              <w:top w:val="nil"/>
              <w:left w:val="nil"/>
              <w:bottom w:val="single" w:sz="4" w:space="0" w:color="auto"/>
              <w:right w:val="single" w:sz="4" w:space="0" w:color="auto"/>
            </w:tcBorders>
            <w:shd w:val="clear" w:color="auto" w:fill="auto"/>
            <w:vAlign w:val="center"/>
            <w:hideMark/>
          </w:tcPr>
          <w:p w14:paraId="173D44FF"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村内阀门井维修</w:t>
            </w:r>
          </w:p>
        </w:tc>
        <w:tc>
          <w:tcPr>
            <w:tcW w:w="680" w:type="dxa"/>
            <w:tcBorders>
              <w:top w:val="nil"/>
              <w:left w:val="nil"/>
              <w:bottom w:val="single" w:sz="4" w:space="0" w:color="auto"/>
              <w:right w:val="single" w:sz="4" w:space="0" w:color="auto"/>
            </w:tcBorders>
            <w:shd w:val="clear" w:color="auto" w:fill="auto"/>
            <w:vAlign w:val="center"/>
            <w:hideMark/>
          </w:tcPr>
          <w:p w14:paraId="248CA8D4"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3359DB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AF0410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DFAC72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506EE32"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D7FE16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42.2.1</w:t>
            </w:r>
          </w:p>
        </w:tc>
        <w:tc>
          <w:tcPr>
            <w:tcW w:w="3120" w:type="dxa"/>
            <w:tcBorders>
              <w:top w:val="nil"/>
              <w:left w:val="nil"/>
              <w:bottom w:val="single" w:sz="4" w:space="0" w:color="auto"/>
              <w:right w:val="single" w:sz="4" w:space="0" w:color="auto"/>
            </w:tcBorders>
            <w:shd w:val="clear" w:color="auto" w:fill="auto"/>
            <w:vAlign w:val="center"/>
            <w:hideMark/>
          </w:tcPr>
          <w:p w14:paraId="6DF7A8E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阀门井购置安装</w:t>
            </w:r>
          </w:p>
        </w:tc>
        <w:tc>
          <w:tcPr>
            <w:tcW w:w="680" w:type="dxa"/>
            <w:tcBorders>
              <w:top w:val="nil"/>
              <w:left w:val="nil"/>
              <w:bottom w:val="single" w:sz="4" w:space="0" w:color="auto"/>
              <w:right w:val="single" w:sz="4" w:space="0" w:color="auto"/>
            </w:tcBorders>
            <w:shd w:val="clear" w:color="auto" w:fill="auto"/>
            <w:vAlign w:val="center"/>
            <w:hideMark/>
          </w:tcPr>
          <w:p w14:paraId="51186AE2" w14:textId="77777777" w:rsidR="003F5EBF" w:rsidRPr="00514474" w:rsidRDefault="003F5EBF" w:rsidP="003F5EBF">
            <w:pPr>
              <w:widowControl/>
              <w:jc w:val="center"/>
              <w:rPr>
                <w:color w:val="000000"/>
                <w:kern w:val="0"/>
                <w:sz w:val="20"/>
                <w:szCs w:val="20"/>
              </w:rPr>
            </w:pPr>
            <w:r w:rsidRPr="00514474">
              <w:rPr>
                <w:color w:val="000000"/>
                <w:kern w:val="0"/>
                <w:sz w:val="20"/>
                <w:szCs w:val="20"/>
              </w:rPr>
              <w:t>座</w:t>
            </w:r>
          </w:p>
        </w:tc>
        <w:tc>
          <w:tcPr>
            <w:tcW w:w="1240" w:type="dxa"/>
            <w:tcBorders>
              <w:top w:val="nil"/>
              <w:left w:val="nil"/>
              <w:bottom w:val="single" w:sz="4" w:space="0" w:color="auto"/>
              <w:right w:val="single" w:sz="4" w:space="0" w:color="auto"/>
            </w:tcBorders>
            <w:shd w:val="clear" w:color="auto" w:fill="auto"/>
            <w:vAlign w:val="center"/>
            <w:hideMark/>
          </w:tcPr>
          <w:p w14:paraId="30C93166" w14:textId="77777777" w:rsidR="003F5EBF" w:rsidRPr="00514474" w:rsidRDefault="003F5EBF" w:rsidP="003F5EBF">
            <w:pPr>
              <w:widowControl/>
              <w:jc w:val="right"/>
              <w:rPr>
                <w:color w:val="000000"/>
                <w:kern w:val="0"/>
                <w:sz w:val="20"/>
                <w:szCs w:val="20"/>
              </w:rPr>
            </w:pPr>
            <w:r w:rsidRPr="00514474">
              <w:rPr>
                <w:color w:val="000000"/>
                <w:kern w:val="0"/>
                <w:sz w:val="20"/>
                <w:szCs w:val="20"/>
              </w:rPr>
              <w:t>5</w:t>
            </w:r>
          </w:p>
        </w:tc>
        <w:tc>
          <w:tcPr>
            <w:tcW w:w="1240" w:type="dxa"/>
            <w:tcBorders>
              <w:top w:val="nil"/>
              <w:left w:val="nil"/>
              <w:bottom w:val="single" w:sz="4" w:space="0" w:color="auto"/>
              <w:right w:val="single" w:sz="4" w:space="0" w:color="auto"/>
            </w:tcBorders>
            <w:shd w:val="clear" w:color="auto" w:fill="auto"/>
            <w:vAlign w:val="center"/>
            <w:hideMark/>
          </w:tcPr>
          <w:p w14:paraId="3178F2F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80DD09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A662EFD"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5ECAB6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42.2.2</w:t>
            </w:r>
          </w:p>
        </w:tc>
        <w:tc>
          <w:tcPr>
            <w:tcW w:w="3120" w:type="dxa"/>
            <w:tcBorders>
              <w:top w:val="nil"/>
              <w:left w:val="nil"/>
              <w:bottom w:val="single" w:sz="4" w:space="0" w:color="auto"/>
              <w:right w:val="single" w:sz="4" w:space="0" w:color="auto"/>
            </w:tcBorders>
            <w:shd w:val="clear" w:color="auto" w:fill="auto"/>
            <w:vAlign w:val="center"/>
            <w:hideMark/>
          </w:tcPr>
          <w:p w14:paraId="2377C9C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阀门井土方工程</w:t>
            </w:r>
          </w:p>
        </w:tc>
        <w:tc>
          <w:tcPr>
            <w:tcW w:w="680" w:type="dxa"/>
            <w:tcBorders>
              <w:top w:val="nil"/>
              <w:left w:val="nil"/>
              <w:bottom w:val="single" w:sz="4" w:space="0" w:color="auto"/>
              <w:right w:val="single" w:sz="4" w:space="0" w:color="auto"/>
            </w:tcBorders>
            <w:shd w:val="clear" w:color="auto" w:fill="auto"/>
            <w:vAlign w:val="center"/>
            <w:hideMark/>
          </w:tcPr>
          <w:p w14:paraId="4584EF2C"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7D84BF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FE6380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E00A92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C01D60A"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D25500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43.2.2.1</w:t>
            </w:r>
          </w:p>
        </w:tc>
        <w:tc>
          <w:tcPr>
            <w:tcW w:w="3120" w:type="dxa"/>
            <w:tcBorders>
              <w:top w:val="nil"/>
              <w:left w:val="nil"/>
              <w:bottom w:val="single" w:sz="4" w:space="0" w:color="auto"/>
              <w:right w:val="single" w:sz="4" w:space="0" w:color="auto"/>
            </w:tcBorders>
            <w:shd w:val="clear" w:color="auto" w:fill="auto"/>
            <w:vAlign w:val="center"/>
            <w:hideMark/>
          </w:tcPr>
          <w:p w14:paraId="7B7B747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作业坑机械土方开挖（3×3×1.5）</w:t>
            </w:r>
          </w:p>
        </w:tc>
        <w:tc>
          <w:tcPr>
            <w:tcW w:w="680" w:type="dxa"/>
            <w:tcBorders>
              <w:top w:val="nil"/>
              <w:left w:val="nil"/>
              <w:bottom w:val="single" w:sz="4" w:space="0" w:color="auto"/>
              <w:right w:val="single" w:sz="4" w:space="0" w:color="auto"/>
            </w:tcBorders>
            <w:shd w:val="clear" w:color="auto" w:fill="auto"/>
            <w:vAlign w:val="center"/>
            <w:hideMark/>
          </w:tcPr>
          <w:p w14:paraId="4A2F7F86"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1B3C1B69" w14:textId="77777777" w:rsidR="003F5EBF" w:rsidRPr="00514474" w:rsidRDefault="003F5EBF" w:rsidP="003F5EBF">
            <w:pPr>
              <w:widowControl/>
              <w:jc w:val="right"/>
              <w:rPr>
                <w:color w:val="000000"/>
                <w:kern w:val="0"/>
                <w:sz w:val="20"/>
                <w:szCs w:val="20"/>
              </w:rPr>
            </w:pPr>
            <w:r w:rsidRPr="00514474">
              <w:rPr>
                <w:color w:val="000000"/>
                <w:kern w:val="0"/>
                <w:sz w:val="20"/>
                <w:szCs w:val="20"/>
              </w:rPr>
              <w:t>51.55</w:t>
            </w:r>
          </w:p>
        </w:tc>
        <w:tc>
          <w:tcPr>
            <w:tcW w:w="1240" w:type="dxa"/>
            <w:tcBorders>
              <w:top w:val="nil"/>
              <w:left w:val="nil"/>
              <w:bottom w:val="single" w:sz="4" w:space="0" w:color="auto"/>
              <w:right w:val="single" w:sz="4" w:space="0" w:color="auto"/>
            </w:tcBorders>
            <w:shd w:val="clear" w:color="auto" w:fill="auto"/>
            <w:vAlign w:val="center"/>
            <w:hideMark/>
          </w:tcPr>
          <w:p w14:paraId="6BF45BE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87718D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8694B20"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D7D0BD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43.2.2.2</w:t>
            </w:r>
          </w:p>
        </w:tc>
        <w:tc>
          <w:tcPr>
            <w:tcW w:w="3120" w:type="dxa"/>
            <w:tcBorders>
              <w:top w:val="nil"/>
              <w:left w:val="nil"/>
              <w:bottom w:val="single" w:sz="4" w:space="0" w:color="auto"/>
              <w:right w:val="single" w:sz="4" w:space="0" w:color="auto"/>
            </w:tcBorders>
            <w:shd w:val="clear" w:color="auto" w:fill="auto"/>
            <w:vAlign w:val="center"/>
            <w:hideMark/>
          </w:tcPr>
          <w:p w14:paraId="213CC2A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作业坑土方</w:t>
            </w:r>
            <w:proofErr w:type="gramStart"/>
            <w:r w:rsidRPr="00514474">
              <w:rPr>
                <w:rFonts w:ascii="宋体" w:hAnsi="宋体" w:cs="Arial" w:hint="eastAsia"/>
                <w:color w:val="000000"/>
                <w:kern w:val="0"/>
                <w:sz w:val="20"/>
                <w:szCs w:val="20"/>
              </w:rPr>
              <w:t>人工夯填</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330532D3"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697BA988" w14:textId="77777777" w:rsidR="003F5EBF" w:rsidRPr="00514474" w:rsidRDefault="003F5EBF" w:rsidP="003F5EBF">
            <w:pPr>
              <w:widowControl/>
              <w:jc w:val="right"/>
              <w:rPr>
                <w:color w:val="000000"/>
                <w:kern w:val="0"/>
                <w:sz w:val="20"/>
                <w:szCs w:val="20"/>
              </w:rPr>
            </w:pPr>
            <w:r w:rsidRPr="00514474">
              <w:rPr>
                <w:color w:val="000000"/>
                <w:kern w:val="0"/>
                <w:sz w:val="20"/>
                <w:szCs w:val="20"/>
              </w:rPr>
              <w:t>41.95</w:t>
            </w:r>
          </w:p>
        </w:tc>
        <w:tc>
          <w:tcPr>
            <w:tcW w:w="1240" w:type="dxa"/>
            <w:tcBorders>
              <w:top w:val="nil"/>
              <w:left w:val="nil"/>
              <w:bottom w:val="single" w:sz="4" w:space="0" w:color="auto"/>
              <w:right w:val="single" w:sz="4" w:space="0" w:color="auto"/>
            </w:tcBorders>
            <w:shd w:val="clear" w:color="auto" w:fill="auto"/>
            <w:vAlign w:val="center"/>
            <w:hideMark/>
          </w:tcPr>
          <w:p w14:paraId="4823C14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EBB098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9CE0CE0"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A73BE4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43.2.2.3</w:t>
            </w:r>
          </w:p>
        </w:tc>
        <w:tc>
          <w:tcPr>
            <w:tcW w:w="3120" w:type="dxa"/>
            <w:tcBorders>
              <w:top w:val="nil"/>
              <w:left w:val="nil"/>
              <w:bottom w:val="single" w:sz="4" w:space="0" w:color="auto"/>
              <w:right w:val="single" w:sz="4" w:space="0" w:color="auto"/>
            </w:tcBorders>
            <w:shd w:val="clear" w:color="auto" w:fill="auto"/>
            <w:vAlign w:val="center"/>
            <w:hideMark/>
          </w:tcPr>
          <w:p w14:paraId="55567CD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混凝土路面切割</w:t>
            </w:r>
          </w:p>
        </w:tc>
        <w:tc>
          <w:tcPr>
            <w:tcW w:w="680" w:type="dxa"/>
            <w:tcBorders>
              <w:top w:val="nil"/>
              <w:left w:val="nil"/>
              <w:bottom w:val="single" w:sz="4" w:space="0" w:color="auto"/>
              <w:right w:val="single" w:sz="4" w:space="0" w:color="auto"/>
            </w:tcBorders>
            <w:shd w:val="clear" w:color="auto" w:fill="auto"/>
            <w:vAlign w:val="center"/>
            <w:hideMark/>
          </w:tcPr>
          <w:p w14:paraId="7200D511"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24FAE284" w14:textId="77777777" w:rsidR="003F5EBF" w:rsidRPr="00514474" w:rsidRDefault="003F5EBF" w:rsidP="003F5EBF">
            <w:pPr>
              <w:widowControl/>
              <w:jc w:val="right"/>
              <w:rPr>
                <w:color w:val="000000"/>
                <w:kern w:val="0"/>
                <w:sz w:val="20"/>
                <w:szCs w:val="20"/>
              </w:rPr>
            </w:pPr>
            <w:r w:rsidRPr="00514474">
              <w:rPr>
                <w:color w:val="000000"/>
                <w:kern w:val="0"/>
                <w:sz w:val="20"/>
                <w:szCs w:val="20"/>
              </w:rPr>
              <w:t>38</w:t>
            </w:r>
          </w:p>
        </w:tc>
        <w:tc>
          <w:tcPr>
            <w:tcW w:w="1240" w:type="dxa"/>
            <w:tcBorders>
              <w:top w:val="nil"/>
              <w:left w:val="nil"/>
              <w:bottom w:val="single" w:sz="4" w:space="0" w:color="auto"/>
              <w:right w:val="single" w:sz="4" w:space="0" w:color="auto"/>
            </w:tcBorders>
            <w:shd w:val="clear" w:color="auto" w:fill="auto"/>
            <w:vAlign w:val="center"/>
            <w:hideMark/>
          </w:tcPr>
          <w:p w14:paraId="47D0A6D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A9C50A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BBAB8A8"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0D0C5C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43.2.2.4</w:t>
            </w:r>
          </w:p>
        </w:tc>
        <w:tc>
          <w:tcPr>
            <w:tcW w:w="3120" w:type="dxa"/>
            <w:tcBorders>
              <w:top w:val="nil"/>
              <w:left w:val="nil"/>
              <w:bottom w:val="single" w:sz="4" w:space="0" w:color="auto"/>
              <w:right w:val="single" w:sz="4" w:space="0" w:color="auto"/>
            </w:tcBorders>
            <w:shd w:val="clear" w:color="auto" w:fill="auto"/>
            <w:vAlign w:val="center"/>
            <w:hideMark/>
          </w:tcPr>
          <w:p w14:paraId="6440BD1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混凝土路面拆除</w:t>
            </w:r>
          </w:p>
        </w:tc>
        <w:tc>
          <w:tcPr>
            <w:tcW w:w="680" w:type="dxa"/>
            <w:tcBorders>
              <w:top w:val="nil"/>
              <w:left w:val="nil"/>
              <w:bottom w:val="single" w:sz="4" w:space="0" w:color="auto"/>
              <w:right w:val="single" w:sz="4" w:space="0" w:color="auto"/>
            </w:tcBorders>
            <w:shd w:val="clear" w:color="auto" w:fill="auto"/>
            <w:vAlign w:val="center"/>
            <w:hideMark/>
          </w:tcPr>
          <w:p w14:paraId="22A3B623"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7D8F2F48" w14:textId="77777777" w:rsidR="003F5EBF" w:rsidRPr="00514474" w:rsidRDefault="003F5EBF" w:rsidP="003F5EBF">
            <w:pPr>
              <w:widowControl/>
              <w:jc w:val="right"/>
              <w:rPr>
                <w:color w:val="000000"/>
                <w:kern w:val="0"/>
                <w:sz w:val="20"/>
                <w:szCs w:val="20"/>
              </w:rPr>
            </w:pPr>
            <w:r w:rsidRPr="00514474">
              <w:rPr>
                <w:color w:val="000000"/>
                <w:kern w:val="0"/>
                <w:sz w:val="20"/>
                <w:szCs w:val="20"/>
              </w:rPr>
              <w:t>9.8</w:t>
            </w:r>
          </w:p>
        </w:tc>
        <w:tc>
          <w:tcPr>
            <w:tcW w:w="1240" w:type="dxa"/>
            <w:tcBorders>
              <w:top w:val="nil"/>
              <w:left w:val="nil"/>
              <w:bottom w:val="single" w:sz="4" w:space="0" w:color="auto"/>
              <w:right w:val="single" w:sz="4" w:space="0" w:color="auto"/>
            </w:tcBorders>
            <w:shd w:val="clear" w:color="auto" w:fill="auto"/>
            <w:vAlign w:val="center"/>
            <w:hideMark/>
          </w:tcPr>
          <w:p w14:paraId="7915E3C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7D1190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309EEAF"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54AA99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43.2.2.5</w:t>
            </w:r>
          </w:p>
        </w:tc>
        <w:tc>
          <w:tcPr>
            <w:tcW w:w="3120" w:type="dxa"/>
            <w:tcBorders>
              <w:top w:val="nil"/>
              <w:left w:val="nil"/>
              <w:bottom w:val="single" w:sz="4" w:space="0" w:color="auto"/>
              <w:right w:val="single" w:sz="4" w:space="0" w:color="auto"/>
            </w:tcBorders>
            <w:shd w:val="clear" w:color="auto" w:fill="auto"/>
            <w:vAlign w:val="center"/>
            <w:hideMark/>
          </w:tcPr>
          <w:p w14:paraId="6C591EA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混凝土路面恢复（C25，现场搅拌）</w:t>
            </w:r>
          </w:p>
        </w:tc>
        <w:tc>
          <w:tcPr>
            <w:tcW w:w="680" w:type="dxa"/>
            <w:tcBorders>
              <w:top w:val="nil"/>
              <w:left w:val="nil"/>
              <w:bottom w:val="single" w:sz="4" w:space="0" w:color="auto"/>
              <w:right w:val="single" w:sz="4" w:space="0" w:color="auto"/>
            </w:tcBorders>
            <w:shd w:val="clear" w:color="auto" w:fill="auto"/>
            <w:vAlign w:val="center"/>
            <w:hideMark/>
          </w:tcPr>
          <w:p w14:paraId="31F914B4" w14:textId="77777777" w:rsidR="003F5EBF" w:rsidRPr="00514474" w:rsidRDefault="003F5EBF" w:rsidP="003F5EBF">
            <w:pPr>
              <w:widowControl/>
              <w:jc w:val="center"/>
              <w:rPr>
                <w:color w:val="000000"/>
                <w:kern w:val="0"/>
                <w:sz w:val="20"/>
                <w:szCs w:val="20"/>
              </w:rPr>
            </w:pPr>
            <w:r w:rsidRPr="00514474">
              <w:rPr>
                <w:color w:val="000000"/>
                <w:kern w:val="0"/>
                <w:sz w:val="20"/>
                <w:szCs w:val="20"/>
              </w:rPr>
              <w:t>m²</w:t>
            </w:r>
          </w:p>
        </w:tc>
        <w:tc>
          <w:tcPr>
            <w:tcW w:w="1240" w:type="dxa"/>
            <w:tcBorders>
              <w:top w:val="nil"/>
              <w:left w:val="nil"/>
              <w:bottom w:val="single" w:sz="4" w:space="0" w:color="auto"/>
              <w:right w:val="single" w:sz="4" w:space="0" w:color="auto"/>
            </w:tcBorders>
            <w:shd w:val="clear" w:color="auto" w:fill="auto"/>
            <w:vAlign w:val="center"/>
            <w:hideMark/>
          </w:tcPr>
          <w:p w14:paraId="3B9C0DF0" w14:textId="77777777" w:rsidR="003F5EBF" w:rsidRPr="00514474" w:rsidRDefault="003F5EBF" w:rsidP="003F5EBF">
            <w:pPr>
              <w:widowControl/>
              <w:jc w:val="right"/>
              <w:rPr>
                <w:color w:val="000000"/>
                <w:kern w:val="0"/>
                <w:sz w:val="20"/>
                <w:szCs w:val="20"/>
              </w:rPr>
            </w:pPr>
            <w:r w:rsidRPr="00514474">
              <w:rPr>
                <w:color w:val="000000"/>
                <w:kern w:val="0"/>
                <w:sz w:val="20"/>
                <w:szCs w:val="20"/>
              </w:rPr>
              <w:t>49</w:t>
            </w:r>
          </w:p>
        </w:tc>
        <w:tc>
          <w:tcPr>
            <w:tcW w:w="1240" w:type="dxa"/>
            <w:tcBorders>
              <w:top w:val="nil"/>
              <w:left w:val="nil"/>
              <w:bottom w:val="single" w:sz="4" w:space="0" w:color="auto"/>
              <w:right w:val="single" w:sz="4" w:space="0" w:color="auto"/>
            </w:tcBorders>
            <w:shd w:val="clear" w:color="auto" w:fill="auto"/>
            <w:vAlign w:val="center"/>
            <w:hideMark/>
          </w:tcPr>
          <w:p w14:paraId="6CCF942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2730EC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B03235A"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F16910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42.3</w:t>
            </w:r>
          </w:p>
        </w:tc>
        <w:tc>
          <w:tcPr>
            <w:tcW w:w="3120" w:type="dxa"/>
            <w:tcBorders>
              <w:top w:val="nil"/>
              <w:left w:val="nil"/>
              <w:bottom w:val="single" w:sz="4" w:space="0" w:color="auto"/>
              <w:right w:val="single" w:sz="4" w:space="0" w:color="auto"/>
            </w:tcBorders>
            <w:shd w:val="clear" w:color="auto" w:fill="auto"/>
            <w:vAlign w:val="center"/>
            <w:hideMark/>
          </w:tcPr>
          <w:p w14:paraId="4FC7ABF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农村供水公示牌</w:t>
            </w:r>
          </w:p>
        </w:tc>
        <w:tc>
          <w:tcPr>
            <w:tcW w:w="680" w:type="dxa"/>
            <w:tcBorders>
              <w:top w:val="nil"/>
              <w:left w:val="nil"/>
              <w:bottom w:val="single" w:sz="4" w:space="0" w:color="auto"/>
              <w:right w:val="single" w:sz="4" w:space="0" w:color="auto"/>
            </w:tcBorders>
            <w:shd w:val="clear" w:color="auto" w:fill="auto"/>
            <w:vAlign w:val="center"/>
            <w:hideMark/>
          </w:tcPr>
          <w:p w14:paraId="3A1DE3F3"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27BEAF5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959F3E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AEDAC9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666DC95"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2700F5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42.3.1</w:t>
            </w:r>
          </w:p>
        </w:tc>
        <w:tc>
          <w:tcPr>
            <w:tcW w:w="3120" w:type="dxa"/>
            <w:tcBorders>
              <w:top w:val="nil"/>
              <w:left w:val="nil"/>
              <w:bottom w:val="single" w:sz="4" w:space="0" w:color="auto"/>
              <w:right w:val="single" w:sz="4" w:space="0" w:color="auto"/>
            </w:tcBorders>
            <w:shd w:val="clear" w:color="auto" w:fill="auto"/>
            <w:vAlign w:val="center"/>
            <w:hideMark/>
          </w:tcPr>
          <w:p w14:paraId="20090F5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KT板公示牌2m×1m</w:t>
            </w:r>
          </w:p>
        </w:tc>
        <w:tc>
          <w:tcPr>
            <w:tcW w:w="680" w:type="dxa"/>
            <w:tcBorders>
              <w:top w:val="nil"/>
              <w:left w:val="nil"/>
              <w:bottom w:val="single" w:sz="4" w:space="0" w:color="auto"/>
              <w:right w:val="single" w:sz="4" w:space="0" w:color="auto"/>
            </w:tcBorders>
            <w:shd w:val="clear" w:color="auto" w:fill="auto"/>
            <w:vAlign w:val="center"/>
            <w:hideMark/>
          </w:tcPr>
          <w:p w14:paraId="169E3FD2" w14:textId="77777777" w:rsidR="003F5EBF" w:rsidRPr="00514474" w:rsidRDefault="003F5EBF" w:rsidP="003F5EBF">
            <w:pPr>
              <w:widowControl/>
              <w:jc w:val="center"/>
              <w:rPr>
                <w:color w:val="000000"/>
                <w:kern w:val="0"/>
                <w:sz w:val="20"/>
                <w:szCs w:val="20"/>
              </w:rPr>
            </w:pPr>
            <w:r w:rsidRPr="00514474">
              <w:rPr>
                <w:color w:val="000000"/>
                <w:kern w:val="0"/>
                <w:sz w:val="20"/>
                <w:szCs w:val="20"/>
              </w:rPr>
              <w:t>块</w:t>
            </w:r>
          </w:p>
        </w:tc>
        <w:tc>
          <w:tcPr>
            <w:tcW w:w="1240" w:type="dxa"/>
            <w:tcBorders>
              <w:top w:val="nil"/>
              <w:left w:val="nil"/>
              <w:bottom w:val="single" w:sz="4" w:space="0" w:color="auto"/>
              <w:right w:val="single" w:sz="4" w:space="0" w:color="auto"/>
            </w:tcBorders>
            <w:shd w:val="clear" w:color="auto" w:fill="auto"/>
            <w:vAlign w:val="center"/>
            <w:hideMark/>
          </w:tcPr>
          <w:p w14:paraId="50032325" w14:textId="77777777" w:rsidR="003F5EBF" w:rsidRPr="00514474" w:rsidRDefault="003F5EBF" w:rsidP="003F5EBF">
            <w:pPr>
              <w:widowControl/>
              <w:jc w:val="right"/>
              <w:rPr>
                <w:color w:val="000000"/>
                <w:kern w:val="0"/>
                <w:sz w:val="20"/>
                <w:szCs w:val="20"/>
              </w:rPr>
            </w:pPr>
            <w:r w:rsidRPr="00514474">
              <w:rPr>
                <w:color w:val="000000"/>
                <w:kern w:val="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14:paraId="236823B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D2E5B0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BD6F6E6"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3290D1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43</w:t>
            </w:r>
          </w:p>
        </w:tc>
        <w:tc>
          <w:tcPr>
            <w:tcW w:w="3120" w:type="dxa"/>
            <w:tcBorders>
              <w:top w:val="nil"/>
              <w:left w:val="nil"/>
              <w:bottom w:val="single" w:sz="4" w:space="0" w:color="auto"/>
              <w:right w:val="single" w:sz="4" w:space="0" w:color="auto"/>
            </w:tcBorders>
            <w:shd w:val="clear" w:color="auto" w:fill="auto"/>
            <w:vAlign w:val="center"/>
            <w:hideMark/>
          </w:tcPr>
          <w:p w14:paraId="68E7A70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西海街道办事处双泉眼村农村供水工程维修养护工程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19FEE367"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62669A9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54496B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3562BB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092E9E5"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0CAA7F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43.1</w:t>
            </w:r>
          </w:p>
        </w:tc>
        <w:tc>
          <w:tcPr>
            <w:tcW w:w="3120" w:type="dxa"/>
            <w:tcBorders>
              <w:top w:val="nil"/>
              <w:left w:val="nil"/>
              <w:bottom w:val="single" w:sz="4" w:space="0" w:color="auto"/>
              <w:right w:val="single" w:sz="4" w:space="0" w:color="auto"/>
            </w:tcBorders>
            <w:shd w:val="clear" w:color="auto" w:fill="auto"/>
            <w:vAlign w:val="center"/>
            <w:hideMark/>
          </w:tcPr>
          <w:p w14:paraId="199AF42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农村供水公示牌</w:t>
            </w:r>
          </w:p>
        </w:tc>
        <w:tc>
          <w:tcPr>
            <w:tcW w:w="680" w:type="dxa"/>
            <w:tcBorders>
              <w:top w:val="nil"/>
              <w:left w:val="nil"/>
              <w:bottom w:val="single" w:sz="4" w:space="0" w:color="auto"/>
              <w:right w:val="single" w:sz="4" w:space="0" w:color="auto"/>
            </w:tcBorders>
            <w:shd w:val="clear" w:color="auto" w:fill="auto"/>
            <w:vAlign w:val="center"/>
            <w:hideMark/>
          </w:tcPr>
          <w:p w14:paraId="6895E0FF"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8E58C7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94BD99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DE8A1C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35F3EDC"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F23BC3F"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43.1.1</w:t>
            </w:r>
          </w:p>
        </w:tc>
        <w:tc>
          <w:tcPr>
            <w:tcW w:w="3120" w:type="dxa"/>
            <w:tcBorders>
              <w:top w:val="nil"/>
              <w:left w:val="nil"/>
              <w:bottom w:val="single" w:sz="4" w:space="0" w:color="auto"/>
              <w:right w:val="single" w:sz="4" w:space="0" w:color="auto"/>
            </w:tcBorders>
            <w:shd w:val="clear" w:color="auto" w:fill="auto"/>
            <w:vAlign w:val="center"/>
            <w:hideMark/>
          </w:tcPr>
          <w:p w14:paraId="48F9B6B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KT板公示牌2m×1m</w:t>
            </w:r>
          </w:p>
        </w:tc>
        <w:tc>
          <w:tcPr>
            <w:tcW w:w="680" w:type="dxa"/>
            <w:tcBorders>
              <w:top w:val="nil"/>
              <w:left w:val="nil"/>
              <w:bottom w:val="single" w:sz="4" w:space="0" w:color="auto"/>
              <w:right w:val="single" w:sz="4" w:space="0" w:color="auto"/>
            </w:tcBorders>
            <w:shd w:val="clear" w:color="auto" w:fill="auto"/>
            <w:vAlign w:val="center"/>
            <w:hideMark/>
          </w:tcPr>
          <w:p w14:paraId="2EE3982C" w14:textId="77777777" w:rsidR="003F5EBF" w:rsidRPr="00514474" w:rsidRDefault="003F5EBF" w:rsidP="003F5EBF">
            <w:pPr>
              <w:widowControl/>
              <w:jc w:val="center"/>
              <w:rPr>
                <w:color w:val="000000"/>
                <w:kern w:val="0"/>
                <w:sz w:val="20"/>
                <w:szCs w:val="20"/>
              </w:rPr>
            </w:pPr>
            <w:r w:rsidRPr="00514474">
              <w:rPr>
                <w:color w:val="000000"/>
                <w:kern w:val="0"/>
                <w:sz w:val="20"/>
                <w:szCs w:val="20"/>
              </w:rPr>
              <w:t>块</w:t>
            </w:r>
          </w:p>
        </w:tc>
        <w:tc>
          <w:tcPr>
            <w:tcW w:w="1240" w:type="dxa"/>
            <w:tcBorders>
              <w:top w:val="nil"/>
              <w:left w:val="nil"/>
              <w:bottom w:val="single" w:sz="4" w:space="0" w:color="auto"/>
              <w:right w:val="single" w:sz="4" w:space="0" w:color="auto"/>
            </w:tcBorders>
            <w:shd w:val="clear" w:color="auto" w:fill="auto"/>
            <w:vAlign w:val="center"/>
            <w:hideMark/>
          </w:tcPr>
          <w:p w14:paraId="6C5195F7" w14:textId="77777777" w:rsidR="003F5EBF" w:rsidRPr="00514474" w:rsidRDefault="003F5EBF" w:rsidP="003F5EBF">
            <w:pPr>
              <w:widowControl/>
              <w:jc w:val="right"/>
              <w:rPr>
                <w:color w:val="000000"/>
                <w:kern w:val="0"/>
                <w:sz w:val="20"/>
                <w:szCs w:val="20"/>
              </w:rPr>
            </w:pPr>
            <w:r w:rsidRPr="00514474">
              <w:rPr>
                <w:color w:val="000000"/>
                <w:kern w:val="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14:paraId="10F3179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8DD0D9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CD2FE8C"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7FB521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lastRenderedPageBreak/>
              <w:t>44</w:t>
            </w:r>
          </w:p>
        </w:tc>
        <w:tc>
          <w:tcPr>
            <w:tcW w:w="3120" w:type="dxa"/>
            <w:tcBorders>
              <w:top w:val="nil"/>
              <w:left w:val="nil"/>
              <w:bottom w:val="single" w:sz="4" w:space="0" w:color="auto"/>
              <w:right w:val="single" w:sz="4" w:space="0" w:color="auto"/>
            </w:tcBorders>
            <w:shd w:val="clear" w:color="auto" w:fill="auto"/>
            <w:vAlign w:val="center"/>
            <w:hideMark/>
          </w:tcPr>
          <w:p w14:paraId="2F882F5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西海街道办事处东海村农村供水工程维修养护工程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168CFC4B"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9B77B0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EF679D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0AD8BA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B840E92"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57C373F"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44.1</w:t>
            </w:r>
          </w:p>
        </w:tc>
        <w:tc>
          <w:tcPr>
            <w:tcW w:w="3120" w:type="dxa"/>
            <w:tcBorders>
              <w:top w:val="nil"/>
              <w:left w:val="nil"/>
              <w:bottom w:val="single" w:sz="4" w:space="0" w:color="auto"/>
              <w:right w:val="single" w:sz="4" w:space="0" w:color="auto"/>
            </w:tcBorders>
            <w:shd w:val="clear" w:color="auto" w:fill="auto"/>
            <w:vAlign w:val="center"/>
            <w:hideMark/>
          </w:tcPr>
          <w:p w14:paraId="4960456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农村供水公示牌</w:t>
            </w:r>
          </w:p>
        </w:tc>
        <w:tc>
          <w:tcPr>
            <w:tcW w:w="680" w:type="dxa"/>
            <w:tcBorders>
              <w:top w:val="nil"/>
              <w:left w:val="nil"/>
              <w:bottom w:val="single" w:sz="4" w:space="0" w:color="auto"/>
              <w:right w:val="single" w:sz="4" w:space="0" w:color="auto"/>
            </w:tcBorders>
            <w:shd w:val="clear" w:color="auto" w:fill="auto"/>
            <w:vAlign w:val="center"/>
            <w:hideMark/>
          </w:tcPr>
          <w:p w14:paraId="0D5442C3"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491F65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EA4A76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DB7B41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E844F47"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42FF6C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44.1.1</w:t>
            </w:r>
          </w:p>
        </w:tc>
        <w:tc>
          <w:tcPr>
            <w:tcW w:w="3120" w:type="dxa"/>
            <w:tcBorders>
              <w:top w:val="nil"/>
              <w:left w:val="nil"/>
              <w:bottom w:val="single" w:sz="4" w:space="0" w:color="auto"/>
              <w:right w:val="single" w:sz="4" w:space="0" w:color="auto"/>
            </w:tcBorders>
            <w:shd w:val="clear" w:color="auto" w:fill="auto"/>
            <w:vAlign w:val="center"/>
            <w:hideMark/>
          </w:tcPr>
          <w:p w14:paraId="0F1B980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KT板公示牌2m×1m</w:t>
            </w:r>
          </w:p>
        </w:tc>
        <w:tc>
          <w:tcPr>
            <w:tcW w:w="680" w:type="dxa"/>
            <w:tcBorders>
              <w:top w:val="nil"/>
              <w:left w:val="nil"/>
              <w:bottom w:val="single" w:sz="4" w:space="0" w:color="auto"/>
              <w:right w:val="single" w:sz="4" w:space="0" w:color="auto"/>
            </w:tcBorders>
            <w:shd w:val="clear" w:color="auto" w:fill="auto"/>
            <w:vAlign w:val="center"/>
            <w:hideMark/>
          </w:tcPr>
          <w:p w14:paraId="30A4D715" w14:textId="77777777" w:rsidR="003F5EBF" w:rsidRPr="00514474" w:rsidRDefault="003F5EBF" w:rsidP="003F5EBF">
            <w:pPr>
              <w:widowControl/>
              <w:jc w:val="center"/>
              <w:rPr>
                <w:color w:val="000000"/>
                <w:kern w:val="0"/>
                <w:sz w:val="20"/>
                <w:szCs w:val="20"/>
              </w:rPr>
            </w:pPr>
            <w:r w:rsidRPr="00514474">
              <w:rPr>
                <w:color w:val="000000"/>
                <w:kern w:val="0"/>
                <w:sz w:val="20"/>
                <w:szCs w:val="20"/>
              </w:rPr>
              <w:t>块</w:t>
            </w:r>
          </w:p>
        </w:tc>
        <w:tc>
          <w:tcPr>
            <w:tcW w:w="1240" w:type="dxa"/>
            <w:tcBorders>
              <w:top w:val="nil"/>
              <w:left w:val="nil"/>
              <w:bottom w:val="single" w:sz="4" w:space="0" w:color="auto"/>
              <w:right w:val="single" w:sz="4" w:space="0" w:color="auto"/>
            </w:tcBorders>
            <w:shd w:val="clear" w:color="auto" w:fill="auto"/>
            <w:vAlign w:val="center"/>
            <w:hideMark/>
          </w:tcPr>
          <w:p w14:paraId="3EDC087C" w14:textId="77777777" w:rsidR="003F5EBF" w:rsidRPr="00514474" w:rsidRDefault="003F5EBF" w:rsidP="003F5EBF">
            <w:pPr>
              <w:widowControl/>
              <w:jc w:val="right"/>
              <w:rPr>
                <w:color w:val="000000"/>
                <w:kern w:val="0"/>
                <w:sz w:val="20"/>
                <w:szCs w:val="20"/>
              </w:rPr>
            </w:pPr>
            <w:r w:rsidRPr="00514474">
              <w:rPr>
                <w:color w:val="000000"/>
                <w:kern w:val="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14:paraId="1A3E5E4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5B4A75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1269C95"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4E24A1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45</w:t>
            </w:r>
          </w:p>
        </w:tc>
        <w:tc>
          <w:tcPr>
            <w:tcW w:w="3120" w:type="dxa"/>
            <w:tcBorders>
              <w:top w:val="nil"/>
              <w:left w:val="nil"/>
              <w:bottom w:val="single" w:sz="4" w:space="0" w:color="auto"/>
              <w:right w:val="single" w:sz="4" w:space="0" w:color="auto"/>
            </w:tcBorders>
            <w:shd w:val="clear" w:color="auto" w:fill="auto"/>
            <w:vAlign w:val="center"/>
            <w:hideMark/>
          </w:tcPr>
          <w:p w14:paraId="4841DC8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西海街道办事处渔业村农村供水工程维修养护工程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21B6F8E6"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37743B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16D3A6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666CF2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102EC10"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151D28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45.1</w:t>
            </w:r>
          </w:p>
        </w:tc>
        <w:tc>
          <w:tcPr>
            <w:tcW w:w="3120" w:type="dxa"/>
            <w:tcBorders>
              <w:top w:val="nil"/>
              <w:left w:val="nil"/>
              <w:bottom w:val="single" w:sz="4" w:space="0" w:color="auto"/>
              <w:right w:val="single" w:sz="4" w:space="0" w:color="auto"/>
            </w:tcBorders>
            <w:shd w:val="clear" w:color="auto" w:fill="auto"/>
            <w:vAlign w:val="center"/>
            <w:hideMark/>
          </w:tcPr>
          <w:p w14:paraId="4B073D9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农村供水公示牌</w:t>
            </w:r>
          </w:p>
        </w:tc>
        <w:tc>
          <w:tcPr>
            <w:tcW w:w="680" w:type="dxa"/>
            <w:tcBorders>
              <w:top w:val="nil"/>
              <w:left w:val="nil"/>
              <w:bottom w:val="single" w:sz="4" w:space="0" w:color="auto"/>
              <w:right w:val="single" w:sz="4" w:space="0" w:color="auto"/>
            </w:tcBorders>
            <w:shd w:val="clear" w:color="auto" w:fill="auto"/>
            <w:vAlign w:val="center"/>
            <w:hideMark/>
          </w:tcPr>
          <w:p w14:paraId="6FD1D56A"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FF5395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DA6C0B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13BDFB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E635B5A"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827079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45.1.1</w:t>
            </w:r>
          </w:p>
        </w:tc>
        <w:tc>
          <w:tcPr>
            <w:tcW w:w="3120" w:type="dxa"/>
            <w:tcBorders>
              <w:top w:val="nil"/>
              <w:left w:val="nil"/>
              <w:bottom w:val="single" w:sz="4" w:space="0" w:color="auto"/>
              <w:right w:val="single" w:sz="4" w:space="0" w:color="auto"/>
            </w:tcBorders>
            <w:shd w:val="clear" w:color="auto" w:fill="auto"/>
            <w:vAlign w:val="center"/>
            <w:hideMark/>
          </w:tcPr>
          <w:p w14:paraId="0C5A12C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KT板公示牌2m×1m</w:t>
            </w:r>
          </w:p>
        </w:tc>
        <w:tc>
          <w:tcPr>
            <w:tcW w:w="680" w:type="dxa"/>
            <w:tcBorders>
              <w:top w:val="nil"/>
              <w:left w:val="nil"/>
              <w:bottom w:val="single" w:sz="4" w:space="0" w:color="auto"/>
              <w:right w:val="single" w:sz="4" w:space="0" w:color="auto"/>
            </w:tcBorders>
            <w:shd w:val="clear" w:color="auto" w:fill="auto"/>
            <w:vAlign w:val="center"/>
            <w:hideMark/>
          </w:tcPr>
          <w:p w14:paraId="768F32AF" w14:textId="77777777" w:rsidR="003F5EBF" w:rsidRPr="00514474" w:rsidRDefault="003F5EBF" w:rsidP="003F5EBF">
            <w:pPr>
              <w:widowControl/>
              <w:jc w:val="center"/>
              <w:rPr>
                <w:color w:val="000000"/>
                <w:kern w:val="0"/>
                <w:sz w:val="20"/>
                <w:szCs w:val="20"/>
              </w:rPr>
            </w:pPr>
            <w:r w:rsidRPr="00514474">
              <w:rPr>
                <w:color w:val="000000"/>
                <w:kern w:val="0"/>
                <w:sz w:val="20"/>
                <w:szCs w:val="20"/>
              </w:rPr>
              <w:t>块</w:t>
            </w:r>
          </w:p>
        </w:tc>
        <w:tc>
          <w:tcPr>
            <w:tcW w:w="1240" w:type="dxa"/>
            <w:tcBorders>
              <w:top w:val="nil"/>
              <w:left w:val="nil"/>
              <w:bottom w:val="single" w:sz="4" w:space="0" w:color="auto"/>
              <w:right w:val="single" w:sz="4" w:space="0" w:color="auto"/>
            </w:tcBorders>
            <w:shd w:val="clear" w:color="auto" w:fill="auto"/>
            <w:vAlign w:val="center"/>
            <w:hideMark/>
          </w:tcPr>
          <w:p w14:paraId="6E984DF8" w14:textId="77777777" w:rsidR="003F5EBF" w:rsidRPr="00514474" w:rsidRDefault="003F5EBF" w:rsidP="003F5EBF">
            <w:pPr>
              <w:widowControl/>
              <w:jc w:val="right"/>
              <w:rPr>
                <w:color w:val="000000"/>
                <w:kern w:val="0"/>
                <w:sz w:val="20"/>
                <w:szCs w:val="20"/>
              </w:rPr>
            </w:pPr>
            <w:r w:rsidRPr="00514474">
              <w:rPr>
                <w:color w:val="000000"/>
                <w:kern w:val="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14:paraId="63F4209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793710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800D577"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4B46EA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46</w:t>
            </w:r>
          </w:p>
        </w:tc>
        <w:tc>
          <w:tcPr>
            <w:tcW w:w="3120" w:type="dxa"/>
            <w:tcBorders>
              <w:top w:val="nil"/>
              <w:left w:val="nil"/>
              <w:bottom w:val="single" w:sz="4" w:space="0" w:color="auto"/>
              <w:right w:val="single" w:sz="4" w:space="0" w:color="auto"/>
            </w:tcBorders>
            <w:shd w:val="clear" w:color="auto" w:fill="auto"/>
            <w:vAlign w:val="center"/>
            <w:hideMark/>
          </w:tcPr>
          <w:p w14:paraId="3906BAA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西海街道办事处双桥村农村供水工程维修养护工程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5233E11A"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2B4F780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22BBF59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FC8736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7A3ECAD"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30A314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46.1</w:t>
            </w:r>
          </w:p>
        </w:tc>
        <w:tc>
          <w:tcPr>
            <w:tcW w:w="3120" w:type="dxa"/>
            <w:tcBorders>
              <w:top w:val="nil"/>
              <w:left w:val="nil"/>
              <w:bottom w:val="single" w:sz="4" w:space="0" w:color="auto"/>
              <w:right w:val="single" w:sz="4" w:space="0" w:color="auto"/>
            </w:tcBorders>
            <w:shd w:val="clear" w:color="auto" w:fill="auto"/>
            <w:vAlign w:val="center"/>
            <w:hideMark/>
          </w:tcPr>
          <w:p w14:paraId="3910BAE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农村供水公示牌</w:t>
            </w:r>
          </w:p>
        </w:tc>
        <w:tc>
          <w:tcPr>
            <w:tcW w:w="680" w:type="dxa"/>
            <w:tcBorders>
              <w:top w:val="nil"/>
              <w:left w:val="nil"/>
              <w:bottom w:val="single" w:sz="4" w:space="0" w:color="auto"/>
              <w:right w:val="single" w:sz="4" w:space="0" w:color="auto"/>
            </w:tcBorders>
            <w:shd w:val="clear" w:color="auto" w:fill="auto"/>
            <w:vAlign w:val="center"/>
            <w:hideMark/>
          </w:tcPr>
          <w:p w14:paraId="51DFB292"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DD27CC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F09D42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71CD1A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9E7DE52"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6BB901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46.1.1</w:t>
            </w:r>
          </w:p>
        </w:tc>
        <w:tc>
          <w:tcPr>
            <w:tcW w:w="3120" w:type="dxa"/>
            <w:tcBorders>
              <w:top w:val="nil"/>
              <w:left w:val="nil"/>
              <w:bottom w:val="single" w:sz="4" w:space="0" w:color="auto"/>
              <w:right w:val="single" w:sz="4" w:space="0" w:color="auto"/>
            </w:tcBorders>
            <w:shd w:val="clear" w:color="auto" w:fill="auto"/>
            <w:vAlign w:val="center"/>
            <w:hideMark/>
          </w:tcPr>
          <w:p w14:paraId="1493F47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KT板公示牌2m×1m</w:t>
            </w:r>
          </w:p>
        </w:tc>
        <w:tc>
          <w:tcPr>
            <w:tcW w:w="680" w:type="dxa"/>
            <w:tcBorders>
              <w:top w:val="nil"/>
              <w:left w:val="nil"/>
              <w:bottom w:val="single" w:sz="4" w:space="0" w:color="auto"/>
              <w:right w:val="single" w:sz="4" w:space="0" w:color="auto"/>
            </w:tcBorders>
            <w:shd w:val="clear" w:color="auto" w:fill="auto"/>
            <w:vAlign w:val="center"/>
            <w:hideMark/>
          </w:tcPr>
          <w:p w14:paraId="0B162392" w14:textId="77777777" w:rsidR="003F5EBF" w:rsidRPr="00514474" w:rsidRDefault="003F5EBF" w:rsidP="003F5EBF">
            <w:pPr>
              <w:widowControl/>
              <w:jc w:val="center"/>
              <w:rPr>
                <w:color w:val="000000"/>
                <w:kern w:val="0"/>
                <w:sz w:val="20"/>
                <w:szCs w:val="20"/>
              </w:rPr>
            </w:pPr>
            <w:r w:rsidRPr="00514474">
              <w:rPr>
                <w:color w:val="000000"/>
                <w:kern w:val="0"/>
                <w:sz w:val="20"/>
                <w:szCs w:val="20"/>
              </w:rPr>
              <w:t>块</w:t>
            </w:r>
          </w:p>
        </w:tc>
        <w:tc>
          <w:tcPr>
            <w:tcW w:w="1240" w:type="dxa"/>
            <w:tcBorders>
              <w:top w:val="nil"/>
              <w:left w:val="nil"/>
              <w:bottom w:val="single" w:sz="4" w:space="0" w:color="auto"/>
              <w:right w:val="single" w:sz="4" w:space="0" w:color="auto"/>
            </w:tcBorders>
            <w:shd w:val="clear" w:color="auto" w:fill="auto"/>
            <w:vAlign w:val="center"/>
            <w:hideMark/>
          </w:tcPr>
          <w:p w14:paraId="6B5F3D34" w14:textId="77777777" w:rsidR="003F5EBF" w:rsidRPr="00514474" w:rsidRDefault="003F5EBF" w:rsidP="003F5EBF">
            <w:pPr>
              <w:widowControl/>
              <w:jc w:val="right"/>
              <w:rPr>
                <w:color w:val="000000"/>
                <w:kern w:val="0"/>
                <w:sz w:val="20"/>
                <w:szCs w:val="20"/>
              </w:rPr>
            </w:pPr>
            <w:r w:rsidRPr="00514474">
              <w:rPr>
                <w:color w:val="000000"/>
                <w:kern w:val="0"/>
                <w:sz w:val="20"/>
                <w:szCs w:val="20"/>
              </w:rPr>
              <w:t>3</w:t>
            </w:r>
          </w:p>
        </w:tc>
        <w:tc>
          <w:tcPr>
            <w:tcW w:w="1240" w:type="dxa"/>
            <w:tcBorders>
              <w:top w:val="nil"/>
              <w:left w:val="nil"/>
              <w:bottom w:val="single" w:sz="4" w:space="0" w:color="auto"/>
              <w:right w:val="single" w:sz="4" w:space="0" w:color="auto"/>
            </w:tcBorders>
            <w:shd w:val="clear" w:color="auto" w:fill="auto"/>
            <w:vAlign w:val="center"/>
            <w:hideMark/>
          </w:tcPr>
          <w:p w14:paraId="3FBBD15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35A4A7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6D50D9A"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F48CBE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47</w:t>
            </w:r>
          </w:p>
        </w:tc>
        <w:tc>
          <w:tcPr>
            <w:tcW w:w="3120" w:type="dxa"/>
            <w:tcBorders>
              <w:top w:val="nil"/>
              <w:left w:val="nil"/>
              <w:bottom w:val="single" w:sz="4" w:space="0" w:color="auto"/>
              <w:right w:val="single" w:sz="4" w:space="0" w:color="auto"/>
            </w:tcBorders>
            <w:shd w:val="clear" w:color="auto" w:fill="auto"/>
            <w:vAlign w:val="center"/>
            <w:hideMark/>
          </w:tcPr>
          <w:p w14:paraId="16C2334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西海街道办事处下店村农村供水工程维修养护工程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33362201"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EC359D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6759EF3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03AB24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B3D60EF"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677AA4F"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47.1</w:t>
            </w:r>
          </w:p>
        </w:tc>
        <w:tc>
          <w:tcPr>
            <w:tcW w:w="3120" w:type="dxa"/>
            <w:tcBorders>
              <w:top w:val="nil"/>
              <w:left w:val="nil"/>
              <w:bottom w:val="single" w:sz="4" w:space="0" w:color="auto"/>
              <w:right w:val="single" w:sz="4" w:space="0" w:color="auto"/>
            </w:tcBorders>
            <w:shd w:val="clear" w:color="auto" w:fill="auto"/>
            <w:vAlign w:val="center"/>
            <w:hideMark/>
          </w:tcPr>
          <w:p w14:paraId="07CD670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农村供水公示牌</w:t>
            </w:r>
          </w:p>
        </w:tc>
        <w:tc>
          <w:tcPr>
            <w:tcW w:w="680" w:type="dxa"/>
            <w:tcBorders>
              <w:top w:val="nil"/>
              <w:left w:val="nil"/>
              <w:bottom w:val="single" w:sz="4" w:space="0" w:color="auto"/>
              <w:right w:val="single" w:sz="4" w:space="0" w:color="auto"/>
            </w:tcBorders>
            <w:shd w:val="clear" w:color="auto" w:fill="auto"/>
            <w:vAlign w:val="center"/>
            <w:hideMark/>
          </w:tcPr>
          <w:p w14:paraId="6DF53DB8"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44DAA0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6282092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1A5A87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13A1090"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CBC7A0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47.1.1</w:t>
            </w:r>
          </w:p>
        </w:tc>
        <w:tc>
          <w:tcPr>
            <w:tcW w:w="3120" w:type="dxa"/>
            <w:tcBorders>
              <w:top w:val="nil"/>
              <w:left w:val="nil"/>
              <w:bottom w:val="single" w:sz="4" w:space="0" w:color="auto"/>
              <w:right w:val="single" w:sz="4" w:space="0" w:color="auto"/>
            </w:tcBorders>
            <w:shd w:val="clear" w:color="auto" w:fill="auto"/>
            <w:vAlign w:val="center"/>
            <w:hideMark/>
          </w:tcPr>
          <w:p w14:paraId="25A24A2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KT板公示牌2m×1m</w:t>
            </w:r>
          </w:p>
        </w:tc>
        <w:tc>
          <w:tcPr>
            <w:tcW w:w="680" w:type="dxa"/>
            <w:tcBorders>
              <w:top w:val="nil"/>
              <w:left w:val="nil"/>
              <w:bottom w:val="single" w:sz="4" w:space="0" w:color="auto"/>
              <w:right w:val="single" w:sz="4" w:space="0" w:color="auto"/>
            </w:tcBorders>
            <w:shd w:val="clear" w:color="auto" w:fill="auto"/>
            <w:vAlign w:val="center"/>
            <w:hideMark/>
          </w:tcPr>
          <w:p w14:paraId="5E031A9F" w14:textId="77777777" w:rsidR="003F5EBF" w:rsidRPr="00514474" w:rsidRDefault="003F5EBF" w:rsidP="003F5EBF">
            <w:pPr>
              <w:widowControl/>
              <w:jc w:val="center"/>
              <w:rPr>
                <w:color w:val="000000"/>
                <w:kern w:val="0"/>
                <w:sz w:val="20"/>
                <w:szCs w:val="20"/>
              </w:rPr>
            </w:pPr>
            <w:r w:rsidRPr="00514474">
              <w:rPr>
                <w:color w:val="000000"/>
                <w:kern w:val="0"/>
                <w:sz w:val="20"/>
                <w:szCs w:val="20"/>
              </w:rPr>
              <w:t>块</w:t>
            </w:r>
          </w:p>
        </w:tc>
        <w:tc>
          <w:tcPr>
            <w:tcW w:w="1240" w:type="dxa"/>
            <w:tcBorders>
              <w:top w:val="nil"/>
              <w:left w:val="nil"/>
              <w:bottom w:val="single" w:sz="4" w:space="0" w:color="auto"/>
              <w:right w:val="single" w:sz="4" w:space="0" w:color="auto"/>
            </w:tcBorders>
            <w:shd w:val="clear" w:color="auto" w:fill="auto"/>
            <w:vAlign w:val="center"/>
            <w:hideMark/>
          </w:tcPr>
          <w:p w14:paraId="382133E8" w14:textId="77777777" w:rsidR="003F5EBF" w:rsidRPr="00514474" w:rsidRDefault="003F5EBF" w:rsidP="003F5EBF">
            <w:pPr>
              <w:widowControl/>
              <w:jc w:val="right"/>
              <w:rPr>
                <w:color w:val="000000"/>
                <w:kern w:val="0"/>
                <w:sz w:val="20"/>
                <w:szCs w:val="20"/>
              </w:rPr>
            </w:pPr>
            <w:r w:rsidRPr="00514474">
              <w:rPr>
                <w:color w:val="000000"/>
                <w:kern w:val="0"/>
                <w:sz w:val="20"/>
                <w:szCs w:val="20"/>
              </w:rPr>
              <w:t>3</w:t>
            </w:r>
          </w:p>
        </w:tc>
        <w:tc>
          <w:tcPr>
            <w:tcW w:w="1240" w:type="dxa"/>
            <w:tcBorders>
              <w:top w:val="nil"/>
              <w:left w:val="nil"/>
              <w:bottom w:val="single" w:sz="4" w:space="0" w:color="auto"/>
              <w:right w:val="single" w:sz="4" w:space="0" w:color="auto"/>
            </w:tcBorders>
            <w:shd w:val="clear" w:color="auto" w:fill="auto"/>
            <w:vAlign w:val="center"/>
            <w:hideMark/>
          </w:tcPr>
          <w:p w14:paraId="6CD1259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E9B272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2A47F09"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B9A0E6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48</w:t>
            </w:r>
          </w:p>
        </w:tc>
        <w:tc>
          <w:tcPr>
            <w:tcW w:w="3120" w:type="dxa"/>
            <w:tcBorders>
              <w:top w:val="nil"/>
              <w:left w:val="nil"/>
              <w:bottom w:val="single" w:sz="4" w:space="0" w:color="auto"/>
              <w:right w:val="single" w:sz="4" w:space="0" w:color="auto"/>
            </w:tcBorders>
            <w:shd w:val="clear" w:color="auto" w:fill="auto"/>
            <w:vAlign w:val="center"/>
            <w:hideMark/>
          </w:tcPr>
          <w:p w14:paraId="6028223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西海街道办事处西海村农村供水工程维修养护工程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7EB5A837"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A03391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8B1416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325F7E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65500B0"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BAA4A7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48.1</w:t>
            </w:r>
          </w:p>
        </w:tc>
        <w:tc>
          <w:tcPr>
            <w:tcW w:w="3120" w:type="dxa"/>
            <w:tcBorders>
              <w:top w:val="nil"/>
              <w:left w:val="nil"/>
              <w:bottom w:val="single" w:sz="4" w:space="0" w:color="auto"/>
              <w:right w:val="single" w:sz="4" w:space="0" w:color="auto"/>
            </w:tcBorders>
            <w:shd w:val="clear" w:color="auto" w:fill="auto"/>
            <w:vAlign w:val="center"/>
            <w:hideMark/>
          </w:tcPr>
          <w:p w14:paraId="7EF8B5E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农村供水公示牌</w:t>
            </w:r>
          </w:p>
        </w:tc>
        <w:tc>
          <w:tcPr>
            <w:tcW w:w="680" w:type="dxa"/>
            <w:tcBorders>
              <w:top w:val="nil"/>
              <w:left w:val="nil"/>
              <w:bottom w:val="single" w:sz="4" w:space="0" w:color="auto"/>
              <w:right w:val="single" w:sz="4" w:space="0" w:color="auto"/>
            </w:tcBorders>
            <w:shd w:val="clear" w:color="auto" w:fill="auto"/>
            <w:vAlign w:val="center"/>
            <w:hideMark/>
          </w:tcPr>
          <w:p w14:paraId="2666B7E2"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DA91AA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6B70C31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FFA748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4D56381"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60828C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48.1.1</w:t>
            </w:r>
          </w:p>
        </w:tc>
        <w:tc>
          <w:tcPr>
            <w:tcW w:w="3120" w:type="dxa"/>
            <w:tcBorders>
              <w:top w:val="nil"/>
              <w:left w:val="nil"/>
              <w:bottom w:val="single" w:sz="4" w:space="0" w:color="auto"/>
              <w:right w:val="single" w:sz="4" w:space="0" w:color="auto"/>
            </w:tcBorders>
            <w:shd w:val="clear" w:color="auto" w:fill="auto"/>
            <w:vAlign w:val="center"/>
            <w:hideMark/>
          </w:tcPr>
          <w:p w14:paraId="2210D65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KT板公示牌2m×1m</w:t>
            </w:r>
          </w:p>
        </w:tc>
        <w:tc>
          <w:tcPr>
            <w:tcW w:w="680" w:type="dxa"/>
            <w:tcBorders>
              <w:top w:val="nil"/>
              <w:left w:val="nil"/>
              <w:bottom w:val="single" w:sz="4" w:space="0" w:color="auto"/>
              <w:right w:val="single" w:sz="4" w:space="0" w:color="auto"/>
            </w:tcBorders>
            <w:shd w:val="clear" w:color="auto" w:fill="auto"/>
            <w:vAlign w:val="center"/>
            <w:hideMark/>
          </w:tcPr>
          <w:p w14:paraId="7AFAEFF0" w14:textId="77777777" w:rsidR="003F5EBF" w:rsidRPr="00514474" w:rsidRDefault="003F5EBF" w:rsidP="003F5EBF">
            <w:pPr>
              <w:widowControl/>
              <w:jc w:val="center"/>
              <w:rPr>
                <w:color w:val="000000"/>
                <w:kern w:val="0"/>
                <w:sz w:val="20"/>
                <w:szCs w:val="20"/>
              </w:rPr>
            </w:pPr>
            <w:r w:rsidRPr="00514474">
              <w:rPr>
                <w:color w:val="000000"/>
                <w:kern w:val="0"/>
                <w:sz w:val="20"/>
                <w:szCs w:val="20"/>
              </w:rPr>
              <w:t>块</w:t>
            </w:r>
          </w:p>
        </w:tc>
        <w:tc>
          <w:tcPr>
            <w:tcW w:w="1240" w:type="dxa"/>
            <w:tcBorders>
              <w:top w:val="nil"/>
              <w:left w:val="nil"/>
              <w:bottom w:val="single" w:sz="4" w:space="0" w:color="auto"/>
              <w:right w:val="single" w:sz="4" w:space="0" w:color="auto"/>
            </w:tcBorders>
            <w:shd w:val="clear" w:color="auto" w:fill="auto"/>
            <w:vAlign w:val="center"/>
            <w:hideMark/>
          </w:tcPr>
          <w:p w14:paraId="07D3B676" w14:textId="77777777" w:rsidR="003F5EBF" w:rsidRPr="00514474" w:rsidRDefault="003F5EBF" w:rsidP="003F5EBF">
            <w:pPr>
              <w:widowControl/>
              <w:jc w:val="right"/>
              <w:rPr>
                <w:color w:val="000000"/>
                <w:kern w:val="0"/>
                <w:sz w:val="20"/>
                <w:szCs w:val="20"/>
              </w:rPr>
            </w:pPr>
            <w:r w:rsidRPr="00514474">
              <w:rPr>
                <w:color w:val="000000"/>
                <w:kern w:val="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14:paraId="600B927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6FF225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C4C1082"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9574E6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49</w:t>
            </w:r>
          </w:p>
        </w:tc>
        <w:tc>
          <w:tcPr>
            <w:tcW w:w="3120" w:type="dxa"/>
            <w:tcBorders>
              <w:top w:val="nil"/>
              <w:left w:val="nil"/>
              <w:bottom w:val="single" w:sz="4" w:space="0" w:color="auto"/>
              <w:right w:val="single" w:sz="4" w:space="0" w:color="auto"/>
            </w:tcBorders>
            <w:shd w:val="clear" w:color="auto" w:fill="auto"/>
            <w:vAlign w:val="center"/>
            <w:hideMark/>
          </w:tcPr>
          <w:p w14:paraId="656715F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西海街道办事处红旗村农村供水工程维修养护工程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3EC36593"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691C89F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6E6F46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53BA59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6EBE197"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D221AB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49.1</w:t>
            </w:r>
          </w:p>
        </w:tc>
        <w:tc>
          <w:tcPr>
            <w:tcW w:w="3120" w:type="dxa"/>
            <w:tcBorders>
              <w:top w:val="nil"/>
              <w:left w:val="nil"/>
              <w:bottom w:val="single" w:sz="4" w:space="0" w:color="auto"/>
              <w:right w:val="single" w:sz="4" w:space="0" w:color="auto"/>
            </w:tcBorders>
            <w:shd w:val="clear" w:color="auto" w:fill="auto"/>
            <w:vAlign w:val="center"/>
            <w:hideMark/>
          </w:tcPr>
          <w:p w14:paraId="306820B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农村供水公示牌</w:t>
            </w:r>
          </w:p>
        </w:tc>
        <w:tc>
          <w:tcPr>
            <w:tcW w:w="680" w:type="dxa"/>
            <w:tcBorders>
              <w:top w:val="nil"/>
              <w:left w:val="nil"/>
              <w:bottom w:val="single" w:sz="4" w:space="0" w:color="auto"/>
              <w:right w:val="single" w:sz="4" w:space="0" w:color="auto"/>
            </w:tcBorders>
            <w:shd w:val="clear" w:color="auto" w:fill="auto"/>
            <w:vAlign w:val="center"/>
            <w:hideMark/>
          </w:tcPr>
          <w:p w14:paraId="25BB1F50"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6AD00F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60A4FA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49EB0A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EAA4A70"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23A3F6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49.1.1</w:t>
            </w:r>
          </w:p>
        </w:tc>
        <w:tc>
          <w:tcPr>
            <w:tcW w:w="3120" w:type="dxa"/>
            <w:tcBorders>
              <w:top w:val="nil"/>
              <w:left w:val="nil"/>
              <w:bottom w:val="single" w:sz="4" w:space="0" w:color="auto"/>
              <w:right w:val="single" w:sz="4" w:space="0" w:color="auto"/>
            </w:tcBorders>
            <w:shd w:val="clear" w:color="auto" w:fill="auto"/>
            <w:vAlign w:val="center"/>
            <w:hideMark/>
          </w:tcPr>
          <w:p w14:paraId="0F9F8C0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KT板公示牌2m×1m</w:t>
            </w:r>
          </w:p>
        </w:tc>
        <w:tc>
          <w:tcPr>
            <w:tcW w:w="680" w:type="dxa"/>
            <w:tcBorders>
              <w:top w:val="nil"/>
              <w:left w:val="nil"/>
              <w:bottom w:val="single" w:sz="4" w:space="0" w:color="auto"/>
              <w:right w:val="single" w:sz="4" w:space="0" w:color="auto"/>
            </w:tcBorders>
            <w:shd w:val="clear" w:color="auto" w:fill="auto"/>
            <w:vAlign w:val="center"/>
            <w:hideMark/>
          </w:tcPr>
          <w:p w14:paraId="76CB4C5F" w14:textId="77777777" w:rsidR="003F5EBF" w:rsidRPr="00514474" w:rsidRDefault="003F5EBF" w:rsidP="003F5EBF">
            <w:pPr>
              <w:widowControl/>
              <w:jc w:val="center"/>
              <w:rPr>
                <w:color w:val="000000"/>
                <w:kern w:val="0"/>
                <w:sz w:val="20"/>
                <w:szCs w:val="20"/>
              </w:rPr>
            </w:pPr>
            <w:r w:rsidRPr="00514474">
              <w:rPr>
                <w:color w:val="000000"/>
                <w:kern w:val="0"/>
                <w:sz w:val="20"/>
                <w:szCs w:val="20"/>
              </w:rPr>
              <w:t>块</w:t>
            </w:r>
          </w:p>
        </w:tc>
        <w:tc>
          <w:tcPr>
            <w:tcW w:w="1240" w:type="dxa"/>
            <w:tcBorders>
              <w:top w:val="nil"/>
              <w:left w:val="nil"/>
              <w:bottom w:val="single" w:sz="4" w:space="0" w:color="auto"/>
              <w:right w:val="single" w:sz="4" w:space="0" w:color="auto"/>
            </w:tcBorders>
            <w:shd w:val="clear" w:color="auto" w:fill="auto"/>
            <w:vAlign w:val="center"/>
            <w:hideMark/>
          </w:tcPr>
          <w:p w14:paraId="703DBDF6" w14:textId="77777777" w:rsidR="003F5EBF" w:rsidRPr="00514474" w:rsidRDefault="003F5EBF" w:rsidP="003F5EBF">
            <w:pPr>
              <w:widowControl/>
              <w:jc w:val="right"/>
              <w:rPr>
                <w:color w:val="000000"/>
                <w:kern w:val="0"/>
                <w:sz w:val="20"/>
                <w:szCs w:val="20"/>
              </w:rPr>
            </w:pPr>
            <w:r w:rsidRPr="00514474">
              <w:rPr>
                <w:color w:val="000000"/>
                <w:kern w:val="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14:paraId="0BAD847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ABFE46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DD84273"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5F690A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50</w:t>
            </w:r>
          </w:p>
        </w:tc>
        <w:tc>
          <w:tcPr>
            <w:tcW w:w="3120" w:type="dxa"/>
            <w:tcBorders>
              <w:top w:val="nil"/>
              <w:left w:val="nil"/>
              <w:bottom w:val="single" w:sz="4" w:space="0" w:color="auto"/>
              <w:right w:val="single" w:sz="4" w:space="0" w:color="auto"/>
            </w:tcBorders>
            <w:shd w:val="clear" w:color="auto" w:fill="auto"/>
            <w:vAlign w:val="center"/>
            <w:hideMark/>
          </w:tcPr>
          <w:p w14:paraId="0F18ABC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徐屯</w:t>
            </w:r>
            <w:proofErr w:type="gramStart"/>
            <w:r w:rsidRPr="00514474">
              <w:rPr>
                <w:rFonts w:ascii="宋体" w:hAnsi="宋体" w:cs="Arial" w:hint="eastAsia"/>
                <w:color w:val="000000"/>
                <w:kern w:val="0"/>
                <w:sz w:val="20"/>
                <w:szCs w:val="20"/>
              </w:rPr>
              <w:t>镇松屯村</w:t>
            </w:r>
            <w:proofErr w:type="gramEnd"/>
            <w:r w:rsidRPr="00514474">
              <w:rPr>
                <w:rFonts w:ascii="宋体" w:hAnsi="宋体" w:cs="Arial" w:hint="eastAsia"/>
                <w:color w:val="000000"/>
                <w:kern w:val="0"/>
                <w:sz w:val="20"/>
                <w:szCs w:val="20"/>
              </w:rPr>
              <w:t>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40824828"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61170B1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C111BB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476020D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3B6E825"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C7A230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50.1</w:t>
            </w:r>
          </w:p>
        </w:tc>
        <w:tc>
          <w:tcPr>
            <w:tcW w:w="3120" w:type="dxa"/>
            <w:tcBorders>
              <w:top w:val="nil"/>
              <w:left w:val="nil"/>
              <w:bottom w:val="single" w:sz="4" w:space="0" w:color="auto"/>
              <w:right w:val="single" w:sz="4" w:space="0" w:color="auto"/>
            </w:tcBorders>
            <w:shd w:val="clear" w:color="auto" w:fill="auto"/>
            <w:vAlign w:val="center"/>
            <w:hideMark/>
          </w:tcPr>
          <w:p w14:paraId="749E709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农村供水公示牌</w:t>
            </w:r>
          </w:p>
        </w:tc>
        <w:tc>
          <w:tcPr>
            <w:tcW w:w="680" w:type="dxa"/>
            <w:tcBorders>
              <w:top w:val="nil"/>
              <w:left w:val="nil"/>
              <w:bottom w:val="single" w:sz="4" w:space="0" w:color="auto"/>
              <w:right w:val="single" w:sz="4" w:space="0" w:color="auto"/>
            </w:tcBorders>
            <w:shd w:val="clear" w:color="auto" w:fill="auto"/>
            <w:vAlign w:val="center"/>
            <w:hideMark/>
          </w:tcPr>
          <w:p w14:paraId="7D5197AF"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E34FE2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206CF1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A43BD0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F928214"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AF494E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50.1.1</w:t>
            </w:r>
          </w:p>
        </w:tc>
        <w:tc>
          <w:tcPr>
            <w:tcW w:w="3120" w:type="dxa"/>
            <w:tcBorders>
              <w:top w:val="nil"/>
              <w:left w:val="nil"/>
              <w:bottom w:val="single" w:sz="4" w:space="0" w:color="auto"/>
              <w:right w:val="single" w:sz="4" w:space="0" w:color="auto"/>
            </w:tcBorders>
            <w:shd w:val="clear" w:color="auto" w:fill="auto"/>
            <w:vAlign w:val="center"/>
            <w:hideMark/>
          </w:tcPr>
          <w:p w14:paraId="34023ED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KT板公示牌2m×1m</w:t>
            </w:r>
          </w:p>
        </w:tc>
        <w:tc>
          <w:tcPr>
            <w:tcW w:w="680" w:type="dxa"/>
            <w:tcBorders>
              <w:top w:val="nil"/>
              <w:left w:val="nil"/>
              <w:bottom w:val="single" w:sz="4" w:space="0" w:color="auto"/>
              <w:right w:val="single" w:sz="4" w:space="0" w:color="auto"/>
            </w:tcBorders>
            <w:shd w:val="clear" w:color="auto" w:fill="auto"/>
            <w:vAlign w:val="center"/>
            <w:hideMark/>
          </w:tcPr>
          <w:p w14:paraId="553253F0" w14:textId="77777777" w:rsidR="003F5EBF" w:rsidRPr="00514474" w:rsidRDefault="003F5EBF" w:rsidP="003F5EBF">
            <w:pPr>
              <w:widowControl/>
              <w:jc w:val="center"/>
              <w:rPr>
                <w:color w:val="000000"/>
                <w:kern w:val="0"/>
                <w:sz w:val="20"/>
                <w:szCs w:val="20"/>
              </w:rPr>
            </w:pPr>
            <w:r w:rsidRPr="00514474">
              <w:rPr>
                <w:color w:val="000000"/>
                <w:kern w:val="0"/>
                <w:sz w:val="20"/>
                <w:szCs w:val="20"/>
              </w:rPr>
              <w:t>块</w:t>
            </w:r>
          </w:p>
        </w:tc>
        <w:tc>
          <w:tcPr>
            <w:tcW w:w="1240" w:type="dxa"/>
            <w:tcBorders>
              <w:top w:val="nil"/>
              <w:left w:val="nil"/>
              <w:bottom w:val="single" w:sz="4" w:space="0" w:color="auto"/>
              <w:right w:val="single" w:sz="4" w:space="0" w:color="auto"/>
            </w:tcBorders>
            <w:shd w:val="clear" w:color="auto" w:fill="auto"/>
            <w:vAlign w:val="center"/>
            <w:hideMark/>
          </w:tcPr>
          <w:p w14:paraId="06CB0C1C" w14:textId="77777777" w:rsidR="003F5EBF" w:rsidRPr="00514474" w:rsidRDefault="003F5EBF" w:rsidP="003F5EBF">
            <w:pPr>
              <w:widowControl/>
              <w:jc w:val="right"/>
              <w:rPr>
                <w:color w:val="000000"/>
                <w:kern w:val="0"/>
                <w:sz w:val="20"/>
                <w:szCs w:val="20"/>
              </w:rPr>
            </w:pPr>
            <w:r w:rsidRPr="00514474">
              <w:rPr>
                <w:color w:val="000000"/>
                <w:kern w:val="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14:paraId="369C538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63E501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B7C8718"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295144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51</w:t>
            </w:r>
          </w:p>
        </w:tc>
        <w:tc>
          <w:tcPr>
            <w:tcW w:w="3120" w:type="dxa"/>
            <w:tcBorders>
              <w:top w:val="nil"/>
              <w:left w:val="nil"/>
              <w:bottom w:val="single" w:sz="4" w:space="0" w:color="auto"/>
              <w:right w:val="single" w:sz="4" w:space="0" w:color="auto"/>
            </w:tcBorders>
            <w:shd w:val="clear" w:color="auto" w:fill="auto"/>
            <w:vAlign w:val="center"/>
            <w:hideMark/>
          </w:tcPr>
          <w:p w14:paraId="5C38C26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徐屯</w:t>
            </w:r>
            <w:proofErr w:type="gramStart"/>
            <w:r w:rsidRPr="00514474">
              <w:rPr>
                <w:rFonts w:ascii="宋体" w:hAnsi="宋体" w:cs="Arial" w:hint="eastAsia"/>
                <w:color w:val="000000"/>
                <w:kern w:val="0"/>
                <w:sz w:val="20"/>
                <w:szCs w:val="20"/>
              </w:rPr>
              <w:t>镇曾店村</w:t>
            </w:r>
            <w:proofErr w:type="gramEnd"/>
            <w:r w:rsidRPr="00514474">
              <w:rPr>
                <w:rFonts w:ascii="宋体" w:hAnsi="宋体" w:cs="Arial" w:hint="eastAsia"/>
                <w:color w:val="000000"/>
                <w:kern w:val="0"/>
                <w:sz w:val="20"/>
                <w:szCs w:val="20"/>
              </w:rPr>
              <w:t>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08871A7A"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20F761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66330E6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4FBD47E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E938F44"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357683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51.1</w:t>
            </w:r>
          </w:p>
        </w:tc>
        <w:tc>
          <w:tcPr>
            <w:tcW w:w="3120" w:type="dxa"/>
            <w:tcBorders>
              <w:top w:val="nil"/>
              <w:left w:val="nil"/>
              <w:bottom w:val="single" w:sz="4" w:space="0" w:color="auto"/>
              <w:right w:val="single" w:sz="4" w:space="0" w:color="auto"/>
            </w:tcBorders>
            <w:shd w:val="clear" w:color="auto" w:fill="auto"/>
            <w:vAlign w:val="center"/>
            <w:hideMark/>
          </w:tcPr>
          <w:p w14:paraId="2B456D7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村内配水管网维修</w:t>
            </w:r>
          </w:p>
        </w:tc>
        <w:tc>
          <w:tcPr>
            <w:tcW w:w="680" w:type="dxa"/>
            <w:tcBorders>
              <w:top w:val="nil"/>
              <w:left w:val="nil"/>
              <w:bottom w:val="single" w:sz="4" w:space="0" w:color="auto"/>
              <w:right w:val="single" w:sz="4" w:space="0" w:color="auto"/>
            </w:tcBorders>
            <w:shd w:val="clear" w:color="auto" w:fill="auto"/>
            <w:vAlign w:val="center"/>
            <w:hideMark/>
          </w:tcPr>
          <w:p w14:paraId="2185D250"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25E21D9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6E96954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1E9BA0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3397D84"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DEBF7E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51.1.1</w:t>
            </w:r>
          </w:p>
        </w:tc>
        <w:tc>
          <w:tcPr>
            <w:tcW w:w="3120" w:type="dxa"/>
            <w:tcBorders>
              <w:top w:val="nil"/>
              <w:left w:val="nil"/>
              <w:bottom w:val="single" w:sz="4" w:space="0" w:color="auto"/>
              <w:right w:val="single" w:sz="4" w:space="0" w:color="auto"/>
            </w:tcBorders>
            <w:shd w:val="clear" w:color="auto" w:fill="auto"/>
            <w:vAlign w:val="center"/>
            <w:hideMark/>
          </w:tcPr>
          <w:p w14:paraId="0092F8DF"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PE给水管材购置及安装</w:t>
            </w:r>
          </w:p>
        </w:tc>
        <w:tc>
          <w:tcPr>
            <w:tcW w:w="680" w:type="dxa"/>
            <w:tcBorders>
              <w:top w:val="nil"/>
              <w:left w:val="nil"/>
              <w:bottom w:val="single" w:sz="4" w:space="0" w:color="auto"/>
              <w:right w:val="single" w:sz="4" w:space="0" w:color="auto"/>
            </w:tcBorders>
            <w:shd w:val="clear" w:color="auto" w:fill="auto"/>
            <w:vAlign w:val="center"/>
            <w:hideMark/>
          </w:tcPr>
          <w:p w14:paraId="21623837"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013481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EC22D0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4A4564D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CD78132"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F9117C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51.1.1.1</w:t>
            </w:r>
          </w:p>
        </w:tc>
        <w:tc>
          <w:tcPr>
            <w:tcW w:w="3120" w:type="dxa"/>
            <w:tcBorders>
              <w:top w:val="nil"/>
              <w:left w:val="nil"/>
              <w:bottom w:val="single" w:sz="4" w:space="0" w:color="auto"/>
              <w:right w:val="single" w:sz="4" w:space="0" w:color="auto"/>
            </w:tcBorders>
            <w:shd w:val="clear" w:color="auto" w:fill="auto"/>
            <w:vAlign w:val="center"/>
            <w:hideMark/>
          </w:tcPr>
          <w:p w14:paraId="6C49290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Φ63PE管材购置及安装（PE100，SDR17，1.0Mpa）</w:t>
            </w:r>
          </w:p>
        </w:tc>
        <w:tc>
          <w:tcPr>
            <w:tcW w:w="680" w:type="dxa"/>
            <w:tcBorders>
              <w:top w:val="nil"/>
              <w:left w:val="nil"/>
              <w:bottom w:val="single" w:sz="4" w:space="0" w:color="auto"/>
              <w:right w:val="single" w:sz="4" w:space="0" w:color="auto"/>
            </w:tcBorders>
            <w:shd w:val="clear" w:color="auto" w:fill="auto"/>
            <w:vAlign w:val="center"/>
            <w:hideMark/>
          </w:tcPr>
          <w:p w14:paraId="4DB87458"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38543CCB" w14:textId="77777777" w:rsidR="003F5EBF" w:rsidRPr="00514474" w:rsidRDefault="003F5EBF" w:rsidP="003F5EBF">
            <w:pPr>
              <w:widowControl/>
              <w:jc w:val="right"/>
              <w:rPr>
                <w:color w:val="000000"/>
                <w:kern w:val="0"/>
                <w:sz w:val="20"/>
                <w:szCs w:val="20"/>
              </w:rPr>
            </w:pPr>
            <w:r w:rsidRPr="00514474">
              <w:rPr>
                <w:color w:val="000000"/>
                <w:kern w:val="0"/>
                <w:sz w:val="20"/>
                <w:szCs w:val="20"/>
              </w:rPr>
              <w:t>30</w:t>
            </w:r>
          </w:p>
        </w:tc>
        <w:tc>
          <w:tcPr>
            <w:tcW w:w="1240" w:type="dxa"/>
            <w:tcBorders>
              <w:top w:val="nil"/>
              <w:left w:val="nil"/>
              <w:bottom w:val="single" w:sz="4" w:space="0" w:color="auto"/>
              <w:right w:val="single" w:sz="4" w:space="0" w:color="auto"/>
            </w:tcBorders>
            <w:shd w:val="clear" w:color="auto" w:fill="auto"/>
            <w:vAlign w:val="center"/>
            <w:hideMark/>
          </w:tcPr>
          <w:p w14:paraId="12AD160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532118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AAB1AF8"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2843F7F"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51.1.1.2</w:t>
            </w:r>
          </w:p>
        </w:tc>
        <w:tc>
          <w:tcPr>
            <w:tcW w:w="3120" w:type="dxa"/>
            <w:tcBorders>
              <w:top w:val="nil"/>
              <w:left w:val="nil"/>
              <w:bottom w:val="single" w:sz="4" w:space="0" w:color="auto"/>
              <w:right w:val="single" w:sz="4" w:space="0" w:color="auto"/>
            </w:tcBorders>
            <w:shd w:val="clear" w:color="auto" w:fill="auto"/>
            <w:vAlign w:val="center"/>
            <w:hideMark/>
          </w:tcPr>
          <w:p w14:paraId="1684A6EF"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管道清洗、消毒及管件</w:t>
            </w:r>
          </w:p>
        </w:tc>
        <w:tc>
          <w:tcPr>
            <w:tcW w:w="680" w:type="dxa"/>
            <w:tcBorders>
              <w:top w:val="nil"/>
              <w:left w:val="nil"/>
              <w:bottom w:val="single" w:sz="4" w:space="0" w:color="auto"/>
              <w:right w:val="single" w:sz="4" w:space="0" w:color="auto"/>
            </w:tcBorders>
            <w:shd w:val="clear" w:color="auto" w:fill="auto"/>
            <w:vAlign w:val="center"/>
            <w:hideMark/>
          </w:tcPr>
          <w:p w14:paraId="7A04D059" w14:textId="77777777" w:rsidR="003F5EBF" w:rsidRPr="00514474" w:rsidRDefault="003F5EBF" w:rsidP="003F5EBF">
            <w:pPr>
              <w:widowControl/>
              <w:jc w:val="center"/>
              <w:rPr>
                <w:color w:val="000000"/>
                <w:kern w:val="0"/>
                <w:sz w:val="20"/>
                <w:szCs w:val="20"/>
              </w:rPr>
            </w:pPr>
            <w:r w:rsidRPr="00514474">
              <w:rPr>
                <w:color w:val="000000"/>
                <w:kern w:val="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14:paraId="25B9E902" w14:textId="77777777" w:rsidR="003F5EBF" w:rsidRPr="00514474" w:rsidRDefault="003F5EBF" w:rsidP="003F5EBF">
            <w:pPr>
              <w:widowControl/>
              <w:jc w:val="right"/>
              <w:rPr>
                <w:color w:val="000000"/>
                <w:kern w:val="0"/>
                <w:sz w:val="20"/>
                <w:szCs w:val="20"/>
              </w:rPr>
            </w:pPr>
            <w:r w:rsidRPr="00514474">
              <w:rPr>
                <w:color w:val="000000"/>
                <w:kern w:val="0"/>
                <w:sz w:val="20"/>
                <w:szCs w:val="20"/>
              </w:rPr>
              <w:t>10</w:t>
            </w:r>
          </w:p>
        </w:tc>
        <w:tc>
          <w:tcPr>
            <w:tcW w:w="1240" w:type="dxa"/>
            <w:tcBorders>
              <w:top w:val="nil"/>
              <w:left w:val="nil"/>
              <w:bottom w:val="single" w:sz="4" w:space="0" w:color="auto"/>
              <w:right w:val="single" w:sz="4" w:space="0" w:color="auto"/>
            </w:tcBorders>
            <w:shd w:val="clear" w:color="auto" w:fill="auto"/>
            <w:vAlign w:val="center"/>
            <w:hideMark/>
          </w:tcPr>
          <w:p w14:paraId="682CC32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84859D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3EF7464"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13666B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51.1.2</w:t>
            </w:r>
          </w:p>
        </w:tc>
        <w:tc>
          <w:tcPr>
            <w:tcW w:w="3120" w:type="dxa"/>
            <w:tcBorders>
              <w:top w:val="nil"/>
              <w:left w:val="nil"/>
              <w:bottom w:val="single" w:sz="4" w:space="0" w:color="auto"/>
              <w:right w:val="single" w:sz="4" w:space="0" w:color="auto"/>
            </w:tcBorders>
            <w:shd w:val="clear" w:color="auto" w:fill="auto"/>
            <w:vAlign w:val="center"/>
            <w:hideMark/>
          </w:tcPr>
          <w:p w14:paraId="1F0F9DC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管网土方工程</w:t>
            </w:r>
          </w:p>
        </w:tc>
        <w:tc>
          <w:tcPr>
            <w:tcW w:w="680" w:type="dxa"/>
            <w:tcBorders>
              <w:top w:val="nil"/>
              <w:left w:val="nil"/>
              <w:bottom w:val="single" w:sz="4" w:space="0" w:color="auto"/>
              <w:right w:val="single" w:sz="4" w:space="0" w:color="auto"/>
            </w:tcBorders>
            <w:shd w:val="clear" w:color="auto" w:fill="auto"/>
            <w:vAlign w:val="center"/>
            <w:hideMark/>
          </w:tcPr>
          <w:p w14:paraId="3523A0B9"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2D9B39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64CC340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8F6177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817E48D"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4510EB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lastRenderedPageBreak/>
              <w:t>51.1.2.1</w:t>
            </w:r>
          </w:p>
        </w:tc>
        <w:tc>
          <w:tcPr>
            <w:tcW w:w="3120" w:type="dxa"/>
            <w:tcBorders>
              <w:top w:val="nil"/>
              <w:left w:val="nil"/>
              <w:bottom w:val="single" w:sz="4" w:space="0" w:color="auto"/>
              <w:right w:val="single" w:sz="4" w:space="0" w:color="auto"/>
            </w:tcBorders>
            <w:shd w:val="clear" w:color="auto" w:fill="auto"/>
            <w:vAlign w:val="center"/>
            <w:hideMark/>
          </w:tcPr>
          <w:p w14:paraId="64ADB1D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作业坑机械土方开挖（3×3×1.5）</w:t>
            </w:r>
          </w:p>
        </w:tc>
        <w:tc>
          <w:tcPr>
            <w:tcW w:w="680" w:type="dxa"/>
            <w:tcBorders>
              <w:top w:val="nil"/>
              <w:left w:val="nil"/>
              <w:bottom w:val="single" w:sz="4" w:space="0" w:color="auto"/>
              <w:right w:val="single" w:sz="4" w:space="0" w:color="auto"/>
            </w:tcBorders>
            <w:shd w:val="clear" w:color="auto" w:fill="auto"/>
            <w:vAlign w:val="center"/>
            <w:hideMark/>
          </w:tcPr>
          <w:p w14:paraId="768D0DAD"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1C528E00" w14:textId="77777777" w:rsidR="003F5EBF" w:rsidRPr="00514474" w:rsidRDefault="003F5EBF" w:rsidP="003F5EBF">
            <w:pPr>
              <w:widowControl/>
              <w:jc w:val="right"/>
              <w:rPr>
                <w:color w:val="000000"/>
                <w:kern w:val="0"/>
                <w:sz w:val="20"/>
                <w:szCs w:val="20"/>
              </w:rPr>
            </w:pPr>
            <w:r w:rsidRPr="00514474">
              <w:rPr>
                <w:color w:val="000000"/>
                <w:kern w:val="0"/>
                <w:sz w:val="20"/>
                <w:szCs w:val="20"/>
              </w:rPr>
              <w:t>101.4</w:t>
            </w:r>
          </w:p>
        </w:tc>
        <w:tc>
          <w:tcPr>
            <w:tcW w:w="1240" w:type="dxa"/>
            <w:tcBorders>
              <w:top w:val="nil"/>
              <w:left w:val="nil"/>
              <w:bottom w:val="single" w:sz="4" w:space="0" w:color="auto"/>
              <w:right w:val="single" w:sz="4" w:space="0" w:color="auto"/>
            </w:tcBorders>
            <w:shd w:val="clear" w:color="auto" w:fill="auto"/>
            <w:vAlign w:val="center"/>
            <w:hideMark/>
          </w:tcPr>
          <w:p w14:paraId="261E5C0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5BE7EE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C497B4D"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7A7AD5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51.1.2.2</w:t>
            </w:r>
          </w:p>
        </w:tc>
        <w:tc>
          <w:tcPr>
            <w:tcW w:w="3120" w:type="dxa"/>
            <w:tcBorders>
              <w:top w:val="nil"/>
              <w:left w:val="nil"/>
              <w:bottom w:val="single" w:sz="4" w:space="0" w:color="auto"/>
              <w:right w:val="single" w:sz="4" w:space="0" w:color="auto"/>
            </w:tcBorders>
            <w:shd w:val="clear" w:color="auto" w:fill="auto"/>
            <w:vAlign w:val="center"/>
            <w:hideMark/>
          </w:tcPr>
          <w:p w14:paraId="36B1E4AF"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作业坑土方</w:t>
            </w:r>
            <w:proofErr w:type="gramStart"/>
            <w:r w:rsidRPr="00514474">
              <w:rPr>
                <w:rFonts w:ascii="宋体" w:hAnsi="宋体" w:cs="Arial" w:hint="eastAsia"/>
                <w:color w:val="000000"/>
                <w:kern w:val="0"/>
                <w:sz w:val="20"/>
                <w:szCs w:val="20"/>
              </w:rPr>
              <w:t>人工夯填</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619ECDA3"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2443CBAB" w14:textId="77777777" w:rsidR="003F5EBF" w:rsidRPr="00514474" w:rsidRDefault="003F5EBF" w:rsidP="003F5EBF">
            <w:pPr>
              <w:widowControl/>
              <w:jc w:val="right"/>
              <w:rPr>
                <w:color w:val="000000"/>
                <w:kern w:val="0"/>
                <w:sz w:val="20"/>
                <w:szCs w:val="20"/>
              </w:rPr>
            </w:pPr>
            <w:r w:rsidRPr="00514474">
              <w:rPr>
                <w:color w:val="000000"/>
                <w:kern w:val="0"/>
                <w:sz w:val="20"/>
                <w:szCs w:val="20"/>
              </w:rPr>
              <w:t>101.4</w:t>
            </w:r>
          </w:p>
        </w:tc>
        <w:tc>
          <w:tcPr>
            <w:tcW w:w="1240" w:type="dxa"/>
            <w:tcBorders>
              <w:top w:val="nil"/>
              <w:left w:val="nil"/>
              <w:bottom w:val="single" w:sz="4" w:space="0" w:color="auto"/>
              <w:right w:val="single" w:sz="4" w:space="0" w:color="auto"/>
            </w:tcBorders>
            <w:shd w:val="clear" w:color="auto" w:fill="auto"/>
            <w:vAlign w:val="center"/>
            <w:hideMark/>
          </w:tcPr>
          <w:p w14:paraId="57E936B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8E4CAE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2EDC457"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A0C225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51.1.2.3</w:t>
            </w:r>
          </w:p>
        </w:tc>
        <w:tc>
          <w:tcPr>
            <w:tcW w:w="3120" w:type="dxa"/>
            <w:tcBorders>
              <w:top w:val="nil"/>
              <w:left w:val="nil"/>
              <w:bottom w:val="single" w:sz="4" w:space="0" w:color="auto"/>
              <w:right w:val="single" w:sz="4" w:space="0" w:color="auto"/>
            </w:tcBorders>
            <w:shd w:val="clear" w:color="auto" w:fill="auto"/>
            <w:vAlign w:val="center"/>
            <w:hideMark/>
          </w:tcPr>
          <w:p w14:paraId="1E8D8C9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混凝土路面切割</w:t>
            </w:r>
          </w:p>
        </w:tc>
        <w:tc>
          <w:tcPr>
            <w:tcW w:w="680" w:type="dxa"/>
            <w:tcBorders>
              <w:top w:val="nil"/>
              <w:left w:val="nil"/>
              <w:bottom w:val="single" w:sz="4" w:space="0" w:color="auto"/>
              <w:right w:val="single" w:sz="4" w:space="0" w:color="auto"/>
            </w:tcBorders>
            <w:shd w:val="clear" w:color="auto" w:fill="auto"/>
            <w:vAlign w:val="center"/>
            <w:hideMark/>
          </w:tcPr>
          <w:p w14:paraId="3758414C"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4FCDC76A" w14:textId="77777777" w:rsidR="003F5EBF" w:rsidRPr="00514474" w:rsidRDefault="003F5EBF" w:rsidP="003F5EBF">
            <w:pPr>
              <w:widowControl/>
              <w:jc w:val="right"/>
              <w:rPr>
                <w:color w:val="000000"/>
                <w:kern w:val="0"/>
                <w:sz w:val="20"/>
                <w:szCs w:val="20"/>
              </w:rPr>
            </w:pPr>
            <w:r w:rsidRPr="00514474">
              <w:rPr>
                <w:color w:val="000000"/>
                <w:kern w:val="0"/>
                <w:sz w:val="20"/>
                <w:szCs w:val="20"/>
              </w:rPr>
              <w:t>60</w:t>
            </w:r>
          </w:p>
        </w:tc>
        <w:tc>
          <w:tcPr>
            <w:tcW w:w="1240" w:type="dxa"/>
            <w:tcBorders>
              <w:top w:val="nil"/>
              <w:left w:val="nil"/>
              <w:bottom w:val="single" w:sz="4" w:space="0" w:color="auto"/>
              <w:right w:val="single" w:sz="4" w:space="0" w:color="auto"/>
            </w:tcBorders>
            <w:shd w:val="clear" w:color="auto" w:fill="auto"/>
            <w:vAlign w:val="center"/>
            <w:hideMark/>
          </w:tcPr>
          <w:p w14:paraId="2468204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49ABE7F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2C2BD73"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6923BD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51.1.2.4</w:t>
            </w:r>
          </w:p>
        </w:tc>
        <w:tc>
          <w:tcPr>
            <w:tcW w:w="3120" w:type="dxa"/>
            <w:tcBorders>
              <w:top w:val="nil"/>
              <w:left w:val="nil"/>
              <w:bottom w:val="single" w:sz="4" w:space="0" w:color="auto"/>
              <w:right w:val="single" w:sz="4" w:space="0" w:color="auto"/>
            </w:tcBorders>
            <w:shd w:val="clear" w:color="auto" w:fill="auto"/>
            <w:vAlign w:val="center"/>
            <w:hideMark/>
          </w:tcPr>
          <w:p w14:paraId="430F433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混凝土路面拆除</w:t>
            </w:r>
          </w:p>
        </w:tc>
        <w:tc>
          <w:tcPr>
            <w:tcW w:w="680" w:type="dxa"/>
            <w:tcBorders>
              <w:top w:val="nil"/>
              <w:left w:val="nil"/>
              <w:bottom w:val="single" w:sz="4" w:space="0" w:color="auto"/>
              <w:right w:val="single" w:sz="4" w:space="0" w:color="auto"/>
            </w:tcBorders>
            <w:shd w:val="clear" w:color="auto" w:fill="auto"/>
            <w:vAlign w:val="center"/>
            <w:hideMark/>
          </w:tcPr>
          <w:p w14:paraId="3B93263F"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172F0360" w14:textId="77777777" w:rsidR="003F5EBF" w:rsidRPr="00514474" w:rsidRDefault="003F5EBF" w:rsidP="003F5EBF">
            <w:pPr>
              <w:widowControl/>
              <w:jc w:val="right"/>
              <w:rPr>
                <w:color w:val="000000"/>
                <w:kern w:val="0"/>
                <w:sz w:val="20"/>
                <w:szCs w:val="20"/>
              </w:rPr>
            </w:pPr>
            <w:r w:rsidRPr="00514474">
              <w:rPr>
                <w:color w:val="000000"/>
                <w:kern w:val="0"/>
                <w:sz w:val="20"/>
                <w:szCs w:val="20"/>
              </w:rPr>
              <w:t>18</w:t>
            </w:r>
          </w:p>
        </w:tc>
        <w:tc>
          <w:tcPr>
            <w:tcW w:w="1240" w:type="dxa"/>
            <w:tcBorders>
              <w:top w:val="nil"/>
              <w:left w:val="nil"/>
              <w:bottom w:val="single" w:sz="4" w:space="0" w:color="auto"/>
              <w:right w:val="single" w:sz="4" w:space="0" w:color="auto"/>
            </w:tcBorders>
            <w:shd w:val="clear" w:color="auto" w:fill="auto"/>
            <w:vAlign w:val="center"/>
            <w:hideMark/>
          </w:tcPr>
          <w:p w14:paraId="01A12E1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F72661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31BD378"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3EA9BE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51.1.2.5</w:t>
            </w:r>
          </w:p>
        </w:tc>
        <w:tc>
          <w:tcPr>
            <w:tcW w:w="3120" w:type="dxa"/>
            <w:tcBorders>
              <w:top w:val="nil"/>
              <w:left w:val="nil"/>
              <w:bottom w:val="single" w:sz="4" w:space="0" w:color="auto"/>
              <w:right w:val="single" w:sz="4" w:space="0" w:color="auto"/>
            </w:tcBorders>
            <w:shd w:val="clear" w:color="auto" w:fill="auto"/>
            <w:vAlign w:val="center"/>
            <w:hideMark/>
          </w:tcPr>
          <w:p w14:paraId="5A6B310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混凝土路面恢复（C25，现场搅拌）</w:t>
            </w:r>
          </w:p>
        </w:tc>
        <w:tc>
          <w:tcPr>
            <w:tcW w:w="680" w:type="dxa"/>
            <w:tcBorders>
              <w:top w:val="nil"/>
              <w:left w:val="nil"/>
              <w:bottom w:val="single" w:sz="4" w:space="0" w:color="auto"/>
              <w:right w:val="single" w:sz="4" w:space="0" w:color="auto"/>
            </w:tcBorders>
            <w:shd w:val="clear" w:color="auto" w:fill="auto"/>
            <w:vAlign w:val="center"/>
            <w:hideMark/>
          </w:tcPr>
          <w:p w14:paraId="5D443B99" w14:textId="77777777" w:rsidR="003F5EBF" w:rsidRPr="00514474" w:rsidRDefault="003F5EBF" w:rsidP="003F5EBF">
            <w:pPr>
              <w:widowControl/>
              <w:jc w:val="center"/>
              <w:rPr>
                <w:color w:val="000000"/>
                <w:kern w:val="0"/>
                <w:sz w:val="20"/>
                <w:szCs w:val="20"/>
              </w:rPr>
            </w:pPr>
            <w:r w:rsidRPr="00514474">
              <w:rPr>
                <w:color w:val="000000"/>
                <w:kern w:val="0"/>
                <w:sz w:val="20"/>
                <w:szCs w:val="20"/>
              </w:rPr>
              <w:t>m²</w:t>
            </w:r>
          </w:p>
        </w:tc>
        <w:tc>
          <w:tcPr>
            <w:tcW w:w="1240" w:type="dxa"/>
            <w:tcBorders>
              <w:top w:val="nil"/>
              <w:left w:val="nil"/>
              <w:bottom w:val="single" w:sz="4" w:space="0" w:color="auto"/>
              <w:right w:val="single" w:sz="4" w:space="0" w:color="auto"/>
            </w:tcBorders>
            <w:shd w:val="clear" w:color="auto" w:fill="auto"/>
            <w:vAlign w:val="center"/>
            <w:hideMark/>
          </w:tcPr>
          <w:p w14:paraId="1DAF4B07" w14:textId="77777777" w:rsidR="003F5EBF" w:rsidRPr="00514474" w:rsidRDefault="003F5EBF" w:rsidP="003F5EBF">
            <w:pPr>
              <w:widowControl/>
              <w:jc w:val="right"/>
              <w:rPr>
                <w:color w:val="000000"/>
                <w:kern w:val="0"/>
                <w:sz w:val="20"/>
                <w:szCs w:val="20"/>
              </w:rPr>
            </w:pPr>
            <w:r w:rsidRPr="00514474">
              <w:rPr>
                <w:color w:val="000000"/>
                <w:kern w:val="0"/>
                <w:sz w:val="20"/>
                <w:szCs w:val="20"/>
              </w:rPr>
              <w:t>90</w:t>
            </w:r>
          </w:p>
        </w:tc>
        <w:tc>
          <w:tcPr>
            <w:tcW w:w="1240" w:type="dxa"/>
            <w:tcBorders>
              <w:top w:val="nil"/>
              <w:left w:val="nil"/>
              <w:bottom w:val="single" w:sz="4" w:space="0" w:color="auto"/>
              <w:right w:val="single" w:sz="4" w:space="0" w:color="auto"/>
            </w:tcBorders>
            <w:shd w:val="clear" w:color="auto" w:fill="auto"/>
            <w:vAlign w:val="center"/>
            <w:hideMark/>
          </w:tcPr>
          <w:p w14:paraId="68DE1B5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BCBC39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8BB0795"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D8C8B5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51.2</w:t>
            </w:r>
          </w:p>
        </w:tc>
        <w:tc>
          <w:tcPr>
            <w:tcW w:w="3120" w:type="dxa"/>
            <w:tcBorders>
              <w:top w:val="nil"/>
              <w:left w:val="nil"/>
              <w:bottom w:val="single" w:sz="4" w:space="0" w:color="auto"/>
              <w:right w:val="single" w:sz="4" w:space="0" w:color="auto"/>
            </w:tcBorders>
            <w:shd w:val="clear" w:color="auto" w:fill="auto"/>
            <w:vAlign w:val="center"/>
            <w:hideMark/>
          </w:tcPr>
          <w:p w14:paraId="33CA864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农村供水公示牌</w:t>
            </w:r>
          </w:p>
        </w:tc>
        <w:tc>
          <w:tcPr>
            <w:tcW w:w="680" w:type="dxa"/>
            <w:tcBorders>
              <w:top w:val="nil"/>
              <w:left w:val="nil"/>
              <w:bottom w:val="single" w:sz="4" w:space="0" w:color="auto"/>
              <w:right w:val="single" w:sz="4" w:space="0" w:color="auto"/>
            </w:tcBorders>
            <w:shd w:val="clear" w:color="auto" w:fill="auto"/>
            <w:vAlign w:val="center"/>
            <w:hideMark/>
          </w:tcPr>
          <w:p w14:paraId="7B8D8344"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EF1BA1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A7DF8D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DBF8E1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DC9BA71"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A1EC97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51.2.1</w:t>
            </w:r>
          </w:p>
        </w:tc>
        <w:tc>
          <w:tcPr>
            <w:tcW w:w="3120" w:type="dxa"/>
            <w:tcBorders>
              <w:top w:val="nil"/>
              <w:left w:val="nil"/>
              <w:bottom w:val="single" w:sz="4" w:space="0" w:color="auto"/>
              <w:right w:val="single" w:sz="4" w:space="0" w:color="auto"/>
            </w:tcBorders>
            <w:shd w:val="clear" w:color="auto" w:fill="auto"/>
            <w:vAlign w:val="center"/>
            <w:hideMark/>
          </w:tcPr>
          <w:p w14:paraId="3A23375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KT板公示牌2m×1m</w:t>
            </w:r>
          </w:p>
        </w:tc>
        <w:tc>
          <w:tcPr>
            <w:tcW w:w="680" w:type="dxa"/>
            <w:tcBorders>
              <w:top w:val="nil"/>
              <w:left w:val="nil"/>
              <w:bottom w:val="single" w:sz="4" w:space="0" w:color="auto"/>
              <w:right w:val="single" w:sz="4" w:space="0" w:color="auto"/>
            </w:tcBorders>
            <w:shd w:val="clear" w:color="auto" w:fill="auto"/>
            <w:vAlign w:val="center"/>
            <w:hideMark/>
          </w:tcPr>
          <w:p w14:paraId="740DDF89" w14:textId="77777777" w:rsidR="003F5EBF" w:rsidRPr="00514474" w:rsidRDefault="003F5EBF" w:rsidP="003F5EBF">
            <w:pPr>
              <w:widowControl/>
              <w:jc w:val="center"/>
              <w:rPr>
                <w:color w:val="000000"/>
                <w:kern w:val="0"/>
                <w:sz w:val="20"/>
                <w:szCs w:val="20"/>
              </w:rPr>
            </w:pPr>
            <w:r w:rsidRPr="00514474">
              <w:rPr>
                <w:color w:val="000000"/>
                <w:kern w:val="0"/>
                <w:sz w:val="20"/>
                <w:szCs w:val="20"/>
              </w:rPr>
              <w:t>块</w:t>
            </w:r>
          </w:p>
        </w:tc>
        <w:tc>
          <w:tcPr>
            <w:tcW w:w="1240" w:type="dxa"/>
            <w:tcBorders>
              <w:top w:val="nil"/>
              <w:left w:val="nil"/>
              <w:bottom w:val="single" w:sz="4" w:space="0" w:color="auto"/>
              <w:right w:val="single" w:sz="4" w:space="0" w:color="auto"/>
            </w:tcBorders>
            <w:shd w:val="clear" w:color="auto" w:fill="auto"/>
            <w:vAlign w:val="center"/>
            <w:hideMark/>
          </w:tcPr>
          <w:p w14:paraId="5345850D" w14:textId="77777777" w:rsidR="003F5EBF" w:rsidRPr="00514474" w:rsidRDefault="003F5EBF" w:rsidP="003F5EBF">
            <w:pPr>
              <w:widowControl/>
              <w:jc w:val="right"/>
              <w:rPr>
                <w:color w:val="000000"/>
                <w:kern w:val="0"/>
                <w:sz w:val="20"/>
                <w:szCs w:val="20"/>
              </w:rPr>
            </w:pPr>
            <w:r w:rsidRPr="00514474">
              <w:rPr>
                <w:color w:val="000000"/>
                <w:kern w:val="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14:paraId="2D0E2E5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414D20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F59985F"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F027CD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52</w:t>
            </w:r>
          </w:p>
        </w:tc>
        <w:tc>
          <w:tcPr>
            <w:tcW w:w="3120" w:type="dxa"/>
            <w:tcBorders>
              <w:top w:val="nil"/>
              <w:left w:val="nil"/>
              <w:bottom w:val="single" w:sz="4" w:space="0" w:color="auto"/>
              <w:right w:val="single" w:sz="4" w:space="0" w:color="auto"/>
            </w:tcBorders>
            <w:shd w:val="clear" w:color="auto" w:fill="auto"/>
            <w:vAlign w:val="center"/>
            <w:hideMark/>
          </w:tcPr>
          <w:p w14:paraId="5D7BD3E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团</w:t>
            </w:r>
            <w:proofErr w:type="gramStart"/>
            <w:r w:rsidRPr="00514474">
              <w:rPr>
                <w:rFonts w:ascii="宋体" w:hAnsi="宋体" w:cs="Arial" w:hint="eastAsia"/>
                <w:color w:val="000000"/>
                <w:kern w:val="0"/>
                <w:sz w:val="20"/>
                <w:szCs w:val="20"/>
              </w:rPr>
              <w:t>甸</w:t>
            </w:r>
            <w:proofErr w:type="gramEnd"/>
            <w:r w:rsidRPr="00514474">
              <w:rPr>
                <w:rFonts w:ascii="宋体" w:hAnsi="宋体" w:cs="Arial" w:hint="eastAsia"/>
                <w:color w:val="000000"/>
                <w:kern w:val="0"/>
                <w:sz w:val="20"/>
                <w:szCs w:val="20"/>
              </w:rPr>
              <w:t>镇沈村农村供水工程维修养护工程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727D9E5B"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8310DE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6CEF591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538CE9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9E47511"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B374C7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52.1</w:t>
            </w:r>
          </w:p>
        </w:tc>
        <w:tc>
          <w:tcPr>
            <w:tcW w:w="3120" w:type="dxa"/>
            <w:tcBorders>
              <w:top w:val="nil"/>
              <w:left w:val="nil"/>
              <w:bottom w:val="single" w:sz="4" w:space="0" w:color="auto"/>
              <w:right w:val="single" w:sz="4" w:space="0" w:color="auto"/>
            </w:tcBorders>
            <w:shd w:val="clear" w:color="auto" w:fill="auto"/>
            <w:vAlign w:val="center"/>
            <w:hideMark/>
          </w:tcPr>
          <w:p w14:paraId="637DC79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水源井井房维修养护工程</w:t>
            </w:r>
          </w:p>
        </w:tc>
        <w:tc>
          <w:tcPr>
            <w:tcW w:w="680" w:type="dxa"/>
            <w:tcBorders>
              <w:top w:val="nil"/>
              <w:left w:val="nil"/>
              <w:bottom w:val="single" w:sz="4" w:space="0" w:color="auto"/>
              <w:right w:val="single" w:sz="4" w:space="0" w:color="auto"/>
            </w:tcBorders>
            <w:shd w:val="clear" w:color="auto" w:fill="auto"/>
            <w:vAlign w:val="center"/>
            <w:hideMark/>
          </w:tcPr>
          <w:p w14:paraId="6B5F2C45"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D323E4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B8C740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64BED8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7DE4E10"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C6BCDE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52.1.1</w:t>
            </w:r>
          </w:p>
        </w:tc>
        <w:tc>
          <w:tcPr>
            <w:tcW w:w="3120" w:type="dxa"/>
            <w:tcBorders>
              <w:top w:val="nil"/>
              <w:left w:val="nil"/>
              <w:bottom w:val="single" w:sz="4" w:space="0" w:color="auto"/>
              <w:right w:val="single" w:sz="4" w:space="0" w:color="auto"/>
            </w:tcBorders>
            <w:shd w:val="clear" w:color="auto" w:fill="auto"/>
            <w:vAlign w:val="center"/>
            <w:hideMark/>
          </w:tcPr>
          <w:p w14:paraId="6EC7617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防盗门更换（0.9×1.8m）</w:t>
            </w:r>
          </w:p>
        </w:tc>
        <w:tc>
          <w:tcPr>
            <w:tcW w:w="680" w:type="dxa"/>
            <w:tcBorders>
              <w:top w:val="nil"/>
              <w:left w:val="nil"/>
              <w:bottom w:val="single" w:sz="4" w:space="0" w:color="auto"/>
              <w:right w:val="single" w:sz="4" w:space="0" w:color="auto"/>
            </w:tcBorders>
            <w:shd w:val="clear" w:color="auto" w:fill="auto"/>
            <w:vAlign w:val="center"/>
            <w:hideMark/>
          </w:tcPr>
          <w:p w14:paraId="71F251A4" w14:textId="77777777" w:rsidR="003F5EBF" w:rsidRPr="00514474" w:rsidRDefault="003F5EBF" w:rsidP="003F5EBF">
            <w:pPr>
              <w:widowControl/>
              <w:jc w:val="center"/>
              <w:rPr>
                <w:color w:val="000000"/>
                <w:kern w:val="0"/>
                <w:sz w:val="20"/>
                <w:szCs w:val="20"/>
              </w:rPr>
            </w:pPr>
            <w:r w:rsidRPr="00514474">
              <w:rPr>
                <w:color w:val="000000"/>
                <w:kern w:val="0"/>
                <w:sz w:val="20"/>
                <w:szCs w:val="20"/>
              </w:rPr>
              <w:t>m²</w:t>
            </w:r>
          </w:p>
        </w:tc>
        <w:tc>
          <w:tcPr>
            <w:tcW w:w="1240" w:type="dxa"/>
            <w:tcBorders>
              <w:top w:val="nil"/>
              <w:left w:val="nil"/>
              <w:bottom w:val="single" w:sz="4" w:space="0" w:color="auto"/>
              <w:right w:val="single" w:sz="4" w:space="0" w:color="auto"/>
            </w:tcBorders>
            <w:shd w:val="clear" w:color="auto" w:fill="auto"/>
            <w:vAlign w:val="center"/>
            <w:hideMark/>
          </w:tcPr>
          <w:p w14:paraId="7832EAE6" w14:textId="77777777" w:rsidR="003F5EBF" w:rsidRPr="00514474" w:rsidRDefault="003F5EBF" w:rsidP="003F5EBF">
            <w:pPr>
              <w:widowControl/>
              <w:jc w:val="right"/>
              <w:rPr>
                <w:color w:val="000000"/>
                <w:kern w:val="0"/>
                <w:sz w:val="20"/>
                <w:szCs w:val="20"/>
              </w:rPr>
            </w:pPr>
            <w:r w:rsidRPr="00514474">
              <w:rPr>
                <w:color w:val="000000"/>
                <w:kern w:val="0"/>
                <w:sz w:val="20"/>
                <w:szCs w:val="20"/>
              </w:rPr>
              <w:t>1.62</w:t>
            </w:r>
          </w:p>
        </w:tc>
        <w:tc>
          <w:tcPr>
            <w:tcW w:w="1240" w:type="dxa"/>
            <w:tcBorders>
              <w:top w:val="nil"/>
              <w:left w:val="nil"/>
              <w:bottom w:val="single" w:sz="4" w:space="0" w:color="auto"/>
              <w:right w:val="single" w:sz="4" w:space="0" w:color="auto"/>
            </w:tcBorders>
            <w:shd w:val="clear" w:color="auto" w:fill="auto"/>
            <w:vAlign w:val="center"/>
            <w:hideMark/>
          </w:tcPr>
          <w:p w14:paraId="546A702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25DE9C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7B3A15A"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6657C5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52.2</w:t>
            </w:r>
          </w:p>
        </w:tc>
        <w:tc>
          <w:tcPr>
            <w:tcW w:w="3120" w:type="dxa"/>
            <w:tcBorders>
              <w:top w:val="nil"/>
              <w:left w:val="nil"/>
              <w:bottom w:val="single" w:sz="4" w:space="0" w:color="auto"/>
              <w:right w:val="single" w:sz="4" w:space="0" w:color="auto"/>
            </w:tcBorders>
            <w:shd w:val="clear" w:color="auto" w:fill="auto"/>
            <w:vAlign w:val="center"/>
            <w:hideMark/>
          </w:tcPr>
          <w:p w14:paraId="5E5F650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农村供水公示牌</w:t>
            </w:r>
          </w:p>
        </w:tc>
        <w:tc>
          <w:tcPr>
            <w:tcW w:w="680" w:type="dxa"/>
            <w:tcBorders>
              <w:top w:val="nil"/>
              <w:left w:val="nil"/>
              <w:bottom w:val="single" w:sz="4" w:space="0" w:color="auto"/>
              <w:right w:val="single" w:sz="4" w:space="0" w:color="auto"/>
            </w:tcBorders>
            <w:shd w:val="clear" w:color="auto" w:fill="auto"/>
            <w:vAlign w:val="center"/>
            <w:hideMark/>
          </w:tcPr>
          <w:p w14:paraId="0CB488F4"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4F6BB5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87D525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4ACBCE3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66FBDC0"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141AD1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52.2.1</w:t>
            </w:r>
          </w:p>
        </w:tc>
        <w:tc>
          <w:tcPr>
            <w:tcW w:w="3120" w:type="dxa"/>
            <w:tcBorders>
              <w:top w:val="nil"/>
              <w:left w:val="nil"/>
              <w:bottom w:val="single" w:sz="4" w:space="0" w:color="auto"/>
              <w:right w:val="single" w:sz="4" w:space="0" w:color="auto"/>
            </w:tcBorders>
            <w:shd w:val="clear" w:color="auto" w:fill="auto"/>
            <w:vAlign w:val="center"/>
            <w:hideMark/>
          </w:tcPr>
          <w:p w14:paraId="1F9A62C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KT板公示牌2m×1m</w:t>
            </w:r>
          </w:p>
        </w:tc>
        <w:tc>
          <w:tcPr>
            <w:tcW w:w="680" w:type="dxa"/>
            <w:tcBorders>
              <w:top w:val="nil"/>
              <w:left w:val="nil"/>
              <w:bottom w:val="single" w:sz="4" w:space="0" w:color="auto"/>
              <w:right w:val="single" w:sz="4" w:space="0" w:color="auto"/>
            </w:tcBorders>
            <w:shd w:val="clear" w:color="auto" w:fill="auto"/>
            <w:vAlign w:val="center"/>
            <w:hideMark/>
          </w:tcPr>
          <w:p w14:paraId="00CC9689" w14:textId="77777777" w:rsidR="003F5EBF" w:rsidRPr="00514474" w:rsidRDefault="003F5EBF" w:rsidP="003F5EBF">
            <w:pPr>
              <w:widowControl/>
              <w:jc w:val="center"/>
              <w:rPr>
                <w:color w:val="000000"/>
                <w:kern w:val="0"/>
                <w:sz w:val="20"/>
                <w:szCs w:val="20"/>
              </w:rPr>
            </w:pPr>
            <w:r w:rsidRPr="00514474">
              <w:rPr>
                <w:color w:val="000000"/>
                <w:kern w:val="0"/>
                <w:sz w:val="20"/>
                <w:szCs w:val="20"/>
              </w:rPr>
              <w:t>块</w:t>
            </w:r>
          </w:p>
        </w:tc>
        <w:tc>
          <w:tcPr>
            <w:tcW w:w="1240" w:type="dxa"/>
            <w:tcBorders>
              <w:top w:val="nil"/>
              <w:left w:val="nil"/>
              <w:bottom w:val="single" w:sz="4" w:space="0" w:color="auto"/>
              <w:right w:val="single" w:sz="4" w:space="0" w:color="auto"/>
            </w:tcBorders>
            <w:shd w:val="clear" w:color="auto" w:fill="auto"/>
            <w:vAlign w:val="center"/>
            <w:hideMark/>
          </w:tcPr>
          <w:p w14:paraId="43B7AD42" w14:textId="77777777" w:rsidR="003F5EBF" w:rsidRPr="00514474" w:rsidRDefault="003F5EBF" w:rsidP="003F5EBF">
            <w:pPr>
              <w:widowControl/>
              <w:jc w:val="right"/>
              <w:rPr>
                <w:color w:val="000000"/>
                <w:kern w:val="0"/>
                <w:sz w:val="20"/>
                <w:szCs w:val="20"/>
              </w:rPr>
            </w:pPr>
            <w:r w:rsidRPr="00514474">
              <w:rPr>
                <w:color w:val="000000"/>
                <w:kern w:val="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14:paraId="787E8C4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9D75F4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3CA22AF"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7CF521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53</w:t>
            </w:r>
          </w:p>
        </w:tc>
        <w:tc>
          <w:tcPr>
            <w:tcW w:w="3120" w:type="dxa"/>
            <w:tcBorders>
              <w:top w:val="nil"/>
              <w:left w:val="nil"/>
              <w:bottom w:val="single" w:sz="4" w:space="0" w:color="auto"/>
              <w:right w:val="single" w:sz="4" w:space="0" w:color="auto"/>
            </w:tcBorders>
            <w:shd w:val="clear" w:color="auto" w:fill="auto"/>
            <w:vAlign w:val="center"/>
            <w:hideMark/>
          </w:tcPr>
          <w:p w14:paraId="778DAA1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团</w:t>
            </w:r>
            <w:proofErr w:type="gramStart"/>
            <w:r w:rsidRPr="00514474">
              <w:rPr>
                <w:rFonts w:ascii="宋体" w:hAnsi="宋体" w:cs="Arial" w:hint="eastAsia"/>
                <w:color w:val="000000"/>
                <w:kern w:val="0"/>
                <w:sz w:val="20"/>
                <w:szCs w:val="20"/>
              </w:rPr>
              <w:t>甸镇贾屯村</w:t>
            </w:r>
            <w:proofErr w:type="gramEnd"/>
            <w:r w:rsidRPr="00514474">
              <w:rPr>
                <w:rFonts w:ascii="宋体" w:hAnsi="宋体" w:cs="Arial" w:hint="eastAsia"/>
                <w:color w:val="000000"/>
                <w:kern w:val="0"/>
                <w:sz w:val="20"/>
                <w:szCs w:val="20"/>
              </w:rPr>
              <w:t>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10C38E8D"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940684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6EE2AD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9EE3DE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7E45B5A"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CA163E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53.1</w:t>
            </w:r>
          </w:p>
        </w:tc>
        <w:tc>
          <w:tcPr>
            <w:tcW w:w="3120" w:type="dxa"/>
            <w:tcBorders>
              <w:top w:val="nil"/>
              <w:left w:val="nil"/>
              <w:bottom w:val="single" w:sz="4" w:space="0" w:color="auto"/>
              <w:right w:val="single" w:sz="4" w:space="0" w:color="auto"/>
            </w:tcBorders>
            <w:shd w:val="clear" w:color="auto" w:fill="auto"/>
            <w:vAlign w:val="center"/>
            <w:hideMark/>
          </w:tcPr>
          <w:p w14:paraId="06823D9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村内配水管网维修</w:t>
            </w:r>
          </w:p>
        </w:tc>
        <w:tc>
          <w:tcPr>
            <w:tcW w:w="680" w:type="dxa"/>
            <w:tcBorders>
              <w:top w:val="nil"/>
              <w:left w:val="nil"/>
              <w:bottom w:val="single" w:sz="4" w:space="0" w:color="auto"/>
              <w:right w:val="single" w:sz="4" w:space="0" w:color="auto"/>
            </w:tcBorders>
            <w:shd w:val="clear" w:color="auto" w:fill="auto"/>
            <w:vAlign w:val="center"/>
            <w:hideMark/>
          </w:tcPr>
          <w:p w14:paraId="4D822F10"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65444C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9DFDA4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BC5373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E00CE3D"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E9156C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53.1.1</w:t>
            </w:r>
          </w:p>
        </w:tc>
        <w:tc>
          <w:tcPr>
            <w:tcW w:w="3120" w:type="dxa"/>
            <w:tcBorders>
              <w:top w:val="nil"/>
              <w:left w:val="nil"/>
              <w:bottom w:val="single" w:sz="4" w:space="0" w:color="auto"/>
              <w:right w:val="single" w:sz="4" w:space="0" w:color="auto"/>
            </w:tcBorders>
            <w:shd w:val="clear" w:color="auto" w:fill="auto"/>
            <w:vAlign w:val="center"/>
            <w:hideMark/>
          </w:tcPr>
          <w:p w14:paraId="38BAC3E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PE给水管材购置及安装</w:t>
            </w:r>
          </w:p>
        </w:tc>
        <w:tc>
          <w:tcPr>
            <w:tcW w:w="680" w:type="dxa"/>
            <w:tcBorders>
              <w:top w:val="nil"/>
              <w:left w:val="nil"/>
              <w:bottom w:val="single" w:sz="4" w:space="0" w:color="auto"/>
              <w:right w:val="single" w:sz="4" w:space="0" w:color="auto"/>
            </w:tcBorders>
            <w:shd w:val="clear" w:color="auto" w:fill="auto"/>
            <w:vAlign w:val="center"/>
            <w:hideMark/>
          </w:tcPr>
          <w:p w14:paraId="6FFAEDFA"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888875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8BC96E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5F6F42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CB7A110"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FF4C6D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53.1.1.1</w:t>
            </w:r>
          </w:p>
        </w:tc>
        <w:tc>
          <w:tcPr>
            <w:tcW w:w="3120" w:type="dxa"/>
            <w:tcBorders>
              <w:top w:val="nil"/>
              <w:left w:val="nil"/>
              <w:bottom w:val="single" w:sz="4" w:space="0" w:color="auto"/>
              <w:right w:val="single" w:sz="4" w:space="0" w:color="auto"/>
            </w:tcBorders>
            <w:shd w:val="clear" w:color="auto" w:fill="auto"/>
            <w:vAlign w:val="center"/>
            <w:hideMark/>
          </w:tcPr>
          <w:p w14:paraId="0C7BEC7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Φ63PE管材购置及安装（PE100，SDR17，1.0Mpa）</w:t>
            </w:r>
          </w:p>
        </w:tc>
        <w:tc>
          <w:tcPr>
            <w:tcW w:w="680" w:type="dxa"/>
            <w:tcBorders>
              <w:top w:val="nil"/>
              <w:left w:val="nil"/>
              <w:bottom w:val="single" w:sz="4" w:space="0" w:color="auto"/>
              <w:right w:val="single" w:sz="4" w:space="0" w:color="auto"/>
            </w:tcBorders>
            <w:shd w:val="clear" w:color="auto" w:fill="auto"/>
            <w:vAlign w:val="center"/>
            <w:hideMark/>
          </w:tcPr>
          <w:p w14:paraId="092A341F"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331E3BEA" w14:textId="77777777" w:rsidR="003F5EBF" w:rsidRPr="00514474" w:rsidRDefault="003F5EBF" w:rsidP="003F5EBF">
            <w:pPr>
              <w:widowControl/>
              <w:jc w:val="right"/>
              <w:rPr>
                <w:color w:val="000000"/>
                <w:kern w:val="0"/>
                <w:sz w:val="20"/>
                <w:szCs w:val="20"/>
              </w:rPr>
            </w:pPr>
            <w:r w:rsidRPr="00514474">
              <w:rPr>
                <w:color w:val="000000"/>
                <w:kern w:val="0"/>
                <w:sz w:val="20"/>
                <w:szCs w:val="20"/>
              </w:rPr>
              <w:t>230</w:t>
            </w:r>
          </w:p>
        </w:tc>
        <w:tc>
          <w:tcPr>
            <w:tcW w:w="1240" w:type="dxa"/>
            <w:tcBorders>
              <w:top w:val="nil"/>
              <w:left w:val="nil"/>
              <w:bottom w:val="single" w:sz="4" w:space="0" w:color="auto"/>
              <w:right w:val="single" w:sz="4" w:space="0" w:color="auto"/>
            </w:tcBorders>
            <w:shd w:val="clear" w:color="auto" w:fill="auto"/>
            <w:vAlign w:val="center"/>
            <w:hideMark/>
          </w:tcPr>
          <w:p w14:paraId="29ED51C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066397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A559FA9"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BAAAEF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53.1.1.2</w:t>
            </w:r>
          </w:p>
        </w:tc>
        <w:tc>
          <w:tcPr>
            <w:tcW w:w="3120" w:type="dxa"/>
            <w:tcBorders>
              <w:top w:val="nil"/>
              <w:left w:val="nil"/>
              <w:bottom w:val="single" w:sz="4" w:space="0" w:color="auto"/>
              <w:right w:val="single" w:sz="4" w:space="0" w:color="auto"/>
            </w:tcBorders>
            <w:shd w:val="clear" w:color="auto" w:fill="auto"/>
            <w:vAlign w:val="center"/>
            <w:hideMark/>
          </w:tcPr>
          <w:p w14:paraId="0E061C0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管道清洗、消毒及管件</w:t>
            </w:r>
          </w:p>
        </w:tc>
        <w:tc>
          <w:tcPr>
            <w:tcW w:w="680" w:type="dxa"/>
            <w:tcBorders>
              <w:top w:val="nil"/>
              <w:left w:val="nil"/>
              <w:bottom w:val="single" w:sz="4" w:space="0" w:color="auto"/>
              <w:right w:val="single" w:sz="4" w:space="0" w:color="auto"/>
            </w:tcBorders>
            <w:shd w:val="clear" w:color="auto" w:fill="auto"/>
            <w:vAlign w:val="center"/>
            <w:hideMark/>
          </w:tcPr>
          <w:p w14:paraId="1B6D4515" w14:textId="77777777" w:rsidR="003F5EBF" w:rsidRPr="00514474" w:rsidRDefault="003F5EBF" w:rsidP="003F5EBF">
            <w:pPr>
              <w:widowControl/>
              <w:jc w:val="center"/>
              <w:rPr>
                <w:color w:val="000000"/>
                <w:kern w:val="0"/>
                <w:sz w:val="20"/>
                <w:szCs w:val="20"/>
              </w:rPr>
            </w:pPr>
            <w:r w:rsidRPr="00514474">
              <w:rPr>
                <w:color w:val="000000"/>
                <w:kern w:val="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14:paraId="49FFEDA0" w14:textId="77777777" w:rsidR="003F5EBF" w:rsidRPr="00514474" w:rsidRDefault="003F5EBF" w:rsidP="003F5EBF">
            <w:pPr>
              <w:widowControl/>
              <w:jc w:val="right"/>
              <w:rPr>
                <w:color w:val="000000"/>
                <w:kern w:val="0"/>
                <w:sz w:val="20"/>
                <w:szCs w:val="20"/>
              </w:rPr>
            </w:pPr>
            <w:r w:rsidRPr="00514474">
              <w:rPr>
                <w:color w:val="000000"/>
                <w:kern w:val="0"/>
                <w:sz w:val="20"/>
                <w:szCs w:val="20"/>
              </w:rPr>
              <w:t>10</w:t>
            </w:r>
          </w:p>
        </w:tc>
        <w:tc>
          <w:tcPr>
            <w:tcW w:w="1240" w:type="dxa"/>
            <w:tcBorders>
              <w:top w:val="nil"/>
              <w:left w:val="nil"/>
              <w:bottom w:val="single" w:sz="4" w:space="0" w:color="auto"/>
              <w:right w:val="single" w:sz="4" w:space="0" w:color="auto"/>
            </w:tcBorders>
            <w:shd w:val="clear" w:color="auto" w:fill="auto"/>
            <w:vAlign w:val="center"/>
            <w:hideMark/>
          </w:tcPr>
          <w:p w14:paraId="7A4BF96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4FABBBE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1474834"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1DAD61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53.1.2</w:t>
            </w:r>
          </w:p>
        </w:tc>
        <w:tc>
          <w:tcPr>
            <w:tcW w:w="3120" w:type="dxa"/>
            <w:tcBorders>
              <w:top w:val="nil"/>
              <w:left w:val="nil"/>
              <w:bottom w:val="single" w:sz="4" w:space="0" w:color="auto"/>
              <w:right w:val="single" w:sz="4" w:space="0" w:color="auto"/>
            </w:tcBorders>
            <w:shd w:val="clear" w:color="auto" w:fill="auto"/>
            <w:vAlign w:val="center"/>
            <w:hideMark/>
          </w:tcPr>
          <w:p w14:paraId="1353CC9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管网土方工程</w:t>
            </w:r>
          </w:p>
        </w:tc>
        <w:tc>
          <w:tcPr>
            <w:tcW w:w="680" w:type="dxa"/>
            <w:tcBorders>
              <w:top w:val="nil"/>
              <w:left w:val="nil"/>
              <w:bottom w:val="single" w:sz="4" w:space="0" w:color="auto"/>
              <w:right w:val="single" w:sz="4" w:space="0" w:color="auto"/>
            </w:tcBorders>
            <w:shd w:val="clear" w:color="auto" w:fill="auto"/>
            <w:vAlign w:val="center"/>
            <w:hideMark/>
          </w:tcPr>
          <w:p w14:paraId="10DD1C25"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D8D760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6F4F7E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ED7363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DA4FB69"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6A9A82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53.1.2.1</w:t>
            </w:r>
          </w:p>
        </w:tc>
        <w:tc>
          <w:tcPr>
            <w:tcW w:w="3120" w:type="dxa"/>
            <w:tcBorders>
              <w:top w:val="nil"/>
              <w:left w:val="nil"/>
              <w:bottom w:val="single" w:sz="4" w:space="0" w:color="auto"/>
              <w:right w:val="single" w:sz="4" w:space="0" w:color="auto"/>
            </w:tcBorders>
            <w:shd w:val="clear" w:color="auto" w:fill="auto"/>
            <w:vAlign w:val="center"/>
            <w:hideMark/>
          </w:tcPr>
          <w:p w14:paraId="75A532B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机械土方开挖</w:t>
            </w:r>
          </w:p>
        </w:tc>
        <w:tc>
          <w:tcPr>
            <w:tcW w:w="680" w:type="dxa"/>
            <w:tcBorders>
              <w:top w:val="nil"/>
              <w:left w:val="nil"/>
              <w:bottom w:val="single" w:sz="4" w:space="0" w:color="auto"/>
              <w:right w:val="single" w:sz="4" w:space="0" w:color="auto"/>
            </w:tcBorders>
            <w:shd w:val="clear" w:color="auto" w:fill="auto"/>
            <w:vAlign w:val="center"/>
            <w:hideMark/>
          </w:tcPr>
          <w:p w14:paraId="5D97800E"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18187061" w14:textId="77777777" w:rsidR="003F5EBF" w:rsidRPr="00514474" w:rsidRDefault="003F5EBF" w:rsidP="003F5EBF">
            <w:pPr>
              <w:widowControl/>
              <w:jc w:val="right"/>
              <w:rPr>
                <w:color w:val="000000"/>
                <w:kern w:val="0"/>
                <w:sz w:val="20"/>
                <w:szCs w:val="20"/>
              </w:rPr>
            </w:pPr>
            <w:r w:rsidRPr="00514474">
              <w:rPr>
                <w:color w:val="000000"/>
                <w:kern w:val="0"/>
                <w:sz w:val="20"/>
                <w:szCs w:val="20"/>
              </w:rPr>
              <w:t>276</w:t>
            </w:r>
          </w:p>
        </w:tc>
        <w:tc>
          <w:tcPr>
            <w:tcW w:w="1240" w:type="dxa"/>
            <w:tcBorders>
              <w:top w:val="nil"/>
              <w:left w:val="nil"/>
              <w:bottom w:val="single" w:sz="4" w:space="0" w:color="auto"/>
              <w:right w:val="single" w:sz="4" w:space="0" w:color="auto"/>
            </w:tcBorders>
            <w:shd w:val="clear" w:color="auto" w:fill="auto"/>
            <w:vAlign w:val="center"/>
            <w:hideMark/>
          </w:tcPr>
          <w:p w14:paraId="7C9C042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858B1A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1B73FC2"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D4DC28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53.1.2.2</w:t>
            </w:r>
          </w:p>
        </w:tc>
        <w:tc>
          <w:tcPr>
            <w:tcW w:w="3120" w:type="dxa"/>
            <w:tcBorders>
              <w:top w:val="nil"/>
              <w:left w:val="nil"/>
              <w:bottom w:val="single" w:sz="4" w:space="0" w:color="auto"/>
              <w:right w:val="single" w:sz="4" w:space="0" w:color="auto"/>
            </w:tcBorders>
            <w:shd w:val="clear" w:color="auto" w:fill="auto"/>
            <w:vAlign w:val="center"/>
            <w:hideMark/>
          </w:tcPr>
          <w:p w14:paraId="3B2BED7D" w14:textId="77777777" w:rsidR="003F5EBF" w:rsidRPr="00514474" w:rsidRDefault="003F5EBF" w:rsidP="003F5EBF">
            <w:pPr>
              <w:widowControl/>
              <w:jc w:val="left"/>
              <w:rPr>
                <w:rFonts w:ascii="宋体" w:hAnsi="宋体" w:cs="Arial" w:hint="eastAsia"/>
                <w:color w:val="000000"/>
                <w:kern w:val="0"/>
                <w:sz w:val="20"/>
                <w:szCs w:val="20"/>
              </w:rPr>
            </w:pPr>
            <w:proofErr w:type="gramStart"/>
            <w:r w:rsidRPr="00514474">
              <w:rPr>
                <w:rFonts w:ascii="宋体" w:hAnsi="宋体" w:cs="Arial" w:hint="eastAsia"/>
                <w:color w:val="000000"/>
                <w:kern w:val="0"/>
                <w:sz w:val="20"/>
                <w:szCs w:val="20"/>
              </w:rPr>
              <w:t>人工夯填</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1F429C58"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59749DD4" w14:textId="77777777" w:rsidR="003F5EBF" w:rsidRPr="00514474" w:rsidRDefault="003F5EBF" w:rsidP="003F5EBF">
            <w:pPr>
              <w:widowControl/>
              <w:jc w:val="right"/>
              <w:rPr>
                <w:color w:val="000000"/>
                <w:kern w:val="0"/>
                <w:sz w:val="20"/>
                <w:szCs w:val="20"/>
              </w:rPr>
            </w:pPr>
            <w:r w:rsidRPr="00514474">
              <w:rPr>
                <w:color w:val="000000"/>
                <w:kern w:val="0"/>
                <w:sz w:val="20"/>
                <w:szCs w:val="20"/>
              </w:rPr>
              <w:t>46</w:t>
            </w:r>
          </w:p>
        </w:tc>
        <w:tc>
          <w:tcPr>
            <w:tcW w:w="1240" w:type="dxa"/>
            <w:tcBorders>
              <w:top w:val="nil"/>
              <w:left w:val="nil"/>
              <w:bottom w:val="single" w:sz="4" w:space="0" w:color="auto"/>
              <w:right w:val="single" w:sz="4" w:space="0" w:color="auto"/>
            </w:tcBorders>
            <w:shd w:val="clear" w:color="auto" w:fill="auto"/>
            <w:vAlign w:val="center"/>
            <w:hideMark/>
          </w:tcPr>
          <w:p w14:paraId="69D7C14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51DC26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1D0F7B8"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E15CF9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53.1.2.3</w:t>
            </w:r>
          </w:p>
        </w:tc>
        <w:tc>
          <w:tcPr>
            <w:tcW w:w="3120" w:type="dxa"/>
            <w:tcBorders>
              <w:top w:val="nil"/>
              <w:left w:val="nil"/>
              <w:bottom w:val="single" w:sz="4" w:space="0" w:color="auto"/>
              <w:right w:val="single" w:sz="4" w:space="0" w:color="auto"/>
            </w:tcBorders>
            <w:shd w:val="clear" w:color="auto" w:fill="auto"/>
            <w:vAlign w:val="center"/>
            <w:hideMark/>
          </w:tcPr>
          <w:p w14:paraId="05CAA79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土方回填（拖拉机压实）</w:t>
            </w:r>
          </w:p>
        </w:tc>
        <w:tc>
          <w:tcPr>
            <w:tcW w:w="680" w:type="dxa"/>
            <w:tcBorders>
              <w:top w:val="nil"/>
              <w:left w:val="nil"/>
              <w:bottom w:val="single" w:sz="4" w:space="0" w:color="auto"/>
              <w:right w:val="single" w:sz="4" w:space="0" w:color="auto"/>
            </w:tcBorders>
            <w:shd w:val="clear" w:color="auto" w:fill="auto"/>
            <w:vAlign w:val="center"/>
            <w:hideMark/>
          </w:tcPr>
          <w:p w14:paraId="4A8BC809"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6F85D0FE" w14:textId="77777777" w:rsidR="003F5EBF" w:rsidRPr="00514474" w:rsidRDefault="003F5EBF" w:rsidP="003F5EBF">
            <w:pPr>
              <w:widowControl/>
              <w:jc w:val="right"/>
              <w:rPr>
                <w:color w:val="000000"/>
                <w:kern w:val="0"/>
                <w:sz w:val="20"/>
                <w:szCs w:val="20"/>
              </w:rPr>
            </w:pPr>
            <w:r w:rsidRPr="00514474">
              <w:rPr>
                <w:color w:val="000000"/>
                <w:kern w:val="0"/>
                <w:sz w:val="20"/>
                <w:szCs w:val="20"/>
              </w:rPr>
              <w:t>230</w:t>
            </w:r>
          </w:p>
        </w:tc>
        <w:tc>
          <w:tcPr>
            <w:tcW w:w="1240" w:type="dxa"/>
            <w:tcBorders>
              <w:top w:val="nil"/>
              <w:left w:val="nil"/>
              <w:bottom w:val="single" w:sz="4" w:space="0" w:color="auto"/>
              <w:right w:val="single" w:sz="4" w:space="0" w:color="auto"/>
            </w:tcBorders>
            <w:shd w:val="clear" w:color="auto" w:fill="auto"/>
            <w:vAlign w:val="center"/>
            <w:hideMark/>
          </w:tcPr>
          <w:p w14:paraId="7BAF844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7736AB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D7E6049"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8BC2B8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53.2</w:t>
            </w:r>
          </w:p>
        </w:tc>
        <w:tc>
          <w:tcPr>
            <w:tcW w:w="3120" w:type="dxa"/>
            <w:tcBorders>
              <w:top w:val="nil"/>
              <w:left w:val="nil"/>
              <w:bottom w:val="single" w:sz="4" w:space="0" w:color="auto"/>
              <w:right w:val="single" w:sz="4" w:space="0" w:color="auto"/>
            </w:tcBorders>
            <w:shd w:val="clear" w:color="auto" w:fill="auto"/>
            <w:vAlign w:val="center"/>
            <w:hideMark/>
          </w:tcPr>
          <w:p w14:paraId="35DDCFA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农村供水公示牌</w:t>
            </w:r>
          </w:p>
        </w:tc>
        <w:tc>
          <w:tcPr>
            <w:tcW w:w="680" w:type="dxa"/>
            <w:tcBorders>
              <w:top w:val="nil"/>
              <w:left w:val="nil"/>
              <w:bottom w:val="single" w:sz="4" w:space="0" w:color="auto"/>
              <w:right w:val="single" w:sz="4" w:space="0" w:color="auto"/>
            </w:tcBorders>
            <w:shd w:val="clear" w:color="auto" w:fill="auto"/>
            <w:vAlign w:val="center"/>
            <w:hideMark/>
          </w:tcPr>
          <w:p w14:paraId="197400B4"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24BB45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D53056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5028A3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11A880F"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440C2C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53.2.1</w:t>
            </w:r>
          </w:p>
        </w:tc>
        <w:tc>
          <w:tcPr>
            <w:tcW w:w="3120" w:type="dxa"/>
            <w:tcBorders>
              <w:top w:val="nil"/>
              <w:left w:val="nil"/>
              <w:bottom w:val="single" w:sz="4" w:space="0" w:color="auto"/>
              <w:right w:val="single" w:sz="4" w:space="0" w:color="auto"/>
            </w:tcBorders>
            <w:shd w:val="clear" w:color="auto" w:fill="auto"/>
            <w:vAlign w:val="center"/>
            <w:hideMark/>
          </w:tcPr>
          <w:p w14:paraId="737D730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KT板公示牌2m×1m</w:t>
            </w:r>
          </w:p>
        </w:tc>
        <w:tc>
          <w:tcPr>
            <w:tcW w:w="680" w:type="dxa"/>
            <w:tcBorders>
              <w:top w:val="nil"/>
              <w:left w:val="nil"/>
              <w:bottom w:val="single" w:sz="4" w:space="0" w:color="auto"/>
              <w:right w:val="single" w:sz="4" w:space="0" w:color="auto"/>
            </w:tcBorders>
            <w:shd w:val="clear" w:color="auto" w:fill="auto"/>
            <w:vAlign w:val="center"/>
            <w:hideMark/>
          </w:tcPr>
          <w:p w14:paraId="2EB1F369" w14:textId="77777777" w:rsidR="003F5EBF" w:rsidRPr="00514474" w:rsidRDefault="003F5EBF" w:rsidP="003F5EBF">
            <w:pPr>
              <w:widowControl/>
              <w:jc w:val="center"/>
              <w:rPr>
                <w:color w:val="000000"/>
                <w:kern w:val="0"/>
                <w:sz w:val="20"/>
                <w:szCs w:val="20"/>
              </w:rPr>
            </w:pPr>
            <w:r w:rsidRPr="00514474">
              <w:rPr>
                <w:color w:val="000000"/>
                <w:kern w:val="0"/>
                <w:sz w:val="20"/>
                <w:szCs w:val="20"/>
              </w:rPr>
              <w:t>块</w:t>
            </w:r>
          </w:p>
        </w:tc>
        <w:tc>
          <w:tcPr>
            <w:tcW w:w="1240" w:type="dxa"/>
            <w:tcBorders>
              <w:top w:val="nil"/>
              <w:left w:val="nil"/>
              <w:bottom w:val="single" w:sz="4" w:space="0" w:color="auto"/>
              <w:right w:val="single" w:sz="4" w:space="0" w:color="auto"/>
            </w:tcBorders>
            <w:shd w:val="clear" w:color="auto" w:fill="auto"/>
            <w:vAlign w:val="center"/>
            <w:hideMark/>
          </w:tcPr>
          <w:p w14:paraId="7BD3DB55" w14:textId="77777777" w:rsidR="003F5EBF" w:rsidRPr="00514474" w:rsidRDefault="003F5EBF" w:rsidP="003F5EBF">
            <w:pPr>
              <w:widowControl/>
              <w:jc w:val="right"/>
              <w:rPr>
                <w:color w:val="000000"/>
                <w:kern w:val="0"/>
                <w:sz w:val="20"/>
                <w:szCs w:val="20"/>
              </w:rPr>
            </w:pPr>
            <w:r w:rsidRPr="00514474">
              <w:rPr>
                <w:color w:val="000000"/>
                <w:kern w:val="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14:paraId="0992441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4B4A012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32F28DB"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1E29A5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54</w:t>
            </w:r>
          </w:p>
        </w:tc>
        <w:tc>
          <w:tcPr>
            <w:tcW w:w="3120" w:type="dxa"/>
            <w:tcBorders>
              <w:top w:val="nil"/>
              <w:left w:val="nil"/>
              <w:bottom w:val="single" w:sz="4" w:space="0" w:color="auto"/>
              <w:right w:val="single" w:sz="4" w:space="0" w:color="auto"/>
            </w:tcBorders>
            <w:shd w:val="clear" w:color="auto" w:fill="auto"/>
            <w:vAlign w:val="center"/>
            <w:hideMark/>
          </w:tcPr>
          <w:p w14:paraId="0D46DA7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东城</w:t>
            </w:r>
            <w:proofErr w:type="gramStart"/>
            <w:r w:rsidRPr="00514474">
              <w:rPr>
                <w:rFonts w:ascii="宋体" w:hAnsi="宋体" w:cs="Arial" w:hint="eastAsia"/>
                <w:color w:val="000000"/>
                <w:kern w:val="0"/>
                <w:sz w:val="20"/>
                <w:szCs w:val="20"/>
              </w:rPr>
              <w:t>街道线沟村</w:t>
            </w:r>
            <w:proofErr w:type="gramEnd"/>
            <w:r w:rsidRPr="00514474">
              <w:rPr>
                <w:rFonts w:ascii="宋体" w:hAnsi="宋体" w:cs="Arial" w:hint="eastAsia"/>
                <w:color w:val="000000"/>
                <w:kern w:val="0"/>
                <w:sz w:val="20"/>
                <w:szCs w:val="20"/>
              </w:rPr>
              <w:t>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7236B953"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8709FA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3A9EFA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95B008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212B58A"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33F4B2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54.1</w:t>
            </w:r>
          </w:p>
        </w:tc>
        <w:tc>
          <w:tcPr>
            <w:tcW w:w="3120" w:type="dxa"/>
            <w:tcBorders>
              <w:top w:val="nil"/>
              <w:left w:val="nil"/>
              <w:bottom w:val="single" w:sz="4" w:space="0" w:color="auto"/>
              <w:right w:val="single" w:sz="4" w:space="0" w:color="auto"/>
            </w:tcBorders>
            <w:shd w:val="clear" w:color="auto" w:fill="auto"/>
            <w:vAlign w:val="center"/>
            <w:hideMark/>
          </w:tcPr>
          <w:p w14:paraId="5E32D8B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村内配水管网维修</w:t>
            </w:r>
          </w:p>
        </w:tc>
        <w:tc>
          <w:tcPr>
            <w:tcW w:w="680" w:type="dxa"/>
            <w:tcBorders>
              <w:top w:val="nil"/>
              <w:left w:val="nil"/>
              <w:bottom w:val="single" w:sz="4" w:space="0" w:color="auto"/>
              <w:right w:val="single" w:sz="4" w:space="0" w:color="auto"/>
            </w:tcBorders>
            <w:shd w:val="clear" w:color="auto" w:fill="auto"/>
            <w:vAlign w:val="center"/>
            <w:hideMark/>
          </w:tcPr>
          <w:p w14:paraId="5FB15560"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1251CB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7CC68D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7DE9BF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3326B1F"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2CB426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54.1.1</w:t>
            </w:r>
          </w:p>
        </w:tc>
        <w:tc>
          <w:tcPr>
            <w:tcW w:w="3120" w:type="dxa"/>
            <w:tcBorders>
              <w:top w:val="nil"/>
              <w:left w:val="nil"/>
              <w:bottom w:val="single" w:sz="4" w:space="0" w:color="auto"/>
              <w:right w:val="single" w:sz="4" w:space="0" w:color="auto"/>
            </w:tcBorders>
            <w:shd w:val="clear" w:color="auto" w:fill="auto"/>
            <w:vAlign w:val="center"/>
            <w:hideMark/>
          </w:tcPr>
          <w:p w14:paraId="1ABE558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PE给水管材购置及安装</w:t>
            </w:r>
          </w:p>
        </w:tc>
        <w:tc>
          <w:tcPr>
            <w:tcW w:w="680" w:type="dxa"/>
            <w:tcBorders>
              <w:top w:val="nil"/>
              <w:left w:val="nil"/>
              <w:bottom w:val="single" w:sz="4" w:space="0" w:color="auto"/>
              <w:right w:val="single" w:sz="4" w:space="0" w:color="auto"/>
            </w:tcBorders>
            <w:shd w:val="clear" w:color="auto" w:fill="auto"/>
            <w:vAlign w:val="center"/>
            <w:hideMark/>
          </w:tcPr>
          <w:p w14:paraId="12E34701"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4279E9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6EFD088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C3C5FC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E971A62"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0444F6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54.1.1.1</w:t>
            </w:r>
          </w:p>
        </w:tc>
        <w:tc>
          <w:tcPr>
            <w:tcW w:w="3120" w:type="dxa"/>
            <w:tcBorders>
              <w:top w:val="nil"/>
              <w:left w:val="nil"/>
              <w:bottom w:val="single" w:sz="4" w:space="0" w:color="auto"/>
              <w:right w:val="single" w:sz="4" w:space="0" w:color="auto"/>
            </w:tcBorders>
            <w:shd w:val="clear" w:color="auto" w:fill="auto"/>
            <w:vAlign w:val="center"/>
            <w:hideMark/>
          </w:tcPr>
          <w:p w14:paraId="47A7767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Φ63PE管材购置及安装（PE100，SDR17，1.0Mpa）</w:t>
            </w:r>
          </w:p>
        </w:tc>
        <w:tc>
          <w:tcPr>
            <w:tcW w:w="680" w:type="dxa"/>
            <w:tcBorders>
              <w:top w:val="nil"/>
              <w:left w:val="nil"/>
              <w:bottom w:val="single" w:sz="4" w:space="0" w:color="auto"/>
              <w:right w:val="single" w:sz="4" w:space="0" w:color="auto"/>
            </w:tcBorders>
            <w:shd w:val="clear" w:color="auto" w:fill="auto"/>
            <w:vAlign w:val="center"/>
            <w:hideMark/>
          </w:tcPr>
          <w:p w14:paraId="7E788EB7"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7207FA5D" w14:textId="77777777" w:rsidR="003F5EBF" w:rsidRPr="00514474" w:rsidRDefault="003F5EBF" w:rsidP="003F5EBF">
            <w:pPr>
              <w:widowControl/>
              <w:jc w:val="right"/>
              <w:rPr>
                <w:color w:val="000000"/>
                <w:kern w:val="0"/>
                <w:sz w:val="20"/>
                <w:szCs w:val="20"/>
              </w:rPr>
            </w:pPr>
            <w:r w:rsidRPr="00514474">
              <w:rPr>
                <w:color w:val="000000"/>
                <w:kern w:val="0"/>
                <w:sz w:val="20"/>
                <w:szCs w:val="20"/>
              </w:rPr>
              <w:t>595</w:t>
            </w:r>
          </w:p>
        </w:tc>
        <w:tc>
          <w:tcPr>
            <w:tcW w:w="1240" w:type="dxa"/>
            <w:tcBorders>
              <w:top w:val="nil"/>
              <w:left w:val="nil"/>
              <w:bottom w:val="single" w:sz="4" w:space="0" w:color="auto"/>
              <w:right w:val="single" w:sz="4" w:space="0" w:color="auto"/>
            </w:tcBorders>
            <w:shd w:val="clear" w:color="auto" w:fill="auto"/>
            <w:vAlign w:val="center"/>
            <w:hideMark/>
          </w:tcPr>
          <w:p w14:paraId="371CB39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6322F17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679CFBC"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5DBF08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54.1.1.2</w:t>
            </w:r>
          </w:p>
        </w:tc>
        <w:tc>
          <w:tcPr>
            <w:tcW w:w="3120" w:type="dxa"/>
            <w:tcBorders>
              <w:top w:val="nil"/>
              <w:left w:val="nil"/>
              <w:bottom w:val="single" w:sz="4" w:space="0" w:color="auto"/>
              <w:right w:val="single" w:sz="4" w:space="0" w:color="auto"/>
            </w:tcBorders>
            <w:shd w:val="clear" w:color="auto" w:fill="auto"/>
            <w:vAlign w:val="center"/>
            <w:hideMark/>
          </w:tcPr>
          <w:p w14:paraId="31A6429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Φ32PE管材购置及安装（PE100，SDR17，1.0Mpa）</w:t>
            </w:r>
          </w:p>
        </w:tc>
        <w:tc>
          <w:tcPr>
            <w:tcW w:w="680" w:type="dxa"/>
            <w:tcBorders>
              <w:top w:val="nil"/>
              <w:left w:val="nil"/>
              <w:bottom w:val="single" w:sz="4" w:space="0" w:color="auto"/>
              <w:right w:val="single" w:sz="4" w:space="0" w:color="auto"/>
            </w:tcBorders>
            <w:shd w:val="clear" w:color="auto" w:fill="auto"/>
            <w:vAlign w:val="center"/>
            <w:hideMark/>
          </w:tcPr>
          <w:p w14:paraId="5256018F"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4886AF34" w14:textId="77777777" w:rsidR="003F5EBF" w:rsidRPr="00514474" w:rsidRDefault="003F5EBF" w:rsidP="003F5EBF">
            <w:pPr>
              <w:widowControl/>
              <w:jc w:val="right"/>
              <w:rPr>
                <w:color w:val="000000"/>
                <w:kern w:val="0"/>
                <w:sz w:val="20"/>
                <w:szCs w:val="20"/>
              </w:rPr>
            </w:pPr>
            <w:r w:rsidRPr="00514474">
              <w:rPr>
                <w:color w:val="000000"/>
                <w:kern w:val="0"/>
                <w:sz w:val="20"/>
                <w:szCs w:val="20"/>
              </w:rPr>
              <w:t>175</w:t>
            </w:r>
          </w:p>
        </w:tc>
        <w:tc>
          <w:tcPr>
            <w:tcW w:w="1240" w:type="dxa"/>
            <w:tcBorders>
              <w:top w:val="nil"/>
              <w:left w:val="nil"/>
              <w:bottom w:val="single" w:sz="4" w:space="0" w:color="auto"/>
              <w:right w:val="single" w:sz="4" w:space="0" w:color="auto"/>
            </w:tcBorders>
            <w:shd w:val="clear" w:color="auto" w:fill="auto"/>
            <w:vAlign w:val="center"/>
            <w:hideMark/>
          </w:tcPr>
          <w:p w14:paraId="71FC391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426904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DC16DCA"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A230DF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lastRenderedPageBreak/>
              <w:t>54.1.1.3</w:t>
            </w:r>
          </w:p>
        </w:tc>
        <w:tc>
          <w:tcPr>
            <w:tcW w:w="3120" w:type="dxa"/>
            <w:tcBorders>
              <w:top w:val="nil"/>
              <w:left w:val="nil"/>
              <w:bottom w:val="single" w:sz="4" w:space="0" w:color="auto"/>
              <w:right w:val="single" w:sz="4" w:space="0" w:color="auto"/>
            </w:tcBorders>
            <w:shd w:val="clear" w:color="auto" w:fill="auto"/>
            <w:vAlign w:val="center"/>
            <w:hideMark/>
          </w:tcPr>
          <w:p w14:paraId="7DDC0FE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管道清洗、消毒及管件</w:t>
            </w:r>
          </w:p>
        </w:tc>
        <w:tc>
          <w:tcPr>
            <w:tcW w:w="680" w:type="dxa"/>
            <w:tcBorders>
              <w:top w:val="nil"/>
              <w:left w:val="nil"/>
              <w:bottom w:val="single" w:sz="4" w:space="0" w:color="auto"/>
              <w:right w:val="single" w:sz="4" w:space="0" w:color="auto"/>
            </w:tcBorders>
            <w:shd w:val="clear" w:color="auto" w:fill="auto"/>
            <w:vAlign w:val="center"/>
            <w:hideMark/>
          </w:tcPr>
          <w:p w14:paraId="7E59FF54" w14:textId="77777777" w:rsidR="003F5EBF" w:rsidRPr="00514474" w:rsidRDefault="003F5EBF" w:rsidP="003F5EBF">
            <w:pPr>
              <w:widowControl/>
              <w:jc w:val="center"/>
              <w:rPr>
                <w:color w:val="000000"/>
                <w:kern w:val="0"/>
                <w:sz w:val="20"/>
                <w:szCs w:val="20"/>
              </w:rPr>
            </w:pPr>
            <w:r w:rsidRPr="00514474">
              <w:rPr>
                <w:color w:val="000000"/>
                <w:kern w:val="0"/>
                <w:sz w:val="20"/>
                <w:szCs w:val="20"/>
              </w:rPr>
              <w:t>％</w:t>
            </w:r>
          </w:p>
        </w:tc>
        <w:tc>
          <w:tcPr>
            <w:tcW w:w="1240" w:type="dxa"/>
            <w:tcBorders>
              <w:top w:val="nil"/>
              <w:left w:val="nil"/>
              <w:bottom w:val="single" w:sz="4" w:space="0" w:color="auto"/>
              <w:right w:val="single" w:sz="4" w:space="0" w:color="auto"/>
            </w:tcBorders>
            <w:shd w:val="clear" w:color="auto" w:fill="auto"/>
            <w:vAlign w:val="center"/>
            <w:hideMark/>
          </w:tcPr>
          <w:p w14:paraId="5DA53C90" w14:textId="77777777" w:rsidR="003F5EBF" w:rsidRPr="00514474" w:rsidRDefault="003F5EBF" w:rsidP="003F5EBF">
            <w:pPr>
              <w:widowControl/>
              <w:jc w:val="right"/>
              <w:rPr>
                <w:color w:val="000000"/>
                <w:kern w:val="0"/>
                <w:sz w:val="20"/>
                <w:szCs w:val="20"/>
              </w:rPr>
            </w:pPr>
            <w:r w:rsidRPr="00514474">
              <w:rPr>
                <w:color w:val="000000"/>
                <w:kern w:val="0"/>
                <w:sz w:val="20"/>
                <w:szCs w:val="20"/>
              </w:rPr>
              <w:t>10</w:t>
            </w:r>
          </w:p>
        </w:tc>
        <w:tc>
          <w:tcPr>
            <w:tcW w:w="1240" w:type="dxa"/>
            <w:tcBorders>
              <w:top w:val="nil"/>
              <w:left w:val="nil"/>
              <w:bottom w:val="single" w:sz="4" w:space="0" w:color="auto"/>
              <w:right w:val="single" w:sz="4" w:space="0" w:color="auto"/>
            </w:tcBorders>
            <w:shd w:val="clear" w:color="auto" w:fill="auto"/>
            <w:vAlign w:val="center"/>
            <w:hideMark/>
          </w:tcPr>
          <w:p w14:paraId="271154A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EEA4E0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DF261D4"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09DBE2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54.1.2</w:t>
            </w:r>
          </w:p>
        </w:tc>
        <w:tc>
          <w:tcPr>
            <w:tcW w:w="3120" w:type="dxa"/>
            <w:tcBorders>
              <w:top w:val="nil"/>
              <w:left w:val="nil"/>
              <w:bottom w:val="single" w:sz="4" w:space="0" w:color="auto"/>
              <w:right w:val="single" w:sz="4" w:space="0" w:color="auto"/>
            </w:tcBorders>
            <w:shd w:val="clear" w:color="auto" w:fill="auto"/>
            <w:vAlign w:val="center"/>
            <w:hideMark/>
          </w:tcPr>
          <w:p w14:paraId="1E944A2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开挖管网土方工程</w:t>
            </w:r>
          </w:p>
        </w:tc>
        <w:tc>
          <w:tcPr>
            <w:tcW w:w="680" w:type="dxa"/>
            <w:tcBorders>
              <w:top w:val="nil"/>
              <w:left w:val="nil"/>
              <w:bottom w:val="single" w:sz="4" w:space="0" w:color="auto"/>
              <w:right w:val="single" w:sz="4" w:space="0" w:color="auto"/>
            </w:tcBorders>
            <w:shd w:val="clear" w:color="auto" w:fill="auto"/>
            <w:vAlign w:val="center"/>
            <w:hideMark/>
          </w:tcPr>
          <w:p w14:paraId="39EDF3FE"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8B61CB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7D791A6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9F6038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96EDD95"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69FF1A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54.1.2.1</w:t>
            </w:r>
          </w:p>
        </w:tc>
        <w:tc>
          <w:tcPr>
            <w:tcW w:w="3120" w:type="dxa"/>
            <w:tcBorders>
              <w:top w:val="nil"/>
              <w:left w:val="nil"/>
              <w:bottom w:val="single" w:sz="4" w:space="0" w:color="auto"/>
              <w:right w:val="single" w:sz="4" w:space="0" w:color="auto"/>
            </w:tcBorders>
            <w:shd w:val="clear" w:color="auto" w:fill="auto"/>
            <w:vAlign w:val="center"/>
            <w:hideMark/>
          </w:tcPr>
          <w:p w14:paraId="3106AC9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机械土方开挖</w:t>
            </w:r>
          </w:p>
        </w:tc>
        <w:tc>
          <w:tcPr>
            <w:tcW w:w="680" w:type="dxa"/>
            <w:tcBorders>
              <w:top w:val="nil"/>
              <w:left w:val="nil"/>
              <w:bottom w:val="single" w:sz="4" w:space="0" w:color="auto"/>
              <w:right w:val="single" w:sz="4" w:space="0" w:color="auto"/>
            </w:tcBorders>
            <w:shd w:val="clear" w:color="auto" w:fill="auto"/>
            <w:vAlign w:val="center"/>
            <w:hideMark/>
          </w:tcPr>
          <w:p w14:paraId="68183901"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044FC9E3" w14:textId="77777777" w:rsidR="003F5EBF" w:rsidRPr="00514474" w:rsidRDefault="003F5EBF" w:rsidP="003F5EBF">
            <w:pPr>
              <w:widowControl/>
              <w:jc w:val="right"/>
              <w:rPr>
                <w:color w:val="000000"/>
                <w:kern w:val="0"/>
                <w:sz w:val="20"/>
                <w:szCs w:val="20"/>
              </w:rPr>
            </w:pPr>
            <w:r w:rsidRPr="00514474">
              <w:rPr>
                <w:color w:val="000000"/>
                <w:kern w:val="0"/>
                <w:sz w:val="20"/>
                <w:szCs w:val="20"/>
              </w:rPr>
              <w:t>168</w:t>
            </w:r>
          </w:p>
        </w:tc>
        <w:tc>
          <w:tcPr>
            <w:tcW w:w="1240" w:type="dxa"/>
            <w:tcBorders>
              <w:top w:val="nil"/>
              <w:left w:val="nil"/>
              <w:bottom w:val="single" w:sz="4" w:space="0" w:color="auto"/>
              <w:right w:val="single" w:sz="4" w:space="0" w:color="auto"/>
            </w:tcBorders>
            <w:shd w:val="clear" w:color="auto" w:fill="auto"/>
            <w:vAlign w:val="center"/>
            <w:hideMark/>
          </w:tcPr>
          <w:p w14:paraId="0400B9D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AE7608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DD29D99"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D375BF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54.1.2.2</w:t>
            </w:r>
          </w:p>
        </w:tc>
        <w:tc>
          <w:tcPr>
            <w:tcW w:w="3120" w:type="dxa"/>
            <w:tcBorders>
              <w:top w:val="nil"/>
              <w:left w:val="nil"/>
              <w:bottom w:val="single" w:sz="4" w:space="0" w:color="auto"/>
              <w:right w:val="single" w:sz="4" w:space="0" w:color="auto"/>
            </w:tcBorders>
            <w:shd w:val="clear" w:color="auto" w:fill="auto"/>
            <w:vAlign w:val="center"/>
            <w:hideMark/>
          </w:tcPr>
          <w:p w14:paraId="4FD10853" w14:textId="77777777" w:rsidR="003F5EBF" w:rsidRPr="00514474" w:rsidRDefault="003F5EBF" w:rsidP="003F5EBF">
            <w:pPr>
              <w:widowControl/>
              <w:jc w:val="left"/>
              <w:rPr>
                <w:rFonts w:ascii="宋体" w:hAnsi="宋体" w:cs="Arial" w:hint="eastAsia"/>
                <w:color w:val="000000"/>
                <w:kern w:val="0"/>
                <w:sz w:val="20"/>
                <w:szCs w:val="20"/>
              </w:rPr>
            </w:pPr>
            <w:proofErr w:type="gramStart"/>
            <w:r w:rsidRPr="00514474">
              <w:rPr>
                <w:rFonts w:ascii="宋体" w:hAnsi="宋体" w:cs="Arial" w:hint="eastAsia"/>
                <w:color w:val="000000"/>
                <w:kern w:val="0"/>
                <w:sz w:val="20"/>
                <w:szCs w:val="20"/>
              </w:rPr>
              <w:t>人工夯填</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2139251B"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28514531" w14:textId="77777777" w:rsidR="003F5EBF" w:rsidRPr="00514474" w:rsidRDefault="003F5EBF" w:rsidP="003F5EBF">
            <w:pPr>
              <w:widowControl/>
              <w:jc w:val="right"/>
              <w:rPr>
                <w:color w:val="000000"/>
                <w:kern w:val="0"/>
                <w:sz w:val="20"/>
                <w:szCs w:val="20"/>
              </w:rPr>
            </w:pPr>
            <w:r w:rsidRPr="00514474">
              <w:rPr>
                <w:color w:val="000000"/>
                <w:kern w:val="0"/>
                <w:sz w:val="20"/>
                <w:szCs w:val="20"/>
              </w:rPr>
              <w:t>28</w:t>
            </w:r>
          </w:p>
        </w:tc>
        <w:tc>
          <w:tcPr>
            <w:tcW w:w="1240" w:type="dxa"/>
            <w:tcBorders>
              <w:top w:val="nil"/>
              <w:left w:val="nil"/>
              <w:bottom w:val="single" w:sz="4" w:space="0" w:color="auto"/>
              <w:right w:val="single" w:sz="4" w:space="0" w:color="auto"/>
            </w:tcBorders>
            <w:shd w:val="clear" w:color="auto" w:fill="auto"/>
            <w:vAlign w:val="center"/>
            <w:hideMark/>
          </w:tcPr>
          <w:p w14:paraId="50D82E1C"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06DC2B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0B43BDD"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3F4D13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54.1.2.3</w:t>
            </w:r>
          </w:p>
        </w:tc>
        <w:tc>
          <w:tcPr>
            <w:tcW w:w="3120" w:type="dxa"/>
            <w:tcBorders>
              <w:top w:val="nil"/>
              <w:left w:val="nil"/>
              <w:bottom w:val="single" w:sz="4" w:space="0" w:color="auto"/>
              <w:right w:val="single" w:sz="4" w:space="0" w:color="auto"/>
            </w:tcBorders>
            <w:shd w:val="clear" w:color="auto" w:fill="auto"/>
            <w:vAlign w:val="center"/>
            <w:hideMark/>
          </w:tcPr>
          <w:p w14:paraId="120C2F7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土方回填（拖拉机压实）</w:t>
            </w:r>
          </w:p>
        </w:tc>
        <w:tc>
          <w:tcPr>
            <w:tcW w:w="680" w:type="dxa"/>
            <w:tcBorders>
              <w:top w:val="nil"/>
              <w:left w:val="nil"/>
              <w:bottom w:val="single" w:sz="4" w:space="0" w:color="auto"/>
              <w:right w:val="single" w:sz="4" w:space="0" w:color="auto"/>
            </w:tcBorders>
            <w:shd w:val="clear" w:color="auto" w:fill="auto"/>
            <w:vAlign w:val="center"/>
            <w:hideMark/>
          </w:tcPr>
          <w:p w14:paraId="78867A8A"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5A17FFCF" w14:textId="77777777" w:rsidR="003F5EBF" w:rsidRPr="00514474" w:rsidRDefault="003F5EBF" w:rsidP="003F5EBF">
            <w:pPr>
              <w:widowControl/>
              <w:jc w:val="right"/>
              <w:rPr>
                <w:color w:val="000000"/>
                <w:kern w:val="0"/>
                <w:sz w:val="20"/>
                <w:szCs w:val="20"/>
              </w:rPr>
            </w:pPr>
            <w:r w:rsidRPr="00514474">
              <w:rPr>
                <w:color w:val="000000"/>
                <w:kern w:val="0"/>
                <w:sz w:val="20"/>
                <w:szCs w:val="20"/>
              </w:rPr>
              <w:t>140</w:t>
            </w:r>
          </w:p>
        </w:tc>
        <w:tc>
          <w:tcPr>
            <w:tcW w:w="1240" w:type="dxa"/>
            <w:tcBorders>
              <w:top w:val="nil"/>
              <w:left w:val="nil"/>
              <w:bottom w:val="single" w:sz="4" w:space="0" w:color="auto"/>
              <w:right w:val="single" w:sz="4" w:space="0" w:color="auto"/>
            </w:tcBorders>
            <w:shd w:val="clear" w:color="auto" w:fill="auto"/>
            <w:vAlign w:val="center"/>
            <w:hideMark/>
          </w:tcPr>
          <w:p w14:paraId="65BD95D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529692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D62C8A4"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D694B5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54.1.2.4</w:t>
            </w:r>
          </w:p>
        </w:tc>
        <w:tc>
          <w:tcPr>
            <w:tcW w:w="3120" w:type="dxa"/>
            <w:tcBorders>
              <w:top w:val="nil"/>
              <w:left w:val="nil"/>
              <w:bottom w:val="single" w:sz="4" w:space="0" w:color="auto"/>
              <w:right w:val="single" w:sz="4" w:space="0" w:color="auto"/>
            </w:tcBorders>
            <w:shd w:val="clear" w:color="auto" w:fill="auto"/>
            <w:vAlign w:val="center"/>
            <w:hideMark/>
          </w:tcPr>
          <w:p w14:paraId="7B7B984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管道穿越导向钻孔Φ63</w:t>
            </w:r>
          </w:p>
        </w:tc>
        <w:tc>
          <w:tcPr>
            <w:tcW w:w="680" w:type="dxa"/>
            <w:tcBorders>
              <w:top w:val="nil"/>
              <w:left w:val="nil"/>
              <w:bottom w:val="single" w:sz="4" w:space="0" w:color="auto"/>
              <w:right w:val="single" w:sz="4" w:space="0" w:color="auto"/>
            </w:tcBorders>
            <w:shd w:val="clear" w:color="auto" w:fill="auto"/>
            <w:vAlign w:val="center"/>
            <w:hideMark/>
          </w:tcPr>
          <w:p w14:paraId="4F8DAFA3"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0997E3F3" w14:textId="77777777" w:rsidR="003F5EBF" w:rsidRPr="00514474" w:rsidRDefault="003F5EBF" w:rsidP="003F5EBF">
            <w:pPr>
              <w:widowControl/>
              <w:jc w:val="right"/>
              <w:rPr>
                <w:color w:val="000000"/>
                <w:kern w:val="0"/>
                <w:sz w:val="20"/>
                <w:szCs w:val="20"/>
              </w:rPr>
            </w:pPr>
            <w:r w:rsidRPr="00514474">
              <w:rPr>
                <w:color w:val="000000"/>
                <w:kern w:val="0"/>
                <w:sz w:val="20"/>
                <w:szCs w:val="20"/>
              </w:rPr>
              <w:t>455</w:t>
            </w:r>
          </w:p>
        </w:tc>
        <w:tc>
          <w:tcPr>
            <w:tcW w:w="1240" w:type="dxa"/>
            <w:tcBorders>
              <w:top w:val="nil"/>
              <w:left w:val="nil"/>
              <w:bottom w:val="single" w:sz="4" w:space="0" w:color="auto"/>
              <w:right w:val="single" w:sz="4" w:space="0" w:color="auto"/>
            </w:tcBorders>
            <w:shd w:val="clear" w:color="auto" w:fill="auto"/>
            <w:vAlign w:val="center"/>
            <w:hideMark/>
          </w:tcPr>
          <w:p w14:paraId="23108BB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4CCBB16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0B3C943"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1B802D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54.1.2.5</w:t>
            </w:r>
          </w:p>
        </w:tc>
        <w:tc>
          <w:tcPr>
            <w:tcW w:w="3120" w:type="dxa"/>
            <w:tcBorders>
              <w:top w:val="nil"/>
              <w:left w:val="nil"/>
              <w:bottom w:val="single" w:sz="4" w:space="0" w:color="auto"/>
              <w:right w:val="single" w:sz="4" w:space="0" w:color="auto"/>
            </w:tcBorders>
            <w:shd w:val="clear" w:color="auto" w:fill="auto"/>
            <w:vAlign w:val="center"/>
            <w:hideMark/>
          </w:tcPr>
          <w:p w14:paraId="5B519B9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管道穿越导向钻孔Φ32</w:t>
            </w:r>
          </w:p>
        </w:tc>
        <w:tc>
          <w:tcPr>
            <w:tcW w:w="680" w:type="dxa"/>
            <w:tcBorders>
              <w:top w:val="nil"/>
              <w:left w:val="nil"/>
              <w:bottom w:val="single" w:sz="4" w:space="0" w:color="auto"/>
              <w:right w:val="single" w:sz="4" w:space="0" w:color="auto"/>
            </w:tcBorders>
            <w:shd w:val="clear" w:color="auto" w:fill="auto"/>
            <w:vAlign w:val="center"/>
            <w:hideMark/>
          </w:tcPr>
          <w:p w14:paraId="64CBC800"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78C48C67" w14:textId="77777777" w:rsidR="003F5EBF" w:rsidRPr="00514474" w:rsidRDefault="003F5EBF" w:rsidP="003F5EBF">
            <w:pPr>
              <w:widowControl/>
              <w:jc w:val="right"/>
              <w:rPr>
                <w:color w:val="000000"/>
                <w:kern w:val="0"/>
                <w:sz w:val="20"/>
                <w:szCs w:val="20"/>
              </w:rPr>
            </w:pPr>
            <w:r w:rsidRPr="00514474">
              <w:rPr>
                <w:color w:val="000000"/>
                <w:kern w:val="0"/>
                <w:sz w:val="20"/>
                <w:szCs w:val="20"/>
              </w:rPr>
              <w:t>175</w:t>
            </w:r>
          </w:p>
        </w:tc>
        <w:tc>
          <w:tcPr>
            <w:tcW w:w="1240" w:type="dxa"/>
            <w:tcBorders>
              <w:top w:val="nil"/>
              <w:left w:val="nil"/>
              <w:bottom w:val="single" w:sz="4" w:space="0" w:color="auto"/>
              <w:right w:val="single" w:sz="4" w:space="0" w:color="auto"/>
            </w:tcBorders>
            <w:shd w:val="clear" w:color="auto" w:fill="auto"/>
            <w:vAlign w:val="center"/>
            <w:hideMark/>
          </w:tcPr>
          <w:p w14:paraId="274B348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B2B8C5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4C88CAF"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C3CD92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54.1.2.6</w:t>
            </w:r>
          </w:p>
        </w:tc>
        <w:tc>
          <w:tcPr>
            <w:tcW w:w="3120" w:type="dxa"/>
            <w:tcBorders>
              <w:top w:val="nil"/>
              <w:left w:val="nil"/>
              <w:bottom w:val="single" w:sz="4" w:space="0" w:color="auto"/>
              <w:right w:val="single" w:sz="4" w:space="0" w:color="auto"/>
            </w:tcBorders>
            <w:shd w:val="clear" w:color="auto" w:fill="auto"/>
            <w:vAlign w:val="center"/>
            <w:hideMark/>
          </w:tcPr>
          <w:p w14:paraId="3563370F"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作业坑机械土方开挖（3×3×1.5）</w:t>
            </w:r>
          </w:p>
        </w:tc>
        <w:tc>
          <w:tcPr>
            <w:tcW w:w="680" w:type="dxa"/>
            <w:tcBorders>
              <w:top w:val="nil"/>
              <w:left w:val="nil"/>
              <w:bottom w:val="single" w:sz="4" w:space="0" w:color="auto"/>
              <w:right w:val="single" w:sz="4" w:space="0" w:color="auto"/>
            </w:tcBorders>
            <w:shd w:val="clear" w:color="auto" w:fill="auto"/>
            <w:vAlign w:val="center"/>
            <w:hideMark/>
          </w:tcPr>
          <w:p w14:paraId="3A441364"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60A8AE1B" w14:textId="77777777" w:rsidR="003F5EBF" w:rsidRPr="00514474" w:rsidRDefault="003F5EBF" w:rsidP="003F5EBF">
            <w:pPr>
              <w:widowControl/>
              <w:jc w:val="right"/>
              <w:rPr>
                <w:color w:val="000000"/>
                <w:kern w:val="0"/>
                <w:sz w:val="20"/>
                <w:szCs w:val="20"/>
              </w:rPr>
            </w:pPr>
            <w:r w:rsidRPr="00514474">
              <w:rPr>
                <w:color w:val="000000"/>
                <w:kern w:val="0"/>
                <w:sz w:val="20"/>
                <w:szCs w:val="20"/>
              </w:rPr>
              <w:t>7.59</w:t>
            </w:r>
          </w:p>
        </w:tc>
        <w:tc>
          <w:tcPr>
            <w:tcW w:w="1240" w:type="dxa"/>
            <w:tcBorders>
              <w:top w:val="nil"/>
              <w:left w:val="nil"/>
              <w:bottom w:val="single" w:sz="4" w:space="0" w:color="auto"/>
              <w:right w:val="single" w:sz="4" w:space="0" w:color="auto"/>
            </w:tcBorders>
            <w:shd w:val="clear" w:color="auto" w:fill="auto"/>
            <w:vAlign w:val="center"/>
            <w:hideMark/>
          </w:tcPr>
          <w:p w14:paraId="422C264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2C5AE9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B40A79B"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CC9F2A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54.1.2.7</w:t>
            </w:r>
          </w:p>
        </w:tc>
        <w:tc>
          <w:tcPr>
            <w:tcW w:w="3120" w:type="dxa"/>
            <w:tcBorders>
              <w:top w:val="nil"/>
              <w:left w:val="nil"/>
              <w:bottom w:val="single" w:sz="4" w:space="0" w:color="auto"/>
              <w:right w:val="single" w:sz="4" w:space="0" w:color="auto"/>
            </w:tcBorders>
            <w:shd w:val="clear" w:color="auto" w:fill="auto"/>
            <w:vAlign w:val="center"/>
            <w:hideMark/>
          </w:tcPr>
          <w:p w14:paraId="6A6E219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作业坑土方</w:t>
            </w:r>
            <w:proofErr w:type="gramStart"/>
            <w:r w:rsidRPr="00514474">
              <w:rPr>
                <w:rFonts w:ascii="宋体" w:hAnsi="宋体" w:cs="Arial" w:hint="eastAsia"/>
                <w:color w:val="000000"/>
                <w:kern w:val="0"/>
                <w:sz w:val="20"/>
                <w:szCs w:val="20"/>
              </w:rPr>
              <w:t>人工夯填</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1E0C927A"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635C1142" w14:textId="77777777" w:rsidR="003F5EBF" w:rsidRPr="00514474" w:rsidRDefault="003F5EBF" w:rsidP="003F5EBF">
            <w:pPr>
              <w:widowControl/>
              <w:jc w:val="right"/>
              <w:rPr>
                <w:color w:val="000000"/>
                <w:kern w:val="0"/>
                <w:sz w:val="20"/>
                <w:szCs w:val="20"/>
              </w:rPr>
            </w:pPr>
            <w:r w:rsidRPr="00514474">
              <w:rPr>
                <w:color w:val="000000"/>
                <w:kern w:val="0"/>
                <w:sz w:val="20"/>
                <w:szCs w:val="20"/>
              </w:rPr>
              <w:t>7.59</w:t>
            </w:r>
          </w:p>
        </w:tc>
        <w:tc>
          <w:tcPr>
            <w:tcW w:w="1240" w:type="dxa"/>
            <w:tcBorders>
              <w:top w:val="nil"/>
              <w:left w:val="nil"/>
              <w:bottom w:val="single" w:sz="4" w:space="0" w:color="auto"/>
              <w:right w:val="single" w:sz="4" w:space="0" w:color="auto"/>
            </w:tcBorders>
            <w:shd w:val="clear" w:color="auto" w:fill="auto"/>
            <w:vAlign w:val="center"/>
            <w:hideMark/>
          </w:tcPr>
          <w:p w14:paraId="5E0F00F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0A5FF5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4123E89D"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A6AD5B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54.1.2.8</w:t>
            </w:r>
          </w:p>
        </w:tc>
        <w:tc>
          <w:tcPr>
            <w:tcW w:w="3120" w:type="dxa"/>
            <w:tcBorders>
              <w:top w:val="nil"/>
              <w:left w:val="nil"/>
              <w:bottom w:val="single" w:sz="4" w:space="0" w:color="auto"/>
              <w:right w:val="single" w:sz="4" w:space="0" w:color="auto"/>
            </w:tcBorders>
            <w:shd w:val="clear" w:color="auto" w:fill="auto"/>
            <w:vAlign w:val="center"/>
            <w:hideMark/>
          </w:tcPr>
          <w:p w14:paraId="6F952B16"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混凝土路面切割</w:t>
            </w:r>
          </w:p>
        </w:tc>
        <w:tc>
          <w:tcPr>
            <w:tcW w:w="680" w:type="dxa"/>
            <w:tcBorders>
              <w:top w:val="nil"/>
              <w:left w:val="nil"/>
              <w:bottom w:val="single" w:sz="4" w:space="0" w:color="auto"/>
              <w:right w:val="single" w:sz="4" w:space="0" w:color="auto"/>
            </w:tcBorders>
            <w:shd w:val="clear" w:color="auto" w:fill="auto"/>
            <w:vAlign w:val="center"/>
            <w:hideMark/>
          </w:tcPr>
          <w:p w14:paraId="48A2DCF5"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2B03877C" w14:textId="77777777" w:rsidR="003F5EBF" w:rsidRPr="00514474" w:rsidRDefault="003F5EBF" w:rsidP="003F5EBF">
            <w:pPr>
              <w:widowControl/>
              <w:jc w:val="right"/>
              <w:rPr>
                <w:color w:val="000000"/>
                <w:kern w:val="0"/>
                <w:sz w:val="20"/>
                <w:szCs w:val="20"/>
              </w:rPr>
            </w:pPr>
            <w:r w:rsidRPr="00514474">
              <w:rPr>
                <w:color w:val="000000"/>
                <w:kern w:val="0"/>
                <w:sz w:val="20"/>
                <w:szCs w:val="20"/>
              </w:rPr>
              <w:t>6</w:t>
            </w:r>
          </w:p>
        </w:tc>
        <w:tc>
          <w:tcPr>
            <w:tcW w:w="1240" w:type="dxa"/>
            <w:tcBorders>
              <w:top w:val="nil"/>
              <w:left w:val="nil"/>
              <w:bottom w:val="single" w:sz="4" w:space="0" w:color="auto"/>
              <w:right w:val="single" w:sz="4" w:space="0" w:color="auto"/>
            </w:tcBorders>
            <w:shd w:val="clear" w:color="auto" w:fill="auto"/>
            <w:vAlign w:val="center"/>
            <w:hideMark/>
          </w:tcPr>
          <w:p w14:paraId="417169C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6F3C6F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3DABA3B"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99F997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54.1.2.9</w:t>
            </w:r>
          </w:p>
        </w:tc>
        <w:tc>
          <w:tcPr>
            <w:tcW w:w="3120" w:type="dxa"/>
            <w:tcBorders>
              <w:top w:val="nil"/>
              <w:left w:val="nil"/>
              <w:bottom w:val="single" w:sz="4" w:space="0" w:color="auto"/>
              <w:right w:val="single" w:sz="4" w:space="0" w:color="auto"/>
            </w:tcBorders>
            <w:shd w:val="clear" w:color="auto" w:fill="auto"/>
            <w:vAlign w:val="center"/>
            <w:hideMark/>
          </w:tcPr>
          <w:p w14:paraId="1ACE45B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混凝土路面拆除</w:t>
            </w:r>
          </w:p>
        </w:tc>
        <w:tc>
          <w:tcPr>
            <w:tcW w:w="680" w:type="dxa"/>
            <w:tcBorders>
              <w:top w:val="nil"/>
              <w:left w:val="nil"/>
              <w:bottom w:val="single" w:sz="4" w:space="0" w:color="auto"/>
              <w:right w:val="single" w:sz="4" w:space="0" w:color="auto"/>
            </w:tcBorders>
            <w:shd w:val="clear" w:color="auto" w:fill="auto"/>
            <w:vAlign w:val="center"/>
            <w:hideMark/>
          </w:tcPr>
          <w:p w14:paraId="76544F45"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1B71FE35" w14:textId="77777777" w:rsidR="003F5EBF" w:rsidRPr="00514474" w:rsidRDefault="003F5EBF" w:rsidP="003F5EBF">
            <w:pPr>
              <w:widowControl/>
              <w:jc w:val="right"/>
              <w:rPr>
                <w:color w:val="000000"/>
                <w:kern w:val="0"/>
                <w:sz w:val="20"/>
                <w:szCs w:val="20"/>
              </w:rPr>
            </w:pPr>
            <w:r w:rsidRPr="00514474">
              <w:rPr>
                <w:color w:val="000000"/>
                <w:kern w:val="0"/>
                <w:sz w:val="20"/>
                <w:szCs w:val="20"/>
              </w:rPr>
              <w:t>1.8</w:t>
            </w:r>
          </w:p>
        </w:tc>
        <w:tc>
          <w:tcPr>
            <w:tcW w:w="1240" w:type="dxa"/>
            <w:tcBorders>
              <w:top w:val="nil"/>
              <w:left w:val="nil"/>
              <w:bottom w:val="single" w:sz="4" w:space="0" w:color="auto"/>
              <w:right w:val="single" w:sz="4" w:space="0" w:color="auto"/>
            </w:tcBorders>
            <w:shd w:val="clear" w:color="auto" w:fill="auto"/>
            <w:vAlign w:val="center"/>
            <w:hideMark/>
          </w:tcPr>
          <w:p w14:paraId="7F31FFB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C2BB56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1797EC3"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92761C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54.1.2.10</w:t>
            </w:r>
          </w:p>
        </w:tc>
        <w:tc>
          <w:tcPr>
            <w:tcW w:w="3120" w:type="dxa"/>
            <w:tcBorders>
              <w:top w:val="nil"/>
              <w:left w:val="nil"/>
              <w:bottom w:val="single" w:sz="4" w:space="0" w:color="auto"/>
              <w:right w:val="single" w:sz="4" w:space="0" w:color="auto"/>
            </w:tcBorders>
            <w:shd w:val="clear" w:color="auto" w:fill="auto"/>
            <w:vAlign w:val="center"/>
            <w:hideMark/>
          </w:tcPr>
          <w:p w14:paraId="66DE919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混凝土路面恢复（C25，现场搅拌）</w:t>
            </w:r>
          </w:p>
        </w:tc>
        <w:tc>
          <w:tcPr>
            <w:tcW w:w="680" w:type="dxa"/>
            <w:tcBorders>
              <w:top w:val="nil"/>
              <w:left w:val="nil"/>
              <w:bottom w:val="single" w:sz="4" w:space="0" w:color="auto"/>
              <w:right w:val="single" w:sz="4" w:space="0" w:color="auto"/>
            </w:tcBorders>
            <w:shd w:val="clear" w:color="auto" w:fill="auto"/>
            <w:vAlign w:val="center"/>
            <w:hideMark/>
          </w:tcPr>
          <w:p w14:paraId="03852614" w14:textId="77777777" w:rsidR="003F5EBF" w:rsidRPr="00514474" w:rsidRDefault="003F5EBF" w:rsidP="003F5EBF">
            <w:pPr>
              <w:widowControl/>
              <w:jc w:val="center"/>
              <w:rPr>
                <w:color w:val="000000"/>
                <w:kern w:val="0"/>
                <w:sz w:val="20"/>
                <w:szCs w:val="20"/>
              </w:rPr>
            </w:pPr>
            <w:r w:rsidRPr="00514474">
              <w:rPr>
                <w:color w:val="000000"/>
                <w:kern w:val="0"/>
                <w:sz w:val="20"/>
                <w:szCs w:val="20"/>
              </w:rPr>
              <w:t>m²</w:t>
            </w:r>
          </w:p>
        </w:tc>
        <w:tc>
          <w:tcPr>
            <w:tcW w:w="1240" w:type="dxa"/>
            <w:tcBorders>
              <w:top w:val="nil"/>
              <w:left w:val="nil"/>
              <w:bottom w:val="single" w:sz="4" w:space="0" w:color="auto"/>
              <w:right w:val="single" w:sz="4" w:space="0" w:color="auto"/>
            </w:tcBorders>
            <w:shd w:val="clear" w:color="auto" w:fill="auto"/>
            <w:vAlign w:val="center"/>
            <w:hideMark/>
          </w:tcPr>
          <w:p w14:paraId="26129247" w14:textId="77777777" w:rsidR="003F5EBF" w:rsidRPr="00514474" w:rsidRDefault="003F5EBF" w:rsidP="003F5EBF">
            <w:pPr>
              <w:widowControl/>
              <w:jc w:val="right"/>
              <w:rPr>
                <w:color w:val="000000"/>
                <w:kern w:val="0"/>
                <w:sz w:val="20"/>
                <w:szCs w:val="20"/>
              </w:rPr>
            </w:pPr>
            <w:r w:rsidRPr="00514474">
              <w:rPr>
                <w:color w:val="000000"/>
                <w:kern w:val="0"/>
                <w:sz w:val="20"/>
                <w:szCs w:val="20"/>
              </w:rPr>
              <w:t>9</w:t>
            </w:r>
          </w:p>
        </w:tc>
        <w:tc>
          <w:tcPr>
            <w:tcW w:w="1240" w:type="dxa"/>
            <w:tcBorders>
              <w:top w:val="nil"/>
              <w:left w:val="nil"/>
              <w:bottom w:val="single" w:sz="4" w:space="0" w:color="auto"/>
              <w:right w:val="single" w:sz="4" w:space="0" w:color="auto"/>
            </w:tcBorders>
            <w:shd w:val="clear" w:color="auto" w:fill="auto"/>
            <w:vAlign w:val="center"/>
            <w:hideMark/>
          </w:tcPr>
          <w:p w14:paraId="31826C6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386B27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598FD41"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D00B84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54.2</w:t>
            </w:r>
          </w:p>
        </w:tc>
        <w:tc>
          <w:tcPr>
            <w:tcW w:w="3120" w:type="dxa"/>
            <w:tcBorders>
              <w:top w:val="nil"/>
              <w:left w:val="nil"/>
              <w:bottom w:val="single" w:sz="4" w:space="0" w:color="auto"/>
              <w:right w:val="single" w:sz="4" w:space="0" w:color="auto"/>
            </w:tcBorders>
            <w:shd w:val="clear" w:color="auto" w:fill="auto"/>
            <w:vAlign w:val="center"/>
            <w:hideMark/>
          </w:tcPr>
          <w:p w14:paraId="1FAB94C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入户管件（20户）</w:t>
            </w:r>
          </w:p>
        </w:tc>
        <w:tc>
          <w:tcPr>
            <w:tcW w:w="680" w:type="dxa"/>
            <w:tcBorders>
              <w:top w:val="nil"/>
              <w:left w:val="nil"/>
              <w:bottom w:val="single" w:sz="4" w:space="0" w:color="auto"/>
              <w:right w:val="single" w:sz="4" w:space="0" w:color="auto"/>
            </w:tcBorders>
            <w:shd w:val="clear" w:color="auto" w:fill="auto"/>
            <w:vAlign w:val="center"/>
            <w:hideMark/>
          </w:tcPr>
          <w:p w14:paraId="147672E1"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F21CF2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6F149B2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4900EE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661B4B5"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9385CB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54.2.1</w:t>
            </w:r>
          </w:p>
        </w:tc>
        <w:tc>
          <w:tcPr>
            <w:tcW w:w="3120" w:type="dxa"/>
            <w:tcBorders>
              <w:top w:val="nil"/>
              <w:left w:val="nil"/>
              <w:bottom w:val="single" w:sz="4" w:space="0" w:color="auto"/>
              <w:right w:val="single" w:sz="4" w:space="0" w:color="auto"/>
            </w:tcBorders>
            <w:shd w:val="clear" w:color="auto" w:fill="auto"/>
            <w:vAlign w:val="center"/>
            <w:hideMark/>
          </w:tcPr>
          <w:p w14:paraId="0249918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Φ25PE管材购置及安装（PE100，SDR13.6，1.25Mpa）</w:t>
            </w:r>
          </w:p>
        </w:tc>
        <w:tc>
          <w:tcPr>
            <w:tcW w:w="680" w:type="dxa"/>
            <w:tcBorders>
              <w:top w:val="nil"/>
              <w:left w:val="nil"/>
              <w:bottom w:val="single" w:sz="4" w:space="0" w:color="auto"/>
              <w:right w:val="single" w:sz="4" w:space="0" w:color="auto"/>
            </w:tcBorders>
            <w:shd w:val="clear" w:color="auto" w:fill="auto"/>
            <w:vAlign w:val="center"/>
            <w:hideMark/>
          </w:tcPr>
          <w:p w14:paraId="5B5FBE2E"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030FCD06" w14:textId="77777777" w:rsidR="003F5EBF" w:rsidRPr="00514474" w:rsidRDefault="003F5EBF" w:rsidP="003F5EBF">
            <w:pPr>
              <w:widowControl/>
              <w:jc w:val="right"/>
              <w:rPr>
                <w:color w:val="000000"/>
                <w:kern w:val="0"/>
                <w:sz w:val="20"/>
                <w:szCs w:val="20"/>
              </w:rPr>
            </w:pPr>
            <w:r w:rsidRPr="00514474">
              <w:rPr>
                <w:color w:val="000000"/>
                <w:kern w:val="0"/>
                <w:sz w:val="20"/>
                <w:szCs w:val="20"/>
              </w:rPr>
              <w:t>400</w:t>
            </w:r>
          </w:p>
        </w:tc>
        <w:tc>
          <w:tcPr>
            <w:tcW w:w="1240" w:type="dxa"/>
            <w:tcBorders>
              <w:top w:val="nil"/>
              <w:left w:val="nil"/>
              <w:bottom w:val="single" w:sz="4" w:space="0" w:color="auto"/>
              <w:right w:val="single" w:sz="4" w:space="0" w:color="auto"/>
            </w:tcBorders>
            <w:shd w:val="clear" w:color="auto" w:fill="auto"/>
            <w:vAlign w:val="center"/>
            <w:hideMark/>
          </w:tcPr>
          <w:p w14:paraId="10390F4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80C2E8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6EC80D99"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D5E382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54.2.2</w:t>
            </w:r>
          </w:p>
        </w:tc>
        <w:tc>
          <w:tcPr>
            <w:tcW w:w="3120" w:type="dxa"/>
            <w:tcBorders>
              <w:top w:val="nil"/>
              <w:left w:val="nil"/>
              <w:bottom w:val="single" w:sz="4" w:space="0" w:color="auto"/>
              <w:right w:val="single" w:sz="4" w:space="0" w:color="auto"/>
            </w:tcBorders>
            <w:shd w:val="clear" w:color="auto" w:fill="auto"/>
            <w:vAlign w:val="center"/>
            <w:hideMark/>
          </w:tcPr>
          <w:p w14:paraId="529C228D"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Φ25PP-R给水管购置及安装（S5，1.25Mpa，C=1.25）</w:t>
            </w:r>
          </w:p>
        </w:tc>
        <w:tc>
          <w:tcPr>
            <w:tcW w:w="680" w:type="dxa"/>
            <w:tcBorders>
              <w:top w:val="nil"/>
              <w:left w:val="nil"/>
              <w:bottom w:val="single" w:sz="4" w:space="0" w:color="auto"/>
              <w:right w:val="single" w:sz="4" w:space="0" w:color="auto"/>
            </w:tcBorders>
            <w:shd w:val="clear" w:color="auto" w:fill="auto"/>
            <w:vAlign w:val="center"/>
            <w:hideMark/>
          </w:tcPr>
          <w:p w14:paraId="4AE67009"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0564E9EE" w14:textId="77777777" w:rsidR="003F5EBF" w:rsidRPr="00514474" w:rsidRDefault="003F5EBF" w:rsidP="003F5EBF">
            <w:pPr>
              <w:widowControl/>
              <w:jc w:val="right"/>
              <w:rPr>
                <w:color w:val="000000"/>
                <w:kern w:val="0"/>
                <w:sz w:val="20"/>
                <w:szCs w:val="20"/>
              </w:rPr>
            </w:pPr>
            <w:r w:rsidRPr="00514474">
              <w:rPr>
                <w:color w:val="000000"/>
                <w:kern w:val="0"/>
                <w:sz w:val="20"/>
                <w:szCs w:val="20"/>
              </w:rPr>
              <w:t>40</w:t>
            </w:r>
          </w:p>
        </w:tc>
        <w:tc>
          <w:tcPr>
            <w:tcW w:w="1240" w:type="dxa"/>
            <w:tcBorders>
              <w:top w:val="nil"/>
              <w:left w:val="nil"/>
              <w:bottom w:val="single" w:sz="4" w:space="0" w:color="auto"/>
              <w:right w:val="single" w:sz="4" w:space="0" w:color="auto"/>
            </w:tcBorders>
            <w:shd w:val="clear" w:color="auto" w:fill="auto"/>
            <w:vAlign w:val="center"/>
            <w:hideMark/>
          </w:tcPr>
          <w:p w14:paraId="0B6F0F1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3EA22DE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34545B2"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BBE8B2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54.2.3</w:t>
            </w:r>
          </w:p>
        </w:tc>
        <w:tc>
          <w:tcPr>
            <w:tcW w:w="3120" w:type="dxa"/>
            <w:tcBorders>
              <w:top w:val="nil"/>
              <w:left w:val="nil"/>
              <w:bottom w:val="single" w:sz="4" w:space="0" w:color="auto"/>
              <w:right w:val="single" w:sz="4" w:space="0" w:color="auto"/>
            </w:tcBorders>
            <w:shd w:val="clear" w:color="auto" w:fill="auto"/>
            <w:vAlign w:val="center"/>
            <w:hideMark/>
          </w:tcPr>
          <w:p w14:paraId="27EC8E90" w14:textId="77777777" w:rsidR="003F5EBF" w:rsidRPr="00514474" w:rsidRDefault="003F5EBF" w:rsidP="003F5EBF">
            <w:pPr>
              <w:widowControl/>
              <w:jc w:val="left"/>
              <w:rPr>
                <w:rFonts w:ascii="宋体" w:hAnsi="宋体" w:cs="Arial" w:hint="eastAsia"/>
                <w:color w:val="000000"/>
                <w:kern w:val="0"/>
                <w:sz w:val="20"/>
                <w:szCs w:val="20"/>
              </w:rPr>
            </w:pPr>
            <w:proofErr w:type="gramStart"/>
            <w:r w:rsidRPr="00514474">
              <w:rPr>
                <w:rFonts w:ascii="宋体" w:hAnsi="宋体" w:cs="Arial" w:hint="eastAsia"/>
                <w:color w:val="000000"/>
                <w:kern w:val="0"/>
                <w:sz w:val="20"/>
                <w:szCs w:val="20"/>
              </w:rPr>
              <w:t>双活接球阀</w:t>
            </w:r>
            <w:proofErr w:type="gramEnd"/>
            <w:r w:rsidRPr="00514474">
              <w:rPr>
                <w:rFonts w:ascii="宋体" w:hAnsi="宋体" w:cs="Arial" w:hint="eastAsia"/>
                <w:color w:val="000000"/>
                <w:kern w:val="0"/>
                <w:sz w:val="20"/>
                <w:szCs w:val="20"/>
              </w:rPr>
              <w:t>HJQ25</w:t>
            </w:r>
          </w:p>
        </w:tc>
        <w:tc>
          <w:tcPr>
            <w:tcW w:w="680" w:type="dxa"/>
            <w:tcBorders>
              <w:top w:val="nil"/>
              <w:left w:val="nil"/>
              <w:bottom w:val="single" w:sz="4" w:space="0" w:color="auto"/>
              <w:right w:val="single" w:sz="4" w:space="0" w:color="auto"/>
            </w:tcBorders>
            <w:shd w:val="clear" w:color="auto" w:fill="auto"/>
            <w:vAlign w:val="center"/>
            <w:hideMark/>
          </w:tcPr>
          <w:p w14:paraId="392603C7" w14:textId="77777777" w:rsidR="003F5EBF" w:rsidRPr="00514474" w:rsidRDefault="003F5EBF" w:rsidP="003F5EBF">
            <w:pPr>
              <w:widowControl/>
              <w:jc w:val="center"/>
              <w:rPr>
                <w:color w:val="000000"/>
                <w:kern w:val="0"/>
                <w:sz w:val="20"/>
                <w:szCs w:val="20"/>
              </w:rPr>
            </w:pPr>
            <w:proofErr w:type="gramStart"/>
            <w:r w:rsidRPr="00514474">
              <w:rPr>
                <w:color w:val="000000"/>
                <w:kern w:val="0"/>
                <w:sz w:val="20"/>
                <w:szCs w:val="20"/>
              </w:rPr>
              <w:t>个</w:t>
            </w:r>
            <w:proofErr w:type="gramEnd"/>
          </w:p>
        </w:tc>
        <w:tc>
          <w:tcPr>
            <w:tcW w:w="1240" w:type="dxa"/>
            <w:tcBorders>
              <w:top w:val="nil"/>
              <w:left w:val="nil"/>
              <w:bottom w:val="single" w:sz="4" w:space="0" w:color="auto"/>
              <w:right w:val="single" w:sz="4" w:space="0" w:color="auto"/>
            </w:tcBorders>
            <w:shd w:val="clear" w:color="auto" w:fill="auto"/>
            <w:vAlign w:val="center"/>
            <w:hideMark/>
          </w:tcPr>
          <w:p w14:paraId="026BBE7E" w14:textId="77777777" w:rsidR="003F5EBF" w:rsidRPr="00514474" w:rsidRDefault="003F5EBF" w:rsidP="003F5EBF">
            <w:pPr>
              <w:widowControl/>
              <w:jc w:val="right"/>
              <w:rPr>
                <w:color w:val="000000"/>
                <w:kern w:val="0"/>
                <w:sz w:val="20"/>
                <w:szCs w:val="20"/>
              </w:rPr>
            </w:pPr>
            <w:r w:rsidRPr="00514474">
              <w:rPr>
                <w:color w:val="000000"/>
                <w:kern w:val="0"/>
                <w:sz w:val="20"/>
                <w:szCs w:val="20"/>
              </w:rPr>
              <w:t>20</w:t>
            </w:r>
          </w:p>
        </w:tc>
        <w:tc>
          <w:tcPr>
            <w:tcW w:w="1240" w:type="dxa"/>
            <w:tcBorders>
              <w:top w:val="nil"/>
              <w:left w:val="nil"/>
              <w:bottom w:val="single" w:sz="4" w:space="0" w:color="auto"/>
              <w:right w:val="single" w:sz="4" w:space="0" w:color="auto"/>
            </w:tcBorders>
            <w:shd w:val="clear" w:color="auto" w:fill="auto"/>
            <w:vAlign w:val="center"/>
            <w:hideMark/>
          </w:tcPr>
          <w:p w14:paraId="7A77890A"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56D1375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49C6ACB"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38F9AE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54.2.4</w:t>
            </w:r>
          </w:p>
        </w:tc>
        <w:tc>
          <w:tcPr>
            <w:tcW w:w="3120" w:type="dxa"/>
            <w:tcBorders>
              <w:top w:val="nil"/>
              <w:left w:val="nil"/>
              <w:bottom w:val="single" w:sz="4" w:space="0" w:color="auto"/>
              <w:right w:val="single" w:sz="4" w:space="0" w:color="auto"/>
            </w:tcBorders>
            <w:shd w:val="clear" w:color="auto" w:fill="auto"/>
            <w:vAlign w:val="center"/>
            <w:hideMark/>
          </w:tcPr>
          <w:p w14:paraId="37355BB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承插90°弯头Φ25</w:t>
            </w:r>
          </w:p>
        </w:tc>
        <w:tc>
          <w:tcPr>
            <w:tcW w:w="680" w:type="dxa"/>
            <w:tcBorders>
              <w:top w:val="nil"/>
              <w:left w:val="nil"/>
              <w:bottom w:val="single" w:sz="4" w:space="0" w:color="auto"/>
              <w:right w:val="single" w:sz="4" w:space="0" w:color="auto"/>
            </w:tcBorders>
            <w:shd w:val="clear" w:color="auto" w:fill="auto"/>
            <w:vAlign w:val="center"/>
            <w:hideMark/>
          </w:tcPr>
          <w:p w14:paraId="150C5B3E" w14:textId="77777777" w:rsidR="003F5EBF" w:rsidRPr="00514474" w:rsidRDefault="003F5EBF" w:rsidP="003F5EBF">
            <w:pPr>
              <w:widowControl/>
              <w:jc w:val="center"/>
              <w:rPr>
                <w:color w:val="000000"/>
                <w:kern w:val="0"/>
                <w:sz w:val="20"/>
                <w:szCs w:val="20"/>
              </w:rPr>
            </w:pPr>
            <w:proofErr w:type="gramStart"/>
            <w:r w:rsidRPr="00514474">
              <w:rPr>
                <w:color w:val="000000"/>
                <w:kern w:val="0"/>
                <w:sz w:val="20"/>
                <w:szCs w:val="20"/>
              </w:rPr>
              <w:t>个</w:t>
            </w:r>
            <w:proofErr w:type="gramEnd"/>
          </w:p>
        </w:tc>
        <w:tc>
          <w:tcPr>
            <w:tcW w:w="1240" w:type="dxa"/>
            <w:tcBorders>
              <w:top w:val="nil"/>
              <w:left w:val="nil"/>
              <w:bottom w:val="single" w:sz="4" w:space="0" w:color="auto"/>
              <w:right w:val="single" w:sz="4" w:space="0" w:color="auto"/>
            </w:tcBorders>
            <w:shd w:val="clear" w:color="auto" w:fill="auto"/>
            <w:vAlign w:val="center"/>
            <w:hideMark/>
          </w:tcPr>
          <w:p w14:paraId="1615123F" w14:textId="77777777" w:rsidR="003F5EBF" w:rsidRPr="00514474" w:rsidRDefault="003F5EBF" w:rsidP="003F5EBF">
            <w:pPr>
              <w:widowControl/>
              <w:jc w:val="right"/>
              <w:rPr>
                <w:color w:val="000000"/>
                <w:kern w:val="0"/>
                <w:sz w:val="20"/>
                <w:szCs w:val="20"/>
              </w:rPr>
            </w:pPr>
            <w:r w:rsidRPr="00514474">
              <w:rPr>
                <w:color w:val="000000"/>
                <w:kern w:val="0"/>
                <w:sz w:val="20"/>
                <w:szCs w:val="20"/>
              </w:rPr>
              <w:t>80</w:t>
            </w:r>
          </w:p>
        </w:tc>
        <w:tc>
          <w:tcPr>
            <w:tcW w:w="1240" w:type="dxa"/>
            <w:tcBorders>
              <w:top w:val="nil"/>
              <w:left w:val="nil"/>
              <w:bottom w:val="single" w:sz="4" w:space="0" w:color="auto"/>
              <w:right w:val="single" w:sz="4" w:space="0" w:color="auto"/>
            </w:tcBorders>
            <w:shd w:val="clear" w:color="auto" w:fill="auto"/>
            <w:vAlign w:val="center"/>
            <w:hideMark/>
          </w:tcPr>
          <w:p w14:paraId="4169C19F"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135B63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6A6F644"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FB9CF88"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54.2.5</w:t>
            </w:r>
          </w:p>
        </w:tc>
        <w:tc>
          <w:tcPr>
            <w:tcW w:w="3120" w:type="dxa"/>
            <w:tcBorders>
              <w:top w:val="nil"/>
              <w:left w:val="nil"/>
              <w:bottom w:val="single" w:sz="4" w:space="0" w:color="auto"/>
              <w:right w:val="single" w:sz="4" w:space="0" w:color="auto"/>
            </w:tcBorders>
            <w:shd w:val="clear" w:color="auto" w:fill="auto"/>
            <w:vAlign w:val="center"/>
            <w:hideMark/>
          </w:tcPr>
          <w:p w14:paraId="665B497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Φ25铜制水龙头及内螺纹连接管件</w:t>
            </w:r>
          </w:p>
        </w:tc>
        <w:tc>
          <w:tcPr>
            <w:tcW w:w="680" w:type="dxa"/>
            <w:tcBorders>
              <w:top w:val="nil"/>
              <w:left w:val="nil"/>
              <w:bottom w:val="single" w:sz="4" w:space="0" w:color="auto"/>
              <w:right w:val="single" w:sz="4" w:space="0" w:color="auto"/>
            </w:tcBorders>
            <w:shd w:val="clear" w:color="auto" w:fill="auto"/>
            <w:vAlign w:val="center"/>
            <w:hideMark/>
          </w:tcPr>
          <w:p w14:paraId="571DD80E" w14:textId="77777777" w:rsidR="003F5EBF" w:rsidRPr="00514474" w:rsidRDefault="003F5EBF" w:rsidP="003F5EBF">
            <w:pPr>
              <w:widowControl/>
              <w:jc w:val="center"/>
              <w:rPr>
                <w:color w:val="000000"/>
                <w:kern w:val="0"/>
                <w:sz w:val="20"/>
                <w:szCs w:val="20"/>
              </w:rPr>
            </w:pPr>
            <w:proofErr w:type="gramStart"/>
            <w:r w:rsidRPr="00514474">
              <w:rPr>
                <w:color w:val="000000"/>
                <w:kern w:val="0"/>
                <w:sz w:val="20"/>
                <w:szCs w:val="20"/>
              </w:rPr>
              <w:t>个</w:t>
            </w:r>
            <w:proofErr w:type="gramEnd"/>
          </w:p>
        </w:tc>
        <w:tc>
          <w:tcPr>
            <w:tcW w:w="1240" w:type="dxa"/>
            <w:tcBorders>
              <w:top w:val="nil"/>
              <w:left w:val="nil"/>
              <w:bottom w:val="single" w:sz="4" w:space="0" w:color="auto"/>
              <w:right w:val="single" w:sz="4" w:space="0" w:color="auto"/>
            </w:tcBorders>
            <w:shd w:val="clear" w:color="auto" w:fill="auto"/>
            <w:vAlign w:val="center"/>
            <w:hideMark/>
          </w:tcPr>
          <w:p w14:paraId="2EF68706" w14:textId="77777777" w:rsidR="003F5EBF" w:rsidRPr="00514474" w:rsidRDefault="003F5EBF" w:rsidP="003F5EBF">
            <w:pPr>
              <w:widowControl/>
              <w:jc w:val="right"/>
              <w:rPr>
                <w:color w:val="000000"/>
                <w:kern w:val="0"/>
                <w:sz w:val="20"/>
                <w:szCs w:val="20"/>
              </w:rPr>
            </w:pPr>
            <w:r w:rsidRPr="00514474">
              <w:rPr>
                <w:color w:val="000000"/>
                <w:kern w:val="0"/>
                <w:sz w:val="20"/>
                <w:szCs w:val="20"/>
              </w:rPr>
              <w:t>20</w:t>
            </w:r>
          </w:p>
        </w:tc>
        <w:tc>
          <w:tcPr>
            <w:tcW w:w="1240" w:type="dxa"/>
            <w:tcBorders>
              <w:top w:val="nil"/>
              <w:left w:val="nil"/>
              <w:bottom w:val="single" w:sz="4" w:space="0" w:color="auto"/>
              <w:right w:val="single" w:sz="4" w:space="0" w:color="auto"/>
            </w:tcBorders>
            <w:shd w:val="clear" w:color="auto" w:fill="auto"/>
            <w:vAlign w:val="center"/>
            <w:hideMark/>
          </w:tcPr>
          <w:p w14:paraId="42A6C74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133796F5"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5B237E6C"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E42708F"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54.2.6</w:t>
            </w:r>
          </w:p>
        </w:tc>
        <w:tc>
          <w:tcPr>
            <w:tcW w:w="3120" w:type="dxa"/>
            <w:tcBorders>
              <w:top w:val="nil"/>
              <w:left w:val="nil"/>
              <w:bottom w:val="single" w:sz="4" w:space="0" w:color="auto"/>
              <w:right w:val="single" w:sz="4" w:space="0" w:color="auto"/>
            </w:tcBorders>
            <w:shd w:val="clear" w:color="auto" w:fill="auto"/>
            <w:vAlign w:val="center"/>
            <w:hideMark/>
          </w:tcPr>
          <w:p w14:paraId="35E50055"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扣式防拆卸防盗卡子</w:t>
            </w:r>
          </w:p>
        </w:tc>
        <w:tc>
          <w:tcPr>
            <w:tcW w:w="680" w:type="dxa"/>
            <w:tcBorders>
              <w:top w:val="nil"/>
              <w:left w:val="nil"/>
              <w:bottom w:val="single" w:sz="4" w:space="0" w:color="auto"/>
              <w:right w:val="single" w:sz="4" w:space="0" w:color="auto"/>
            </w:tcBorders>
            <w:shd w:val="clear" w:color="auto" w:fill="auto"/>
            <w:vAlign w:val="center"/>
            <w:hideMark/>
          </w:tcPr>
          <w:p w14:paraId="2D4A8350" w14:textId="77777777" w:rsidR="003F5EBF" w:rsidRPr="00514474" w:rsidRDefault="003F5EBF" w:rsidP="003F5EBF">
            <w:pPr>
              <w:widowControl/>
              <w:jc w:val="center"/>
              <w:rPr>
                <w:color w:val="000000"/>
                <w:kern w:val="0"/>
                <w:sz w:val="20"/>
                <w:szCs w:val="20"/>
              </w:rPr>
            </w:pPr>
            <w:proofErr w:type="gramStart"/>
            <w:r w:rsidRPr="00514474">
              <w:rPr>
                <w:color w:val="000000"/>
                <w:kern w:val="0"/>
                <w:sz w:val="20"/>
                <w:szCs w:val="20"/>
              </w:rPr>
              <w:t>个</w:t>
            </w:r>
            <w:proofErr w:type="gramEnd"/>
          </w:p>
        </w:tc>
        <w:tc>
          <w:tcPr>
            <w:tcW w:w="1240" w:type="dxa"/>
            <w:tcBorders>
              <w:top w:val="nil"/>
              <w:left w:val="nil"/>
              <w:bottom w:val="single" w:sz="4" w:space="0" w:color="auto"/>
              <w:right w:val="single" w:sz="4" w:space="0" w:color="auto"/>
            </w:tcBorders>
            <w:shd w:val="clear" w:color="auto" w:fill="auto"/>
            <w:vAlign w:val="center"/>
            <w:hideMark/>
          </w:tcPr>
          <w:p w14:paraId="1E9C6403" w14:textId="77777777" w:rsidR="003F5EBF" w:rsidRPr="00514474" w:rsidRDefault="003F5EBF" w:rsidP="003F5EBF">
            <w:pPr>
              <w:widowControl/>
              <w:jc w:val="right"/>
              <w:rPr>
                <w:color w:val="000000"/>
                <w:kern w:val="0"/>
                <w:sz w:val="20"/>
                <w:szCs w:val="20"/>
              </w:rPr>
            </w:pPr>
            <w:r w:rsidRPr="00514474">
              <w:rPr>
                <w:color w:val="000000"/>
                <w:kern w:val="0"/>
                <w:sz w:val="20"/>
                <w:szCs w:val="20"/>
              </w:rPr>
              <w:t>40</w:t>
            </w:r>
          </w:p>
        </w:tc>
        <w:tc>
          <w:tcPr>
            <w:tcW w:w="1240" w:type="dxa"/>
            <w:tcBorders>
              <w:top w:val="nil"/>
              <w:left w:val="nil"/>
              <w:bottom w:val="single" w:sz="4" w:space="0" w:color="auto"/>
              <w:right w:val="single" w:sz="4" w:space="0" w:color="auto"/>
            </w:tcBorders>
            <w:shd w:val="clear" w:color="auto" w:fill="auto"/>
            <w:vAlign w:val="center"/>
            <w:hideMark/>
          </w:tcPr>
          <w:p w14:paraId="70B599A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1D4C8A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1A4D2A7F"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BB5CC73"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54.2.7</w:t>
            </w:r>
          </w:p>
        </w:tc>
        <w:tc>
          <w:tcPr>
            <w:tcW w:w="3120" w:type="dxa"/>
            <w:tcBorders>
              <w:top w:val="nil"/>
              <w:left w:val="nil"/>
              <w:bottom w:val="single" w:sz="4" w:space="0" w:color="auto"/>
              <w:right w:val="single" w:sz="4" w:space="0" w:color="auto"/>
            </w:tcBorders>
            <w:shd w:val="clear" w:color="auto" w:fill="auto"/>
            <w:vAlign w:val="center"/>
            <w:hideMark/>
          </w:tcPr>
          <w:p w14:paraId="0871591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入户土方工程</w:t>
            </w:r>
          </w:p>
        </w:tc>
        <w:tc>
          <w:tcPr>
            <w:tcW w:w="680" w:type="dxa"/>
            <w:tcBorders>
              <w:top w:val="nil"/>
              <w:left w:val="nil"/>
              <w:bottom w:val="single" w:sz="4" w:space="0" w:color="auto"/>
              <w:right w:val="single" w:sz="4" w:space="0" w:color="auto"/>
            </w:tcBorders>
            <w:shd w:val="clear" w:color="auto" w:fill="auto"/>
            <w:vAlign w:val="center"/>
            <w:hideMark/>
          </w:tcPr>
          <w:p w14:paraId="7F742810"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2631E40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6306927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E2E1E4D"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2BC86F7"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1D63F84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54.2.7.1</w:t>
            </w:r>
          </w:p>
        </w:tc>
        <w:tc>
          <w:tcPr>
            <w:tcW w:w="3120" w:type="dxa"/>
            <w:tcBorders>
              <w:top w:val="nil"/>
              <w:left w:val="nil"/>
              <w:bottom w:val="single" w:sz="4" w:space="0" w:color="auto"/>
              <w:right w:val="single" w:sz="4" w:space="0" w:color="auto"/>
            </w:tcBorders>
            <w:shd w:val="clear" w:color="auto" w:fill="auto"/>
            <w:vAlign w:val="center"/>
            <w:hideMark/>
          </w:tcPr>
          <w:p w14:paraId="1F392AE4"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小型水钻顶管机顶管φ25</w:t>
            </w:r>
          </w:p>
        </w:tc>
        <w:tc>
          <w:tcPr>
            <w:tcW w:w="680" w:type="dxa"/>
            <w:tcBorders>
              <w:top w:val="nil"/>
              <w:left w:val="nil"/>
              <w:bottom w:val="single" w:sz="4" w:space="0" w:color="auto"/>
              <w:right w:val="single" w:sz="4" w:space="0" w:color="auto"/>
            </w:tcBorders>
            <w:shd w:val="clear" w:color="auto" w:fill="auto"/>
            <w:vAlign w:val="center"/>
            <w:hideMark/>
          </w:tcPr>
          <w:p w14:paraId="6F2F37E7" w14:textId="77777777" w:rsidR="003F5EBF" w:rsidRPr="00514474" w:rsidRDefault="003F5EBF" w:rsidP="003F5EBF">
            <w:pPr>
              <w:widowControl/>
              <w:jc w:val="center"/>
              <w:rPr>
                <w:color w:val="000000"/>
                <w:kern w:val="0"/>
                <w:sz w:val="20"/>
                <w:szCs w:val="20"/>
              </w:rPr>
            </w:pPr>
            <w:r w:rsidRPr="00514474">
              <w:rPr>
                <w:color w:val="000000"/>
                <w:kern w:val="0"/>
                <w:sz w:val="20"/>
                <w:szCs w:val="20"/>
              </w:rPr>
              <w:t>m</w:t>
            </w:r>
          </w:p>
        </w:tc>
        <w:tc>
          <w:tcPr>
            <w:tcW w:w="1240" w:type="dxa"/>
            <w:tcBorders>
              <w:top w:val="nil"/>
              <w:left w:val="nil"/>
              <w:bottom w:val="single" w:sz="4" w:space="0" w:color="auto"/>
              <w:right w:val="single" w:sz="4" w:space="0" w:color="auto"/>
            </w:tcBorders>
            <w:shd w:val="clear" w:color="auto" w:fill="auto"/>
            <w:vAlign w:val="center"/>
            <w:hideMark/>
          </w:tcPr>
          <w:p w14:paraId="01809946" w14:textId="77777777" w:rsidR="003F5EBF" w:rsidRPr="00514474" w:rsidRDefault="003F5EBF" w:rsidP="003F5EBF">
            <w:pPr>
              <w:widowControl/>
              <w:jc w:val="right"/>
              <w:rPr>
                <w:color w:val="000000"/>
                <w:kern w:val="0"/>
                <w:sz w:val="20"/>
                <w:szCs w:val="20"/>
              </w:rPr>
            </w:pPr>
            <w:r w:rsidRPr="00514474">
              <w:rPr>
                <w:color w:val="000000"/>
                <w:kern w:val="0"/>
                <w:sz w:val="20"/>
                <w:szCs w:val="20"/>
              </w:rPr>
              <w:t>400</w:t>
            </w:r>
          </w:p>
        </w:tc>
        <w:tc>
          <w:tcPr>
            <w:tcW w:w="1240" w:type="dxa"/>
            <w:tcBorders>
              <w:top w:val="nil"/>
              <w:left w:val="nil"/>
              <w:bottom w:val="single" w:sz="4" w:space="0" w:color="auto"/>
              <w:right w:val="single" w:sz="4" w:space="0" w:color="auto"/>
            </w:tcBorders>
            <w:shd w:val="clear" w:color="auto" w:fill="auto"/>
            <w:vAlign w:val="center"/>
            <w:hideMark/>
          </w:tcPr>
          <w:p w14:paraId="3D84CBC0"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A895CD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3629A02E"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5929529"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54.2.7.2</w:t>
            </w:r>
          </w:p>
        </w:tc>
        <w:tc>
          <w:tcPr>
            <w:tcW w:w="3120" w:type="dxa"/>
            <w:tcBorders>
              <w:top w:val="nil"/>
              <w:left w:val="nil"/>
              <w:bottom w:val="single" w:sz="4" w:space="0" w:color="auto"/>
              <w:right w:val="single" w:sz="4" w:space="0" w:color="auto"/>
            </w:tcBorders>
            <w:shd w:val="clear" w:color="auto" w:fill="auto"/>
            <w:vAlign w:val="center"/>
            <w:hideMark/>
          </w:tcPr>
          <w:p w14:paraId="2371213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作业坑机械土方开挖（1×1×1.5）</w:t>
            </w:r>
          </w:p>
        </w:tc>
        <w:tc>
          <w:tcPr>
            <w:tcW w:w="680" w:type="dxa"/>
            <w:tcBorders>
              <w:top w:val="nil"/>
              <w:left w:val="nil"/>
              <w:bottom w:val="single" w:sz="4" w:space="0" w:color="auto"/>
              <w:right w:val="single" w:sz="4" w:space="0" w:color="auto"/>
            </w:tcBorders>
            <w:shd w:val="clear" w:color="auto" w:fill="auto"/>
            <w:vAlign w:val="center"/>
            <w:hideMark/>
          </w:tcPr>
          <w:p w14:paraId="4614BE62"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24D8894C" w14:textId="77777777" w:rsidR="003F5EBF" w:rsidRPr="00514474" w:rsidRDefault="003F5EBF" w:rsidP="003F5EBF">
            <w:pPr>
              <w:widowControl/>
              <w:jc w:val="right"/>
              <w:rPr>
                <w:color w:val="000000"/>
                <w:kern w:val="0"/>
                <w:sz w:val="20"/>
                <w:szCs w:val="20"/>
              </w:rPr>
            </w:pPr>
            <w:r w:rsidRPr="00514474">
              <w:rPr>
                <w:color w:val="000000"/>
                <w:kern w:val="0"/>
                <w:sz w:val="20"/>
                <w:szCs w:val="20"/>
              </w:rPr>
              <w:t>44.16</w:t>
            </w:r>
          </w:p>
        </w:tc>
        <w:tc>
          <w:tcPr>
            <w:tcW w:w="1240" w:type="dxa"/>
            <w:tcBorders>
              <w:top w:val="nil"/>
              <w:left w:val="nil"/>
              <w:bottom w:val="single" w:sz="4" w:space="0" w:color="auto"/>
              <w:right w:val="single" w:sz="4" w:space="0" w:color="auto"/>
            </w:tcBorders>
            <w:shd w:val="clear" w:color="auto" w:fill="auto"/>
            <w:vAlign w:val="center"/>
            <w:hideMark/>
          </w:tcPr>
          <w:p w14:paraId="2217FE5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D84AE91"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BB4DD1E"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5F2E4B1"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54.2.7.3</w:t>
            </w:r>
          </w:p>
        </w:tc>
        <w:tc>
          <w:tcPr>
            <w:tcW w:w="3120" w:type="dxa"/>
            <w:tcBorders>
              <w:top w:val="nil"/>
              <w:left w:val="nil"/>
              <w:bottom w:val="single" w:sz="4" w:space="0" w:color="auto"/>
              <w:right w:val="single" w:sz="4" w:space="0" w:color="auto"/>
            </w:tcBorders>
            <w:shd w:val="clear" w:color="auto" w:fill="auto"/>
            <w:vAlign w:val="center"/>
            <w:hideMark/>
          </w:tcPr>
          <w:p w14:paraId="023C4E4B"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作业坑土方</w:t>
            </w:r>
            <w:proofErr w:type="gramStart"/>
            <w:r w:rsidRPr="00514474">
              <w:rPr>
                <w:rFonts w:ascii="宋体" w:hAnsi="宋体" w:cs="Arial" w:hint="eastAsia"/>
                <w:color w:val="000000"/>
                <w:kern w:val="0"/>
                <w:sz w:val="20"/>
                <w:szCs w:val="20"/>
              </w:rPr>
              <w:t>人工夯填</w:t>
            </w:r>
            <w:proofErr w:type="gramEnd"/>
          </w:p>
        </w:tc>
        <w:tc>
          <w:tcPr>
            <w:tcW w:w="680" w:type="dxa"/>
            <w:tcBorders>
              <w:top w:val="nil"/>
              <w:left w:val="nil"/>
              <w:bottom w:val="single" w:sz="4" w:space="0" w:color="auto"/>
              <w:right w:val="single" w:sz="4" w:space="0" w:color="auto"/>
            </w:tcBorders>
            <w:shd w:val="clear" w:color="auto" w:fill="auto"/>
            <w:vAlign w:val="center"/>
            <w:hideMark/>
          </w:tcPr>
          <w:p w14:paraId="5E944D9D" w14:textId="77777777" w:rsidR="003F5EBF" w:rsidRPr="00514474" w:rsidRDefault="003F5EBF" w:rsidP="003F5EBF">
            <w:pPr>
              <w:widowControl/>
              <w:jc w:val="center"/>
              <w:rPr>
                <w:color w:val="000000"/>
                <w:kern w:val="0"/>
                <w:sz w:val="20"/>
                <w:szCs w:val="20"/>
              </w:rPr>
            </w:pPr>
            <w:r w:rsidRPr="00514474">
              <w:rPr>
                <w:color w:val="000000"/>
                <w:kern w:val="0"/>
                <w:sz w:val="20"/>
                <w:szCs w:val="20"/>
              </w:rPr>
              <w:t>m³</w:t>
            </w:r>
          </w:p>
        </w:tc>
        <w:tc>
          <w:tcPr>
            <w:tcW w:w="1240" w:type="dxa"/>
            <w:tcBorders>
              <w:top w:val="nil"/>
              <w:left w:val="nil"/>
              <w:bottom w:val="single" w:sz="4" w:space="0" w:color="auto"/>
              <w:right w:val="single" w:sz="4" w:space="0" w:color="auto"/>
            </w:tcBorders>
            <w:shd w:val="clear" w:color="auto" w:fill="auto"/>
            <w:vAlign w:val="center"/>
            <w:hideMark/>
          </w:tcPr>
          <w:p w14:paraId="7A726CFB" w14:textId="77777777" w:rsidR="003F5EBF" w:rsidRPr="00514474" w:rsidRDefault="003F5EBF" w:rsidP="003F5EBF">
            <w:pPr>
              <w:widowControl/>
              <w:jc w:val="right"/>
              <w:rPr>
                <w:color w:val="000000"/>
                <w:kern w:val="0"/>
                <w:sz w:val="20"/>
                <w:szCs w:val="20"/>
              </w:rPr>
            </w:pPr>
            <w:r w:rsidRPr="00514474">
              <w:rPr>
                <w:color w:val="000000"/>
                <w:kern w:val="0"/>
                <w:sz w:val="20"/>
                <w:szCs w:val="20"/>
              </w:rPr>
              <w:t>44.16</w:t>
            </w:r>
          </w:p>
        </w:tc>
        <w:tc>
          <w:tcPr>
            <w:tcW w:w="1240" w:type="dxa"/>
            <w:tcBorders>
              <w:top w:val="nil"/>
              <w:left w:val="nil"/>
              <w:bottom w:val="single" w:sz="4" w:space="0" w:color="auto"/>
              <w:right w:val="single" w:sz="4" w:space="0" w:color="auto"/>
            </w:tcBorders>
            <w:shd w:val="clear" w:color="auto" w:fill="auto"/>
            <w:vAlign w:val="center"/>
            <w:hideMark/>
          </w:tcPr>
          <w:p w14:paraId="12CBCE13"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2FAD702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2A95A63B"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549383E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54.3</w:t>
            </w:r>
          </w:p>
        </w:tc>
        <w:tc>
          <w:tcPr>
            <w:tcW w:w="3120" w:type="dxa"/>
            <w:tcBorders>
              <w:top w:val="nil"/>
              <w:left w:val="nil"/>
              <w:bottom w:val="single" w:sz="4" w:space="0" w:color="auto"/>
              <w:right w:val="single" w:sz="4" w:space="0" w:color="auto"/>
            </w:tcBorders>
            <w:shd w:val="clear" w:color="auto" w:fill="auto"/>
            <w:vAlign w:val="center"/>
            <w:hideMark/>
          </w:tcPr>
          <w:p w14:paraId="3A3894C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农村供水公示牌</w:t>
            </w:r>
          </w:p>
        </w:tc>
        <w:tc>
          <w:tcPr>
            <w:tcW w:w="680" w:type="dxa"/>
            <w:tcBorders>
              <w:top w:val="nil"/>
              <w:left w:val="nil"/>
              <w:bottom w:val="single" w:sz="4" w:space="0" w:color="auto"/>
              <w:right w:val="single" w:sz="4" w:space="0" w:color="auto"/>
            </w:tcBorders>
            <w:shd w:val="clear" w:color="auto" w:fill="auto"/>
            <w:vAlign w:val="center"/>
            <w:hideMark/>
          </w:tcPr>
          <w:p w14:paraId="27B172C9"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D8D5B97"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12FF9024"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149783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B0401D6"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A16ED97"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54.3.1</w:t>
            </w:r>
          </w:p>
        </w:tc>
        <w:tc>
          <w:tcPr>
            <w:tcW w:w="3120" w:type="dxa"/>
            <w:tcBorders>
              <w:top w:val="nil"/>
              <w:left w:val="nil"/>
              <w:bottom w:val="single" w:sz="4" w:space="0" w:color="auto"/>
              <w:right w:val="single" w:sz="4" w:space="0" w:color="auto"/>
            </w:tcBorders>
            <w:shd w:val="clear" w:color="auto" w:fill="auto"/>
            <w:vAlign w:val="center"/>
            <w:hideMark/>
          </w:tcPr>
          <w:p w14:paraId="6CA5909F"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KT板公示牌2m×1m</w:t>
            </w:r>
          </w:p>
        </w:tc>
        <w:tc>
          <w:tcPr>
            <w:tcW w:w="680" w:type="dxa"/>
            <w:tcBorders>
              <w:top w:val="nil"/>
              <w:left w:val="nil"/>
              <w:bottom w:val="single" w:sz="4" w:space="0" w:color="auto"/>
              <w:right w:val="single" w:sz="4" w:space="0" w:color="auto"/>
            </w:tcBorders>
            <w:shd w:val="clear" w:color="auto" w:fill="auto"/>
            <w:vAlign w:val="center"/>
            <w:hideMark/>
          </w:tcPr>
          <w:p w14:paraId="26AA0AA4" w14:textId="77777777" w:rsidR="003F5EBF" w:rsidRPr="00514474" w:rsidRDefault="003F5EBF" w:rsidP="003F5EBF">
            <w:pPr>
              <w:widowControl/>
              <w:jc w:val="center"/>
              <w:rPr>
                <w:color w:val="000000"/>
                <w:kern w:val="0"/>
                <w:sz w:val="20"/>
                <w:szCs w:val="20"/>
              </w:rPr>
            </w:pPr>
            <w:r w:rsidRPr="00514474">
              <w:rPr>
                <w:color w:val="000000"/>
                <w:kern w:val="0"/>
                <w:sz w:val="20"/>
                <w:szCs w:val="20"/>
              </w:rPr>
              <w:t>块</w:t>
            </w:r>
          </w:p>
        </w:tc>
        <w:tc>
          <w:tcPr>
            <w:tcW w:w="1240" w:type="dxa"/>
            <w:tcBorders>
              <w:top w:val="nil"/>
              <w:left w:val="nil"/>
              <w:bottom w:val="single" w:sz="4" w:space="0" w:color="auto"/>
              <w:right w:val="single" w:sz="4" w:space="0" w:color="auto"/>
            </w:tcBorders>
            <w:shd w:val="clear" w:color="auto" w:fill="auto"/>
            <w:vAlign w:val="center"/>
            <w:hideMark/>
          </w:tcPr>
          <w:p w14:paraId="6466F830" w14:textId="77777777" w:rsidR="003F5EBF" w:rsidRPr="00514474" w:rsidRDefault="003F5EBF" w:rsidP="003F5EBF">
            <w:pPr>
              <w:widowControl/>
              <w:jc w:val="right"/>
              <w:rPr>
                <w:color w:val="000000"/>
                <w:kern w:val="0"/>
                <w:sz w:val="20"/>
                <w:szCs w:val="20"/>
              </w:rPr>
            </w:pPr>
            <w:r w:rsidRPr="00514474">
              <w:rPr>
                <w:color w:val="000000"/>
                <w:kern w:val="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14:paraId="5D4C35A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4FB26CC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C7820E9" w14:textId="77777777" w:rsidTr="003F5EBF">
        <w:trPr>
          <w:trHeight w:val="61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3C725AA"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55</w:t>
            </w:r>
          </w:p>
        </w:tc>
        <w:tc>
          <w:tcPr>
            <w:tcW w:w="3120" w:type="dxa"/>
            <w:tcBorders>
              <w:top w:val="nil"/>
              <w:left w:val="nil"/>
              <w:bottom w:val="single" w:sz="4" w:space="0" w:color="auto"/>
              <w:right w:val="single" w:sz="4" w:space="0" w:color="auto"/>
            </w:tcBorders>
            <w:shd w:val="clear" w:color="auto" w:fill="auto"/>
            <w:vAlign w:val="center"/>
            <w:hideMark/>
          </w:tcPr>
          <w:p w14:paraId="79FCCA1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归州街道归州村农村供水工程维修养护工程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71E0C9CF"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7AB101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5895595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7491124E"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73ADF9F9"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27937E1C"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55.1</w:t>
            </w:r>
          </w:p>
        </w:tc>
        <w:tc>
          <w:tcPr>
            <w:tcW w:w="3120" w:type="dxa"/>
            <w:tcBorders>
              <w:top w:val="nil"/>
              <w:left w:val="nil"/>
              <w:bottom w:val="single" w:sz="4" w:space="0" w:color="auto"/>
              <w:right w:val="single" w:sz="4" w:space="0" w:color="auto"/>
            </w:tcBorders>
            <w:shd w:val="clear" w:color="auto" w:fill="auto"/>
            <w:vAlign w:val="center"/>
            <w:hideMark/>
          </w:tcPr>
          <w:p w14:paraId="6059CE90"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农村供水公示牌</w:t>
            </w:r>
          </w:p>
        </w:tc>
        <w:tc>
          <w:tcPr>
            <w:tcW w:w="680" w:type="dxa"/>
            <w:tcBorders>
              <w:top w:val="nil"/>
              <w:left w:val="nil"/>
              <w:bottom w:val="single" w:sz="4" w:space="0" w:color="auto"/>
              <w:right w:val="single" w:sz="4" w:space="0" w:color="auto"/>
            </w:tcBorders>
            <w:shd w:val="clear" w:color="auto" w:fill="auto"/>
            <w:vAlign w:val="center"/>
            <w:hideMark/>
          </w:tcPr>
          <w:p w14:paraId="705654B5" w14:textId="77777777" w:rsidR="003F5EBF" w:rsidRPr="00514474" w:rsidRDefault="003F5EBF" w:rsidP="003F5EBF">
            <w:pPr>
              <w:widowControl/>
              <w:jc w:val="center"/>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3AFCA142"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08C34469"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4624250B"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r w:rsidR="003F5EBF" w:rsidRPr="00514474" w14:paraId="04EC8928" w14:textId="77777777" w:rsidTr="003F5EBF">
        <w:trPr>
          <w:trHeight w:val="42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45BC3A2"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55.1.1</w:t>
            </w:r>
          </w:p>
        </w:tc>
        <w:tc>
          <w:tcPr>
            <w:tcW w:w="3120" w:type="dxa"/>
            <w:tcBorders>
              <w:top w:val="nil"/>
              <w:left w:val="nil"/>
              <w:bottom w:val="single" w:sz="4" w:space="0" w:color="auto"/>
              <w:right w:val="single" w:sz="4" w:space="0" w:color="auto"/>
            </w:tcBorders>
            <w:shd w:val="clear" w:color="auto" w:fill="auto"/>
            <w:vAlign w:val="center"/>
            <w:hideMark/>
          </w:tcPr>
          <w:p w14:paraId="7F6D198E" w14:textId="77777777" w:rsidR="003F5EBF" w:rsidRPr="00514474" w:rsidRDefault="003F5EBF" w:rsidP="003F5EBF">
            <w:pPr>
              <w:widowControl/>
              <w:jc w:val="left"/>
              <w:rPr>
                <w:rFonts w:ascii="宋体" w:hAnsi="宋体" w:cs="Arial" w:hint="eastAsia"/>
                <w:color w:val="000000"/>
                <w:kern w:val="0"/>
                <w:sz w:val="20"/>
                <w:szCs w:val="20"/>
              </w:rPr>
            </w:pPr>
            <w:r w:rsidRPr="00514474">
              <w:rPr>
                <w:rFonts w:ascii="宋体" w:hAnsi="宋体" w:cs="Arial" w:hint="eastAsia"/>
                <w:color w:val="000000"/>
                <w:kern w:val="0"/>
                <w:sz w:val="20"/>
                <w:szCs w:val="20"/>
              </w:rPr>
              <w:t>KT板公示牌2m×1m</w:t>
            </w:r>
          </w:p>
        </w:tc>
        <w:tc>
          <w:tcPr>
            <w:tcW w:w="680" w:type="dxa"/>
            <w:tcBorders>
              <w:top w:val="nil"/>
              <w:left w:val="nil"/>
              <w:bottom w:val="single" w:sz="4" w:space="0" w:color="auto"/>
              <w:right w:val="single" w:sz="4" w:space="0" w:color="auto"/>
            </w:tcBorders>
            <w:shd w:val="clear" w:color="auto" w:fill="auto"/>
            <w:vAlign w:val="center"/>
            <w:hideMark/>
          </w:tcPr>
          <w:p w14:paraId="177A5898" w14:textId="77777777" w:rsidR="003F5EBF" w:rsidRPr="00514474" w:rsidRDefault="003F5EBF" w:rsidP="003F5EBF">
            <w:pPr>
              <w:widowControl/>
              <w:jc w:val="center"/>
              <w:rPr>
                <w:color w:val="000000"/>
                <w:kern w:val="0"/>
                <w:sz w:val="20"/>
                <w:szCs w:val="20"/>
              </w:rPr>
            </w:pPr>
            <w:r w:rsidRPr="00514474">
              <w:rPr>
                <w:color w:val="000000"/>
                <w:kern w:val="0"/>
                <w:sz w:val="20"/>
                <w:szCs w:val="20"/>
              </w:rPr>
              <w:t>块</w:t>
            </w:r>
          </w:p>
        </w:tc>
        <w:tc>
          <w:tcPr>
            <w:tcW w:w="1240" w:type="dxa"/>
            <w:tcBorders>
              <w:top w:val="nil"/>
              <w:left w:val="nil"/>
              <w:bottom w:val="single" w:sz="4" w:space="0" w:color="auto"/>
              <w:right w:val="single" w:sz="4" w:space="0" w:color="auto"/>
            </w:tcBorders>
            <w:shd w:val="clear" w:color="auto" w:fill="auto"/>
            <w:vAlign w:val="center"/>
            <w:hideMark/>
          </w:tcPr>
          <w:p w14:paraId="4BA58A5F" w14:textId="77777777" w:rsidR="003F5EBF" w:rsidRPr="00514474" w:rsidRDefault="003F5EBF" w:rsidP="003F5EBF">
            <w:pPr>
              <w:widowControl/>
              <w:jc w:val="right"/>
              <w:rPr>
                <w:color w:val="000000"/>
                <w:kern w:val="0"/>
                <w:sz w:val="20"/>
                <w:szCs w:val="20"/>
              </w:rPr>
            </w:pPr>
            <w:r w:rsidRPr="00514474">
              <w:rPr>
                <w:color w:val="000000"/>
                <w:kern w:val="0"/>
                <w:sz w:val="20"/>
                <w:szCs w:val="20"/>
              </w:rPr>
              <w:t>1</w:t>
            </w:r>
          </w:p>
        </w:tc>
        <w:tc>
          <w:tcPr>
            <w:tcW w:w="1240" w:type="dxa"/>
            <w:tcBorders>
              <w:top w:val="nil"/>
              <w:left w:val="nil"/>
              <w:bottom w:val="single" w:sz="4" w:space="0" w:color="auto"/>
              <w:right w:val="single" w:sz="4" w:space="0" w:color="auto"/>
            </w:tcBorders>
            <w:shd w:val="clear" w:color="auto" w:fill="auto"/>
            <w:vAlign w:val="center"/>
            <w:hideMark/>
          </w:tcPr>
          <w:p w14:paraId="28BA3F78"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c>
          <w:tcPr>
            <w:tcW w:w="1360" w:type="dxa"/>
            <w:tcBorders>
              <w:top w:val="nil"/>
              <w:left w:val="nil"/>
              <w:bottom w:val="single" w:sz="4" w:space="0" w:color="auto"/>
              <w:right w:val="single" w:sz="4" w:space="0" w:color="auto"/>
            </w:tcBorders>
            <w:shd w:val="clear" w:color="auto" w:fill="auto"/>
            <w:vAlign w:val="center"/>
            <w:hideMark/>
          </w:tcPr>
          <w:p w14:paraId="0C21BA16" w14:textId="77777777" w:rsidR="003F5EBF" w:rsidRPr="00514474" w:rsidRDefault="003F5EBF" w:rsidP="003F5EBF">
            <w:pPr>
              <w:widowControl/>
              <w:jc w:val="right"/>
              <w:rPr>
                <w:color w:val="000000"/>
                <w:kern w:val="0"/>
                <w:sz w:val="20"/>
                <w:szCs w:val="20"/>
              </w:rPr>
            </w:pPr>
            <w:r w:rsidRPr="00514474">
              <w:rPr>
                <w:color w:val="000000"/>
                <w:kern w:val="0"/>
                <w:sz w:val="20"/>
                <w:szCs w:val="20"/>
              </w:rPr>
              <w:t xml:space="preserve">　</w:t>
            </w:r>
          </w:p>
        </w:tc>
      </w:tr>
    </w:tbl>
    <w:p w14:paraId="70C51E5D" w14:textId="77777777" w:rsidR="00667B73" w:rsidRPr="00514474" w:rsidRDefault="00667B73">
      <w:pPr>
        <w:rPr>
          <w:rFonts w:ascii="宋体" w:hAnsi="宋体" w:hint="eastAsia"/>
          <w:szCs w:val="21"/>
        </w:rPr>
      </w:pPr>
    </w:p>
    <w:p w14:paraId="2E1E1556" w14:textId="77777777" w:rsidR="00667B73" w:rsidRPr="00514474" w:rsidRDefault="00667B73">
      <w:pPr>
        <w:rPr>
          <w:rFonts w:ascii="宋体" w:hAnsi="宋体" w:hint="eastAsia"/>
        </w:rPr>
      </w:pPr>
    </w:p>
    <w:tbl>
      <w:tblPr>
        <w:tblW w:w="8580" w:type="dxa"/>
        <w:tblLook w:val="04A0" w:firstRow="1" w:lastRow="0" w:firstColumn="1" w:lastColumn="0" w:noHBand="0" w:noVBand="1"/>
      </w:tblPr>
      <w:tblGrid>
        <w:gridCol w:w="760"/>
        <w:gridCol w:w="2740"/>
        <w:gridCol w:w="680"/>
        <w:gridCol w:w="880"/>
        <w:gridCol w:w="880"/>
        <w:gridCol w:w="880"/>
        <w:gridCol w:w="880"/>
        <w:gridCol w:w="880"/>
      </w:tblGrid>
      <w:tr w:rsidR="003F5EBF" w:rsidRPr="00514474" w14:paraId="6784D435" w14:textId="77777777" w:rsidTr="003F5EBF">
        <w:trPr>
          <w:trHeight w:val="702"/>
        </w:trPr>
        <w:tc>
          <w:tcPr>
            <w:tcW w:w="8580" w:type="dxa"/>
            <w:gridSpan w:val="8"/>
            <w:tcBorders>
              <w:top w:val="nil"/>
              <w:left w:val="nil"/>
              <w:bottom w:val="nil"/>
              <w:right w:val="nil"/>
            </w:tcBorders>
            <w:shd w:val="clear" w:color="auto" w:fill="auto"/>
            <w:noWrap/>
            <w:vAlign w:val="center"/>
            <w:hideMark/>
          </w:tcPr>
          <w:p w14:paraId="75520B35" w14:textId="7DCD68D6" w:rsidR="003F5EBF" w:rsidRPr="00514474" w:rsidRDefault="003F5EBF" w:rsidP="003F5EBF">
            <w:pPr>
              <w:widowControl/>
              <w:rPr>
                <w:rFonts w:ascii="黑体" w:eastAsia="黑体" w:hAnsi="黑体" w:cs="Arial" w:hint="eastAsia"/>
                <w:b/>
                <w:bCs/>
                <w:color w:val="000000"/>
                <w:kern w:val="0"/>
                <w:sz w:val="28"/>
                <w:szCs w:val="28"/>
              </w:rPr>
            </w:pPr>
          </w:p>
        </w:tc>
      </w:tr>
      <w:tr w:rsidR="003F5EBF" w:rsidRPr="00514474" w14:paraId="6333A084" w14:textId="77777777" w:rsidTr="003F5EBF">
        <w:trPr>
          <w:trHeight w:val="420"/>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CDE678"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序号</w:t>
            </w:r>
          </w:p>
        </w:tc>
        <w:tc>
          <w:tcPr>
            <w:tcW w:w="2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0F750B" w14:textId="77777777" w:rsidR="003F5EBF" w:rsidRPr="00514474" w:rsidRDefault="003F5EBF">
            <w:pPr>
              <w:jc w:val="center"/>
              <w:rPr>
                <w:rFonts w:cs="Arial"/>
                <w:color w:val="000000"/>
                <w:sz w:val="20"/>
                <w:szCs w:val="20"/>
              </w:rPr>
            </w:pPr>
            <w:r w:rsidRPr="00514474">
              <w:rPr>
                <w:rFonts w:cs="Arial" w:hint="eastAsia"/>
                <w:color w:val="000000"/>
                <w:sz w:val="20"/>
                <w:szCs w:val="20"/>
              </w:rPr>
              <w:t>名称及规格</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09ECC1" w14:textId="77777777" w:rsidR="003F5EBF" w:rsidRPr="00514474" w:rsidRDefault="003F5EBF">
            <w:pPr>
              <w:jc w:val="center"/>
              <w:rPr>
                <w:rFonts w:cs="Arial"/>
                <w:color w:val="000000"/>
                <w:sz w:val="20"/>
                <w:szCs w:val="20"/>
              </w:rPr>
            </w:pPr>
            <w:r w:rsidRPr="00514474">
              <w:rPr>
                <w:rFonts w:cs="Arial" w:hint="eastAsia"/>
                <w:color w:val="000000"/>
                <w:sz w:val="20"/>
                <w:szCs w:val="20"/>
              </w:rPr>
              <w:t>单位</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CC8613" w14:textId="77777777" w:rsidR="003F5EBF" w:rsidRPr="00514474" w:rsidRDefault="003F5EBF">
            <w:pPr>
              <w:jc w:val="center"/>
              <w:rPr>
                <w:rFonts w:cs="Arial"/>
                <w:color w:val="000000"/>
                <w:sz w:val="20"/>
                <w:szCs w:val="20"/>
              </w:rPr>
            </w:pPr>
            <w:r w:rsidRPr="00514474">
              <w:rPr>
                <w:rFonts w:cs="Arial" w:hint="eastAsia"/>
                <w:color w:val="000000"/>
                <w:sz w:val="20"/>
                <w:szCs w:val="20"/>
              </w:rPr>
              <w:t>数量</w:t>
            </w:r>
          </w:p>
        </w:tc>
        <w:tc>
          <w:tcPr>
            <w:tcW w:w="1760" w:type="dxa"/>
            <w:gridSpan w:val="2"/>
            <w:tcBorders>
              <w:top w:val="single" w:sz="4" w:space="0" w:color="auto"/>
              <w:left w:val="nil"/>
              <w:bottom w:val="single" w:sz="4" w:space="0" w:color="auto"/>
              <w:right w:val="single" w:sz="4" w:space="0" w:color="auto"/>
            </w:tcBorders>
            <w:shd w:val="clear" w:color="auto" w:fill="auto"/>
            <w:vAlign w:val="center"/>
            <w:hideMark/>
          </w:tcPr>
          <w:p w14:paraId="33405833" w14:textId="77777777" w:rsidR="003F5EBF" w:rsidRPr="00514474" w:rsidRDefault="003F5EBF">
            <w:pPr>
              <w:jc w:val="center"/>
              <w:rPr>
                <w:rFonts w:cs="Arial"/>
                <w:color w:val="000000"/>
                <w:sz w:val="20"/>
                <w:szCs w:val="20"/>
              </w:rPr>
            </w:pPr>
            <w:r w:rsidRPr="00514474">
              <w:rPr>
                <w:rFonts w:cs="Arial" w:hint="eastAsia"/>
                <w:color w:val="000000"/>
                <w:sz w:val="20"/>
                <w:szCs w:val="20"/>
              </w:rPr>
              <w:t>单价</w:t>
            </w:r>
            <w:r w:rsidRPr="00514474">
              <w:rPr>
                <w:rFonts w:cs="Arial" w:hint="eastAsia"/>
                <w:color w:val="000000"/>
                <w:sz w:val="20"/>
                <w:szCs w:val="20"/>
              </w:rPr>
              <w:t>(</w:t>
            </w:r>
            <w:r w:rsidRPr="00514474">
              <w:rPr>
                <w:rFonts w:cs="Arial" w:hint="eastAsia"/>
                <w:color w:val="000000"/>
                <w:sz w:val="20"/>
                <w:szCs w:val="20"/>
              </w:rPr>
              <w:t>元</w:t>
            </w:r>
            <w:r w:rsidRPr="00514474">
              <w:rPr>
                <w:rFonts w:cs="Arial" w:hint="eastAsia"/>
                <w:color w:val="000000"/>
                <w:sz w:val="20"/>
                <w:szCs w:val="20"/>
              </w:rPr>
              <w:t>)</w:t>
            </w:r>
          </w:p>
        </w:tc>
        <w:tc>
          <w:tcPr>
            <w:tcW w:w="1760" w:type="dxa"/>
            <w:gridSpan w:val="2"/>
            <w:tcBorders>
              <w:top w:val="single" w:sz="4" w:space="0" w:color="auto"/>
              <w:left w:val="nil"/>
              <w:bottom w:val="single" w:sz="4" w:space="0" w:color="auto"/>
              <w:right w:val="single" w:sz="4" w:space="0" w:color="auto"/>
            </w:tcBorders>
            <w:shd w:val="clear" w:color="auto" w:fill="auto"/>
            <w:vAlign w:val="center"/>
            <w:hideMark/>
          </w:tcPr>
          <w:p w14:paraId="46847970" w14:textId="77777777" w:rsidR="003F5EBF" w:rsidRPr="00514474" w:rsidRDefault="003F5EBF">
            <w:pPr>
              <w:jc w:val="center"/>
              <w:rPr>
                <w:rFonts w:cs="Arial"/>
                <w:color w:val="000000"/>
                <w:sz w:val="20"/>
                <w:szCs w:val="20"/>
              </w:rPr>
            </w:pPr>
            <w:r w:rsidRPr="00514474">
              <w:rPr>
                <w:rFonts w:cs="Arial" w:hint="eastAsia"/>
                <w:color w:val="000000"/>
                <w:sz w:val="20"/>
                <w:szCs w:val="20"/>
              </w:rPr>
              <w:t>合计</w:t>
            </w:r>
            <w:r w:rsidRPr="00514474">
              <w:rPr>
                <w:rFonts w:cs="Arial" w:hint="eastAsia"/>
                <w:color w:val="000000"/>
                <w:sz w:val="20"/>
                <w:szCs w:val="20"/>
              </w:rPr>
              <w:t>(</w:t>
            </w:r>
            <w:r w:rsidRPr="00514474">
              <w:rPr>
                <w:rFonts w:cs="Arial" w:hint="eastAsia"/>
                <w:color w:val="000000"/>
                <w:sz w:val="20"/>
                <w:szCs w:val="20"/>
              </w:rPr>
              <w:t>元</w:t>
            </w:r>
            <w:r w:rsidRPr="00514474">
              <w:rPr>
                <w:rFonts w:cs="Arial" w:hint="eastAsia"/>
                <w:color w:val="000000"/>
                <w:sz w:val="20"/>
                <w:szCs w:val="20"/>
              </w:rPr>
              <w:t>)</w:t>
            </w:r>
          </w:p>
        </w:tc>
      </w:tr>
      <w:tr w:rsidR="003F5EBF" w:rsidRPr="00514474" w14:paraId="465C52B8" w14:textId="77777777" w:rsidTr="003F5EBF">
        <w:trPr>
          <w:trHeight w:val="402"/>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4EA1D832" w14:textId="77777777" w:rsidR="003F5EBF" w:rsidRPr="00514474" w:rsidRDefault="003F5EBF">
            <w:pPr>
              <w:rPr>
                <w:rFonts w:ascii="宋体" w:hAnsi="宋体" w:cs="Arial" w:hint="eastAsia"/>
                <w:color w:val="000000"/>
                <w:sz w:val="20"/>
                <w:szCs w:val="20"/>
              </w:rPr>
            </w:pPr>
          </w:p>
        </w:tc>
        <w:tc>
          <w:tcPr>
            <w:tcW w:w="2740" w:type="dxa"/>
            <w:vMerge/>
            <w:tcBorders>
              <w:top w:val="single" w:sz="4" w:space="0" w:color="auto"/>
              <w:left w:val="single" w:sz="4" w:space="0" w:color="auto"/>
              <w:bottom w:val="single" w:sz="4" w:space="0" w:color="auto"/>
              <w:right w:val="single" w:sz="4" w:space="0" w:color="auto"/>
            </w:tcBorders>
            <w:vAlign w:val="center"/>
            <w:hideMark/>
          </w:tcPr>
          <w:p w14:paraId="31EFD3C0" w14:textId="77777777" w:rsidR="003F5EBF" w:rsidRPr="00514474" w:rsidRDefault="003F5EBF">
            <w:pPr>
              <w:rPr>
                <w:rFonts w:ascii="宋体" w:hAnsi="宋体" w:cs="Arial" w:hint="eastAsia"/>
                <w:color w:val="000000"/>
                <w:sz w:val="20"/>
                <w:szCs w:val="20"/>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589B4191" w14:textId="77777777" w:rsidR="003F5EBF" w:rsidRPr="00514474" w:rsidRDefault="003F5EBF">
            <w:pPr>
              <w:rPr>
                <w:rFonts w:ascii="宋体" w:hAnsi="宋体" w:cs="Arial" w:hint="eastAsia"/>
                <w:color w:val="000000"/>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572F4931" w14:textId="77777777" w:rsidR="003F5EBF" w:rsidRPr="00514474" w:rsidRDefault="003F5EBF">
            <w:pPr>
              <w:rPr>
                <w:rFonts w:ascii="宋体" w:hAnsi="宋体" w:cs="Arial" w:hint="eastAsia"/>
                <w:color w:val="000000"/>
                <w:sz w:val="20"/>
                <w:szCs w:val="20"/>
              </w:rPr>
            </w:pPr>
          </w:p>
        </w:tc>
        <w:tc>
          <w:tcPr>
            <w:tcW w:w="880" w:type="dxa"/>
            <w:tcBorders>
              <w:top w:val="nil"/>
              <w:left w:val="nil"/>
              <w:bottom w:val="single" w:sz="4" w:space="0" w:color="auto"/>
              <w:right w:val="single" w:sz="4" w:space="0" w:color="auto"/>
            </w:tcBorders>
            <w:shd w:val="clear" w:color="auto" w:fill="auto"/>
            <w:vAlign w:val="center"/>
            <w:hideMark/>
          </w:tcPr>
          <w:p w14:paraId="4C17BDC2" w14:textId="77777777" w:rsidR="003F5EBF" w:rsidRPr="00514474" w:rsidRDefault="003F5EBF">
            <w:pPr>
              <w:jc w:val="center"/>
              <w:rPr>
                <w:rFonts w:cs="Arial"/>
                <w:color w:val="000000"/>
                <w:sz w:val="20"/>
                <w:szCs w:val="20"/>
              </w:rPr>
            </w:pPr>
            <w:r w:rsidRPr="00514474">
              <w:rPr>
                <w:rFonts w:cs="Arial" w:hint="eastAsia"/>
                <w:color w:val="000000"/>
                <w:sz w:val="20"/>
                <w:szCs w:val="20"/>
              </w:rPr>
              <w:t>设备费</w:t>
            </w:r>
          </w:p>
        </w:tc>
        <w:tc>
          <w:tcPr>
            <w:tcW w:w="880" w:type="dxa"/>
            <w:tcBorders>
              <w:top w:val="nil"/>
              <w:left w:val="nil"/>
              <w:bottom w:val="single" w:sz="4" w:space="0" w:color="auto"/>
              <w:right w:val="single" w:sz="4" w:space="0" w:color="auto"/>
            </w:tcBorders>
            <w:shd w:val="clear" w:color="auto" w:fill="auto"/>
            <w:vAlign w:val="center"/>
            <w:hideMark/>
          </w:tcPr>
          <w:p w14:paraId="45D796F7" w14:textId="77777777" w:rsidR="003F5EBF" w:rsidRPr="00514474" w:rsidRDefault="003F5EBF">
            <w:pPr>
              <w:jc w:val="center"/>
              <w:rPr>
                <w:rFonts w:cs="Arial"/>
                <w:color w:val="000000"/>
                <w:sz w:val="20"/>
                <w:szCs w:val="20"/>
              </w:rPr>
            </w:pPr>
            <w:r w:rsidRPr="00514474">
              <w:rPr>
                <w:rFonts w:cs="Arial" w:hint="eastAsia"/>
                <w:color w:val="000000"/>
                <w:sz w:val="20"/>
                <w:szCs w:val="20"/>
              </w:rPr>
              <w:t>安装费</w:t>
            </w:r>
          </w:p>
        </w:tc>
        <w:tc>
          <w:tcPr>
            <w:tcW w:w="880" w:type="dxa"/>
            <w:tcBorders>
              <w:top w:val="nil"/>
              <w:left w:val="nil"/>
              <w:bottom w:val="single" w:sz="4" w:space="0" w:color="auto"/>
              <w:right w:val="single" w:sz="4" w:space="0" w:color="auto"/>
            </w:tcBorders>
            <w:shd w:val="clear" w:color="auto" w:fill="auto"/>
            <w:vAlign w:val="center"/>
            <w:hideMark/>
          </w:tcPr>
          <w:p w14:paraId="7AC75340" w14:textId="77777777" w:rsidR="003F5EBF" w:rsidRPr="00514474" w:rsidRDefault="003F5EBF">
            <w:pPr>
              <w:jc w:val="center"/>
              <w:rPr>
                <w:rFonts w:cs="Arial"/>
                <w:color w:val="000000"/>
                <w:sz w:val="20"/>
                <w:szCs w:val="20"/>
              </w:rPr>
            </w:pPr>
            <w:r w:rsidRPr="00514474">
              <w:rPr>
                <w:rFonts w:cs="Arial" w:hint="eastAsia"/>
                <w:color w:val="000000"/>
                <w:sz w:val="20"/>
                <w:szCs w:val="20"/>
              </w:rPr>
              <w:t>设备费</w:t>
            </w:r>
          </w:p>
        </w:tc>
        <w:tc>
          <w:tcPr>
            <w:tcW w:w="880" w:type="dxa"/>
            <w:tcBorders>
              <w:top w:val="nil"/>
              <w:left w:val="nil"/>
              <w:bottom w:val="single" w:sz="4" w:space="0" w:color="auto"/>
              <w:right w:val="single" w:sz="4" w:space="0" w:color="auto"/>
            </w:tcBorders>
            <w:shd w:val="clear" w:color="auto" w:fill="auto"/>
            <w:vAlign w:val="center"/>
            <w:hideMark/>
          </w:tcPr>
          <w:p w14:paraId="4BD1B011" w14:textId="77777777" w:rsidR="003F5EBF" w:rsidRPr="00514474" w:rsidRDefault="003F5EBF">
            <w:pPr>
              <w:jc w:val="center"/>
              <w:rPr>
                <w:rFonts w:cs="Arial"/>
                <w:color w:val="000000"/>
                <w:sz w:val="20"/>
                <w:szCs w:val="20"/>
              </w:rPr>
            </w:pPr>
            <w:r w:rsidRPr="00514474">
              <w:rPr>
                <w:rFonts w:cs="Arial" w:hint="eastAsia"/>
                <w:color w:val="000000"/>
                <w:sz w:val="20"/>
                <w:szCs w:val="20"/>
              </w:rPr>
              <w:t>安装费</w:t>
            </w:r>
          </w:p>
        </w:tc>
      </w:tr>
      <w:tr w:rsidR="003F5EBF" w:rsidRPr="00514474" w14:paraId="4BAB8FB6" w14:textId="77777777" w:rsidTr="003F5EBF">
        <w:trPr>
          <w:trHeight w:val="402"/>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EDE2ED0" w14:textId="77777777" w:rsidR="003F5EBF" w:rsidRPr="00514474" w:rsidRDefault="003F5EBF">
            <w:pPr>
              <w:jc w:val="left"/>
              <w:rPr>
                <w:rFonts w:cs="Arial"/>
                <w:color w:val="000000"/>
                <w:sz w:val="20"/>
                <w:szCs w:val="20"/>
              </w:rPr>
            </w:pPr>
            <w:r w:rsidRPr="00514474">
              <w:rPr>
                <w:rFonts w:cs="Arial" w:hint="eastAsia"/>
                <w:color w:val="000000"/>
                <w:sz w:val="20"/>
                <w:szCs w:val="20"/>
              </w:rPr>
              <w:t xml:space="preserve">　</w:t>
            </w:r>
          </w:p>
        </w:tc>
        <w:tc>
          <w:tcPr>
            <w:tcW w:w="2740" w:type="dxa"/>
            <w:tcBorders>
              <w:top w:val="nil"/>
              <w:left w:val="nil"/>
              <w:bottom w:val="single" w:sz="4" w:space="0" w:color="auto"/>
              <w:right w:val="single" w:sz="4" w:space="0" w:color="auto"/>
            </w:tcBorders>
            <w:shd w:val="clear" w:color="auto" w:fill="auto"/>
            <w:vAlign w:val="center"/>
            <w:hideMark/>
          </w:tcPr>
          <w:p w14:paraId="0CB6D6D4" w14:textId="77777777" w:rsidR="003F5EBF" w:rsidRPr="00514474" w:rsidRDefault="003F5EBF">
            <w:pPr>
              <w:rPr>
                <w:rFonts w:cs="Arial"/>
                <w:color w:val="000000"/>
                <w:sz w:val="20"/>
                <w:szCs w:val="20"/>
              </w:rPr>
            </w:pPr>
            <w:r w:rsidRPr="00514474">
              <w:rPr>
                <w:rFonts w:cs="Arial" w:hint="eastAsia"/>
                <w:color w:val="000000"/>
                <w:sz w:val="20"/>
                <w:szCs w:val="20"/>
              </w:rPr>
              <w:t>第二部分</w:t>
            </w:r>
            <w:r w:rsidRPr="00514474">
              <w:rPr>
                <w:rFonts w:cs="Arial" w:hint="eastAsia"/>
                <w:color w:val="000000"/>
                <w:sz w:val="20"/>
                <w:szCs w:val="20"/>
              </w:rPr>
              <w:t xml:space="preserve"> </w:t>
            </w:r>
            <w:r w:rsidRPr="00514474">
              <w:rPr>
                <w:rFonts w:cs="Arial" w:hint="eastAsia"/>
                <w:color w:val="000000"/>
                <w:sz w:val="20"/>
                <w:szCs w:val="20"/>
              </w:rPr>
              <w:t>机电设备及安装工程</w:t>
            </w:r>
          </w:p>
        </w:tc>
        <w:tc>
          <w:tcPr>
            <w:tcW w:w="680" w:type="dxa"/>
            <w:tcBorders>
              <w:top w:val="nil"/>
              <w:left w:val="nil"/>
              <w:bottom w:val="single" w:sz="4" w:space="0" w:color="auto"/>
              <w:right w:val="single" w:sz="4" w:space="0" w:color="auto"/>
            </w:tcBorders>
            <w:shd w:val="clear" w:color="auto" w:fill="auto"/>
            <w:vAlign w:val="center"/>
            <w:hideMark/>
          </w:tcPr>
          <w:p w14:paraId="5D5C40C1"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72D1FB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92706D3"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93DA7D7"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D5CBF1E"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A1CBDD6"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72B81D43"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FB51236"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w:t>
            </w:r>
          </w:p>
        </w:tc>
        <w:tc>
          <w:tcPr>
            <w:tcW w:w="2740" w:type="dxa"/>
            <w:tcBorders>
              <w:top w:val="nil"/>
              <w:left w:val="nil"/>
              <w:bottom w:val="single" w:sz="4" w:space="0" w:color="auto"/>
              <w:right w:val="single" w:sz="4" w:space="0" w:color="auto"/>
            </w:tcBorders>
            <w:shd w:val="clear" w:color="auto" w:fill="auto"/>
            <w:vAlign w:val="center"/>
            <w:hideMark/>
          </w:tcPr>
          <w:p w14:paraId="308853F8" w14:textId="77777777" w:rsidR="003F5EBF" w:rsidRPr="00514474" w:rsidRDefault="003F5EBF">
            <w:pPr>
              <w:rPr>
                <w:rFonts w:cs="Arial"/>
                <w:color w:val="000000"/>
                <w:sz w:val="20"/>
                <w:szCs w:val="20"/>
              </w:rPr>
            </w:pPr>
            <w:r w:rsidRPr="00514474">
              <w:rPr>
                <w:rFonts w:cs="Arial" w:hint="eastAsia"/>
                <w:color w:val="000000"/>
                <w:sz w:val="20"/>
                <w:szCs w:val="20"/>
              </w:rPr>
              <w:t>什字街镇日丰村农村供水工程维修养护工程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790A2D54"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679E05C"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CA0F22D"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577908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6EF4468"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42035AD"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6797439E"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C47975E"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1.1</w:t>
            </w:r>
          </w:p>
        </w:tc>
        <w:tc>
          <w:tcPr>
            <w:tcW w:w="2740" w:type="dxa"/>
            <w:tcBorders>
              <w:top w:val="nil"/>
              <w:left w:val="nil"/>
              <w:bottom w:val="single" w:sz="4" w:space="0" w:color="auto"/>
              <w:right w:val="single" w:sz="4" w:space="0" w:color="auto"/>
            </w:tcBorders>
            <w:shd w:val="clear" w:color="auto" w:fill="auto"/>
            <w:vAlign w:val="center"/>
            <w:hideMark/>
          </w:tcPr>
          <w:p w14:paraId="0186A6BA" w14:textId="77777777" w:rsidR="003F5EBF" w:rsidRPr="00514474" w:rsidRDefault="003F5EBF">
            <w:pPr>
              <w:rPr>
                <w:rFonts w:cs="Arial"/>
                <w:color w:val="000000"/>
                <w:sz w:val="20"/>
                <w:szCs w:val="20"/>
              </w:rPr>
            </w:pPr>
            <w:r w:rsidRPr="00514474">
              <w:rPr>
                <w:rFonts w:cs="Arial" w:hint="eastAsia"/>
                <w:color w:val="000000"/>
                <w:sz w:val="20"/>
                <w:szCs w:val="20"/>
              </w:rPr>
              <w:t>1</w:t>
            </w:r>
            <w:r w:rsidRPr="00514474">
              <w:rPr>
                <w:rFonts w:cs="Arial" w:hint="eastAsia"/>
                <w:color w:val="000000"/>
                <w:sz w:val="20"/>
                <w:szCs w:val="20"/>
              </w:rPr>
              <w:t>组水源首部机电设备维修</w:t>
            </w:r>
          </w:p>
        </w:tc>
        <w:tc>
          <w:tcPr>
            <w:tcW w:w="680" w:type="dxa"/>
            <w:tcBorders>
              <w:top w:val="nil"/>
              <w:left w:val="nil"/>
              <w:bottom w:val="single" w:sz="4" w:space="0" w:color="auto"/>
              <w:right w:val="single" w:sz="4" w:space="0" w:color="auto"/>
            </w:tcBorders>
            <w:shd w:val="clear" w:color="auto" w:fill="auto"/>
            <w:vAlign w:val="center"/>
            <w:hideMark/>
          </w:tcPr>
          <w:p w14:paraId="25B6DC2D"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329837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AA443E8"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ACDDFD8"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7111CA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6856C44"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019B2803"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109F936"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1.1.1</w:t>
            </w:r>
          </w:p>
        </w:tc>
        <w:tc>
          <w:tcPr>
            <w:tcW w:w="2740" w:type="dxa"/>
            <w:tcBorders>
              <w:top w:val="nil"/>
              <w:left w:val="nil"/>
              <w:bottom w:val="single" w:sz="4" w:space="0" w:color="auto"/>
              <w:right w:val="single" w:sz="4" w:space="0" w:color="auto"/>
            </w:tcBorders>
            <w:shd w:val="clear" w:color="auto" w:fill="auto"/>
            <w:vAlign w:val="center"/>
            <w:hideMark/>
          </w:tcPr>
          <w:p w14:paraId="66AA6D46" w14:textId="77777777" w:rsidR="003F5EBF" w:rsidRPr="00514474" w:rsidRDefault="003F5EBF">
            <w:pPr>
              <w:rPr>
                <w:rFonts w:cs="Arial"/>
                <w:color w:val="000000"/>
                <w:sz w:val="20"/>
                <w:szCs w:val="20"/>
              </w:rPr>
            </w:pPr>
            <w:r w:rsidRPr="00514474">
              <w:rPr>
                <w:rFonts w:cs="Arial" w:hint="eastAsia"/>
                <w:color w:val="000000"/>
                <w:sz w:val="20"/>
                <w:szCs w:val="20"/>
              </w:rPr>
              <w:t>175QJ10-120/8</w:t>
            </w:r>
            <w:r w:rsidRPr="00514474">
              <w:rPr>
                <w:rFonts w:cs="Arial" w:hint="eastAsia"/>
                <w:color w:val="000000"/>
                <w:sz w:val="20"/>
                <w:szCs w:val="20"/>
              </w:rPr>
              <w:t>深井潜水泵</w:t>
            </w:r>
          </w:p>
        </w:tc>
        <w:tc>
          <w:tcPr>
            <w:tcW w:w="680" w:type="dxa"/>
            <w:tcBorders>
              <w:top w:val="nil"/>
              <w:left w:val="nil"/>
              <w:bottom w:val="single" w:sz="4" w:space="0" w:color="auto"/>
              <w:right w:val="single" w:sz="4" w:space="0" w:color="auto"/>
            </w:tcBorders>
            <w:shd w:val="clear" w:color="auto" w:fill="auto"/>
            <w:vAlign w:val="center"/>
            <w:hideMark/>
          </w:tcPr>
          <w:p w14:paraId="332EFC68"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2C9603CA"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121C2657"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CF795C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13A83C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CDF67BA"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1D5DA266"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85A9B9C"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1.1.2</w:t>
            </w:r>
          </w:p>
        </w:tc>
        <w:tc>
          <w:tcPr>
            <w:tcW w:w="2740" w:type="dxa"/>
            <w:tcBorders>
              <w:top w:val="nil"/>
              <w:left w:val="nil"/>
              <w:bottom w:val="single" w:sz="4" w:space="0" w:color="auto"/>
              <w:right w:val="single" w:sz="4" w:space="0" w:color="auto"/>
            </w:tcBorders>
            <w:shd w:val="clear" w:color="auto" w:fill="auto"/>
            <w:vAlign w:val="center"/>
            <w:hideMark/>
          </w:tcPr>
          <w:p w14:paraId="07108312" w14:textId="77777777" w:rsidR="003F5EBF" w:rsidRPr="00514474" w:rsidRDefault="003F5EBF">
            <w:pPr>
              <w:rPr>
                <w:rFonts w:cs="Arial"/>
                <w:color w:val="000000"/>
                <w:sz w:val="20"/>
                <w:szCs w:val="20"/>
              </w:rPr>
            </w:pPr>
            <w:r w:rsidRPr="00514474">
              <w:rPr>
                <w:rFonts w:cs="Arial" w:hint="eastAsia"/>
                <w:color w:val="000000"/>
                <w:sz w:val="20"/>
                <w:szCs w:val="20"/>
              </w:rPr>
              <w:t>微机供水变频控制柜（功率</w:t>
            </w:r>
            <w:r w:rsidRPr="00514474">
              <w:rPr>
                <w:rFonts w:cs="Arial" w:hint="eastAsia"/>
                <w:color w:val="000000"/>
                <w:sz w:val="20"/>
                <w:szCs w:val="20"/>
              </w:rPr>
              <w:t>11KW</w:t>
            </w:r>
            <w:r w:rsidRPr="00514474">
              <w:rPr>
                <w:rFonts w:cs="Arial" w:hint="eastAsia"/>
                <w:color w:val="000000"/>
                <w:sz w:val="20"/>
                <w:szCs w:val="20"/>
              </w:rPr>
              <w:t>）</w:t>
            </w:r>
          </w:p>
        </w:tc>
        <w:tc>
          <w:tcPr>
            <w:tcW w:w="680" w:type="dxa"/>
            <w:tcBorders>
              <w:top w:val="nil"/>
              <w:left w:val="nil"/>
              <w:bottom w:val="single" w:sz="4" w:space="0" w:color="auto"/>
              <w:right w:val="single" w:sz="4" w:space="0" w:color="auto"/>
            </w:tcBorders>
            <w:shd w:val="clear" w:color="auto" w:fill="auto"/>
            <w:vAlign w:val="center"/>
            <w:hideMark/>
          </w:tcPr>
          <w:p w14:paraId="1F810EDA"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35237559"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2C599AFE"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49BDCF1"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A77B4C8"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D5F5572"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102DF7B7"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C2BEE6F"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1.1.3</w:t>
            </w:r>
          </w:p>
        </w:tc>
        <w:tc>
          <w:tcPr>
            <w:tcW w:w="2740" w:type="dxa"/>
            <w:tcBorders>
              <w:top w:val="nil"/>
              <w:left w:val="nil"/>
              <w:bottom w:val="single" w:sz="4" w:space="0" w:color="auto"/>
              <w:right w:val="single" w:sz="4" w:space="0" w:color="auto"/>
            </w:tcBorders>
            <w:shd w:val="clear" w:color="auto" w:fill="auto"/>
            <w:vAlign w:val="center"/>
            <w:hideMark/>
          </w:tcPr>
          <w:p w14:paraId="2C66E7D3" w14:textId="77777777" w:rsidR="003F5EBF" w:rsidRPr="00514474" w:rsidRDefault="003F5EBF">
            <w:pPr>
              <w:rPr>
                <w:rFonts w:cs="Arial"/>
                <w:color w:val="000000"/>
                <w:sz w:val="20"/>
                <w:szCs w:val="20"/>
              </w:rPr>
            </w:pPr>
            <w:r w:rsidRPr="00514474">
              <w:rPr>
                <w:rFonts w:cs="Arial" w:hint="eastAsia"/>
                <w:color w:val="000000"/>
                <w:sz w:val="20"/>
                <w:szCs w:val="20"/>
              </w:rPr>
              <w:t>水处理设备（电解食盐法次氯酸钠消毒设备）</w:t>
            </w:r>
          </w:p>
        </w:tc>
        <w:tc>
          <w:tcPr>
            <w:tcW w:w="680" w:type="dxa"/>
            <w:tcBorders>
              <w:top w:val="nil"/>
              <w:left w:val="nil"/>
              <w:bottom w:val="single" w:sz="4" w:space="0" w:color="auto"/>
              <w:right w:val="single" w:sz="4" w:space="0" w:color="auto"/>
            </w:tcBorders>
            <w:shd w:val="clear" w:color="auto" w:fill="auto"/>
            <w:vAlign w:val="center"/>
            <w:hideMark/>
          </w:tcPr>
          <w:p w14:paraId="02D858C8"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40D29CF0"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6ADB8A7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35AE713"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15F6518"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3B63577"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04F0B5F6"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E84E705"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1.1.4</w:t>
            </w:r>
          </w:p>
        </w:tc>
        <w:tc>
          <w:tcPr>
            <w:tcW w:w="2740" w:type="dxa"/>
            <w:tcBorders>
              <w:top w:val="nil"/>
              <w:left w:val="nil"/>
              <w:bottom w:val="single" w:sz="4" w:space="0" w:color="auto"/>
              <w:right w:val="single" w:sz="4" w:space="0" w:color="auto"/>
            </w:tcBorders>
            <w:shd w:val="clear" w:color="auto" w:fill="auto"/>
            <w:vAlign w:val="center"/>
            <w:hideMark/>
          </w:tcPr>
          <w:p w14:paraId="5B9F85DA"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11DEF0A3"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30C25B08"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2B2B1621"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EFCA9C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E09530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6C37F20"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36D9814"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1814ED9"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1.2</w:t>
            </w:r>
          </w:p>
        </w:tc>
        <w:tc>
          <w:tcPr>
            <w:tcW w:w="2740" w:type="dxa"/>
            <w:tcBorders>
              <w:top w:val="nil"/>
              <w:left w:val="nil"/>
              <w:bottom w:val="single" w:sz="4" w:space="0" w:color="auto"/>
              <w:right w:val="single" w:sz="4" w:space="0" w:color="auto"/>
            </w:tcBorders>
            <w:shd w:val="clear" w:color="auto" w:fill="auto"/>
            <w:vAlign w:val="center"/>
            <w:hideMark/>
          </w:tcPr>
          <w:p w14:paraId="78BAA24F" w14:textId="77777777" w:rsidR="003F5EBF" w:rsidRPr="00514474" w:rsidRDefault="003F5EBF">
            <w:pPr>
              <w:rPr>
                <w:rFonts w:cs="Arial"/>
                <w:color w:val="000000"/>
                <w:sz w:val="20"/>
                <w:szCs w:val="20"/>
              </w:rPr>
            </w:pPr>
            <w:r w:rsidRPr="00514474">
              <w:rPr>
                <w:rFonts w:cs="Arial" w:hint="eastAsia"/>
                <w:color w:val="000000"/>
                <w:sz w:val="20"/>
                <w:szCs w:val="20"/>
              </w:rPr>
              <w:t>2</w:t>
            </w:r>
            <w:r w:rsidRPr="00514474">
              <w:rPr>
                <w:rFonts w:cs="Arial" w:hint="eastAsia"/>
                <w:color w:val="000000"/>
                <w:sz w:val="20"/>
                <w:szCs w:val="20"/>
              </w:rPr>
              <w:t>组水源首部机电设备维修</w:t>
            </w:r>
          </w:p>
        </w:tc>
        <w:tc>
          <w:tcPr>
            <w:tcW w:w="680" w:type="dxa"/>
            <w:tcBorders>
              <w:top w:val="nil"/>
              <w:left w:val="nil"/>
              <w:bottom w:val="single" w:sz="4" w:space="0" w:color="auto"/>
              <w:right w:val="single" w:sz="4" w:space="0" w:color="auto"/>
            </w:tcBorders>
            <w:shd w:val="clear" w:color="auto" w:fill="auto"/>
            <w:vAlign w:val="center"/>
            <w:hideMark/>
          </w:tcPr>
          <w:p w14:paraId="2AF1BBD8"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6C00CC9"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0B74127"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14B4F9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139D05C"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1FB5EB8"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1A7DE961"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E700BF0"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1.2.1</w:t>
            </w:r>
          </w:p>
        </w:tc>
        <w:tc>
          <w:tcPr>
            <w:tcW w:w="2740" w:type="dxa"/>
            <w:tcBorders>
              <w:top w:val="nil"/>
              <w:left w:val="nil"/>
              <w:bottom w:val="single" w:sz="4" w:space="0" w:color="auto"/>
              <w:right w:val="single" w:sz="4" w:space="0" w:color="auto"/>
            </w:tcBorders>
            <w:shd w:val="clear" w:color="auto" w:fill="auto"/>
            <w:vAlign w:val="center"/>
            <w:hideMark/>
          </w:tcPr>
          <w:p w14:paraId="7B86B367" w14:textId="77777777" w:rsidR="003F5EBF" w:rsidRPr="00514474" w:rsidRDefault="003F5EBF">
            <w:pPr>
              <w:rPr>
                <w:rFonts w:cs="Arial"/>
                <w:color w:val="000000"/>
                <w:sz w:val="20"/>
                <w:szCs w:val="20"/>
              </w:rPr>
            </w:pPr>
            <w:r w:rsidRPr="00514474">
              <w:rPr>
                <w:rFonts w:cs="Arial" w:hint="eastAsia"/>
                <w:color w:val="000000"/>
                <w:sz w:val="20"/>
                <w:szCs w:val="20"/>
              </w:rPr>
              <w:t>175QJ10-120/8</w:t>
            </w:r>
            <w:r w:rsidRPr="00514474">
              <w:rPr>
                <w:rFonts w:cs="Arial" w:hint="eastAsia"/>
                <w:color w:val="000000"/>
                <w:sz w:val="20"/>
                <w:szCs w:val="20"/>
              </w:rPr>
              <w:t>深井潜水泵</w:t>
            </w:r>
          </w:p>
        </w:tc>
        <w:tc>
          <w:tcPr>
            <w:tcW w:w="680" w:type="dxa"/>
            <w:tcBorders>
              <w:top w:val="nil"/>
              <w:left w:val="nil"/>
              <w:bottom w:val="single" w:sz="4" w:space="0" w:color="auto"/>
              <w:right w:val="single" w:sz="4" w:space="0" w:color="auto"/>
            </w:tcBorders>
            <w:shd w:val="clear" w:color="auto" w:fill="auto"/>
            <w:vAlign w:val="center"/>
            <w:hideMark/>
          </w:tcPr>
          <w:p w14:paraId="799D5F9D"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256A0B23"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703A165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F787653"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B604344"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7015DF2"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9B28DB4"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B6EE742"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1.2.2</w:t>
            </w:r>
          </w:p>
        </w:tc>
        <w:tc>
          <w:tcPr>
            <w:tcW w:w="2740" w:type="dxa"/>
            <w:tcBorders>
              <w:top w:val="nil"/>
              <w:left w:val="nil"/>
              <w:bottom w:val="single" w:sz="4" w:space="0" w:color="auto"/>
              <w:right w:val="single" w:sz="4" w:space="0" w:color="auto"/>
            </w:tcBorders>
            <w:shd w:val="clear" w:color="auto" w:fill="auto"/>
            <w:vAlign w:val="center"/>
            <w:hideMark/>
          </w:tcPr>
          <w:p w14:paraId="18AAB196" w14:textId="77777777" w:rsidR="003F5EBF" w:rsidRPr="00514474" w:rsidRDefault="003F5EBF">
            <w:pPr>
              <w:rPr>
                <w:rFonts w:cs="Arial"/>
                <w:color w:val="000000"/>
                <w:sz w:val="20"/>
                <w:szCs w:val="20"/>
              </w:rPr>
            </w:pPr>
            <w:r w:rsidRPr="00514474">
              <w:rPr>
                <w:rFonts w:cs="Arial" w:hint="eastAsia"/>
                <w:color w:val="000000"/>
                <w:sz w:val="20"/>
                <w:szCs w:val="20"/>
              </w:rPr>
              <w:t>微机供水变频控制柜（功率</w:t>
            </w:r>
            <w:r w:rsidRPr="00514474">
              <w:rPr>
                <w:rFonts w:cs="Arial" w:hint="eastAsia"/>
                <w:color w:val="000000"/>
                <w:sz w:val="20"/>
                <w:szCs w:val="20"/>
              </w:rPr>
              <w:t>11KW</w:t>
            </w:r>
            <w:r w:rsidRPr="00514474">
              <w:rPr>
                <w:rFonts w:cs="Arial" w:hint="eastAsia"/>
                <w:color w:val="000000"/>
                <w:sz w:val="20"/>
                <w:szCs w:val="20"/>
              </w:rPr>
              <w:t>）</w:t>
            </w:r>
          </w:p>
        </w:tc>
        <w:tc>
          <w:tcPr>
            <w:tcW w:w="680" w:type="dxa"/>
            <w:tcBorders>
              <w:top w:val="nil"/>
              <w:left w:val="nil"/>
              <w:bottom w:val="single" w:sz="4" w:space="0" w:color="auto"/>
              <w:right w:val="single" w:sz="4" w:space="0" w:color="auto"/>
            </w:tcBorders>
            <w:shd w:val="clear" w:color="auto" w:fill="auto"/>
            <w:vAlign w:val="center"/>
            <w:hideMark/>
          </w:tcPr>
          <w:p w14:paraId="676B7C77"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2192CB2E"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17897769"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FB6A681"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D1E4E8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EB826BA"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6012E2E1"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1F30DF5"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1.2.3</w:t>
            </w:r>
          </w:p>
        </w:tc>
        <w:tc>
          <w:tcPr>
            <w:tcW w:w="2740" w:type="dxa"/>
            <w:tcBorders>
              <w:top w:val="nil"/>
              <w:left w:val="nil"/>
              <w:bottom w:val="single" w:sz="4" w:space="0" w:color="auto"/>
              <w:right w:val="single" w:sz="4" w:space="0" w:color="auto"/>
            </w:tcBorders>
            <w:shd w:val="clear" w:color="auto" w:fill="auto"/>
            <w:vAlign w:val="center"/>
            <w:hideMark/>
          </w:tcPr>
          <w:p w14:paraId="346B2222" w14:textId="77777777" w:rsidR="003F5EBF" w:rsidRPr="00514474" w:rsidRDefault="003F5EBF">
            <w:pPr>
              <w:rPr>
                <w:rFonts w:cs="Arial"/>
                <w:color w:val="000000"/>
                <w:sz w:val="20"/>
                <w:szCs w:val="20"/>
              </w:rPr>
            </w:pPr>
            <w:r w:rsidRPr="00514474">
              <w:rPr>
                <w:rFonts w:cs="Arial" w:hint="eastAsia"/>
                <w:color w:val="000000"/>
                <w:sz w:val="20"/>
                <w:szCs w:val="20"/>
              </w:rPr>
              <w:t>水处理设备（电解食盐法次氯酸钠消毒设备）</w:t>
            </w:r>
          </w:p>
        </w:tc>
        <w:tc>
          <w:tcPr>
            <w:tcW w:w="680" w:type="dxa"/>
            <w:tcBorders>
              <w:top w:val="nil"/>
              <w:left w:val="nil"/>
              <w:bottom w:val="single" w:sz="4" w:space="0" w:color="auto"/>
              <w:right w:val="single" w:sz="4" w:space="0" w:color="auto"/>
            </w:tcBorders>
            <w:shd w:val="clear" w:color="auto" w:fill="auto"/>
            <w:vAlign w:val="center"/>
            <w:hideMark/>
          </w:tcPr>
          <w:p w14:paraId="0D0939B0"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35F6C56B"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5700615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4A39E79"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4036D8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28EEC7B"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6D23C8D9"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F96B46B"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1.2.4</w:t>
            </w:r>
          </w:p>
        </w:tc>
        <w:tc>
          <w:tcPr>
            <w:tcW w:w="2740" w:type="dxa"/>
            <w:tcBorders>
              <w:top w:val="nil"/>
              <w:left w:val="nil"/>
              <w:bottom w:val="single" w:sz="4" w:space="0" w:color="auto"/>
              <w:right w:val="single" w:sz="4" w:space="0" w:color="auto"/>
            </w:tcBorders>
            <w:shd w:val="clear" w:color="auto" w:fill="auto"/>
            <w:vAlign w:val="center"/>
            <w:hideMark/>
          </w:tcPr>
          <w:p w14:paraId="63944F2D"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4BAE572D"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7A532D6A"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64023411"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394540E"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C697BCC"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5BF0B5D"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25395D3A"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0DD1369"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w:t>
            </w:r>
          </w:p>
        </w:tc>
        <w:tc>
          <w:tcPr>
            <w:tcW w:w="2740" w:type="dxa"/>
            <w:tcBorders>
              <w:top w:val="nil"/>
              <w:left w:val="nil"/>
              <w:bottom w:val="single" w:sz="4" w:space="0" w:color="auto"/>
              <w:right w:val="single" w:sz="4" w:space="0" w:color="auto"/>
            </w:tcBorders>
            <w:shd w:val="clear" w:color="auto" w:fill="auto"/>
            <w:vAlign w:val="center"/>
            <w:hideMark/>
          </w:tcPr>
          <w:p w14:paraId="0C3E7040" w14:textId="77777777" w:rsidR="003F5EBF" w:rsidRPr="00514474" w:rsidRDefault="003F5EBF">
            <w:pPr>
              <w:rPr>
                <w:rFonts w:cs="Arial"/>
                <w:color w:val="000000"/>
                <w:sz w:val="20"/>
                <w:szCs w:val="20"/>
              </w:rPr>
            </w:pPr>
            <w:r w:rsidRPr="00514474">
              <w:rPr>
                <w:rFonts w:cs="Arial" w:hint="eastAsia"/>
                <w:color w:val="000000"/>
                <w:sz w:val="20"/>
                <w:szCs w:val="20"/>
              </w:rPr>
              <w:t>什字街镇辛家屯村农村供水工程维修养护工程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5264F734"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66C6953"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8114A0E"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A52B7B5"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25E4C34"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69E6299"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618A4BC9"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4BA4527"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2.1</w:t>
            </w:r>
          </w:p>
        </w:tc>
        <w:tc>
          <w:tcPr>
            <w:tcW w:w="2740" w:type="dxa"/>
            <w:tcBorders>
              <w:top w:val="nil"/>
              <w:left w:val="nil"/>
              <w:bottom w:val="single" w:sz="4" w:space="0" w:color="auto"/>
              <w:right w:val="single" w:sz="4" w:space="0" w:color="auto"/>
            </w:tcBorders>
            <w:shd w:val="clear" w:color="auto" w:fill="auto"/>
            <w:vAlign w:val="center"/>
            <w:hideMark/>
          </w:tcPr>
          <w:p w14:paraId="18FB9CCC" w14:textId="77777777" w:rsidR="003F5EBF" w:rsidRPr="00514474" w:rsidRDefault="003F5EBF">
            <w:pPr>
              <w:rPr>
                <w:rFonts w:cs="Arial"/>
                <w:color w:val="000000"/>
                <w:sz w:val="20"/>
                <w:szCs w:val="20"/>
              </w:rPr>
            </w:pPr>
            <w:r w:rsidRPr="00514474">
              <w:rPr>
                <w:rFonts w:cs="Arial" w:hint="eastAsia"/>
                <w:color w:val="000000"/>
                <w:sz w:val="20"/>
                <w:szCs w:val="20"/>
              </w:rPr>
              <w:t>水源首部机电设备维修</w:t>
            </w:r>
          </w:p>
        </w:tc>
        <w:tc>
          <w:tcPr>
            <w:tcW w:w="680" w:type="dxa"/>
            <w:tcBorders>
              <w:top w:val="nil"/>
              <w:left w:val="nil"/>
              <w:bottom w:val="single" w:sz="4" w:space="0" w:color="auto"/>
              <w:right w:val="single" w:sz="4" w:space="0" w:color="auto"/>
            </w:tcBorders>
            <w:shd w:val="clear" w:color="auto" w:fill="auto"/>
            <w:vAlign w:val="center"/>
            <w:hideMark/>
          </w:tcPr>
          <w:p w14:paraId="07BAF75C"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AB02F35"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40FD33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E274325"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347AB93"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F8DE4AB"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21C65158"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18A4BCB"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2.1.1</w:t>
            </w:r>
          </w:p>
        </w:tc>
        <w:tc>
          <w:tcPr>
            <w:tcW w:w="2740" w:type="dxa"/>
            <w:tcBorders>
              <w:top w:val="nil"/>
              <w:left w:val="nil"/>
              <w:bottom w:val="single" w:sz="4" w:space="0" w:color="auto"/>
              <w:right w:val="single" w:sz="4" w:space="0" w:color="auto"/>
            </w:tcBorders>
            <w:shd w:val="clear" w:color="auto" w:fill="auto"/>
            <w:vAlign w:val="center"/>
            <w:hideMark/>
          </w:tcPr>
          <w:p w14:paraId="018A6232" w14:textId="77777777" w:rsidR="003F5EBF" w:rsidRPr="00514474" w:rsidRDefault="003F5EBF">
            <w:pPr>
              <w:rPr>
                <w:rFonts w:cs="Arial"/>
                <w:color w:val="000000"/>
                <w:sz w:val="20"/>
                <w:szCs w:val="20"/>
              </w:rPr>
            </w:pPr>
            <w:r w:rsidRPr="00514474">
              <w:rPr>
                <w:rFonts w:cs="Arial" w:hint="eastAsia"/>
                <w:color w:val="000000"/>
                <w:sz w:val="20"/>
                <w:szCs w:val="20"/>
              </w:rPr>
              <w:t>175QJ10-165/11</w:t>
            </w:r>
            <w:r w:rsidRPr="00514474">
              <w:rPr>
                <w:rFonts w:cs="Arial" w:hint="eastAsia"/>
                <w:color w:val="000000"/>
                <w:sz w:val="20"/>
                <w:szCs w:val="20"/>
              </w:rPr>
              <w:t>深井潜水泵</w:t>
            </w:r>
          </w:p>
        </w:tc>
        <w:tc>
          <w:tcPr>
            <w:tcW w:w="680" w:type="dxa"/>
            <w:tcBorders>
              <w:top w:val="nil"/>
              <w:left w:val="nil"/>
              <w:bottom w:val="single" w:sz="4" w:space="0" w:color="auto"/>
              <w:right w:val="single" w:sz="4" w:space="0" w:color="auto"/>
            </w:tcBorders>
            <w:shd w:val="clear" w:color="auto" w:fill="auto"/>
            <w:vAlign w:val="center"/>
            <w:hideMark/>
          </w:tcPr>
          <w:p w14:paraId="34E5DB87"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712388D5"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7B4540F5"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AD9FD0D"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7CDB3E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97BE9D4"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44C929FB"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02B6307"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2.1.2</w:t>
            </w:r>
          </w:p>
        </w:tc>
        <w:tc>
          <w:tcPr>
            <w:tcW w:w="2740" w:type="dxa"/>
            <w:tcBorders>
              <w:top w:val="nil"/>
              <w:left w:val="nil"/>
              <w:bottom w:val="single" w:sz="4" w:space="0" w:color="auto"/>
              <w:right w:val="single" w:sz="4" w:space="0" w:color="auto"/>
            </w:tcBorders>
            <w:shd w:val="clear" w:color="auto" w:fill="auto"/>
            <w:vAlign w:val="center"/>
            <w:hideMark/>
          </w:tcPr>
          <w:p w14:paraId="2B82D704"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橡</w:t>
            </w:r>
            <w:proofErr w:type="gramEnd"/>
            <w:r w:rsidRPr="00514474">
              <w:rPr>
                <w:rFonts w:cs="Arial" w:hint="eastAsia"/>
                <w:color w:val="000000"/>
                <w:sz w:val="20"/>
                <w:szCs w:val="20"/>
              </w:rPr>
              <w:t>套电缆</w:t>
            </w:r>
            <w:r w:rsidRPr="00514474">
              <w:rPr>
                <w:rFonts w:cs="Arial" w:hint="eastAsia"/>
                <w:color w:val="000000"/>
                <w:sz w:val="20"/>
                <w:szCs w:val="20"/>
              </w:rPr>
              <w:t>3</w:t>
            </w:r>
            <w:r w:rsidRPr="00514474">
              <w:rPr>
                <w:rFonts w:cs="Arial" w:hint="eastAsia"/>
                <w:color w:val="000000"/>
                <w:sz w:val="20"/>
                <w:szCs w:val="20"/>
              </w:rPr>
              <w:t>×</w:t>
            </w:r>
            <w:r w:rsidRPr="00514474">
              <w:rPr>
                <w:rFonts w:cs="Arial" w:hint="eastAsia"/>
                <w:color w:val="000000"/>
                <w:sz w:val="20"/>
                <w:szCs w:val="20"/>
              </w:rPr>
              <w:t>10+1</w:t>
            </w:r>
            <w:r w:rsidRPr="00514474">
              <w:rPr>
                <w:rFonts w:cs="Arial" w:hint="eastAsia"/>
                <w:color w:val="000000"/>
                <w:sz w:val="20"/>
                <w:szCs w:val="20"/>
              </w:rPr>
              <w:t>×</w:t>
            </w:r>
            <w:r w:rsidRPr="00514474">
              <w:rPr>
                <w:rFonts w:cs="Arial" w:hint="eastAsia"/>
                <w:color w:val="000000"/>
                <w:sz w:val="20"/>
                <w:szCs w:val="20"/>
              </w:rPr>
              <w:t>6</w:t>
            </w:r>
          </w:p>
        </w:tc>
        <w:tc>
          <w:tcPr>
            <w:tcW w:w="680" w:type="dxa"/>
            <w:tcBorders>
              <w:top w:val="nil"/>
              <w:left w:val="nil"/>
              <w:bottom w:val="single" w:sz="4" w:space="0" w:color="auto"/>
              <w:right w:val="single" w:sz="4" w:space="0" w:color="auto"/>
            </w:tcBorders>
            <w:shd w:val="clear" w:color="auto" w:fill="auto"/>
            <w:vAlign w:val="center"/>
            <w:hideMark/>
          </w:tcPr>
          <w:p w14:paraId="557F7544" w14:textId="77777777" w:rsidR="003F5EBF" w:rsidRPr="00514474" w:rsidRDefault="003F5EBF">
            <w:pPr>
              <w:jc w:val="center"/>
              <w:rPr>
                <w:color w:val="000000"/>
                <w:sz w:val="20"/>
                <w:szCs w:val="20"/>
              </w:rPr>
            </w:pPr>
            <w:r w:rsidRPr="00514474">
              <w:rPr>
                <w:color w:val="000000"/>
                <w:sz w:val="20"/>
                <w:szCs w:val="20"/>
              </w:rPr>
              <w:t>m</w:t>
            </w:r>
          </w:p>
        </w:tc>
        <w:tc>
          <w:tcPr>
            <w:tcW w:w="880" w:type="dxa"/>
            <w:tcBorders>
              <w:top w:val="nil"/>
              <w:left w:val="nil"/>
              <w:bottom w:val="single" w:sz="4" w:space="0" w:color="auto"/>
              <w:right w:val="single" w:sz="4" w:space="0" w:color="auto"/>
            </w:tcBorders>
            <w:shd w:val="clear" w:color="auto" w:fill="auto"/>
            <w:vAlign w:val="center"/>
            <w:hideMark/>
          </w:tcPr>
          <w:p w14:paraId="15C2901E" w14:textId="77777777" w:rsidR="003F5EBF" w:rsidRPr="00514474" w:rsidRDefault="003F5EBF">
            <w:pPr>
              <w:jc w:val="right"/>
              <w:rPr>
                <w:color w:val="000000"/>
                <w:sz w:val="20"/>
                <w:szCs w:val="20"/>
              </w:rPr>
            </w:pPr>
            <w:r w:rsidRPr="00514474">
              <w:rPr>
                <w:color w:val="000000"/>
                <w:sz w:val="20"/>
                <w:szCs w:val="20"/>
              </w:rPr>
              <w:t>180</w:t>
            </w:r>
          </w:p>
        </w:tc>
        <w:tc>
          <w:tcPr>
            <w:tcW w:w="880" w:type="dxa"/>
            <w:tcBorders>
              <w:top w:val="nil"/>
              <w:left w:val="nil"/>
              <w:bottom w:val="single" w:sz="4" w:space="0" w:color="auto"/>
              <w:right w:val="single" w:sz="4" w:space="0" w:color="auto"/>
            </w:tcBorders>
            <w:shd w:val="clear" w:color="auto" w:fill="auto"/>
            <w:vAlign w:val="center"/>
            <w:hideMark/>
          </w:tcPr>
          <w:p w14:paraId="641F7D47"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715F758"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0BEA9B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D8079AF"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9CCEBBA"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45C6250"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2.1.3</w:t>
            </w:r>
          </w:p>
        </w:tc>
        <w:tc>
          <w:tcPr>
            <w:tcW w:w="2740" w:type="dxa"/>
            <w:tcBorders>
              <w:top w:val="nil"/>
              <w:left w:val="nil"/>
              <w:bottom w:val="single" w:sz="4" w:space="0" w:color="auto"/>
              <w:right w:val="single" w:sz="4" w:space="0" w:color="auto"/>
            </w:tcBorders>
            <w:shd w:val="clear" w:color="auto" w:fill="auto"/>
            <w:vAlign w:val="center"/>
            <w:hideMark/>
          </w:tcPr>
          <w:p w14:paraId="173498FE"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57DDFA8D"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79E1C87D"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65D5585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4AC232E"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ACE806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F214124"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7EF59253"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57C1CE9"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3</w:t>
            </w:r>
          </w:p>
        </w:tc>
        <w:tc>
          <w:tcPr>
            <w:tcW w:w="2740" w:type="dxa"/>
            <w:tcBorders>
              <w:top w:val="nil"/>
              <w:left w:val="nil"/>
              <w:bottom w:val="single" w:sz="4" w:space="0" w:color="auto"/>
              <w:right w:val="single" w:sz="4" w:space="0" w:color="auto"/>
            </w:tcBorders>
            <w:shd w:val="clear" w:color="auto" w:fill="auto"/>
            <w:vAlign w:val="center"/>
            <w:hideMark/>
          </w:tcPr>
          <w:p w14:paraId="056DBE10" w14:textId="77777777" w:rsidR="003F5EBF" w:rsidRPr="00514474" w:rsidRDefault="003F5EBF">
            <w:pPr>
              <w:rPr>
                <w:rFonts w:cs="Arial"/>
                <w:color w:val="000000"/>
                <w:sz w:val="20"/>
                <w:szCs w:val="20"/>
              </w:rPr>
            </w:pPr>
            <w:r w:rsidRPr="00514474">
              <w:rPr>
                <w:rFonts w:cs="Arial" w:hint="eastAsia"/>
                <w:color w:val="000000"/>
                <w:sz w:val="20"/>
                <w:szCs w:val="20"/>
              </w:rPr>
              <w:t>万福镇兴隆屯村农村供水工程维修养护工程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5E210DC1"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51989D1"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FC8F59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B815899"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C30C3C4"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5D31C68"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062F0836"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DFB8479"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3.1</w:t>
            </w:r>
          </w:p>
        </w:tc>
        <w:tc>
          <w:tcPr>
            <w:tcW w:w="2740" w:type="dxa"/>
            <w:tcBorders>
              <w:top w:val="nil"/>
              <w:left w:val="nil"/>
              <w:bottom w:val="single" w:sz="4" w:space="0" w:color="auto"/>
              <w:right w:val="single" w:sz="4" w:space="0" w:color="auto"/>
            </w:tcBorders>
            <w:shd w:val="clear" w:color="auto" w:fill="auto"/>
            <w:vAlign w:val="center"/>
            <w:hideMark/>
          </w:tcPr>
          <w:p w14:paraId="2515D56C" w14:textId="77777777" w:rsidR="003F5EBF" w:rsidRPr="00514474" w:rsidRDefault="003F5EBF">
            <w:pPr>
              <w:rPr>
                <w:rFonts w:cs="Arial"/>
                <w:color w:val="000000"/>
                <w:sz w:val="20"/>
                <w:szCs w:val="20"/>
              </w:rPr>
            </w:pPr>
            <w:r w:rsidRPr="00514474">
              <w:rPr>
                <w:rFonts w:cs="Arial" w:hint="eastAsia"/>
                <w:color w:val="000000"/>
                <w:sz w:val="20"/>
                <w:szCs w:val="20"/>
              </w:rPr>
              <w:t>水源首部机电设备维修</w:t>
            </w:r>
          </w:p>
        </w:tc>
        <w:tc>
          <w:tcPr>
            <w:tcW w:w="680" w:type="dxa"/>
            <w:tcBorders>
              <w:top w:val="nil"/>
              <w:left w:val="nil"/>
              <w:bottom w:val="single" w:sz="4" w:space="0" w:color="auto"/>
              <w:right w:val="single" w:sz="4" w:space="0" w:color="auto"/>
            </w:tcBorders>
            <w:shd w:val="clear" w:color="auto" w:fill="auto"/>
            <w:vAlign w:val="center"/>
            <w:hideMark/>
          </w:tcPr>
          <w:p w14:paraId="51A9644E"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A79D688"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F28033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D10065C"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AD0C5CD"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640FCCD"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79351B2"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55ABAE2"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3.1.1</w:t>
            </w:r>
          </w:p>
        </w:tc>
        <w:tc>
          <w:tcPr>
            <w:tcW w:w="2740" w:type="dxa"/>
            <w:tcBorders>
              <w:top w:val="nil"/>
              <w:left w:val="nil"/>
              <w:bottom w:val="single" w:sz="4" w:space="0" w:color="auto"/>
              <w:right w:val="single" w:sz="4" w:space="0" w:color="auto"/>
            </w:tcBorders>
            <w:shd w:val="clear" w:color="auto" w:fill="auto"/>
            <w:vAlign w:val="center"/>
            <w:hideMark/>
          </w:tcPr>
          <w:p w14:paraId="14C063F2" w14:textId="77777777" w:rsidR="003F5EBF" w:rsidRPr="00514474" w:rsidRDefault="003F5EBF">
            <w:pPr>
              <w:rPr>
                <w:rFonts w:cs="Arial"/>
                <w:color w:val="000000"/>
                <w:sz w:val="20"/>
                <w:szCs w:val="20"/>
              </w:rPr>
            </w:pPr>
            <w:r w:rsidRPr="00514474">
              <w:rPr>
                <w:rFonts w:cs="Arial" w:hint="eastAsia"/>
                <w:color w:val="000000"/>
                <w:sz w:val="20"/>
                <w:szCs w:val="20"/>
              </w:rPr>
              <w:t>175QJ10-120/8</w:t>
            </w:r>
            <w:r w:rsidRPr="00514474">
              <w:rPr>
                <w:rFonts w:cs="Arial" w:hint="eastAsia"/>
                <w:color w:val="000000"/>
                <w:sz w:val="20"/>
                <w:szCs w:val="20"/>
              </w:rPr>
              <w:t>深井潜水泵</w:t>
            </w:r>
          </w:p>
        </w:tc>
        <w:tc>
          <w:tcPr>
            <w:tcW w:w="680" w:type="dxa"/>
            <w:tcBorders>
              <w:top w:val="nil"/>
              <w:left w:val="nil"/>
              <w:bottom w:val="single" w:sz="4" w:space="0" w:color="auto"/>
              <w:right w:val="single" w:sz="4" w:space="0" w:color="auto"/>
            </w:tcBorders>
            <w:shd w:val="clear" w:color="auto" w:fill="auto"/>
            <w:vAlign w:val="center"/>
            <w:hideMark/>
          </w:tcPr>
          <w:p w14:paraId="33C6E759"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70A61027"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2DC6ABA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9B4909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F1AF58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849F045"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634E2164"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9B1F035"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3.1.2</w:t>
            </w:r>
          </w:p>
        </w:tc>
        <w:tc>
          <w:tcPr>
            <w:tcW w:w="2740" w:type="dxa"/>
            <w:tcBorders>
              <w:top w:val="nil"/>
              <w:left w:val="nil"/>
              <w:bottom w:val="single" w:sz="4" w:space="0" w:color="auto"/>
              <w:right w:val="single" w:sz="4" w:space="0" w:color="auto"/>
            </w:tcBorders>
            <w:shd w:val="clear" w:color="auto" w:fill="auto"/>
            <w:vAlign w:val="center"/>
            <w:hideMark/>
          </w:tcPr>
          <w:p w14:paraId="2A58F33A"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3177C6F9"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5B18FC32"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688FFDC7"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7079F8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A80990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27C3D73"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54F1366A"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763F782"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4</w:t>
            </w:r>
          </w:p>
        </w:tc>
        <w:tc>
          <w:tcPr>
            <w:tcW w:w="2740" w:type="dxa"/>
            <w:tcBorders>
              <w:top w:val="nil"/>
              <w:left w:val="nil"/>
              <w:bottom w:val="single" w:sz="4" w:space="0" w:color="auto"/>
              <w:right w:val="single" w:sz="4" w:space="0" w:color="auto"/>
            </w:tcBorders>
            <w:shd w:val="clear" w:color="auto" w:fill="auto"/>
            <w:vAlign w:val="center"/>
            <w:hideMark/>
          </w:tcPr>
          <w:p w14:paraId="611B0B91" w14:textId="77777777" w:rsidR="003F5EBF" w:rsidRPr="00514474" w:rsidRDefault="003F5EBF">
            <w:pPr>
              <w:rPr>
                <w:rFonts w:cs="Arial"/>
                <w:color w:val="000000"/>
                <w:sz w:val="20"/>
                <w:szCs w:val="20"/>
              </w:rPr>
            </w:pPr>
            <w:r w:rsidRPr="00514474">
              <w:rPr>
                <w:rFonts w:cs="Arial" w:hint="eastAsia"/>
                <w:color w:val="000000"/>
                <w:sz w:val="20"/>
                <w:szCs w:val="20"/>
              </w:rPr>
              <w:t>梁屯</w:t>
            </w:r>
            <w:proofErr w:type="gramStart"/>
            <w:r w:rsidRPr="00514474">
              <w:rPr>
                <w:rFonts w:cs="Arial" w:hint="eastAsia"/>
                <w:color w:val="000000"/>
                <w:sz w:val="20"/>
                <w:szCs w:val="20"/>
              </w:rPr>
              <w:t>镇田屯村</w:t>
            </w:r>
            <w:proofErr w:type="gramEnd"/>
            <w:r w:rsidRPr="00514474">
              <w:rPr>
                <w:rFonts w:cs="Arial" w:hint="eastAsia"/>
                <w:color w:val="000000"/>
                <w:sz w:val="20"/>
                <w:szCs w:val="20"/>
              </w:rPr>
              <w:t>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6597B59B"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81EE5C9"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46207C5"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FD0C96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7CCA25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07D60A4"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242B73F9"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4C15B3F"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lastRenderedPageBreak/>
              <w:t>4.1</w:t>
            </w:r>
          </w:p>
        </w:tc>
        <w:tc>
          <w:tcPr>
            <w:tcW w:w="2740" w:type="dxa"/>
            <w:tcBorders>
              <w:top w:val="nil"/>
              <w:left w:val="nil"/>
              <w:bottom w:val="single" w:sz="4" w:space="0" w:color="auto"/>
              <w:right w:val="single" w:sz="4" w:space="0" w:color="auto"/>
            </w:tcBorders>
            <w:shd w:val="clear" w:color="auto" w:fill="auto"/>
            <w:vAlign w:val="center"/>
            <w:hideMark/>
          </w:tcPr>
          <w:p w14:paraId="48D65874" w14:textId="77777777" w:rsidR="003F5EBF" w:rsidRPr="00514474" w:rsidRDefault="003F5EBF">
            <w:pPr>
              <w:rPr>
                <w:rFonts w:cs="Arial"/>
                <w:color w:val="000000"/>
                <w:sz w:val="20"/>
                <w:szCs w:val="20"/>
              </w:rPr>
            </w:pPr>
            <w:r w:rsidRPr="00514474">
              <w:rPr>
                <w:rFonts w:cs="Arial" w:hint="eastAsia"/>
                <w:color w:val="000000"/>
                <w:sz w:val="20"/>
                <w:szCs w:val="20"/>
              </w:rPr>
              <w:t>水源首部机电设备维修</w:t>
            </w:r>
          </w:p>
        </w:tc>
        <w:tc>
          <w:tcPr>
            <w:tcW w:w="680" w:type="dxa"/>
            <w:tcBorders>
              <w:top w:val="nil"/>
              <w:left w:val="nil"/>
              <w:bottom w:val="single" w:sz="4" w:space="0" w:color="auto"/>
              <w:right w:val="single" w:sz="4" w:space="0" w:color="auto"/>
            </w:tcBorders>
            <w:shd w:val="clear" w:color="auto" w:fill="auto"/>
            <w:vAlign w:val="center"/>
            <w:hideMark/>
          </w:tcPr>
          <w:p w14:paraId="620C2870"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77849C7"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CB2F8C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8FF184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D532CC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AEA28C9"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EA57E67"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20CDFD7"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4.1.1</w:t>
            </w:r>
          </w:p>
        </w:tc>
        <w:tc>
          <w:tcPr>
            <w:tcW w:w="2740" w:type="dxa"/>
            <w:tcBorders>
              <w:top w:val="nil"/>
              <w:left w:val="nil"/>
              <w:bottom w:val="single" w:sz="4" w:space="0" w:color="auto"/>
              <w:right w:val="single" w:sz="4" w:space="0" w:color="auto"/>
            </w:tcBorders>
            <w:shd w:val="clear" w:color="auto" w:fill="auto"/>
            <w:vAlign w:val="center"/>
            <w:hideMark/>
          </w:tcPr>
          <w:p w14:paraId="32F4006A" w14:textId="77777777" w:rsidR="003F5EBF" w:rsidRPr="00514474" w:rsidRDefault="003F5EBF">
            <w:pPr>
              <w:rPr>
                <w:rFonts w:cs="Arial"/>
                <w:color w:val="000000"/>
                <w:sz w:val="20"/>
                <w:szCs w:val="20"/>
              </w:rPr>
            </w:pPr>
            <w:r w:rsidRPr="00514474">
              <w:rPr>
                <w:rFonts w:cs="Arial" w:hint="eastAsia"/>
                <w:color w:val="000000"/>
                <w:sz w:val="20"/>
                <w:szCs w:val="20"/>
              </w:rPr>
              <w:t>100QJD2-90-1.1YD</w:t>
            </w:r>
            <w:r w:rsidRPr="00514474">
              <w:rPr>
                <w:rFonts w:cs="Arial" w:hint="eastAsia"/>
                <w:color w:val="000000"/>
                <w:sz w:val="20"/>
                <w:szCs w:val="20"/>
              </w:rPr>
              <w:t>二项深井潜水泵</w:t>
            </w:r>
          </w:p>
        </w:tc>
        <w:tc>
          <w:tcPr>
            <w:tcW w:w="680" w:type="dxa"/>
            <w:tcBorders>
              <w:top w:val="nil"/>
              <w:left w:val="nil"/>
              <w:bottom w:val="single" w:sz="4" w:space="0" w:color="auto"/>
              <w:right w:val="single" w:sz="4" w:space="0" w:color="auto"/>
            </w:tcBorders>
            <w:shd w:val="clear" w:color="auto" w:fill="auto"/>
            <w:vAlign w:val="center"/>
            <w:hideMark/>
          </w:tcPr>
          <w:p w14:paraId="55C0BD05"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5E2052D7" w14:textId="77777777" w:rsidR="003F5EBF" w:rsidRPr="00514474" w:rsidRDefault="003F5EBF">
            <w:pPr>
              <w:jc w:val="right"/>
              <w:rPr>
                <w:color w:val="000000"/>
                <w:sz w:val="20"/>
                <w:szCs w:val="20"/>
              </w:rPr>
            </w:pPr>
            <w:r w:rsidRPr="00514474">
              <w:rPr>
                <w:color w:val="000000"/>
                <w:sz w:val="20"/>
                <w:szCs w:val="20"/>
              </w:rPr>
              <w:t>5</w:t>
            </w:r>
          </w:p>
        </w:tc>
        <w:tc>
          <w:tcPr>
            <w:tcW w:w="880" w:type="dxa"/>
            <w:tcBorders>
              <w:top w:val="nil"/>
              <w:left w:val="nil"/>
              <w:bottom w:val="single" w:sz="4" w:space="0" w:color="auto"/>
              <w:right w:val="single" w:sz="4" w:space="0" w:color="auto"/>
            </w:tcBorders>
            <w:shd w:val="clear" w:color="auto" w:fill="auto"/>
            <w:vAlign w:val="center"/>
            <w:hideMark/>
          </w:tcPr>
          <w:p w14:paraId="1916DCC5"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D20432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9BD74AD"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432098E"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5BD9866F"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DEF0BF5"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4.1.2</w:t>
            </w:r>
          </w:p>
        </w:tc>
        <w:tc>
          <w:tcPr>
            <w:tcW w:w="2740" w:type="dxa"/>
            <w:tcBorders>
              <w:top w:val="nil"/>
              <w:left w:val="nil"/>
              <w:bottom w:val="single" w:sz="4" w:space="0" w:color="auto"/>
              <w:right w:val="single" w:sz="4" w:space="0" w:color="auto"/>
            </w:tcBorders>
            <w:shd w:val="clear" w:color="auto" w:fill="auto"/>
            <w:vAlign w:val="center"/>
            <w:hideMark/>
          </w:tcPr>
          <w:p w14:paraId="06AAAE58"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橡</w:t>
            </w:r>
            <w:proofErr w:type="gramEnd"/>
            <w:r w:rsidRPr="00514474">
              <w:rPr>
                <w:rFonts w:cs="Arial" w:hint="eastAsia"/>
                <w:color w:val="000000"/>
                <w:sz w:val="20"/>
                <w:szCs w:val="20"/>
              </w:rPr>
              <w:t>套电缆</w:t>
            </w:r>
            <w:r w:rsidRPr="00514474">
              <w:rPr>
                <w:rFonts w:cs="Arial" w:hint="eastAsia"/>
                <w:color w:val="000000"/>
                <w:sz w:val="20"/>
                <w:szCs w:val="20"/>
              </w:rPr>
              <w:t>3</w:t>
            </w:r>
            <w:r w:rsidRPr="00514474">
              <w:rPr>
                <w:rFonts w:cs="Arial" w:hint="eastAsia"/>
                <w:color w:val="000000"/>
                <w:sz w:val="20"/>
                <w:szCs w:val="20"/>
              </w:rPr>
              <w:t>×</w:t>
            </w:r>
            <w:r w:rsidRPr="00514474">
              <w:rPr>
                <w:rFonts w:cs="Arial" w:hint="eastAsia"/>
                <w:color w:val="000000"/>
                <w:sz w:val="20"/>
                <w:szCs w:val="20"/>
              </w:rPr>
              <w:t>6</w:t>
            </w:r>
          </w:p>
        </w:tc>
        <w:tc>
          <w:tcPr>
            <w:tcW w:w="680" w:type="dxa"/>
            <w:tcBorders>
              <w:top w:val="nil"/>
              <w:left w:val="nil"/>
              <w:bottom w:val="single" w:sz="4" w:space="0" w:color="auto"/>
              <w:right w:val="single" w:sz="4" w:space="0" w:color="auto"/>
            </w:tcBorders>
            <w:shd w:val="clear" w:color="auto" w:fill="auto"/>
            <w:vAlign w:val="center"/>
            <w:hideMark/>
          </w:tcPr>
          <w:p w14:paraId="5CEF0EA7" w14:textId="77777777" w:rsidR="003F5EBF" w:rsidRPr="00514474" w:rsidRDefault="003F5EBF">
            <w:pPr>
              <w:jc w:val="center"/>
              <w:rPr>
                <w:color w:val="000000"/>
                <w:sz w:val="20"/>
                <w:szCs w:val="20"/>
              </w:rPr>
            </w:pPr>
            <w:r w:rsidRPr="00514474">
              <w:rPr>
                <w:color w:val="000000"/>
                <w:sz w:val="20"/>
                <w:szCs w:val="20"/>
              </w:rPr>
              <w:t>m</w:t>
            </w:r>
          </w:p>
        </w:tc>
        <w:tc>
          <w:tcPr>
            <w:tcW w:w="880" w:type="dxa"/>
            <w:tcBorders>
              <w:top w:val="nil"/>
              <w:left w:val="nil"/>
              <w:bottom w:val="single" w:sz="4" w:space="0" w:color="auto"/>
              <w:right w:val="single" w:sz="4" w:space="0" w:color="auto"/>
            </w:tcBorders>
            <w:shd w:val="clear" w:color="auto" w:fill="auto"/>
            <w:vAlign w:val="center"/>
            <w:hideMark/>
          </w:tcPr>
          <w:p w14:paraId="5A120EB5" w14:textId="77777777" w:rsidR="003F5EBF" w:rsidRPr="00514474" w:rsidRDefault="003F5EBF">
            <w:pPr>
              <w:jc w:val="right"/>
              <w:rPr>
                <w:color w:val="000000"/>
                <w:sz w:val="20"/>
                <w:szCs w:val="20"/>
              </w:rPr>
            </w:pPr>
            <w:r w:rsidRPr="00514474">
              <w:rPr>
                <w:color w:val="000000"/>
                <w:sz w:val="20"/>
                <w:szCs w:val="20"/>
              </w:rPr>
              <w:t>500</w:t>
            </w:r>
          </w:p>
        </w:tc>
        <w:tc>
          <w:tcPr>
            <w:tcW w:w="880" w:type="dxa"/>
            <w:tcBorders>
              <w:top w:val="nil"/>
              <w:left w:val="nil"/>
              <w:bottom w:val="single" w:sz="4" w:space="0" w:color="auto"/>
              <w:right w:val="single" w:sz="4" w:space="0" w:color="auto"/>
            </w:tcBorders>
            <w:shd w:val="clear" w:color="auto" w:fill="auto"/>
            <w:vAlign w:val="center"/>
            <w:hideMark/>
          </w:tcPr>
          <w:p w14:paraId="01CB2121"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8C2ADA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F8BCDA3"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15CB006"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17BD4C81"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3072944"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4.1.3</w:t>
            </w:r>
          </w:p>
        </w:tc>
        <w:tc>
          <w:tcPr>
            <w:tcW w:w="2740" w:type="dxa"/>
            <w:tcBorders>
              <w:top w:val="nil"/>
              <w:left w:val="nil"/>
              <w:bottom w:val="single" w:sz="4" w:space="0" w:color="auto"/>
              <w:right w:val="single" w:sz="4" w:space="0" w:color="auto"/>
            </w:tcBorders>
            <w:shd w:val="clear" w:color="auto" w:fill="auto"/>
            <w:vAlign w:val="center"/>
            <w:hideMark/>
          </w:tcPr>
          <w:p w14:paraId="04C6EBF3"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5E567F60"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37616542"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2E767795"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1D66A78"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9BF412D"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9345567"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2AD8DFD2"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42C9C8C"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5</w:t>
            </w:r>
          </w:p>
        </w:tc>
        <w:tc>
          <w:tcPr>
            <w:tcW w:w="2740" w:type="dxa"/>
            <w:tcBorders>
              <w:top w:val="nil"/>
              <w:left w:val="nil"/>
              <w:bottom w:val="single" w:sz="4" w:space="0" w:color="auto"/>
              <w:right w:val="single" w:sz="4" w:space="0" w:color="auto"/>
            </w:tcBorders>
            <w:shd w:val="clear" w:color="auto" w:fill="auto"/>
            <w:vAlign w:val="center"/>
            <w:hideMark/>
          </w:tcPr>
          <w:p w14:paraId="4E7E7CBA" w14:textId="77777777" w:rsidR="003F5EBF" w:rsidRPr="00514474" w:rsidRDefault="003F5EBF">
            <w:pPr>
              <w:rPr>
                <w:rFonts w:cs="Arial"/>
                <w:color w:val="000000"/>
                <w:sz w:val="20"/>
                <w:szCs w:val="20"/>
              </w:rPr>
            </w:pPr>
            <w:r w:rsidRPr="00514474">
              <w:rPr>
                <w:rFonts w:cs="Arial" w:hint="eastAsia"/>
                <w:color w:val="000000"/>
                <w:sz w:val="20"/>
                <w:szCs w:val="20"/>
              </w:rPr>
              <w:t>梁屯镇杨村农村供水工程维修养护工程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6583CB8D"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C24D437"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BEDFC59"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3F6CF4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E7AB4D4"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478015C"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78D91246"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D0F3402"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5.1</w:t>
            </w:r>
          </w:p>
        </w:tc>
        <w:tc>
          <w:tcPr>
            <w:tcW w:w="2740" w:type="dxa"/>
            <w:tcBorders>
              <w:top w:val="nil"/>
              <w:left w:val="nil"/>
              <w:bottom w:val="single" w:sz="4" w:space="0" w:color="auto"/>
              <w:right w:val="single" w:sz="4" w:space="0" w:color="auto"/>
            </w:tcBorders>
            <w:shd w:val="clear" w:color="auto" w:fill="auto"/>
            <w:vAlign w:val="center"/>
            <w:hideMark/>
          </w:tcPr>
          <w:p w14:paraId="2B4B1DD3" w14:textId="77777777" w:rsidR="003F5EBF" w:rsidRPr="00514474" w:rsidRDefault="003F5EBF">
            <w:pPr>
              <w:rPr>
                <w:rFonts w:cs="Arial"/>
                <w:color w:val="000000"/>
                <w:sz w:val="20"/>
                <w:szCs w:val="20"/>
              </w:rPr>
            </w:pPr>
            <w:r w:rsidRPr="00514474">
              <w:rPr>
                <w:rFonts w:cs="Arial" w:hint="eastAsia"/>
                <w:color w:val="000000"/>
                <w:sz w:val="20"/>
                <w:szCs w:val="20"/>
              </w:rPr>
              <w:t>六组水源首部机电设备维修</w:t>
            </w:r>
          </w:p>
        </w:tc>
        <w:tc>
          <w:tcPr>
            <w:tcW w:w="680" w:type="dxa"/>
            <w:tcBorders>
              <w:top w:val="nil"/>
              <w:left w:val="nil"/>
              <w:bottom w:val="single" w:sz="4" w:space="0" w:color="auto"/>
              <w:right w:val="single" w:sz="4" w:space="0" w:color="auto"/>
            </w:tcBorders>
            <w:shd w:val="clear" w:color="auto" w:fill="auto"/>
            <w:vAlign w:val="center"/>
            <w:hideMark/>
          </w:tcPr>
          <w:p w14:paraId="7BC3ED1C"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66C33A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0053CB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3F63BA7"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85B37F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E7F6881"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774B20D"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A9EF98C"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5.1.1</w:t>
            </w:r>
          </w:p>
        </w:tc>
        <w:tc>
          <w:tcPr>
            <w:tcW w:w="2740" w:type="dxa"/>
            <w:tcBorders>
              <w:top w:val="nil"/>
              <w:left w:val="nil"/>
              <w:bottom w:val="single" w:sz="4" w:space="0" w:color="auto"/>
              <w:right w:val="single" w:sz="4" w:space="0" w:color="auto"/>
            </w:tcBorders>
            <w:shd w:val="clear" w:color="auto" w:fill="auto"/>
            <w:vAlign w:val="center"/>
            <w:hideMark/>
          </w:tcPr>
          <w:p w14:paraId="7FD83BE8" w14:textId="77777777" w:rsidR="003F5EBF" w:rsidRPr="00514474" w:rsidRDefault="003F5EBF">
            <w:pPr>
              <w:rPr>
                <w:rFonts w:cs="Arial"/>
                <w:color w:val="000000"/>
                <w:sz w:val="20"/>
                <w:szCs w:val="20"/>
              </w:rPr>
            </w:pPr>
            <w:r w:rsidRPr="00514474">
              <w:rPr>
                <w:rFonts w:cs="Arial" w:hint="eastAsia"/>
                <w:color w:val="000000"/>
                <w:sz w:val="20"/>
                <w:szCs w:val="20"/>
              </w:rPr>
              <w:t>175QJ10-150/10</w:t>
            </w:r>
            <w:r w:rsidRPr="00514474">
              <w:rPr>
                <w:rFonts w:cs="Arial" w:hint="eastAsia"/>
                <w:color w:val="000000"/>
                <w:sz w:val="20"/>
                <w:szCs w:val="20"/>
              </w:rPr>
              <w:t>深井潜水泵</w:t>
            </w:r>
          </w:p>
        </w:tc>
        <w:tc>
          <w:tcPr>
            <w:tcW w:w="680" w:type="dxa"/>
            <w:tcBorders>
              <w:top w:val="nil"/>
              <w:left w:val="nil"/>
              <w:bottom w:val="single" w:sz="4" w:space="0" w:color="auto"/>
              <w:right w:val="single" w:sz="4" w:space="0" w:color="auto"/>
            </w:tcBorders>
            <w:shd w:val="clear" w:color="auto" w:fill="auto"/>
            <w:vAlign w:val="center"/>
            <w:hideMark/>
          </w:tcPr>
          <w:p w14:paraId="257F417F"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1E0075B0"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12AF9E88"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66186B8"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67A2D58"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82A3D0B"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48A113A5"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2DF7B83"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5.1.2</w:t>
            </w:r>
          </w:p>
        </w:tc>
        <w:tc>
          <w:tcPr>
            <w:tcW w:w="2740" w:type="dxa"/>
            <w:tcBorders>
              <w:top w:val="nil"/>
              <w:left w:val="nil"/>
              <w:bottom w:val="single" w:sz="4" w:space="0" w:color="auto"/>
              <w:right w:val="single" w:sz="4" w:space="0" w:color="auto"/>
            </w:tcBorders>
            <w:shd w:val="clear" w:color="auto" w:fill="auto"/>
            <w:vAlign w:val="center"/>
            <w:hideMark/>
          </w:tcPr>
          <w:p w14:paraId="2291FB73"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556840B8"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1B87B9CC"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40EF909D"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18BB824"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8242681"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DE5EC26"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E62F64F"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67B705D"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5.2</w:t>
            </w:r>
          </w:p>
        </w:tc>
        <w:tc>
          <w:tcPr>
            <w:tcW w:w="2740" w:type="dxa"/>
            <w:tcBorders>
              <w:top w:val="nil"/>
              <w:left w:val="nil"/>
              <w:bottom w:val="single" w:sz="4" w:space="0" w:color="auto"/>
              <w:right w:val="single" w:sz="4" w:space="0" w:color="auto"/>
            </w:tcBorders>
            <w:shd w:val="clear" w:color="auto" w:fill="auto"/>
            <w:vAlign w:val="center"/>
            <w:hideMark/>
          </w:tcPr>
          <w:p w14:paraId="28928E4E" w14:textId="77777777" w:rsidR="003F5EBF" w:rsidRPr="00514474" w:rsidRDefault="003F5EBF">
            <w:pPr>
              <w:rPr>
                <w:rFonts w:cs="Arial"/>
                <w:color w:val="000000"/>
                <w:sz w:val="20"/>
                <w:szCs w:val="20"/>
              </w:rPr>
            </w:pPr>
            <w:r w:rsidRPr="00514474">
              <w:rPr>
                <w:rFonts w:cs="Arial" w:hint="eastAsia"/>
                <w:color w:val="000000"/>
                <w:sz w:val="20"/>
                <w:szCs w:val="20"/>
              </w:rPr>
              <w:t>七组水源首部机电设备维修</w:t>
            </w:r>
          </w:p>
        </w:tc>
        <w:tc>
          <w:tcPr>
            <w:tcW w:w="680" w:type="dxa"/>
            <w:tcBorders>
              <w:top w:val="nil"/>
              <w:left w:val="nil"/>
              <w:bottom w:val="single" w:sz="4" w:space="0" w:color="auto"/>
              <w:right w:val="single" w:sz="4" w:space="0" w:color="auto"/>
            </w:tcBorders>
            <w:shd w:val="clear" w:color="auto" w:fill="auto"/>
            <w:vAlign w:val="center"/>
            <w:hideMark/>
          </w:tcPr>
          <w:p w14:paraId="196A1D1B"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6EB5553"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D3513B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8412C2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748304E"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7721381"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0888A2D5"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590023F"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5.2.1</w:t>
            </w:r>
          </w:p>
        </w:tc>
        <w:tc>
          <w:tcPr>
            <w:tcW w:w="2740" w:type="dxa"/>
            <w:tcBorders>
              <w:top w:val="nil"/>
              <w:left w:val="nil"/>
              <w:bottom w:val="single" w:sz="4" w:space="0" w:color="auto"/>
              <w:right w:val="single" w:sz="4" w:space="0" w:color="auto"/>
            </w:tcBorders>
            <w:shd w:val="clear" w:color="auto" w:fill="auto"/>
            <w:vAlign w:val="center"/>
            <w:hideMark/>
          </w:tcPr>
          <w:p w14:paraId="30B32B04" w14:textId="77777777" w:rsidR="003F5EBF" w:rsidRPr="00514474" w:rsidRDefault="003F5EBF">
            <w:pPr>
              <w:rPr>
                <w:rFonts w:cs="Arial"/>
                <w:color w:val="000000"/>
                <w:sz w:val="20"/>
                <w:szCs w:val="20"/>
              </w:rPr>
            </w:pPr>
            <w:r w:rsidRPr="00514474">
              <w:rPr>
                <w:rFonts w:cs="Arial" w:hint="eastAsia"/>
                <w:color w:val="000000"/>
                <w:sz w:val="20"/>
                <w:szCs w:val="20"/>
              </w:rPr>
              <w:t>175QJ10-150/10</w:t>
            </w:r>
            <w:r w:rsidRPr="00514474">
              <w:rPr>
                <w:rFonts w:cs="Arial" w:hint="eastAsia"/>
                <w:color w:val="000000"/>
                <w:sz w:val="20"/>
                <w:szCs w:val="20"/>
              </w:rPr>
              <w:t>深井潜水泵</w:t>
            </w:r>
          </w:p>
        </w:tc>
        <w:tc>
          <w:tcPr>
            <w:tcW w:w="680" w:type="dxa"/>
            <w:tcBorders>
              <w:top w:val="nil"/>
              <w:left w:val="nil"/>
              <w:bottom w:val="single" w:sz="4" w:space="0" w:color="auto"/>
              <w:right w:val="single" w:sz="4" w:space="0" w:color="auto"/>
            </w:tcBorders>
            <w:shd w:val="clear" w:color="auto" w:fill="auto"/>
            <w:vAlign w:val="center"/>
            <w:hideMark/>
          </w:tcPr>
          <w:p w14:paraId="6486034E"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0439B2C9" w14:textId="77777777" w:rsidR="003F5EBF" w:rsidRPr="00514474" w:rsidRDefault="003F5EBF">
            <w:pPr>
              <w:jc w:val="right"/>
              <w:rPr>
                <w:color w:val="000000"/>
                <w:sz w:val="20"/>
                <w:szCs w:val="20"/>
              </w:rPr>
            </w:pPr>
            <w:r w:rsidRPr="00514474">
              <w:rPr>
                <w:color w:val="000000"/>
                <w:sz w:val="20"/>
                <w:szCs w:val="20"/>
              </w:rPr>
              <w:t>2</w:t>
            </w:r>
          </w:p>
        </w:tc>
        <w:tc>
          <w:tcPr>
            <w:tcW w:w="880" w:type="dxa"/>
            <w:tcBorders>
              <w:top w:val="nil"/>
              <w:left w:val="nil"/>
              <w:bottom w:val="single" w:sz="4" w:space="0" w:color="auto"/>
              <w:right w:val="single" w:sz="4" w:space="0" w:color="auto"/>
            </w:tcBorders>
            <w:shd w:val="clear" w:color="auto" w:fill="auto"/>
            <w:vAlign w:val="center"/>
            <w:hideMark/>
          </w:tcPr>
          <w:p w14:paraId="348C8EA1"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F488684"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C5D292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CFFB326"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240398D"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CDB79AD"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5.2.2</w:t>
            </w:r>
          </w:p>
        </w:tc>
        <w:tc>
          <w:tcPr>
            <w:tcW w:w="2740" w:type="dxa"/>
            <w:tcBorders>
              <w:top w:val="nil"/>
              <w:left w:val="nil"/>
              <w:bottom w:val="single" w:sz="4" w:space="0" w:color="auto"/>
              <w:right w:val="single" w:sz="4" w:space="0" w:color="auto"/>
            </w:tcBorders>
            <w:shd w:val="clear" w:color="auto" w:fill="auto"/>
            <w:vAlign w:val="center"/>
            <w:hideMark/>
          </w:tcPr>
          <w:p w14:paraId="0AD7D9D0"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15CBACB3"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41AD01FB"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2531C171"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0D6DBEE"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DBFDEB3"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4CF5D6E"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F94D4A3"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4ECA1F9"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5.3</w:t>
            </w:r>
          </w:p>
        </w:tc>
        <w:tc>
          <w:tcPr>
            <w:tcW w:w="2740" w:type="dxa"/>
            <w:tcBorders>
              <w:top w:val="nil"/>
              <w:left w:val="nil"/>
              <w:bottom w:val="single" w:sz="4" w:space="0" w:color="auto"/>
              <w:right w:val="single" w:sz="4" w:space="0" w:color="auto"/>
            </w:tcBorders>
            <w:shd w:val="clear" w:color="auto" w:fill="auto"/>
            <w:vAlign w:val="center"/>
            <w:hideMark/>
          </w:tcPr>
          <w:p w14:paraId="650EBFCC" w14:textId="77777777" w:rsidR="003F5EBF" w:rsidRPr="00514474" w:rsidRDefault="003F5EBF">
            <w:pPr>
              <w:rPr>
                <w:rFonts w:cs="Arial"/>
                <w:color w:val="000000"/>
                <w:sz w:val="20"/>
                <w:szCs w:val="20"/>
              </w:rPr>
            </w:pPr>
            <w:r w:rsidRPr="00514474">
              <w:rPr>
                <w:rFonts w:cs="Arial" w:hint="eastAsia"/>
                <w:color w:val="000000"/>
                <w:sz w:val="20"/>
                <w:szCs w:val="20"/>
              </w:rPr>
              <w:t>八组水源首部机电设备维修</w:t>
            </w:r>
          </w:p>
        </w:tc>
        <w:tc>
          <w:tcPr>
            <w:tcW w:w="680" w:type="dxa"/>
            <w:tcBorders>
              <w:top w:val="nil"/>
              <w:left w:val="nil"/>
              <w:bottom w:val="single" w:sz="4" w:space="0" w:color="auto"/>
              <w:right w:val="single" w:sz="4" w:space="0" w:color="auto"/>
            </w:tcBorders>
            <w:shd w:val="clear" w:color="auto" w:fill="auto"/>
            <w:vAlign w:val="center"/>
            <w:hideMark/>
          </w:tcPr>
          <w:p w14:paraId="01E0D5FF"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97E45C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C485264"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D8DA869"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E829525"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2A06D7A"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9E541BE"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BAE3998"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5.3.1</w:t>
            </w:r>
          </w:p>
        </w:tc>
        <w:tc>
          <w:tcPr>
            <w:tcW w:w="2740" w:type="dxa"/>
            <w:tcBorders>
              <w:top w:val="nil"/>
              <w:left w:val="nil"/>
              <w:bottom w:val="single" w:sz="4" w:space="0" w:color="auto"/>
              <w:right w:val="single" w:sz="4" w:space="0" w:color="auto"/>
            </w:tcBorders>
            <w:shd w:val="clear" w:color="auto" w:fill="auto"/>
            <w:vAlign w:val="center"/>
            <w:hideMark/>
          </w:tcPr>
          <w:p w14:paraId="75E467E3" w14:textId="77777777" w:rsidR="003F5EBF" w:rsidRPr="00514474" w:rsidRDefault="003F5EBF">
            <w:pPr>
              <w:rPr>
                <w:rFonts w:cs="Arial"/>
                <w:color w:val="000000"/>
                <w:sz w:val="20"/>
                <w:szCs w:val="20"/>
              </w:rPr>
            </w:pPr>
            <w:r w:rsidRPr="00514474">
              <w:rPr>
                <w:rFonts w:cs="Arial" w:hint="eastAsia"/>
                <w:color w:val="000000"/>
                <w:sz w:val="20"/>
                <w:szCs w:val="20"/>
              </w:rPr>
              <w:t>175QJ10-150/10</w:t>
            </w:r>
            <w:r w:rsidRPr="00514474">
              <w:rPr>
                <w:rFonts w:cs="Arial" w:hint="eastAsia"/>
                <w:color w:val="000000"/>
                <w:sz w:val="20"/>
                <w:szCs w:val="20"/>
              </w:rPr>
              <w:t>深井潜水泵</w:t>
            </w:r>
          </w:p>
        </w:tc>
        <w:tc>
          <w:tcPr>
            <w:tcW w:w="680" w:type="dxa"/>
            <w:tcBorders>
              <w:top w:val="nil"/>
              <w:left w:val="nil"/>
              <w:bottom w:val="single" w:sz="4" w:space="0" w:color="auto"/>
              <w:right w:val="single" w:sz="4" w:space="0" w:color="auto"/>
            </w:tcBorders>
            <w:shd w:val="clear" w:color="auto" w:fill="auto"/>
            <w:vAlign w:val="center"/>
            <w:hideMark/>
          </w:tcPr>
          <w:p w14:paraId="56727057"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7F4CA3A0" w14:textId="77777777" w:rsidR="003F5EBF" w:rsidRPr="00514474" w:rsidRDefault="003F5EBF">
            <w:pPr>
              <w:jc w:val="right"/>
              <w:rPr>
                <w:color w:val="000000"/>
                <w:sz w:val="20"/>
                <w:szCs w:val="20"/>
              </w:rPr>
            </w:pPr>
            <w:r w:rsidRPr="00514474">
              <w:rPr>
                <w:color w:val="000000"/>
                <w:sz w:val="20"/>
                <w:szCs w:val="20"/>
              </w:rPr>
              <w:t>2</w:t>
            </w:r>
          </w:p>
        </w:tc>
        <w:tc>
          <w:tcPr>
            <w:tcW w:w="880" w:type="dxa"/>
            <w:tcBorders>
              <w:top w:val="nil"/>
              <w:left w:val="nil"/>
              <w:bottom w:val="single" w:sz="4" w:space="0" w:color="auto"/>
              <w:right w:val="single" w:sz="4" w:space="0" w:color="auto"/>
            </w:tcBorders>
            <w:shd w:val="clear" w:color="auto" w:fill="auto"/>
            <w:vAlign w:val="center"/>
            <w:hideMark/>
          </w:tcPr>
          <w:p w14:paraId="3A2E3227"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946D3E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D3C985D"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8AE1841"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506C2585"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B17DE7B"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5.3.2</w:t>
            </w:r>
          </w:p>
        </w:tc>
        <w:tc>
          <w:tcPr>
            <w:tcW w:w="2740" w:type="dxa"/>
            <w:tcBorders>
              <w:top w:val="nil"/>
              <w:left w:val="nil"/>
              <w:bottom w:val="single" w:sz="4" w:space="0" w:color="auto"/>
              <w:right w:val="single" w:sz="4" w:space="0" w:color="auto"/>
            </w:tcBorders>
            <w:shd w:val="clear" w:color="auto" w:fill="auto"/>
            <w:vAlign w:val="center"/>
            <w:hideMark/>
          </w:tcPr>
          <w:p w14:paraId="4DBEE0F6"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2EC913C3"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7307E3DF"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10BDDF85"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F34AE6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312C0DE"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17DC145"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4C495988"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FE84BA8"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5.4</w:t>
            </w:r>
          </w:p>
        </w:tc>
        <w:tc>
          <w:tcPr>
            <w:tcW w:w="2740" w:type="dxa"/>
            <w:tcBorders>
              <w:top w:val="nil"/>
              <w:left w:val="nil"/>
              <w:bottom w:val="single" w:sz="4" w:space="0" w:color="auto"/>
              <w:right w:val="single" w:sz="4" w:space="0" w:color="auto"/>
            </w:tcBorders>
            <w:shd w:val="clear" w:color="auto" w:fill="auto"/>
            <w:vAlign w:val="center"/>
            <w:hideMark/>
          </w:tcPr>
          <w:p w14:paraId="6DAB4BCA" w14:textId="77777777" w:rsidR="003F5EBF" w:rsidRPr="00514474" w:rsidRDefault="003F5EBF">
            <w:pPr>
              <w:rPr>
                <w:rFonts w:cs="Arial"/>
                <w:color w:val="000000"/>
                <w:sz w:val="20"/>
                <w:szCs w:val="20"/>
              </w:rPr>
            </w:pPr>
            <w:r w:rsidRPr="00514474">
              <w:rPr>
                <w:rFonts w:cs="Arial" w:hint="eastAsia"/>
                <w:color w:val="000000"/>
                <w:sz w:val="20"/>
                <w:szCs w:val="20"/>
              </w:rPr>
              <w:t>九组水源首部机电设备维修</w:t>
            </w:r>
          </w:p>
        </w:tc>
        <w:tc>
          <w:tcPr>
            <w:tcW w:w="680" w:type="dxa"/>
            <w:tcBorders>
              <w:top w:val="nil"/>
              <w:left w:val="nil"/>
              <w:bottom w:val="single" w:sz="4" w:space="0" w:color="auto"/>
              <w:right w:val="single" w:sz="4" w:space="0" w:color="auto"/>
            </w:tcBorders>
            <w:shd w:val="clear" w:color="auto" w:fill="auto"/>
            <w:vAlign w:val="center"/>
            <w:hideMark/>
          </w:tcPr>
          <w:p w14:paraId="5F876377"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7FFB96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87870D8"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F8DF2CD"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3A85E44"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D352E99"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6D5D48EF"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4FC87DB"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5.4.1</w:t>
            </w:r>
          </w:p>
        </w:tc>
        <w:tc>
          <w:tcPr>
            <w:tcW w:w="2740" w:type="dxa"/>
            <w:tcBorders>
              <w:top w:val="nil"/>
              <w:left w:val="nil"/>
              <w:bottom w:val="single" w:sz="4" w:space="0" w:color="auto"/>
              <w:right w:val="single" w:sz="4" w:space="0" w:color="auto"/>
            </w:tcBorders>
            <w:shd w:val="clear" w:color="auto" w:fill="auto"/>
            <w:vAlign w:val="center"/>
            <w:hideMark/>
          </w:tcPr>
          <w:p w14:paraId="56F4A10B" w14:textId="77777777" w:rsidR="003F5EBF" w:rsidRPr="00514474" w:rsidRDefault="003F5EBF">
            <w:pPr>
              <w:rPr>
                <w:rFonts w:cs="Arial"/>
                <w:color w:val="000000"/>
                <w:sz w:val="20"/>
                <w:szCs w:val="20"/>
              </w:rPr>
            </w:pPr>
            <w:r w:rsidRPr="00514474">
              <w:rPr>
                <w:rFonts w:cs="Arial" w:hint="eastAsia"/>
                <w:color w:val="000000"/>
                <w:sz w:val="20"/>
                <w:szCs w:val="20"/>
              </w:rPr>
              <w:t>175QJ10-150/10</w:t>
            </w:r>
            <w:r w:rsidRPr="00514474">
              <w:rPr>
                <w:rFonts w:cs="Arial" w:hint="eastAsia"/>
                <w:color w:val="000000"/>
                <w:sz w:val="20"/>
                <w:szCs w:val="20"/>
              </w:rPr>
              <w:t>深井潜水泵</w:t>
            </w:r>
          </w:p>
        </w:tc>
        <w:tc>
          <w:tcPr>
            <w:tcW w:w="680" w:type="dxa"/>
            <w:tcBorders>
              <w:top w:val="nil"/>
              <w:left w:val="nil"/>
              <w:bottom w:val="single" w:sz="4" w:space="0" w:color="auto"/>
              <w:right w:val="single" w:sz="4" w:space="0" w:color="auto"/>
            </w:tcBorders>
            <w:shd w:val="clear" w:color="auto" w:fill="auto"/>
            <w:vAlign w:val="center"/>
            <w:hideMark/>
          </w:tcPr>
          <w:p w14:paraId="01D2FD97"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16572E20"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299131C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23094D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CC9B565"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140C89F"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53856905"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EC3FC79"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5.4.2</w:t>
            </w:r>
          </w:p>
        </w:tc>
        <w:tc>
          <w:tcPr>
            <w:tcW w:w="2740" w:type="dxa"/>
            <w:tcBorders>
              <w:top w:val="nil"/>
              <w:left w:val="nil"/>
              <w:bottom w:val="single" w:sz="4" w:space="0" w:color="auto"/>
              <w:right w:val="single" w:sz="4" w:space="0" w:color="auto"/>
            </w:tcBorders>
            <w:shd w:val="clear" w:color="auto" w:fill="auto"/>
            <w:vAlign w:val="center"/>
            <w:hideMark/>
          </w:tcPr>
          <w:p w14:paraId="2FB98D58"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7C702535"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755063F4"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281771A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670617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0591DB4"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5D550B1"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720F1344"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01AD309"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5.5</w:t>
            </w:r>
          </w:p>
        </w:tc>
        <w:tc>
          <w:tcPr>
            <w:tcW w:w="2740" w:type="dxa"/>
            <w:tcBorders>
              <w:top w:val="nil"/>
              <w:left w:val="nil"/>
              <w:bottom w:val="single" w:sz="4" w:space="0" w:color="auto"/>
              <w:right w:val="single" w:sz="4" w:space="0" w:color="auto"/>
            </w:tcBorders>
            <w:shd w:val="clear" w:color="auto" w:fill="auto"/>
            <w:vAlign w:val="center"/>
            <w:hideMark/>
          </w:tcPr>
          <w:p w14:paraId="601EE186" w14:textId="77777777" w:rsidR="003F5EBF" w:rsidRPr="00514474" w:rsidRDefault="003F5EBF">
            <w:pPr>
              <w:rPr>
                <w:rFonts w:cs="Arial"/>
                <w:color w:val="000000"/>
                <w:sz w:val="20"/>
                <w:szCs w:val="20"/>
              </w:rPr>
            </w:pPr>
            <w:r w:rsidRPr="00514474">
              <w:rPr>
                <w:rFonts w:cs="Arial" w:hint="eastAsia"/>
                <w:color w:val="000000"/>
                <w:sz w:val="20"/>
                <w:szCs w:val="20"/>
              </w:rPr>
              <w:t>十四组水源首部机电设备维修</w:t>
            </w:r>
          </w:p>
        </w:tc>
        <w:tc>
          <w:tcPr>
            <w:tcW w:w="680" w:type="dxa"/>
            <w:tcBorders>
              <w:top w:val="nil"/>
              <w:left w:val="nil"/>
              <w:bottom w:val="single" w:sz="4" w:space="0" w:color="auto"/>
              <w:right w:val="single" w:sz="4" w:space="0" w:color="auto"/>
            </w:tcBorders>
            <w:shd w:val="clear" w:color="auto" w:fill="auto"/>
            <w:vAlign w:val="center"/>
            <w:hideMark/>
          </w:tcPr>
          <w:p w14:paraId="1BBEC90B"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1336C0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CC46239"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4F8ED18"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CAC5C2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B58A06B"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52FE99C"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7631535"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5.5.1</w:t>
            </w:r>
          </w:p>
        </w:tc>
        <w:tc>
          <w:tcPr>
            <w:tcW w:w="2740" w:type="dxa"/>
            <w:tcBorders>
              <w:top w:val="nil"/>
              <w:left w:val="nil"/>
              <w:bottom w:val="single" w:sz="4" w:space="0" w:color="auto"/>
              <w:right w:val="single" w:sz="4" w:space="0" w:color="auto"/>
            </w:tcBorders>
            <w:shd w:val="clear" w:color="auto" w:fill="auto"/>
            <w:vAlign w:val="center"/>
            <w:hideMark/>
          </w:tcPr>
          <w:p w14:paraId="3F3175AF" w14:textId="77777777" w:rsidR="003F5EBF" w:rsidRPr="00514474" w:rsidRDefault="003F5EBF">
            <w:pPr>
              <w:rPr>
                <w:rFonts w:cs="Arial"/>
                <w:color w:val="000000"/>
                <w:sz w:val="20"/>
                <w:szCs w:val="20"/>
              </w:rPr>
            </w:pPr>
            <w:r w:rsidRPr="00514474">
              <w:rPr>
                <w:rFonts w:cs="Arial" w:hint="eastAsia"/>
                <w:color w:val="000000"/>
                <w:sz w:val="20"/>
                <w:szCs w:val="20"/>
              </w:rPr>
              <w:t>175QJ10-150/10</w:t>
            </w:r>
            <w:r w:rsidRPr="00514474">
              <w:rPr>
                <w:rFonts w:cs="Arial" w:hint="eastAsia"/>
                <w:color w:val="000000"/>
                <w:sz w:val="20"/>
                <w:szCs w:val="20"/>
              </w:rPr>
              <w:t>深井潜水泵</w:t>
            </w:r>
          </w:p>
        </w:tc>
        <w:tc>
          <w:tcPr>
            <w:tcW w:w="680" w:type="dxa"/>
            <w:tcBorders>
              <w:top w:val="nil"/>
              <w:left w:val="nil"/>
              <w:bottom w:val="single" w:sz="4" w:space="0" w:color="auto"/>
              <w:right w:val="single" w:sz="4" w:space="0" w:color="auto"/>
            </w:tcBorders>
            <w:shd w:val="clear" w:color="auto" w:fill="auto"/>
            <w:vAlign w:val="center"/>
            <w:hideMark/>
          </w:tcPr>
          <w:p w14:paraId="677C95D6"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318D15B9"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0C873207"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996E58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CF01B3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2522A5C"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6D8E61F6"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A21C584"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5.5.2</w:t>
            </w:r>
          </w:p>
        </w:tc>
        <w:tc>
          <w:tcPr>
            <w:tcW w:w="2740" w:type="dxa"/>
            <w:tcBorders>
              <w:top w:val="nil"/>
              <w:left w:val="nil"/>
              <w:bottom w:val="single" w:sz="4" w:space="0" w:color="auto"/>
              <w:right w:val="single" w:sz="4" w:space="0" w:color="auto"/>
            </w:tcBorders>
            <w:shd w:val="clear" w:color="auto" w:fill="auto"/>
            <w:vAlign w:val="center"/>
            <w:hideMark/>
          </w:tcPr>
          <w:p w14:paraId="4CA30323"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24BC39AC"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63FD3ACC"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04C5909C"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A4964C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CAAD671"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0F18BD6"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1C70696D"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A5116AD"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6</w:t>
            </w:r>
          </w:p>
        </w:tc>
        <w:tc>
          <w:tcPr>
            <w:tcW w:w="2740" w:type="dxa"/>
            <w:tcBorders>
              <w:top w:val="nil"/>
              <w:left w:val="nil"/>
              <w:bottom w:val="single" w:sz="4" w:space="0" w:color="auto"/>
              <w:right w:val="single" w:sz="4" w:space="0" w:color="auto"/>
            </w:tcBorders>
            <w:shd w:val="clear" w:color="auto" w:fill="auto"/>
            <w:vAlign w:val="center"/>
            <w:hideMark/>
          </w:tcPr>
          <w:p w14:paraId="63DFAB82" w14:textId="77777777" w:rsidR="003F5EBF" w:rsidRPr="00514474" w:rsidRDefault="003F5EBF">
            <w:pPr>
              <w:rPr>
                <w:rFonts w:cs="Arial"/>
                <w:color w:val="000000"/>
                <w:sz w:val="20"/>
                <w:szCs w:val="20"/>
              </w:rPr>
            </w:pPr>
            <w:r w:rsidRPr="00514474">
              <w:rPr>
                <w:rFonts w:cs="Arial" w:hint="eastAsia"/>
                <w:color w:val="000000"/>
                <w:sz w:val="20"/>
                <w:szCs w:val="20"/>
              </w:rPr>
              <w:t>小石棚乡</w:t>
            </w:r>
            <w:proofErr w:type="gramStart"/>
            <w:r w:rsidRPr="00514474">
              <w:rPr>
                <w:rFonts w:cs="Arial" w:hint="eastAsia"/>
                <w:color w:val="000000"/>
                <w:sz w:val="20"/>
                <w:szCs w:val="20"/>
              </w:rPr>
              <w:t>杨树房</w:t>
            </w:r>
            <w:proofErr w:type="gramEnd"/>
            <w:r w:rsidRPr="00514474">
              <w:rPr>
                <w:rFonts w:cs="Arial" w:hint="eastAsia"/>
                <w:color w:val="000000"/>
                <w:sz w:val="20"/>
                <w:szCs w:val="20"/>
              </w:rPr>
              <w:t>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16C39111"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7A0EFCC"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41C4EE9"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D0C066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15E7B6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0B009B0"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4FB9EEAD"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F893A54"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6.1</w:t>
            </w:r>
          </w:p>
        </w:tc>
        <w:tc>
          <w:tcPr>
            <w:tcW w:w="2740" w:type="dxa"/>
            <w:tcBorders>
              <w:top w:val="nil"/>
              <w:left w:val="nil"/>
              <w:bottom w:val="single" w:sz="4" w:space="0" w:color="auto"/>
              <w:right w:val="single" w:sz="4" w:space="0" w:color="auto"/>
            </w:tcBorders>
            <w:shd w:val="clear" w:color="auto" w:fill="auto"/>
            <w:vAlign w:val="center"/>
            <w:hideMark/>
          </w:tcPr>
          <w:p w14:paraId="6E8F5B6D" w14:textId="77777777" w:rsidR="003F5EBF" w:rsidRPr="00514474" w:rsidRDefault="003F5EBF">
            <w:pPr>
              <w:rPr>
                <w:rFonts w:cs="Arial"/>
                <w:color w:val="000000"/>
                <w:sz w:val="20"/>
                <w:szCs w:val="20"/>
              </w:rPr>
            </w:pPr>
            <w:r w:rsidRPr="00514474">
              <w:rPr>
                <w:rFonts w:cs="Arial" w:hint="eastAsia"/>
                <w:color w:val="000000"/>
                <w:sz w:val="20"/>
                <w:szCs w:val="20"/>
              </w:rPr>
              <w:t>1</w:t>
            </w:r>
            <w:r w:rsidRPr="00514474">
              <w:rPr>
                <w:rFonts w:cs="Arial" w:hint="eastAsia"/>
                <w:color w:val="000000"/>
                <w:sz w:val="20"/>
                <w:szCs w:val="20"/>
              </w:rPr>
              <w:t>组水源首部机电设备维修</w:t>
            </w:r>
          </w:p>
        </w:tc>
        <w:tc>
          <w:tcPr>
            <w:tcW w:w="680" w:type="dxa"/>
            <w:tcBorders>
              <w:top w:val="nil"/>
              <w:left w:val="nil"/>
              <w:bottom w:val="single" w:sz="4" w:space="0" w:color="auto"/>
              <w:right w:val="single" w:sz="4" w:space="0" w:color="auto"/>
            </w:tcBorders>
            <w:shd w:val="clear" w:color="auto" w:fill="auto"/>
            <w:vAlign w:val="center"/>
            <w:hideMark/>
          </w:tcPr>
          <w:p w14:paraId="0CB361EB"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8C0333C"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07A6DD8"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3D4EAA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A3A29A9"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45D05F3"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71B632D"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B0653EB"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6.1.1</w:t>
            </w:r>
          </w:p>
        </w:tc>
        <w:tc>
          <w:tcPr>
            <w:tcW w:w="2740" w:type="dxa"/>
            <w:tcBorders>
              <w:top w:val="nil"/>
              <w:left w:val="nil"/>
              <w:bottom w:val="single" w:sz="4" w:space="0" w:color="auto"/>
              <w:right w:val="single" w:sz="4" w:space="0" w:color="auto"/>
            </w:tcBorders>
            <w:shd w:val="clear" w:color="auto" w:fill="auto"/>
            <w:vAlign w:val="center"/>
            <w:hideMark/>
          </w:tcPr>
          <w:p w14:paraId="2CCE1585" w14:textId="77777777" w:rsidR="003F5EBF" w:rsidRPr="00514474" w:rsidRDefault="003F5EBF">
            <w:pPr>
              <w:rPr>
                <w:rFonts w:cs="Arial"/>
                <w:color w:val="000000"/>
                <w:sz w:val="20"/>
                <w:szCs w:val="20"/>
              </w:rPr>
            </w:pPr>
            <w:r w:rsidRPr="00514474">
              <w:rPr>
                <w:rFonts w:cs="Arial" w:hint="eastAsia"/>
                <w:color w:val="000000"/>
                <w:sz w:val="20"/>
                <w:szCs w:val="20"/>
              </w:rPr>
              <w:t>175QJ10-195/13</w:t>
            </w:r>
            <w:r w:rsidRPr="00514474">
              <w:rPr>
                <w:rFonts w:cs="Arial" w:hint="eastAsia"/>
                <w:color w:val="000000"/>
                <w:sz w:val="20"/>
                <w:szCs w:val="20"/>
              </w:rPr>
              <w:t>深井潜水泵</w:t>
            </w:r>
          </w:p>
        </w:tc>
        <w:tc>
          <w:tcPr>
            <w:tcW w:w="680" w:type="dxa"/>
            <w:tcBorders>
              <w:top w:val="nil"/>
              <w:left w:val="nil"/>
              <w:bottom w:val="single" w:sz="4" w:space="0" w:color="auto"/>
              <w:right w:val="single" w:sz="4" w:space="0" w:color="auto"/>
            </w:tcBorders>
            <w:shd w:val="clear" w:color="auto" w:fill="auto"/>
            <w:vAlign w:val="center"/>
            <w:hideMark/>
          </w:tcPr>
          <w:p w14:paraId="791C5D2A"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502F09E5" w14:textId="77777777" w:rsidR="003F5EBF" w:rsidRPr="00514474" w:rsidRDefault="003F5EBF">
            <w:pPr>
              <w:jc w:val="right"/>
              <w:rPr>
                <w:color w:val="000000"/>
                <w:sz w:val="20"/>
                <w:szCs w:val="20"/>
              </w:rPr>
            </w:pPr>
            <w:r w:rsidRPr="00514474">
              <w:rPr>
                <w:color w:val="000000"/>
                <w:sz w:val="20"/>
                <w:szCs w:val="20"/>
              </w:rPr>
              <w:t>3</w:t>
            </w:r>
          </w:p>
        </w:tc>
        <w:tc>
          <w:tcPr>
            <w:tcW w:w="880" w:type="dxa"/>
            <w:tcBorders>
              <w:top w:val="nil"/>
              <w:left w:val="nil"/>
              <w:bottom w:val="single" w:sz="4" w:space="0" w:color="auto"/>
              <w:right w:val="single" w:sz="4" w:space="0" w:color="auto"/>
            </w:tcBorders>
            <w:shd w:val="clear" w:color="auto" w:fill="auto"/>
            <w:vAlign w:val="center"/>
            <w:hideMark/>
          </w:tcPr>
          <w:p w14:paraId="379B76ED"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22E28AE"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FDB7919"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1C17E69"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54588C5C"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0B897CE"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6.1.2</w:t>
            </w:r>
          </w:p>
        </w:tc>
        <w:tc>
          <w:tcPr>
            <w:tcW w:w="2740" w:type="dxa"/>
            <w:tcBorders>
              <w:top w:val="nil"/>
              <w:left w:val="nil"/>
              <w:bottom w:val="single" w:sz="4" w:space="0" w:color="auto"/>
              <w:right w:val="single" w:sz="4" w:space="0" w:color="auto"/>
            </w:tcBorders>
            <w:shd w:val="clear" w:color="auto" w:fill="auto"/>
            <w:vAlign w:val="center"/>
            <w:hideMark/>
          </w:tcPr>
          <w:p w14:paraId="34A4873D" w14:textId="77777777" w:rsidR="003F5EBF" w:rsidRPr="00514474" w:rsidRDefault="003F5EBF">
            <w:pPr>
              <w:rPr>
                <w:rFonts w:cs="Arial"/>
                <w:color w:val="000000"/>
                <w:sz w:val="20"/>
                <w:szCs w:val="20"/>
              </w:rPr>
            </w:pPr>
            <w:r w:rsidRPr="00514474">
              <w:rPr>
                <w:rFonts w:cs="Arial" w:hint="eastAsia"/>
                <w:color w:val="000000"/>
                <w:sz w:val="20"/>
                <w:szCs w:val="20"/>
              </w:rPr>
              <w:t>微机供水变频控制柜（功率</w:t>
            </w:r>
            <w:r w:rsidRPr="00514474">
              <w:rPr>
                <w:rFonts w:cs="Arial" w:hint="eastAsia"/>
                <w:color w:val="000000"/>
                <w:sz w:val="20"/>
                <w:szCs w:val="20"/>
              </w:rPr>
              <w:t>11KW</w:t>
            </w:r>
            <w:r w:rsidRPr="00514474">
              <w:rPr>
                <w:rFonts w:cs="Arial" w:hint="eastAsia"/>
                <w:color w:val="000000"/>
                <w:sz w:val="20"/>
                <w:szCs w:val="20"/>
              </w:rPr>
              <w:t>）</w:t>
            </w:r>
          </w:p>
        </w:tc>
        <w:tc>
          <w:tcPr>
            <w:tcW w:w="680" w:type="dxa"/>
            <w:tcBorders>
              <w:top w:val="nil"/>
              <w:left w:val="nil"/>
              <w:bottom w:val="single" w:sz="4" w:space="0" w:color="auto"/>
              <w:right w:val="single" w:sz="4" w:space="0" w:color="auto"/>
            </w:tcBorders>
            <w:shd w:val="clear" w:color="auto" w:fill="auto"/>
            <w:vAlign w:val="center"/>
            <w:hideMark/>
          </w:tcPr>
          <w:p w14:paraId="26E4FAFD"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397D8EDB" w14:textId="77777777" w:rsidR="003F5EBF" w:rsidRPr="00514474" w:rsidRDefault="003F5EBF">
            <w:pPr>
              <w:jc w:val="right"/>
              <w:rPr>
                <w:color w:val="000000"/>
                <w:sz w:val="20"/>
                <w:szCs w:val="20"/>
              </w:rPr>
            </w:pPr>
            <w:r w:rsidRPr="00514474">
              <w:rPr>
                <w:color w:val="000000"/>
                <w:sz w:val="20"/>
                <w:szCs w:val="20"/>
              </w:rPr>
              <w:t>2</w:t>
            </w:r>
          </w:p>
        </w:tc>
        <w:tc>
          <w:tcPr>
            <w:tcW w:w="880" w:type="dxa"/>
            <w:tcBorders>
              <w:top w:val="nil"/>
              <w:left w:val="nil"/>
              <w:bottom w:val="single" w:sz="4" w:space="0" w:color="auto"/>
              <w:right w:val="single" w:sz="4" w:space="0" w:color="auto"/>
            </w:tcBorders>
            <w:shd w:val="clear" w:color="auto" w:fill="auto"/>
            <w:vAlign w:val="center"/>
            <w:hideMark/>
          </w:tcPr>
          <w:p w14:paraId="20DE445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9EFD2B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07255B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D4E6A80"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18ADBD0C"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40D99C9"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6.1.3</w:t>
            </w:r>
          </w:p>
        </w:tc>
        <w:tc>
          <w:tcPr>
            <w:tcW w:w="2740" w:type="dxa"/>
            <w:tcBorders>
              <w:top w:val="nil"/>
              <w:left w:val="nil"/>
              <w:bottom w:val="single" w:sz="4" w:space="0" w:color="auto"/>
              <w:right w:val="single" w:sz="4" w:space="0" w:color="auto"/>
            </w:tcBorders>
            <w:shd w:val="clear" w:color="auto" w:fill="auto"/>
            <w:vAlign w:val="center"/>
            <w:hideMark/>
          </w:tcPr>
          <w:p w14:paraId="78D1913A"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1ABD5CC7"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6D9CF7C3"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39D9D9E5"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588E8F3"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05DAC6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4AC14FB"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4DEEC771"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C3A435C"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lastRenderedPageBreak/>
              <w:t>6.2</w:t>
            </w:r>
          </w:p>
        </w:tc>
        <w:tc>
          <w:tcPr>
            <w:tcW w:w="2740" w:type="dxa"/>
            <w:tcBorders>
              <w:top w:val="nil"/>
              <w:left w:val="nil"/>
              <w:bottom w:val="single" w:sz="4" w:space="0" w:color="auto"/>
              <w:right w:val="single" w:sz="4" w:space="0" w:color="auto"/>
            </w:tcBorders>
            <w:shd w:val="clear" w:color="auto" w:fill="auto"/>
            <w:vAlign w:val="center"/>
            <w:hideMark/>
          </w:tcPr>
          <w:p w14:paraId="4236FDA2" w14:textId="77777777" w:rsidR="003F5EBF" w:rsidRPr="00514474" w:rsidRDefault="003F5EBF">
            <w:pPr>
              <w:rPr>
                <w:rFonts w:cs="Arial"/>
                <w:color w:val="000000"/>
                <w:sz w:val="20"/>
                <w:szCs w:val="20"/>
              </w:rPr>
            </w:pPr>
            <w:r w:rsidRPr="00514474">
              <w:rPr>
                <w:rFonts w:cs="Arial" w:hint="eastAsia"/>
                <w:color w:val="000000"/>
                <w:sz w:val="20"/>
                <w:szCs w:val="20"/>
              </w:rPr>
              <w:t>4</w:t>
            </w:r>
            <w:r w:rsidRPr="00514474">
              <w:rPr>
                <w:rFonts w:cs="Arial" w:hint="eastAsia"/>
                <w:color w:val="000000"/>
                <w:sz w:val="20"/>
                <w:szCs w:val="20"/>
              </w:rPr>
              <w:t>组水源首部机电设备维修</w:t>
            </w:r>
          </w:p>
        </w:tc>
        <w:tc>
          <w:tcPr>
            <w:tcW w:w="680" w:type="dxa"/>
            <w:tcBorders>
              <w:top w:val="nil"/>
              <w:left w:val="nil"/>
              <w:bottom w:val="single" w:sz="4" w:space="0" w:color="auto"/>
              <w:right w:val="single" w:sz="4" w:space="0" w:color="auto"/>
            </w:tcBorders>
            <w:shd w:val="clear" w:color="auto" w:fill="auto"/>
            <w:vAlign w:val="center"/>
            <w:hideMark/>
          </w:tcPr>
          <w:p w14:paraId="52AD0831"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3201F8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2679009"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A0D7001"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08E9BD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9FCAFBD"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1F2EEA76"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C661576"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6.2.1</w:t>
            </w:r>
          </w:p>
        </w:tc>
        <w:tc>
          <w:tcPr>
            <w:tcW w:w="2740" w:type="dxa"/>
            <w:tcBorders>
              <w:top w:val="nil"/>
              <w:left w:val="nil"/>
              <w:bottom w:val="single" w:sz="4" w:space="0" w:color="auto"/>
              <w:right w:val="single" w:sz="4" w:space="0" w:color="auto"/>
            </w:tcBorders>
            <w:shd w:val="clear" w:color="auto" w:fill="auto"/>
            <w:vAlign w:val="center"/>
            <w:hideMark/>
          </w:tcPr>
          <w:p w14:paraId="535240C9" w14:textId="77777777" w:rsidR="003F5EBF" w:rsidRPr="00514474" w:rsidRDefault="003F5EBF">
            <w:pPr>
              <w:rPr>
                <w:rFonts w:cs="Arial"/>
                <w:color w:val="000000"/>
                <w:sz w:val="20"/>
                <w:szCs w:val="20"/>
              </w:rPr>
            </w:pPr>
            <w:r w:rsidRPr="00514474">
              <w:rPr>
                <w:rFonts w:cs="Arial" w:hint="eastAsia"/>
                <w:color w:val="000000"/>
                <w:sz w:val="20"/>
                <w:szCs w:val="20"/>
              </w:rPr>
              <w:t>微机供水变频控制柜（功率</w:t>
            </w:r>
            <w:r w:rsidRPr="00514474">
              <w:rPr>
                <w:rFonts w:cs="Arial" w:hint="eastAsia"/>
                <w:color w:val="000000"/>
                <w:sz w:val="20"/>
                <w:szCs w:val="20"/>
              </w:rPr>
              <w:t>11KW</w:t>
            </w:r>
            <w:r w:rsidRPr="00514474">
              <w:rPr>
                <w:rFonts w:cs="Arial" w:hint="eastAsia"/>
                <w:color w:val="000000"/>
                <w:sz w:val="20"/>
                <w:szCs w:val="20"/>
              </w:rPr>
              <w:t>）</w:t>
            </w:r>
          </w:p>
        </w:tc>
        <w:tc>
          <w:tcPr>
            <w:tcW w:w="680" w:type="dxa"/>
            <w:tcBorders>
              <w:top w:val="nil"/>
              <w:left w:val="nil"/>
              <w:bottom w:val="single" w:sz="4" w:space="0" w:color="auto"/>
              <w:right w:val="single" w:sz="4" w:space="0" w:color="auto"/>
            </w:tcBorders>
            <w:shd w:val="clear" w:color="auto" w:fill="auto"/>
            <w:vAlign w:val="center"/>
            <w:hideMark/>
          </w:tcPr>
          <w:p w14:paraId="158C2E99"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3DE45350"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7B5CF29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7D34C1E"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01BFCD4"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CBF3A5E"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E46B7EF"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5E58130"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6.2.2</w:t>
            </w:r>
          </w:p>
        </w:tc>
        <w:tc>
          <w:tcPr>
            <w:tcW w:w="2740" w:type="dxa"/>
            <w:tcBorders>
              <w:top w:val="nil"/>
              <w:left w:val="nil"/>
              <w:bottom w:val="single" w:sz="4" w:space="0" w:color="auto"/>
              <w:right w:val="single" w:sz="4" w:space="0" w:color="auto"/>
            </w:tcBorders>
            <w:shd w:val="clear" w:color="auto" w:fill="auto"/>
            <w:vAlign w:val="center"/>
            <w:hideMark/>
          </w:tcPr>
          <w:p w14:paraId="309A03DA"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1F928DE0"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54598F62"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0ADE879C"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6051975"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CAE504E"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64BA005"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7C5E3CA4"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A0B16AE"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6.3</w:t>
            </w:r>
          </w:p>
        </w:tc>
        <w:tc>
          <w:tcPr>
            <w:tcW w:w="2740" w:type="dxa"/>
            <w:tcBorders>
              <w:top w:val="nil"/>
              <w:left w:val="nil"/>
              <w:bottom w:val="single" w:sz="4" w:space="0" w:color="auto"/>
              <w:right w:val="single" w:sz="4" w:space="0" w:color="auto"/>
            </w:tcBorders>
            <w:shd w:val="clear" w:color="auto" w:fill="auto"/>
            <w:vAlign w:val="center"/>
            <w:hideMark/>
          </w:tcPr>
          <w:p w14:paraId="5671D64B" w14:textId="77777777" w:rsidR="003F5EBF" w:rsidRPr="00514474" w:rsidRDefault="003F5EBF">
            <w:pPr>
              <w:rPr>
                <w:rFonts w:cs="Arial"/>
                <w:color w:val="000000"/>
                <w:sz w:val="20"/>
                <w:szCs w:val="20"/>
              </w:rPr>
            </w:pPr>
            <w:r w:rsidRPr="00514474">
              <w:rPr>
                <w:rFonts w:cs="Arial" w:hint="eastAsia"/>
                <w:color w:val="000000"/>
                <w:sz w:val="20"/>
                <w:szCs w:val="20"/>
              </w:rPr>
              <w:t>8</w:t>
            </w:r>
            <w:r w:rsidRPr="00514474">
              <w:rPr>
                <w:rFonts w:cs="Arial" w:hint="eastAsia"/>
                <w:color w:val="000000"/>
                <w:sz w:val="20"/>
                <w:szCs w:val="20"/>
              </w:rPr>
              <w:t>组水源首部机电设备维修</w:t>
            </w:r>
          </w:p>
        </w:tc>
        <w:tc>
          <w:tcPr>
            <w:tcW w:w="680" w:type="dxa"/>
            <w:tcBorders>
              <w:top w:val="nil"/>
              <w:left w:val="nil"/>
              <w:bottom w:val="single" w:sz="4" w:space="0" w:color="auto"/>
              <w:right w:val="single" w:sz="4" w:space="0" w:color="auto"/>
            </w:tcBorders>
            <w:shd w:val="clear" w:color="auto" w:fill="auto"/>
            <w:vAlign w:val="center"/>
            <w:hideMark/>
          </w:tcPr>
          <w:p w14:paraId="6836E737"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D511F5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C2D32B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CFE6619"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69FB6F5"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83AA1CD"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F153749"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649537E"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6.3.1</w:t>
            </w:r>
          </w:p>
        </w:tc>
        <w:tc>
          <w:tcPr>
            <w:tcW w:w="2740" w:type="dxa"/>
            <w:tcBorders>
              <w:top w:val="nil"/>
              <w:left w:val="nil"/>
              <w:bottom w:val="single" w:sz="4" w:space="0" w:color="auto"/>
              <w:right w:val="single" w:sz="4" w:space="0" w:color="auto"/>
            </w:tcBorders>
            <w:shd w:val="clear" w:color="auto" w:fill="auto"/>
            <w:vAlign w:val="center"/>
            <w:hideMark/>
          </w:tcPr>
          <w:p w14:paraId="0614E29E" w14:textId="77777777" w:rsidR="003F5EBF" w:rsidRPr="00514474" w:rsidRDefault="003F5EBF">
            <w:pPr>
              <w:rPr>
                <w:rFonts w:cs="Arial"/>
                <w:color w:val="000000"/>
                <w:sz w:val="20"/>
                <w:szCs w:val="20"/>
              </w:rPr>
            </w:pPr>
            <w:r w:rsidRPr="00514474">
              <w:rPr>
                <w:rFonts w:cs="Arial" w:hint="eastAsia"/>
                <w:color w:val="000000"/>
                <w:sz w:val="20"/>
                <w:szCs w:val="20"/>
              </w:rPr>
              <w:t>微机供水变频控制柜（功率</w:t>
            </w:r>
            <w:r w:rsidRPr="00514474">
              <w:rPr>
                <w:rFonts w:cs="Arial" w:hint="eastAsia"/>
                <w:color w:val="000000"/>
                <w:sz w:val="20"/>
                <w:szCs w:val="20"/>
              </w:rPr>
              <w:t>11KW</w:t>
            </w:r>
            <w:r w:rsidRPr="00514474">
              <w:rPr>
                <w:rFonts w:cs="Arial" w:hint="eastAsia"/>
                <w:color w:val="000000"/>
                <w:sz w:val="20"/>
                <w:szCs w:val="20"/>
              </w:rPr>
              <w:t>）</w:t>
            </w:r>
          </w:p>
        </w:tc>
        <w:tc>
          <w:tcPr>
            <w:tcW w:w="680" w:type="dxa"/>
            <w:tcBorders>
              <w:top w:val="nil"/>
              <w:left w:val="nil"/>
              <w:bottom w:val="single" w:sz="4" w:space="0" w:color="auto"/>
              <w:right w:val="single" w:sz="4" w:space="0" w:color="auto"/>
            </w:tcBorders>
            <w:shd w:val="clear" w:color="auto" w:fill="auto"/>
            <w:vAlign w:val="center"/>
            <w:hideMark/>
          </w:tcPr>
          <w:p w14:paraId="6A4672B4"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2BAB6325"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690750A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8AE7BD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8D30C5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38DB995"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76F1E7A"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BF6C12A"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6.3.2</w:t>
            </w:r>
          </w:p>
        </w:tc>
        <w:tc>
          <w:tcPr>
            <w:tcW w:w="2740" w:type="dxa"/>
            <w:tcBorders>
              <w:top w:val="nil"/>
              <w:left w:val="nil"/>
              <w:bottom w:val="single" w:sz="4" w:space="0" w:color="auto"/>
              <w:right w:val="single" w:sz="4" w:space="0" w:color="auto"/>
            </w:tcBorders>
            <w:shd w:val="clear" w:color="auto" w:fill="auto"/>
            <w:vAlign w:val="center"/>
            <w:hideMark/>
          </w:tcPr>
          <w:p w14:paraId="345D3356" w14:textId="77777777" w:rsidR="003F5EBF" w:rsidRPr="00514474" w:rsidRDefault="003F5EBF">
            <w:pPr>
              <w:rPr>
                <w:rFonts w:cs="Arial"/>
                <w:color w:val="000000"/>
                <w:sz w:val="20"/>
                <w:szCs w:val="20"/>
              </w:rPr>
            </w:pPr>
            <w:r w:rsidRPr="00514474">
              <w:rPr>
                <w:rFonts w:cs="Arial" w:hint="eastAsia"/>
                <w:color w:val="000000"/>
                <w:sz w:val="20"/>
                <w:szCs w:val="20"/>
              </w:rPr>
              <w:t>1.0mpa</w:t>
            </w:r>
            <w:r w:rsidRPr="00514474">
              <w:rPr>
                <w:rFonts w:cs="Arial" w:hint="eastAsia"/>
                <w:color w:val="000000"/>
                <w:sz w:val="20"/>
                <w:szCs w:val="20"/>
              </w:rPr>
              <w:t>压力表（型号：</w:t>
            </w:r>
            <w:r w:rsidRPr="00514474">
              <w:rPr>
                <w:rFonts w:cs="Arial" w:hint="eastAsia"/>
                <w:color w:val="000000"/>
                <w:sz w:val="20"/>
                <w:szCs w:val="20"/>
              </w:rPr>
              <w:t>Y40 0</w:t>
            </w:r>
            <w:r w:rsidRPr="00514474">
              <w:rPr>
                <w:rFonts w:cs="Arial" w:hint="eastAsia"/>
                <w:color w:val="000000"/>
                <w:sz w:val="20"/>
                <w:szCs w:val="20"/>
              </w:rPr>
              <w:t>～</w:t>
            </w:r>
            <w:r w:rsidRPr="00514474">
              <w:rPr>
                <w:rFonts w:cs="Arial" w:hint="eastAsia"/>
                <w:color w:val="000000"/>
                <w:sz w:val="20"/>
                <w:szCs w:val="20"/>
              </w:rPr>
              <w:t>60Mpa</w:t>
            </w:r>
            <w:r w:rsidRPr="00514474">
              <w:rPr>
                <w:rFonts w:cs="Arial" w:hint="eastAsia"/>
                <w:color w:val="000000"/>
                <w:sz w:val="20"/>
                <w:szCs w:val="20"/>
              </w:rPr>
              <w:t>）</w:t>
            </w:r>
          </w:p>
        </w:tc>
        <w:tc>
          <w:tcPr>
            <w:tcW w:w="680" w:type="dxa"/>
            <w:tcBorders>
              <w:top w:val="nil"/>
              <w:left w:val="nil"/>
              <w:bottom w:val="single" w:sz="4" w:space="0" w:color="auto"/>
              <w:right w:val="single" w:sz="4" w:space="0" w:color="auto"/>
            </w:tcBorders>
            <w:shd w:val="clear" w:color="auto" w:fill="auto"/>
            <w:vAlign w:val="center"/>
            <w:hideMark/>
          </w:tcPr>
          <w:p w14:paraId="7687443A" w14:textId="77777777" w:rsidR="003F5EBF" w:rsidRPr="00514474" w:rsidRDefault="003F5EBF">
            <w:pPr>
              <w:jc w:val="center"/>
              <w:rPr>
                <w:color w:val="000000"/>
                <w:sz w:val="20"/>
                <w:szCs w:val="20"/>
              </w:rPr>
            </w:pPr>
            <w:r w:rsidRPr="00514474">
              <w:rPr>
                <w:color w:val="000000"/>
                <w:sz w:val="20"/>
                <w:szCs w:val="20"/>
              </w:rPr>
              <w:t>块</w:t>
            </w:r>
          </w:p>
        </w:tc>
        <w:tc>
          <w:tcPr>
            <w:tcW w:w="880" w:type="dxa"/>
            <w:tcBorders>
              <w:top w:val="nil"/>
              <w:left w:val="nil"/>
              <w:bottom w:val="single" w:sz="4" w:space="0" w:color="auto"/>
              <w:right w:val="single" w:sz="4" w:space="0" w:color="auto"/>
            </w:tcBorders>
            <w:shd w:val="clear" w:color="auto" w:fill="auto"/>
            <w:vAlign w:val="center"/>
            <w:hideMark/>
          </w:tcPr>
          <w:p w14:paraId="3E516B0B"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54845624"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3E9986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3890594"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AA7EE56"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6F4BF723"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CF101DE"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6.3.3</w:t>
            </w:r>
          </w:p>
        </w:tc>
        <w:tc>
          <w:tcPr>
            <w:tcW w:w="2740" w:type="dxa"/>
            <w:tcBorders>
              <w:top w:val="nil"/>
              <w:left w:val="nil"/>
              <w:bottom w:val="single" w:sz="4" w:space="0" w:color="auto"/>
              <w:right w:val="single" w:sz="4" w:space="0" w:color="auto"/>
            </w:tcBorders>
            <w:shd w:val="clear" w:color="auto" w:fill="auto"/>
            <w:vAlign w:val="center"/>
            <w:hideMark/>
          </w:tcPr>
          <w:p w14:paraId="04E1696F"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56967B40"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66031B5E"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203DCC2D"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DCEAAD1"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C7C174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F95C24E"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1E011BEE"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054DA86"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6.4</w:t>
            </w:r>
          </w:p>
        </w:tc>
        <w:tc>
          <w:tcPr>
            <w:tcW w:w="2740" w:type="dxa"/>
            <w:tcBorders>
              <w:top w:val="nil"/>
              <w:left w:val="nil"/>
              <w:bottom w:val="single" w:sz="4" w:space="0" w:color="auto"/>
              <w:right w:val="single" w:sz="4" w:space="0" w:color="auto"/>
            </w:tcBorders>
            <w:shd w:val="clear" w:color="auto" w:fill="auto"/>
            <w:vAlign w:val="center"/>
            <w:hideMark/>
          </w:tcPr>
          <w:p w14:paraId="6250143B" w14:textId="77777777" w:rsidR="003F5EBF" w:rsidRPr="00514474" w:rsidRDefault="003F5EBF">
            <w:pPr>
              <w:rPr>
                <w:rFonts w:cs="Arial"/>
                <w:color w:val="000000"/>
                <w:sz w:val="20"/>
                <w:szCs w:val="20"/>
              </w:rPr>
            </w:pPr>
            <w:r w:rsidRPr="00514474">
              <w:rPr>
                <w:rFonts w:cs="Arial" w:hint="eastAsia"/>
                <w:color w:val="000000"/>
                <w:sz w:val="20"/>
                <w:szCs w:val="20"/>
              </w:rPr>
              <w:t>9</w:t>
            </w:r>
            <w:r w:rsidRPr="00514474">
              <w:rPr>
                <w:rFonts w:cs="Arial" w:hint="eastAsia"/>
                <w:color w:val="000000"/>
                <w:sz w:val="20"/>
                <w:szCs w:val="20"/>
              </w:rPr>
              <w:t>组水源首部机电设备维修</w:t>
            </w:r>
          </w:p>
        </w:tc>
        <w:tc>
          <w:tcPr>
            <w:tcW w:w="680" w:type="dxa"/>
            <w:tcBorders>
              <w:top w:val="nil"/>
              <w:left w:val="nil"/>
              <w:bottom w:val="single" w:sz="4" w:space="0" w:color="auto"/>
              <w:right w:val="single" w:sz="4" w:space="0" w:color="auto"/>
            </w:tcBorders>
            <w:shd w:val="clear" w:color="auto" w:fill="auto"/>
            <w:vAlign w:val="center"/>
            <w:hideMark/>
          </w:tcPr>
          <w:p w14:paraId="3524F533"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5DF703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7E164F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CEA65C4"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74EDF7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7E02BE7"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623DBE34"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B99393A"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6.4.1</w:t>
            </w:r>
          </w:p>
        </w:tc>
        <w:tc>
          <w:tcPr>
            <w:tcW w:w="2740" w:type="dxa"/>
            <w:tcBorders>
              <w:top w:val="nil"/>
              <w:left w:val="nil"/>
              <w:bottom w:val="single" w:sz="4" w:space="0" w:color="auto"/>
              <w:right w:val="single" w:sz="4" w:space="0" w:color="auto"/>
            </w:tcBorders>
            <w:shd w:val="clear" w:color="auto" w:fill="auto"/>
            <w:vAlign w:val="center"/>
            <w:hideMark/>
          </w:tcPr>
          <w:p w14:paraId="30352FA7" w14:textId="77777777" w:rsidR="003F5EBF" w:rsidRPr="00514474" w:rsidRDefault="003F5EBF">
            <w:pPr>
              <w:rPr>
                <w:rFonts w:cs="Arial"/>
                <w:color w:val="000000"/>
                <w:sz w:val="20"/>
                <w:szCs w:val="20"/>
              </w:rPr>
            </w:pPr>
            <w:r w:rsidRPr="00514474">
              <w:rPr>
                <w:rFonts w:cs="Arial" w:hint="eastAsia"/>
                <w:color w:val="000000"/>
                <w:sz w:val="20"/>
                <w:szCs w:val="20"/>
              </w:rPr>
              <w:t>微机供水变频控制柜（功率</w:t>
            </w:r>
            <w:r w:rsidRPr="00514474">
              <w:rPr>
                <w:rFonts w:cs="Arial" w:hint="eastAsia"/>
                <w:color w:val="000000"/>
                <w:sz w:val="20"/>
                <w:szCs w:val="20"/>
              </w:rPr>
              <w:t>11KW</w:t>
            </w:r>
            <w:r w:rsidRPr="00514474">
              <w:rPr>
                <w:rFonts w:cs="Arial" w:hint="eastAsia"/>
                <w:color w:val="000000"/>
                <w:sz w:val="20"/>
                <w:szCs w:val="20"/>
              </w:rPr>
              <w:t>）</w:t>
            </w:r>
          </w:p>
        </w:tc>
        <w:tc>
          <w:tcPr>
            <w:tcW w:w="680" w:type="dxa"/>
            <w:tcBorders>
              <w:top w:val="nil"/>
              <w:left w:val="nil"/>
              <w:bottom w:val="single" w:sz="4" w:space="0" w:color="auto"/>
              <w:right w:val="single" w:sz="4" w:space="0" w:color="auto"/>
            </w:tcBorders>
            <w:shd w:val="clear" w:color="auto" w:fill="auto"/>
            <w:vAlign w:val="center"/>
            <w:hideMark/>
          </w:tcPr>
          <w:p w14:paraId="0371DB62"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41F9FD8B" w14:textId="77777777" w:rsidR="003F5EBF" w:rsidRPr="00514474" w:rsidRDefault="003F5EBF">
            <w:pPr>
              <w:jc w:val="right"/>
              <w:rPr>
                <w:color w:val="000000"/>
                <w:sz w:val="20"/>
                <w:szCs w:val="20"/>
              </w:rPr>
            </w:pPr>
            <w:r w:rsidRPr="00514474">
              <w:rPr>
                <w:color w:val="000000"/>
                <w:sz w:val="20"/>
                <w:szCs w:val="20"/>
              </w:rPr>
              <w:t>2</w:t>
            </w:r>
          </w:p>
        </w:tc>
        <w:tc>
          <w:tcPr>
            <w:tcW w:w="880" w:type="dxa"/>
            <w:tcBorders>
              <w:top w:val="nil"/>
              <w:left w:val="nil"/>
              <w:bottom w:val="single" w:sz="4" w:space="0" w:color="auto"/>
              <w:right w:val="single" w:sz="4" w:space="0" w:color="auto"/>
            </w:tcBorders>
            <w:shd w:val="clear" w:color="auto" w:fill="auto"/>
            <w:vAlign w:val="center"/>
            <w:hideMark/>
          </w:tcPr>
          <w:p w14:paraId="2E808727"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3CDABD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4468503"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069B47C"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41A97CBC"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5B6C3D4"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6.4.2</w:t>
            </w:r>
          </w:p>
        </w:tc>
        <w:tc>
          <w:tcPr>
            <w:tcW w:w="2740" w:type="dxa"/>
            <w:tcBorders>
              <w:top w:val="nil"/>
              <w:left w:val="nil"/>
              <w:bottom w:val="single" w:sz="4" w:space="0" w:color="auto"/>
              <w:right w:val="single" w:sz="4" w:space="0" w:color="auto"/>
            </w:tcBorders>
            <w:shd w:val="clear" w:color="auto" w:fill="auto"/>
            <w:vAlign w:val="center"/>
            <w:hideMark/>
          </w:tcPr>
          <w:p w14:paraId="7F838E47" w14:textId="77777777" w:rsidR="003F5EBF" w:rsidRPr="00514474" w:rsidRDefault="003F5EBF">
            <w:pPr>
              <w:rPr>
                <w:rFonts w:cs="Arial"/>
                <w:color w:val="000000"/>
                <w:sz w:val="20"/>
                <w:szCs w:val="20"/>
              </w:rPr>
            </w:pPr>
            <w:r w:rsidRPr="00514474">
              <w:rPr>
                <w:rFonts w:cs="Arial" w:hint="eastAsia"/>
                <w:color w:val="000000"/>
                <w:sz w:val="20"/>
                <w:szCs w:val="20"/>
              </w:rPr>
              <w:t>1.0mpa</w:t>
            </w:r>
            <w:r w:rsidRPr="00514474">
              <w:rPr>
                <w:rFonts w:cs="Arial" w:hint="eastAsia"/>
                <w:color w:val="000000"/>
                <w:sz w:val="20"/>
                <w:szCs w:val="20"/>
              </w:rPr>
              <w:t>压力表（型号：</w:t>
            </w:r>
            <w:r w:rsidRPr="00514474">
              <w:rPr>
                <w:rFonts w:cs="Arial" w:hint="eastAsia"/>
                <w:color w:val="000000"/>
                <w:sz w:val="20"/>
                <w:szCs w:val="20"/>
              </w:rPr>
              <w:t>Y40 0</w:t>
            </w:r>
            <w:r w:rsidRPr="00514474">
              <w:rPr>
                <w:rFonts w:cs="Arial" w:hint="eastAsia"/>
                <w:color w:val="000000"/>
                <w:sz w:val="20"/>
                <w:szCs w:val="20"/>
              </w:rPr>
              <w:t>～</w:t>
            </w:r>
            <w:r w:rsidRPr="00514474">
              <w:rPr>
                <w:rFonts w:cs="Arial" w:hint="eastAsia"/>
                <w:color w:val="000000"/>
                <w:sz w:val="20"/>
                <w:szCs w:val="20"/>
              </w:rPr>
              <w:t>60Mpa</w:t>
            </w:r>
            <w:r w:rsidRPr="00514474">
              <w:rPr>
                <w:rFonts w:cs="Arial" w:hint="eastAsia"/>
                <w:color w:val="000000"/>
                <w:sz w:val="20"/>
                <w:szCs w:val="20"/>
              </w:rPr>
              <w:t>）</w:t>
            </w:r>
          </w:p>
        </w:tc>
        <w:tc>
          <w:tcPr>
            <w:tcW w:w="680" w:type="dxa"/>
            <w:tcBorders>
              <w:top w:val="nil"/>
              <w:left w:val="nil"/>
              <w:bottom w:val="single" w:sz="4" w:space="0" w:color="auto"/>
              <w:right w:val="single" w:sz="4" w:space="0" w:color="auto"/>
            </w:tcBorders>
            <w:shd w:val="clear" w:color="auto" w:fill="auto"/>
            <w:vAlign w:val="center"/>
            <w:hideMark/>
          </w:tcPr>
          <w:p w14:paraId="74F63A24" w14:textId="77777777" w:rsidR="003F5EBF" w:rsidRPr="00514474" w:rsidRDefault="003F5EBF">
            <w:pPr>
              <w:jc w:val="center"/>
              <w:rPr>
                <w:color w:val="000000"/>
                <w:sz w:val="20"/>
                <w:szCs w:val="20"/>
              </w:rPr>
            </w:pPr>
            <w:r w:rsidRPr="00514474">
              <w:rPr>
                <w:color w:val="000000"/>
                <w:sz w:val="20"/>
                <w:szCs w:val="20"/>
              </w:rPr>
              <w:t>块</w:t>
            </w:r>
          </w:p>
        </w:tc>
        <w:tc>
          <w:tcPr>
            <w:tcW w:w="880" w:type="dxa"/>
            <w:tcBorders>
              <w:top w:val="nil"/>
              <w:left w:val="nil"/>
              <w:bottom w:val="single" w:sz="4" w:space="0" w:color="auto"/>
              <w:right w:val="single" w:sz="4" w:space="0" w:color="auto"/>
            </w:tcBorders>
            <w:shd w:val="clear" w:color="auto" w:fill="auto"/>
            <w:vAlign w:val="center"/>
            <w:hideMark/>
          </w:tcPr>
          <w:p w14:paraId="25217D20" w14:textId="77777777" w:rsidR="003F5EBF" w:rsidRPr="00514474" w:rsidRDefault="003F5EBF">
            <w:pPr>
              <w:jc w:val="right"/>
              <w:rPr>
                <w:color w:val="000000"/>
                <w:sz w:val="20"/>
                <w:szCs w:val="20"/>
              </w:rPr>
            </w:pPr>
            <w:r w:rsidRPr="00514474">
              <w:rPr>
                <w:color w:val="000000"/>
                <w:sz w:val="20"/>
                <w:szCs w:val="20"/>
              </w:rPr>
              <w:t>2</w:t>
            </w:r>
          </w:p>
        </w:tc>
        <w:tc>
          <w:tcPr>
            <w:tcW w:w="880" w:type="dxa"/>
            <w:tcBorders>
              <w:top w:val="nil"/>
              <w:left w:val="nil"/>
              <w:bottom w:val="single" w:sz="4" w:space="0" w:color="auto"/>
              <w:right w:val="single" w:sz="4" w:space="0" w:color="auto"/>
            </w:tcBorders>
            <w:shd w:val="clear" w:color="auto" w:fill="auto"/>
            <w:vAlign w:val="center"/>
            <w:hideMark/>
          </w:tcPr>
          <w:p w14:paraId="10CA0CD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25A7FC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4E3A9B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CF29777"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7DF41A35"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E22FD3C"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6.4.3</w:t>
            </w:r>
          </w:p>
        </w:tc>
        <w:tc>
          <w:tcPr>
            <w:tcW w:w="2740" w:type="dxa"/>
            <w:tcBorders>
              <w:top w:val="nil"/>
              <w:left w:val="nil"/>
              <w:bottom w:val="single" w:sz="4" w:space="0" w:color="auto"/>
              <w:right w:val="single" w:sz="4" w:space="0" w:color="auto"/>
            </w:tcBorders>
            <w:shd w:val="clear" w:color="auto" w:fill="auto"/>
            <w:vAlign w:val="center"/>
            <w:hideMark/>
          </w:tcPr>
          <w:p w14:paraId="3F599E78"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6C2139DB"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51B585B6"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3BD77A6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47F6861"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6D43C7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72051F0"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7D59FAD8"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89E6209"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7</w:t>
            </w:r>
          </w:p>
        </w:tc>
        <w:tc>
          <w:tcPr>
            <w:tcW w:w="2740" w:type="dxa"/>
            <w:tcBorders>
              <w:top w:val="nil"/>
              <w:left w:val="nil"/>
              <w:bottom w:val="single" w:sz="4" w:space="0" w:color="auto"/>
              <w:right w:val="single" w:sz="4" w:space="0" w:color="auto"/>
            </w:tcBorders>
            <w:shd w:val="clear" w:color="auto" w:fill="auto"/>
            <w:vAlign w:val="center"/>
            <w:hideMark/>
          </w:tcPr>
          <w:p w14:paraId="0F23B3A3" w14:textId="77777777" w:rsidR="003F5EBF" w:rsidRPr="00514474" w:rsidRDefault="003F5EBF">
            <w:pPr>
              <w:rPr>
                <w:rFonts w:cs="Arial"/>
                <w:color w:val="000000"/>
                <w:sz w:val="20"/>
                <w:szCs w:val="20"/>
              </w:rPr>
            </w:pPr>
            <w:r w:rsidRPr="00514474">
              <w:rPr>
                <w:rFonts w:cs="Arial" w:hint="eastAsia"/>
                <w:color w:val="000000"/>
                <w:sz w:val="20"/>
                <w:szCs w:val="20"/>
              </w:rPr>
              <w:t>小石棚</w:t>
            </w:r>
            <w:proofErr w:type="gramStart"/>
            <w:r w:rsidRPr="00514474">
              <w:rPr>
                <w:rFonts w:cs="Arial" w:hint="eastAsia"/>
                <w:color w:val="000000"/>
                <w:sz w:val="20"/>
                <w:szCs w:val="20"/>
              </w:rPr>
              <w:t>乡周屯村</w:t>
            </w:r>
            <w:proofErr w:type="gramEnd"/>
            <w:r w:rsidRPr="00514474">
              <w:rPr>
                <w:rFonts w:cs="Arial" w:hint="eastAsia"/>
                <w:color w:val="000000"/>
                <w:sz w:val="20"/>
                <w:szCs w:val="20"/>
              </w:rPr>
              <w:t>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67AF28D0"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5BDA108"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6D7983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7F6FD19"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9588BBE"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4F59B77"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0FB5784E"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FF92FC5"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7.1</w:t>
            </w:r>
          </w:p>
        </w:tc>
        <w:tc>
          <w:tcPr>
            <w:tcW w:w="2740" w:type="dxa"/>
            <w:tcBorders>
              <w:top w:val="nil"/>
              <w:left w:val="nil"/>
              <w:bottom w:val="single" w:sz="4" w:space="0" w:color="auto"/>
              <w:right w:val="single" w:sz="4" w:space="0" w:color="auto"/>
            </w:tcBorders>
            <w:shd w:val="clear" w:color="auto" w:fill="auto"/>
            <w:vAlign w:val="center"/>
            <w:hideMark/>
          </w:tcPr>
          <w:p w14:paraId="15AA89C9" w14:textId="77777777" w:rsidR="003F5EBF" w:rsidRPr="00514474" w:rsidRDefault="003F5EBF">
            <w:pPr>
              <w:rPr>
                <w:rFonts w:cs="Arial"/>
                <w:color w:val="000000"/>
                <w:sz w:val="20"/>
                <w:szCs w:val="20"/>
              </w:rPr>
            </w:pPr>
            <w:r w:rsidRPr="00514474">
              <w:rPr>
                <w:rFonts w:cs="Arial" w:hint="eastAsia"/>
                <w:color w:val="000000"/>
                <w:sz w:val="20"/>
                <w:szCs w:val="20"/>
              </w:rPr>
              <w:t>水源首部机电设备维修</w:t>
            </w:r>
          </w:p>
        </w:tc>
        <w:tc>
          <w:tcPr>
            <w:tcW w:w="680" w:type="dxa"/>
            <w:tcBorders>
              <w:top w:val="nil"/>
              <w:left w:val="nil"/>
              <w:bottom w:val="single" w:sz="4" w:space="0" w:color="auto"/>
              <w:right w:val="single" w:sz="4" w:space="0" w:color="auto"/>
            </w:tcBorders>
            <w:shd w:val="clear" w:color="auto" w:fill="auto"/>
            <w:vAlign w:val="center"/>
            <w:hideMark/>
          </w:tcPr>
          <w:p w14:paraId="4A74A92E"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88B1649"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AE2E0C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CD6590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6218157"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E6B9164"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2EA15AA5"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FD50D0C"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7.1.1</w:t>
            </w:r>
          </w:p>
        </w:tc>
        <w:tc>
          <w:tcPr>
            <w:tcW w:w="2740" w:type="dxa"/>
            <w:tcBorders>
              <w:top w:val="nil"/>
              <w:left w:val="nil"/>
              <w:bottom w:val="single" w:sz="4" w:space="0" w:color="auto"/>
              <w:right w:val="single" w:sz="4" w:space="0" w:color="auto"/>
            </w:tcBorders>
            <w:shd w:val="clear" w:color="auto" w:fill="auto"/>
            <w:vAlign w:val="center"/>
            <w:hideMark/>
          </w:tcPr>
          <w:p w14:paraId="6B624E7D" w14:textId="77777777" w:rsidR="003F5EBF" w:rsidRPr="00514474" w:rsidRDefault="003F5EBF">
            <w:pPr>
              <w:rPr>
                <w:rFonts w:cs="Arial"/>
                <w:color w:val="000000"/>
                <w:sz w:val="20"/>
                <w:szCs w:val="20"/>
              </w:rPr>
            </w:pPr>
            <w:r w:rsidRPr="00514474">
              <w:rPr>
                <w:rFonts w:cs="Arial" w:hint="eastAsia"/>
                <w:color w:val="000000"/>
                <w:sz w:val="20"/>
                <w:szCs w:val="20"/>
              </w:rPr>
              <w:t>175QJ10-150/10</w:t>
            </w:r>
            <w:r w:rsidRPr="00514474">
              <w:rPr>
                <w:rFonts w:cs="Arial" w:hint="eastAsia"/>
                <w:color w:val="000000"/>
                <w:sz w:val="20"/>
                <w:szCs w:val="20"/>
              </w:rPr>
              <w:t>深井潜水泵</w:t>
            </w:r>
          </w:p>
        </w:tc>
        <w:tc>
          <w:tcPr>
            <w:tcW w:w="680" w:type="dxa"/>
            <w:tcBorders>
              <w:top w:val="nil"/>
              <w:left w:val="nil"/>
              <w:bottom w:val="single" w:sz="4" w:space="0" w:color="auto"/>
              <w:right w:val="single" w:sz="4" w:space="0" w:color="auto"/>
            </w:tcBorders>
            <w:shd w:val="clear" w:color="auto" w:fill="auto"/>
            <w:vAlign w:val="center"/>
            <w:hideMark/>
          </w:tcPr>
          <w:p w14:paraId="3569F60A"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3D10B560"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450AF24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FFC5AF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F39934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ED43926"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41E43580"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F1F3EE2"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7.1.2</w:t>
            </w:r>
          </w:p>
        </w:tc>
        <w:tc>
          <w:tcPr>
            <w:tcW w:w="2740" w:type="dxa"/>
            <w:tcBorders>
              <w:top w:val="nil"/>
              <w:left w:val="nil"/>
              <w:bottom w:val="single" w:sz="4" w:space="0" w:color="auto"/>
              <w:right w:val="single" w:sz="4" w:space="0" w:color="auto"/>
            </w:tcBorders>
            <w:shd w:val="clear" w:color="auto" w:fill="auto"/>
            <w:vAlign w:val="center"/>
            <w:hideMark/>
          </w:tcPr>
          <w:p w14:paraId="6CBC6739" w14:textId="77777777" w:rsidR="003F5EBF" w:rsidRPr="00514474" w:rsidRDefault="003F5EBF">
            <w:pPr>
              <w:rPr>
                <w:rFonts w:cs="Arial"/>
                <w:color w:val="000000"/>
                <w:sz w:val="20"/>
                <w:szCs w:val="20"/>
              </w:rPr>
            </w:pPr>
            <w:r w:rsidRPr="00514474">
              <w:rPr>
                <w:rFonts w:cs="Arial" w:hint="eastAsia"/>
                <w:color w:val="000000"/>
                <w:sz w:val="20"/>
                <w:szCs w:val="20"/>
              </w:rPr>
              <w:t>微机供水变频控制柜（功率</w:t>
            </w:r>
            <w:r w:rsidRPr="00514474">
              <w:rPr>
                <w:rFonts w:cs="Arial" w:hint="eastAsia"/>
                <w:color w:val="000000"/>
                <w:sz w:val="20"/>
                <w:szCs w:val="20"/>
              </w:rPr>
              <w:t>11KW</w:t>
            </w:r>
            <w:r w:rsidRPr="00514474">
              <w:rPr>
                <w:rFonts w:cs="Arial" w:hint="eastAsia"/>
                <w:color w:val="000000"/>
                <w:sz w:val="20"/>
                <w:szCs w:val="20"/>
              </w:rPr>
              <w:t>）</w:t>
            </w:r>
          </w:p>
        </w:tc>
        <w:tc>
          <w:tcPr>
            <w:tcW w:w="680" w:type="dxa"/>
            <w:tcBorders>
              <w:top w:val="nil"/>
              <w:left w:val="nil"/>
              <w:bottom w:val="single" w:sz="4" w:space="0" w:color="auto"/>
              <w:right w:val="single" w:sz="4" w:space="0" w:color="auto"/>
            </w:tcBorders>
            <w:shd w:val="clear" w:color="auto" w:fill="auto"/>
            <w:vAlign w:val="center"/>
            <w:hideMark/>
          </w:tcPr>
          <w:p w14:paraId="12D0F11E"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74BEC5AA"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55B20CA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A9D6E37"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49A093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461AAD9"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40649F75"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AE55434"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7.1.3</w:t>
            </w:r>
          </w:p>
        </w:tc>
        <w:tc>
          <w:tcPr>
            <w:tcW w:w="2740" w:type="dxa"/>
            <w:tcBorders>
              <w:top w:val="nil"/>
              <w:left w:val="nil"/>
              <w:bottom w:val="single" w:sz="4" w:space="0" w:color="auto"/>
              <w:right w:val="single" w:sz="4" w:space="0" w:color="auto"/>
            </w:tcBorders>
            <w:shd w:val="clear" w:color="auto" w:fill="auto"/>
            <w:vAlign w:val="center"/>
            <w:hideMark/>
          </w:tcPr>
          <w:p w14:paraId="7ADC2D86"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6BCB5767"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72E4EFA5"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53CA7611"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9203E0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4F8297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F5BD0C3"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56777E69"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F462471"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8</w:t>
            </w:r>
          </w:p>
        </w:tc>
        <w:tc>
          <w:tcPr>
            <w:tcW w:w="2740" w:type="dxa"/>
            <w:tcBorders>
              <w:top w:val="nil"/>
              <w:left w:val="nil"/>
              <w:bottom w:val="single" w:sz="4" w:space="0" w:color="auto"/>
              <w:right w:val="single" w:sz="4" w:space="0" w:color="auto"/>
            </w:tcBorders>
            <w:shd w:val="clear" w:color="auto" w:fill="auto"/>
            <w:vAlign w:val="center"/>
            <w:hideMark/>
          </w:tcPr>
          <w:p w14:paraId="70F0F431" w14:textId="77777777" w:rsidR="003F5EBF" w:rsidRPr="00514474" w:rsidRDefault="003F5EBF">
            <w:pPr>
              <w:rPr>
                <w:rFonts w:cs="Arial"/>
                <w:color w:val="000000"/>
                <w:sz w:val="20"/>
                <w:szCs w:val="20"/>
              </w:rPr>
            </w:pPr>
            <w:r w:rsidRPr="00514474">
              <w:rPr>
                <w:rFonts w:cs="Arial" w:hint="eastAsia"/>
                <w:color w:val="000000"/>
                <w:sz w:val="20"/>
                <w:szCs w:val="20"/>
              </w:rPr>
              <w:t>沙岗镇下屯村农村供水工程维修养护工程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66D4E06D"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FB2B3B5"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5A4CEC4"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E9D0EE5"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A512AED"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6E8A7BA"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15F3A883"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1395517"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8.1</w:t>
            </w:r>
          </w:p>
        </w:tc>
        <w:tc>
          <w:tcPr>
            <w:tcW w:w="2740" w:type="dxa"/>
            <w:tcBorders>
              <w:top w:val="nil"/>
              <w:left w:val="nil"/>
              <w:bottom w:val="single" w:sz="4" w:space="0" w:color="auto"/>
              <w:right w:val="single" w:sz="4" w:space="0" w:color="auto"/>
            </w:tcBorders>
            <w:shd w:val="clear" w:color="auto" w:fill="auto"/>
            <w:vAlign w:val="center"/>
            <w:hideMark/>
          </w:tcPr>
          <w:p w14:paraId="4F82301E" w14:textId="77777777" w:rsidR="003F5EBF" w:rsidRPr="00514474" w:rsidRDefault="003F5EBF">
            <w:pPr>
              <w:rPr>
                <w:rFonts w:cs="Arial"/>
                <w:color w:val="000000"/>
                <w:sz w:val="20"/>
                <w:szCs w:val="20"/>
              </w:rPr>
            </w:pPr>
            <w:r w:rsidRPr="00514474">
              <w:rPr>
                <w:rFonts w:cs="Arial" w:hint="eastAsia"/>
                <w:color w:val="000000"/>
                <w:sz w:val="20"/>
                <w:szCs w:val="20"/>
              </w:rPr>
              <w:t>1</w:t>
            </w:r>
            <w:r w:rsidRPr="00514474">
              <w:rPr>
                <w:rFonts w:cs="Arial" w:hint="eastAsia"/>
                <w:color w:val="000000"/>
                <w:sz w:val="20"/>
                <w:szCs w:val="20"/>
              </w:rPr>
              <w:t>组水源首部机电设备维修</w:t>
            </w:r>
          </w:p>
        </w:tc>
        <w:tc>
          <w:tcPr>
            <w:tcW w:w="680" w:type="dxa"/>
            <w:tcBorders>
              <w:top w:val="nil"/>
              <w:left w:val="nil"/>
              <w:bottom w:val="single" w:sz="4" w:space="0" w:color="auto"/>
              <w:right w:val="single" w:sz="4" w:space="0" w:color="auto"/>
            </w:tcBorders>
            <w:shd w:val="clear" w:color="auto" w:fill="auto"/>
            <w:vAlign w:val="center"/>
            <w:hideMark/>
          </w:tcPr>
          <w:p w14:paraId="507CC3CB"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D7014DE"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FDD657C"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B8B21E8"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3A0B5A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7655827"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81C195D"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F9462FC"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8.1.1</w:t>
            </w:r>
          </w:p>
        </w:tc>
        <w:tc>
          <w:tcPr>
            <w:tcW w:w="2740" w:type="dxa"/>
            <w:tcBorders>
              <w:top w:val="nil"/>
              <w:left w:val="nil"/>
              <w:bottom w:val="single" w:sz="4" w:space="0" w:color="auto"/>
              <w:right w:val="single" w:sz="4" w:space="0" w:color="auto"/>
            </w:tcBorders>
            <w:shd w:val="clear" w:color="auto" w:fill="auto"/>
            <w:vAlign w:val="center"/>
            <w:hideMark/>
          </w:tcPr>
          <w:p w14:paraId="3AA63CA2" w14:textId="77777777" w:rsidR="003F5EBF" w:rsidRPr="00514474" w:rsidRDefault="003F5EBF">
            <w:pPr>
              <w:rPr>
                <w:rFonts w:cs="Arial"/>
                <w:color w:val="000000"/>
                <w:sz w:val="20"/>
                <w:szCs w:val="20"/>
              </w:rPr>
            </w:pPr>
            <w:r w:rsidRPr="00514474">
              <w:rPr>
                <w:rFonts w:cs="Arial" w:hint="eastAsia"/>
                <w:color w:val="000000"/>
                <w:sz w:val="20"/>
                <w:szCs w:val="20"/>
              </w:rPr>
              <w:t>微机供水变频控制柜（功率</w:t>
            </w:r>
            <w:r w:rsidRPr="00514474">
              <w:rPr>
                <w:rFonts w:cs="Arial" w:hint="eastAsia"/>
                <w:color w:val="000000"/>
                <w:sz w:val="20"/>
                <w:szCs w:val="20"/>
              </w:rPr>
              <w:t>25KW</w:t>
            </w:r>
            <w:r w:rsidRPr="00514474">
              <w:rPr>
                <w:rFonts w:cs="Arial" w:hint="eastAsia"/>
                <w:color w:val="000000"/>
                <w:sz w:val="20"/>
                <w:szCs w:val="20"/>
              </w:rPr>
              <w:t>）</w:t>
            </w:r>
          </w:p>
        </w:tc>
        <w:tc>
          <w:tcPr>
            <w:tcW w:w="680" w:type="dxa"/>
            <w:tcBorders>
              <w:top w:val="nil"/>
              <w:left w:val="nil"/>
              <w:bottom w:val="single" w:sz="4" w:space="0" w:color="auto"/>
              <w:right w:val="single" w:sz="4" w:space="0" w:color="auto"/>
            </w:tcBorders>
            <w:shd w:val="clear" w:color="auto" w:fill="auto"/>
            <w:vAlign w:val="center"/>
            <w:hideMark/>
          </w:tcPr>
          <w:p w14:paraId="1670D996"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025814F4"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082896B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82B3F5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E2A521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89C880C"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89E8E6A"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905D8EE"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8.1.2</w:t>
            </w:r>
          </w:p>
        </w:tc>
        <w:tc>
          <w:tcPr>
            <w:tcW w:w="2740" w:type="dxa"/>
            <w:tcBorders>
              <w:top w:val="nil"/>
              <w:left w:val="nil"/>
              <w:bottom w:val="single" w:sz="4" w:space="0" w:color="auto"/>
              <w:right w:val="single" w:sz="4" w:space="0" w:color="auto"/>
            </w:tcBorders>
            <w:shd w:val="clear" w:color="auto" w:fill="auto"/>
            <w:vAlign w:val="center"/>
            <w:hideMark/>
          </w:tcPr>
          <w:p w14:paraId="605FFBA0"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5D4508CF"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3C6FC551"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26F17F48"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9ACB23E"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13EBA23"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E777A60"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5995517F"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5CA54AC"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8.2</w:t>
            </w:r>
          </w:p>
        </w:tc>
        <w:tc>
          <w:tcPr>
            <w:tcW w:w="2740" w:type="dxa"/>
            <w:tcBorders>
              <w:top w:val="nil"/>
              <w:left w:val="nil"/>
              <w:bottom w:val="single" w:sz="4" w:space="0" w:color="auto"/>
              <w:right w:val="single" w:sz="4" w:space="0" w:color="auto"/>
            </w:tcBorders>
            <w:shd w:val="clear" w:color="auto" w:fill="auto"/>
            <w:vAlign w:val="center"/>
            <w:hideMark/>
          </w:tcPr>
          <w:p w14:paraId="2E1F0DFF" w14:textId="77777777" w:rsidR="003F5EBF" w:rsidRPr="00514474" w:rsidRDefault="003F5EBF">
            <w:pPr>
              <w:rPr>
                <w:rFonts w:cs="Arial"/>
                <w:color w:val="000000"/>
                <w:sz w:val="20"/>
                <w:szCs w:val="20"/>
              </w:rPr>
            </w:pPr>
            <w:r w:rsidRPr="00514474">
              <w:rPr>
                <w:rFonts w:cs="Arial" w:hint="eastAsia"/>
                <w:color w:val="000000"/>
                <w:sz w:val="20"/>
                <w:szCs w:val="20"/>
              </w:rPr>
              <w:t>2</w:t>
            </w:r>
            <w:r w:rsidRPr="00514474">
              <w:rPr>
                <w:rFonts w:cs="Arial" w:hint="eastAsia"/>
                <w:color w:val="000000"/>
                <w:sz w:val="20"/>
                <w:szCs w:val="20"/>
              </w:rPr>
              <w:t>组水源首部机电设备维修</w:t>
            </w:r>
          </w:p>
        </w:tc>
        <w:tc>
          <w:tcPr>
            <w:tcW w:w="680" w:type="dxa"/>
            <w:tcBorders>
              <w:top w:val="nil"/>
              <w:left w:val="nil"/>
              <w:bottom w:val="single" w:sz="4" w:space="0" w:color="auto"/>
              <w:right w:val="single" w:sz="4" w:space="0" w:color="auto"/>
            </w:tcBorders>
            <w:shd w:val="clear" w:color="auto" w:fill="auto"/>
            <w:vAlign w:val="center"/>
            <w:hideMark/>
          </w:tcPr>
          <w:p w14:paraId="7868BC5C"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50F159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EBD6CE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406875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984119D"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AA4A687"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4910E89F"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06467C7"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8.2.1</w:t>
            </w:r>
          </w:p>
        </w:tc>
        <w:tc>
          <w:tcPr>
            <w:tcW w:w="2740" w:type="dxa"/>
            <w:tcBorders>
              <w:top w:val="nil"/>
              <w:left w:val="nil"/>
              <w:bottom w:val="single" w:sz="4" w:space="0" w:color="auto"/>
              <w:right w:val="single" w:sz="4" w:space="0" w:color="auto"/>
            </w:tcBorders>
            <w:shd w:val="clear" w:color="auto" w:fill="auto"/>
            <w:vAlign w:val="center"/>
            <w:hideMark/>
          </w:tcPr>
          <w:p w14:paraId="36EE13B0" w14:textId="77777777" w:rsidR="003F5EBF" w:rsidRPr="00514474" w:rsidRDefault="003F5EBF">
            <w:pPr>
              <w:rPr>
                <w:rFonts w:cs="Arial"/>
                <w:color w:val="000000"/>
                <w:sz w:val="20"/>
                <w:szCs w:val="20"/>
              </w:rPr>
            </w:pPr>
            <w:r w:rsidRPr="00514474">
              <w:rPr>
                <w:rFonts w:cs="Arial" w:hint="eastAsia"/>
                <w:color w:val="000000"/>
                <w:sz w:val="20"/>
                <w:szCs w:val="20"/>
              </w:rPr>
              <w:t>175QJ32-130/10</w:t>
            </w:r>
            <w:r w:rsidRPr="00514474">
              <w:rPr>
                <w:rFonts w:cs="Arial" w:hint="eastAsia"/>
                <w:color w:val="000000"/>
                <w:sz w:val="20"/>
                <w:szCs w:val="20"/>
              </w:rPr>
              <w:t>深井潜水泵</w:t>
            </w:r>
          </w:p>
        </w:tc>
        <w:tc>
          <w:tcPr>
            <w:tcW w:w="680" w:type="dxa"/>
            <w:tcBorders>
              <w:top w:val="nil"/>
              <w:left w:val="nil"/>
              <w:bottom w:val="single" w:sz="4" w:space="0" w:color="auto"/>
              <w:right w:val="single" w:sz="4" w:space="0" w:color="auto"/>
            </w:tcBorders>
            <w:shd w:val="clear" w:color="auto" w:fill="auto"/>
            <w:vAlign w:val="center"/>
            <w:hideMark/>
          </w:tcPr>
          <w:p w14:paraId="66760AF8"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598FC999"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7C35D5E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85D2C7C"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98051DC"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AD14354"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736A3CFD"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8B90663"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8.2.2</w:t>
            </w:r>
          </w:p>
        </w:tc>
        <w:tc>
          <w:tcPr>
            <w:tcW w:w="2740" w:type="dxa"/>
            <w:tcBorders>
              <w:top w:val="nil"/>
              <w:left w:val="nil"/>
              <w:bottom w:val="single" w:sz="4" w:space="0" w:color="auto"/>
              <w:right w:val="single" w:sz="4" w:space="0" w:color="auto"/>
            </w:tcBorders>
            <w:shd w:val="clear" w:color="auto" w:fill="auto"/>
            <w:vAlign w:val="center"/>
            <w:hideMark/>
          </w:tcPr>
          <w:p w14:paraId="5D36C9A6"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19E2BC4D"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2A5E8507"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07223A15"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71AF79E"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09A46E1"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99E27D0"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0B60800E"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DB29B5D"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9</w:t>
            </w:r>
          </w:p>
        </w:tc>
        <w:tc>
          <w:tcPr>
            <w:tcW w:w="2740" w:type="dxa"/>
            <w:tcBorders>
              <w:top w:val="nil"/>
              <w:left w:val="nil"/>
              <w:bottom w:val="single" w:sz="4" w:space="0" w:color="auto"/>
              <w:right w:val="single" w:sz="4" w:space="0" w:color="auto"/>
            </w:tcBorders>
            <w:shd w:val="clear" w:color="auto" w:fill="auto"/>
            <w:vAlign w:val="center"/>
            <w:hideMark/>
          </w:tcPr>
          <w:p w14:paraId="57FF1686" w14:textId="77777777" w:rsidR="003F5EBF" w:rsidRPr="00514474" w:rsidRDefault="003F5EBF">
            <w:pPr>
              <w:rPr>
                <w:rFonts w:cs="Arial"/>
                <w:color w:val="000000"/>
                <w:sz w:val="20"/>
                <w:szCs w:val="20"/>
              </w:rPr>
            </w:pPr>
            <w:r w:rsidRPr="00514474">
              <w:rPr>
                <w:rFonts w:cs="Arial" w:hint="eastAsia"/>
                <w:color w:val="000000"/>
                <w:sz w:val="20"/>
                <w:szCs w:val="20"/>
              </w:rPr>
              <w:t>沙岗</w:t>
            </w:r>
            <w:proofErr w:type="gramStart"/>
            <w:r w:rsidRPr="00514474">
              <w:rPr>
                <w:rFonts w:cs="Arial" w:hint="eastAsia"/>
                <w:color w:val="000000"/>
                <w:sz w:val="20"/>
                <w:szCs w:val="20"/>
              </w:rPr>
              <w:t>镇黄屯村</w:t>
            </w:r>
            <w:proofErr w:type="gramEnd"/>
            <w:r w:rsidRPr="00514474">
              <w:rPr>
                <w:rFonts w:cs="Arial" w:hint="eastAsia"/>
                <w:color w:val="000000"/>
                <w:sz w:val="20"/>
                <w:szCs w:val="20"/>
              </w:rPr>
              <w:t>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7010076A"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1F96D9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8ECF11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4EB1ADD"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A7259A5"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FE5BBBF"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1519A82E"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01D619F"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lastRenderedPageBreak/>
              <w:t>9.1</w:t>
            </w:r>
          </w:p>
        </w:tc>
        <w:tc>
          <w:tcPr>
            <w:tcW w:w="2740" w:type="dxa"/>
            <w:tcBorders>
              <w:top w:val="nil"/>
              <w:left w:val="nil"/>
              <w:bottom w:val="single" w:sz="4" w:space="0" w:color="auto"/>
              <w:right w:val="single" w:sz="4" w:space="0" w:color="auto"/>
            </w:tcBorders>
            <w:shd w:val="clear" w:color="auto" w:fill="auto"/>
            <w:vAlign w:val="center"/>
            <w:hideMark/>
          </w:tcPr>
          <w:p w14:paraId="5236BDA5" w14:textId="77777777" w:rsidR="003F5EBF" w:rsidRPr="00514474" w:rsidRDefault="003F5EBF">
            <w:pPr>
              <w:rPr>
                <w:rFonts w:cs="Arial"/>
                <w:color w:val="000000"/>
                <w:sz w:val="20"/>
                <w:szCs w:val="20"/>
              </w:rPr>
            </w:pPr>
            <w:r w:rsidRPr="00514474">
              <w:rPr>
                <w:rFonts w:cs="Arial" w:hint="eastAsia"/>
                <w:color w:val="000000"/>
                <w:sz w:val="20"/>
                <w:szCs w:val="20"/>
              </w:rPr>
              <w:t>水源首部机电设备维修</w:t>
            </w:r>
          </w:p>
        </w:tc>
        <w:tc>
          <w:tcPr>
            <w:tcW w:w="680" w:type="dxa"/>
            <w:tcBorders>
              <w:top w:val="nil"/>
              <w:left w:val="nil"/>
              <w:bottom w:val="single" w:sz="4" w:space="0" w:color="auto"/>
              <w:right w:val="single" w:sz="4" w:space="0" w:color="auto"/>
            </w:tcBorders>
            <w:shd w:val="clear" w:color="auto" w:fill="auto"/>
            <w:vAlign w:val="center"/>
            <w:hideMark/>
          </w:tcPr>
          <w:p w14:paraId="19163537"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4044365"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29A26F3"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ED50707"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D7B6DB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32CB49C"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20618BF9"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455A895"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9.1.1</w:t>
            </w:r>
          </w:p>
        </w:tc>
        <w:tc>
          <w:tcPr>
            <w:tcW w:w="2740" w:type="dxa"/>
            <w:tcBorders>
              <w:top w:val="nil"/>
              <w:left w:val="nil"/>
              <w:bottom w:val="single" w:sz="4" w:space="0" w:color="auto"/>
              <w:right w:val="single" w:sz="4" w:space="0" w:color="auto"/>
            </w:tcBorders>
            <w:shd w:val="clear" w:color="auto" w:fill="auto"/>
            <w:vAlign w:val="center"/>
            <w:hideMark/>
          </w:tcPr>
          <w:p w14:paraId="353114A0" w14:textId="77777777" w:rsidR="003F5EBF" w:rsidRPr="00514474" w:rsidRDefault="003F5EBF">
            <w:pPr>
              <w:rPr>
                <w:rFonts w:cs="Arial"/>
                <w:color w:val="000000"/>
                <w:sz w:val="20"/>
                <w:szCs w:val="20"/>
              </w:rPr>
            </w:pPr>
            <w:r w:rsidRPr="00514474">
              <w:rPr>
                <w:rFonts w:cs="Arial" w:hint="eastAsia"/>
                <w:color w:val="000000"/>
                <w:sz w:val="20"/>
                <w:szCs w:val="20"/>
              </w:rPr>
              <w:t>175QJ32-130/10</w:t>
            </w:r>
            <w:r w:rsidRPr="00514474">
              <w:rPr>
                <w:rFonts w:cs="Arial" w:hint="eastAsia"/>
                <w:color w:val="000000"/>
                <w:sz w:val="20"/>
                <w:szCs w:val="20"/>
              </w:rPr>
              <w:t>深井潜水泵</w:t>
            </w:r>
          </w:p>
        </w:tc>
        <w:tc>
          <w:tcPr>
            <w:tcW w:w="680" w:type="dxa"/>
            <w:tcBorders>
              <w:top w:val="nil"/>
              <w:left w:val="nil"/>
              <w:bottom w:val="single" w:sz="4" w:space="0" w:color="auto"/>
              <w:right w:val="single" w:sz="4" w:space="0" w:color="auto"/>
            </w:tcBorders>
            <w:shd w:val="clear" w:color="auto" w:fill="auto"/>
            <w:vAlign w:val="center"/>
            <w:hideMark/>
          </w:tcPr>
          <w:p w14:paraId="36F11651"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59F1F33F"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320D9F37"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FA1C6F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C5ABE3C"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040C8BC"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7E71EAFA"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943815C"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9.1.2</w:t>
            </w:r>
          </w:p>
        </w:tc>
        <w:tc>
          <w:tcPr>
            <w:tcW w:w="2740" w:type="dxa"/>
            <w:tcBorders>
              <w:top w:val="nil"/>
              <w:left w:val="nil"/>
              <w:bottom w:val="single" w:sz="4" w:space="0" w:color="auto"/>
              <w:right w:val="single" w:sz="4" w:space="0" w:color="auto"/>
            </w:tcBorders>
            <w:shd w:val="clear" w:color="auto" w:fill="auto"/>
            <w:vAlign w:val="center"/>
            <w:hideMark/>
          </w:tcPr>
          <w:p w14:paraId="0DC67F37"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130B1DD3"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2C83EE03"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5C4EB21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212333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F443E58"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8187CA1"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49C3EA73"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3506563"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9.2</w:t>
            </w:r>
          </w:p>
        </w:tc>
        <w:tc>
          <w:tcPr>
            <w:tcW w:w="2740" w:type="dxa"/>
            <w:tcBorders>
              <w:top w:val="nil"/>
              <w:left w:val="nil"/>
              <w:bottom w:val="single" w:sz="4" w:space="0" w:color="auto"/>
              <w:right w:val="single" w:sz="4" w:space="0" w:color="auto"/>
            </w:tcBorders>
            <w:shd w:val="clear" w:color="auto" w:fill="auto"/>
            <w:vAlign w:val="center"/>
            <w:hideMark/>
          </w:tcPr>
          <w:p w14:paraId="6E4E8ECF" w14:textId="77777777" w:rsidR="003F5EBF" w:rsidRPr="00514474" w:rsidRDefault="003F5EBF">
            <w:pPr>
              <w:rPr>
                <w:rFonts w:cs="Arial"/>
                <w:color w:val="000000"/>
                <w:sz w:val="20"/>
                <w:szCs w:val="20"/>
              </w:rPr>
            </w:pPr>
            <w:r w:rsidRPr="00514474">
              <w:rPr>
                <w:rFonts w:cs="Arial" w:hint="eastAsia"/>
                <w:color w:val="000000"/>
                <w:sz w:val="20"/>
                <w:szCs w:val="20"/>
              </w:rPr>
              <w:t>入户计量水表</w:t>
            </w:r>
          </w:p>
        </w:tc>
        <w:tc>
          <w:tcPr>
            <w:tcW w:w="680" w:type="dxa"/>
            <w:tcBorders>
              <w:top w:val="nil"/>
              <w:left w:val="nil"/>
              <w:bottom w:val="single" w:sz="4" w:space="0" w:color="auto"/>
              <w:right w:val="single" w:sz="4" w:space="0" w:color="auto"/>
            </w:tcBorders>
            <w:shd w:val="clear" w:color="auto" w:fill="auto"/>
            <w:vAlign w:val="center"/>
            <w:hideMark/>
          </w:tcPr>
          <w:p w14:paraId="56C9812D"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B6D7D6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271B5E3"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F5B7F88"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4387BD8"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5F3EC7B"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E13C4B0"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C06075B"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9.2.1</w:t>
            </w:r>
          </w:p>
        </w:tc>
        <w:tc>
          <w:tcPr>
            <w:tcW w:w="2740" w:type="dxa"/>
            <w:tcBorders>
              <w:top w:val="nil"/>
              <w:left w:val="nil"/>
              <w:bottom w:val="single" w:sz="4" w:space="0" w:color="auto"/>
              <w:right w:val="single" w:sz="4" w:space="0" w:color="auto"/>
            </w:tcBorders>
            <w:shd w:val="clear" w:color="auto" w:fill="auto"/>
            <w:vAlign w:val="center"/>
            <w:hideMark/>
          </w:tcPr>
          <w:p w14:paraId="0E551623" w14:textId="77777777" w:rsidR="003F5EBF" w:rsidRPr="00514474" w:rsidRDefault="003F5EBF">
            <w:pPr>
              <w:rPr>
                <w:rFonts w:cs="Arial"/>
                <w:color w:val="000000"/>
                <w:sz w:val="20"/>
                <w:szCs w:val="20"/>
              </w:rPr>
            </w:pPr>
            <w:r w:rsidRPr="00514474">
              <w:rPr>
                <w:rFonts w:cs="Arial" w:hint="eastAsia"/>
                <w:color w:val="000000"/>
                <w:sz w:val="20"/>
                <w:szCs w:val="20"/>
              </w:rPr>
              <w:t>IC</w:t>
            </w:r>
            <w:r w:rsidRPr="00514474">
              <w:rPr>
                <w:rFonts w:cs="Arial" w:hint="eastAsia"/>
                <w:color w:val="000000"/>
                <w:sz w:val="20"/>
                <w:szCs w:val="20"/>
              </w:rPr>
              <w:t>卡智能水表</w:t>
            </w:r>
          </w:p>
        </w:tc>
        <w:tc>
          <w:tcPr>
            <w:tcW w:w="680" w:type="dxa"/>
            <w:tcBorders>
              <w:top w:val="nil"/>
              <w:left w:val="nil"/>
              <w:bottom w:val="single" w:sz="4" w:space="0" w:color="auto"/>
              <w:right w:val="single" w:sz="4" w:space="0" w:color="auto"/>
            </w:tcBorders>
            <w:shd w:val="clear" w:color="auto" w:fill="auto"/>
            <w:vAlign w:val="center"/>
            <w:hideMark/>
          </w:tcPr>
          <w:p w14:paraId="713EFBBA" w14:textId="77777777" w:rsidR="003F5EBF" w:rsidRPr="00514474" w:rsidRDefault="003F5EBF">
            <w:pPr>
              <w:jc w:val="center"/>
              <w:rPr>
                <w:color w:val="000000"/>
                <w:sz w:val="20"/>
                <w:szCs w:val="20"/>
              </w:rPr>
            </w:pPr>
            <w:r w:rsidRPr="00514474">
              <w:rPr>
                <w:color w:val="000000"/>
                <w:sz w:val="20"/>
                <w:szCs w:val="20"/>
              </w:rPr>
              <w:t>块</w:t>
            </w:r>
          </w:p>
        </w:tc>
        <w:tc>
          <w:tcPr>
            <w:tcW w:w="880" w:type="dxa"/>
            <w:tcBorders>
              <w:top w:val="nil"/>
              <w:left w:val="nil"/>
              <w:bottom w:val="single" w:sz="4" w:space="0" w:color="auto"/>
              <w:right w:val="single" w:sz="4" w:space="0" w:color="auto"/>
            </w:tcBorders>
            <w:shd w:val="clear" w:color="auto" w:fill="auto"/>
            <w:vAlign w:val="center"/>
            <w:hideMark/>
          </w:tcPr>
          <w:p w14:paraId="184C058F" w14:textId="77777777" w:rsidR="003F5EBF" w:rsidRPr="00514474" w:rsidRDefault="003F5EBF">
            <w:pPr>
              <w:jc w:val="right"/>
              <w:rPr>
                <w:color w:val="000000"/>
                <w:sz w:val="20"/>
                <w:szCs w:val="20"/>
              </w:rPr>
            </w:pPr>
            <w:r w:rsidRPr="00514474">
              <w:rPr>
                <w:color w:val="000000"/>
                <w:sz w:val="20"/>
                <w:szCs w:val="20"/>
              </w:rPr>
              <w:t>400</w:t>
            </w:r>
          </w:p>
        </w:tc>
        <w:tc>
          <w:tcPr>
            <w:tcW w:w="880" w:type="dxa"/>
            <w:tcBorders>
              <w:top w:val="nil"/>
              <w:left w:val="nil"/>
              <w:bottom w:val="single" w:sz="4" w:space="0" w:color="auto"/>
              <w:right w:val="single" w:sz="4" w:space="0" w:color="auto"/>
            </w:tcBorders>
            <w:shd w:val="clear" w:color="auto" w:fill="auto"/>
            <w:vAlign w:val="center"/>
            <w:hideMark/>
          </w:tcPr>
          <w:p w14:paraId="377E038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85973C8"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ABBAC88"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CD68E09"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0B48DB15"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76D707A"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10</w:t>
            </w:r>
          </w:p>
        </w:tc>
        <w:tc>
          <w:tcPr>
            <w:tcW w:w="2740" w:type="dxa"/>
            <w:tcBorders>
              <w:top w:val="nil"/>
              <w:left w:val="nil"/>
              <w:bottom w:val="single" w:sz="4" w:space="0" w:color="auto"/>
              <w:right w:val="single" w:sz="4" w:space="0" w:color="auto"/>
            </w:tcBorders>
            <w:shd w:val="clear" w:color="auto" w:fill="auto"/>
            <w:vAlign w:val="center"/>
            <w:hideMark/>
          </w:tcPr>
          <w:p w14:paraId="5C80B84F" w14:textId="77777777" w:rsidR="003F5EBF" w:rsidRPr="00514474" w:rsidRDefault="003F5EBF">
            <w:pPr>
              <w:rPr>
                <w:rFonts w:cs="Arial"/>
                <w:color w:val="000000"/>
                <w:sz w:val="20"/>
                <w:szCs w:val="20"/>
              </w:rPr>
            </w:pPr>
            <w:r w:rsidRPr="00514474">
              <w:rPr>
                <w:rFonts w:cs="Arial" w:hint="eastAsia"/>
                <w:color w:val="000000"/>
                <w:sz w:val="20"/>
                <w:szCs w:val="20"/>
              </w:rPr>
              <w:t>沙岗镇沙岗村农村供水工程维修养护工程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512B8D2F"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ED41FC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AD44871"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CEC22DE"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A027664"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B84A8B4"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25F38F47"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509785E"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10.1</w:t>
            </w:r>
          </w:p>
        </w:tc>
        <w:tc>
          <w:tcPr>
            <w:tcW w:w="2740" w:type="dxa"/>
            <w:tcBorders>
              <w:top w:val="nil"/>
              <w:left w:val="nil"/>
              <w:bottom w:val="single" w:sz="4" w:space="0" w:color="auto"/>
              <w:right w:val="single" w:sz="4" w:space="0" w:color="auto"/>
            </w:tcBorders>
            <w:shd w:val="clear" w:color="auto" w:fill="auto"/>
            <w:vAlign w:val="center"/>
            <w:hideMark/>
          </w:tcPr>
          <w:p w14:paraId="575B696A" w14:textId="77777777" w:rsidR="003F5EBF" w:rsidRPr="00514474" w:rsidRDefault="003F5EBF">
            <w:pPr>
              <w:rPr>
                <w:rFonts w:cs="Arial"/>
                <w:color w:val="000000"/>
                <w:sz w:val="20"/>
                <w:szCs w:val="20"/>
              </w:rPr>
            </w:pPr>
            <w:r w:rsidRPr="00514474">
              <w:rPr>
                <w:rFonts w:cs="Arial" w:hint="eastAsia"/>
                <w:color w:val="000000"/>
                <w:sz w:val="20"/>
                <w:szCs w:val="20"/>
              </w:rPr>
              <w:t>水源首部机电设备维修</w:t>
            </w:r>
          </w:p>
        </w:tc>
        <w:tc>
          <w:tcPr>
            <w:tcW w:w="680" w:type="dxa"/>
            <w:tcBorders>
              <w:top w:val="nil"/>
              <w:left w:val="nil"/>
              <w:bottom w:val="single" w:sz="4" w:space="0" w:color="auto"/>
              <w:right w:val="single" w:sz="4" w:space="0" w:color="auto"/>
            </w:tcBorders>
            <w:shd w:val="clear" w:color="auto" w:fill="auto"/>
            <w:vAlign w:val="center"/>
            <w:hideMark/>
          </w:tcPr>
          <w:p w14:paraId="68E7FB58"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6A25821"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D1BB8D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B8DE0B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CF2046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B9FA116"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5B92D699"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BCC58CF"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10.1.1</w:t>
            </w:r>
          </w:p>
        </w:tc>
        <w:tc>
          <w:tcPr>
            <w:tcW w:w="2740" w:type="dxa"/>
            <w:tcBorders>
              <w:top w:val="nil"/>
              <w:left w:val="nil"/>
              <w:bottom w:val="single" w:sz="4" w:space="0" w:color="auto"/>
              <w:right w:val="single" w:sz="4" w:space="0" w:color="auto"/>
            </w:tcBorders>
            <w:shd w:val="clear" w:color="auto" w:fill="auto"/>
            <w:vAlign w:val="center"/>
            <w:hideMark/>
          </w:tcPr>
          <w:p w14:paraId="3977B1A6" w14:textId="77777777" w:rsidR="003F5EBF" w:rsidRPr="00514474" w:rsidRDefault="003F5EBF">
            <w:pPr>
              <w:rPr>
                <w:rFonts w:cs="Arial"/>
                <w:color w:val="000000"/>
                <w:sz w:val="20"/>
                <w:szCs w:val="20"/>
              </w:rPr>
            </w:pPr>
            <w:r w:rsidRPr="00514474">
              <w:rPr>
                <w:rFonts w:cs="Arial" w:hint="eastAsia"/>
                <w:color w:val="000000"/>
                <w:sz w:val="20"/>
                <w:szCs w:val="20"/>
              </w:rPr>
              <w:t>175QJ50-84/7</w:t>
            </w:r>
            <w:r w:rsidRPr="00514474">
              <w:rPr>
                <w:rFonts w:cs="Arial" w:hint="eastAsia"/>
                <w:color w:val="000000"/>
                <w:sz w:val="20"/>
                <w:szCs w:val="20"/>
              </w:rPr>
              <w:t>深井潜水泵</w:t>
            </w:r>
          </w:p>
        </w:tc>
        <w:tc>
          <w:tcPr>
            <w:tcW w:w="680" w:type="dxa"/>
            <w:tcBorders>
              <w:top w:val="nil"/>
              <w:left w:val="nil"/>
              <w:bottom w:val="single" w:sz="4" w:space="0" w:color="auto"/>
              <w:right w:val="single" w:sz="4" w:space="0" w:color="auto"/>
            </w:tcBorders>
            <w:shd w:val="clear" w:color="auto" w:fill="auto"/>
            <w:vAlign w:val="center"/>
            <w:hideMark/>
          </w:tcPr>
          <w:p w14:paraId="3FE70CD7"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1DE45E49"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5D01E99D"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D6C16BC"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6B0F6F3"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DFE9B25"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C7BD35E"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B3F84AC"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10.1.2</w:t>
            </w:r>
          </w:p>
        </w:tc>
        <w:tc>
          <w:tcPr>
            <w:tcW w:w="2740" w:type="dxa"/>
            <w:tcBorders>
              <w:top w:val="nil"/>
              <w:left w:val="nil"/>
              <w:bottom w:val="single" w:sz="4" w:space="0" w:color="auto"/>
              <w:right w:val="single" w:sz="4" w:space="0" w:color="auto"/>
            </w:tcBorders>
            <w:shd w:val="clear" w:color="auto" w:fill="auto"/>
            <w:vAlign w:val="center"/>
            <w:hideMark/>
          </w:tcPr>
          <w:p w14:paraId="3ED19333"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0908E7C5"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35B014AF"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3F16462E"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48F2CEC"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3BB4E4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3B5B20A"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188CD5DA"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5689DA7"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11</w:t>
            </w:r>
          </w:p>
        </w:tc>
        <w:tc>
          <w:tcPr>
            <w:tcW w:w="2740" w:type="dxa"/>
            <w:tcBorders>
              <w:top w:val="nil"/>
              <w:left w:val="nil"/>
              <w:bottom w:val="single" w:sz="4" w:space="0" w:color="auto"/>
              <w:right w:val="single" w:sz="4" w:space="0" w:color="auto"/>
            </w:tcBorders>
            <w:shd w:val="clear" w:color="auto" w:fill="auto"/>
            <w:vAlign w:val="center"/>
            <w:hideMark/>
          </w:tcPr>
          <w:p w14:paraId="49750E12" w14:textId="77777777" w:rsidR="003F5EBF" w:rsidRPr="00514474" w:rsidRDefault="003F5EBF">
            <w:pPr>
              <w:rPr>
                <w:rFonts w:cs="Arial"/>
                <w:color w:val="000000"/>
                <w:sz w:val="20"/>
                <w:szCs w:val="20"/>
              </w:rPr>
            </w:pPr>
            <w:r w:rsidRPr="00514474">
              <w:rPr>
                <w:rFonts w:cs="Arial" w:hint="eastAsia"/>
                <w:color w:val="000000"/>
                <w:sz w:val="20"/>
                <w:szCs w:val="20"/>
              </w:rPr>
              <w:t>沙岗镇小房身村农村供水工程维修养护工程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2AA9B2DD"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B3F9875"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1C8A7F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9E11C1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BFFFC11"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6760439"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2219A873"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DF4C92F"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11.1</w:t>
            </w:r>
          </w:p>
        </w:tc>
        <w:tc>
          <w:tcPr>
            <w:tcW w:w="2740" w:type="dxa"/>
            <w:tcBorders>
              <w:top w:val="nil"/>
              <w:left w:val="nil"/>
              <w:bottom w:val="single" w:sz="4" w:space="0" w:color="auto"/>
              <w:right w:val="single" w:sz="4" w:space="0" w:color="auto"/>
            </w:tcBorders>
            <w:shd w:val="clear" w:color="auto" w:fill="auto"/>
            <w:vAlign w:val="center"/>
            <w:hideMark/>
          </w:tcPr>
          <w:p w14:paraId="62D70ABB"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小房身组水源</w:t>
            </w:r>
            <w:proofErr w:type="gramEnd"/>
            <w:r w:rsidRPr="00514474">
              <w:rPr>
                <w:rFonts w:cs="Arial" w:hint="eastAsia"/>
                <w:color w:val="000000"/>
                <w:sz w:val="20"/>
                <w:szCs w:val="20"/>
              </w:rPr>
              <w:t>首部机电设备维修</w:t>
            </w:r>
          </w:p>
        </w:tc>
        <w:tc>
          <w:tcPr>
            <w:tcW w:w="680" w:type="dxa"/>
            <w:tcBorders>
              <w:top w:val="nil"/>
              <w:left w:val="nil"/>
              <w:bottom w:val="single" w:sz="4" w:space="0" w:color="auto"/>
              <w:right w:val="single" w:sz="4" w:space="0" w:color="auto"/>
            </w:tcBorders>
            <w:shd w:val="clear" w:color="auto" w:fill="auto"/>
            <w:vAlign w:val="center"/>
            <w:hideMark/>
          </w:tcPr>
          <w:p w14:paraId="6EC38F1B"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F560394"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1D43FE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6A3388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EBDAB07"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D571DA9"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078F880"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D600544"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11.1.1</w:t>
            </w:r>
          </w:p>
        </w:tc>
        <w:tc>
          <w:tcPr>
            <w:tcW w:w="2740" w:type="dxa"/>
            <w:tcBorders>
              <w:top w:val="nil"/>
              <w:left w:val="nil"/>
              <w:bottom w:val="single" w:sz="4" w:space="0" w:color="auto"/>
              <w:right w:val="single" w:sz="4" w:space="0" w:color="auto"/>
            </w:tcBorders>
            <w:shd w:val="clear" w:color="auto" w:fill="auto"/>
            <w:vAlign w:val="center"/>
            <w:hideMark/>
          </w:tcPr>
          <w:p w14:paraId="77B6D219" w14:textId="77777777" w:rsidR="003F5EBF" w:rsidRPr="00514474" w:rsidRDefault="003F5EBF">
            <w:pPr>
              <w:rPr>
                <w:rFonts w:cs="Arial"/>
                <w:color w:val="000000"/>
                <w:sz w:val="20"/>
                <w:szCs w:val="20"/>
              </w:rPr>
            </w:pPr>
            <w:r w:rsidRPr="00514474">
              <w:rPr>
                <w:rFonts w:cs="Arial" w:hint="eastAsia"/>
                <w:color w:val="000000"/>
                <w:sz w:val="20"/>
                <w:szCs w:val="20"/>
              </w:rPr>
              <w:t>175QJ32-104/8</w:t>
            </w:r>
            <w:r w:rsidRPr="00514474">
              <w:rPr>
                <w:rFonts w:cs="Arial" w:hint="eastAsia"/>
                <w:color w:val="000000"/>
                <w:sz w:val="20"/>
                <w:szCs w:val="20"/>
              </w:rPr>
              <w:t>深井潜水泵</w:t>
            </w:r>
          </w:p>
        </w:tc>
        <w:tc>
          <w:tcPr>
            <w:tcW w:w="680" w:type="dxa"/>
            <w:tcBorders>
              <w:top w:val="nil"/>
              <w:left w:val="nil"/>
              <w:bottom w:val="single" w:sz="4" w:space="0" w:color="auto"/>
              <w:right w:val="single" w:sz="4" w:space="0" w:color="auto"/>
            </w:tcBorders>
            <w:shd w:val="clear" w:color="auto" w:fill="auto"/>
            <w:vAlign w:val="center"/>
            <w:hideMark/>
          </w:tcPr>
          <w:p w14:paraId="3BA70577"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11896DCA"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6045A3C4"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AA877A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C045A7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E0FD55C"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0F53797E"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BE20451"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11.1.2</w:t>
            </w:r>
          </w:p>
        </w:tc>
        <w:tc>
          <w:tcPr>
            <w:tcW w:w="2740" w:type="dxa"/>
            <w:tcBorders>
              <w:top w:val="nil"/>
              <w:left w:val="nil"/>
              <w:bottom w:val="single" w:sz="4" w:space="0" w:color="auto"/>
              <w:right w:val="single" w:sz="4" w:space="0" w:color="auto"/>
            </w:tcBorders>
            <w:shd w:val="clear" w:color="auto" w:fill="auto"/>
            <w:vAlign w:val="center"/>
            <w:hideMark/>
          </w:tcPr>
          <w:p w14:paraId="18CC6BA6"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754A7912"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4513A977"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1E5912D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A35CA47"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C9DFAC1"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3A9ACB5"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17DE889E"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068932B"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11.2</w:t>
            </w:r>
          </w:p>
        </w:tc>
        <w:tc>
          <w:tcPr>
            <w:tcW w:w="2740" w:type="dxa"/>
            <w:tcBorders>
              <w:top w:val="nil"/>
              <w:left w:val="nil"/>
              <w:bottom w:val="single" w:sz="4" w:space="0" w:color="auto"/>
              <w:right w:val="single" w:sz="4" w:space="0" w:color="auto"/>
            </w:tcBorders>
            <w:shd w:val="clear" w:color="auto" w:fill="auto"/>
            <w:vAlign w:val="center"/>
            <w:hideMark/>
          </w:tcPr>
          <w:p w14:paraId="16E29B89"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前进组</w:t>
            </w:r>
            <w:proofErr w:type="gramEnd"/>
            <w:r w:rsidRPr="00514474">
              <w:rPr>
                <w:rFonts w:cs="Arial" w:hint="eastAsia"/>
                <w:color w:val="000000"/>
                <w:sz w:val="20"/>
                <w:szCs w:val="20"/>
              </w:rPr>
              <w:t>水源首部机电设备维修</w:t>
            </w:r>
          </w:p>
        </w:tc>
        <w:tc>
          <w:tcPr>
            <w:tcW w:w="680" w:type="dxa"/>
            <w:tcBorders>
              <w:top w:val="nil"/>
              <w:left w:val="nil"/>
              <w:bottom w:val="single" w:sz="4" w:space="0" w:color="auto"/>
              <w:right w:val="single" w:sz="4" w:space="0" w:color="auto"/>
            </w:tcBorders>
            <w:shd w:val="clear" w:color="auto" w:fill="auto"/>
            <w:vAlign w:val="center"/>
            <w:hideMark/>
          </w:tcPr>
          <w:p w14:paraId="0E75921E"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F7336F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21109DD"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2B40C1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041DAE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976A681"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2C0EF807"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F2BE280"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11.2.1</w:t>
            </w:r>
          </w:p>
        </w:tc>
        <w:tc>
          <w:tcPr>
            <w:tcW w:w="2740" w:type="dxa"/>
            <w:tcBorders>
              <w:top w:val="nil"/>
              <w:left w:val="nil"/>
              <w:bottom w:val="single" w:sz="4" w:space="0" w:color="auto"/>
              <w:right w:val="single" w:sz="4" w:space="0" w:color="auto"/>
            </w:tcBorders>
            <w:shd w:val="clear" w:color="auto" w:fill="auto"/>
            <w:vAlign w:val="center"/>
            <w:hideMark/>
          </w:tcPr>
          <w:p w14:paraId="619D1ED1" w14:textId="77777777" w:rsidR="003F5EBF" w:rsidRPr="00514474" w:rsidRDefault="003F5EBF">
            <w:pPr>
              <w:rPr>
                <w:rFonts w:cs="Arial"/>
                <w:color w:val="000000"/>
                <w:sz w:val="20"/>
                <w:szCs w:val="20"/>
              </w:rPr>
            </w:pPr>
            <w:r w:rsidRPr="00514474">
              <w:rPr>
                <w:rFonts w:cs="Arial" w:hint="eastAsia"/>
                <w:color w:val="000000"/>
                <w:sz w:val="20"/>
                <w:szCs w:val="20"/>
              </w:rPr>
              <w:t>175QJ20-108/8</w:t>
            </w:r>
            <w:r w:rsidRPr="00514474">
              <w:rPr>
                <w:rFonts w:cs="Arial" w:hint="eastAsia"/>
                <w:color w:val="000000"/>
                <w:sz w:val="20"/>
                <w:szCs w:val="20"/>
              </w:rPr>
              <w:t>深井潜水泵</w:t>
            </w:r>
          </w:p>
        </w:tc>
        <w:tc>
          <w:tcPr>
            <w:tcW w:w="680" w:type="dxa"/>
            <w:tcBorders>
              <w:top w:val="nil"/>
              <w:left w:val="nil"/>
              <w:bottom w:val="single" w:sz="4" w:space="0" w:color="auto"/>
              <w:right w:val="single" w:sz="4" w:space="0" w:color="auto"/>
            </w:tcBorders>
            <w:shd w:val="clear" w:color="auto" w:fill="auto"/>
            <w:vAlign w:val="center"/>
            <w:hideMark/>
          </w:tcPr>
          <w:p w14:paraId="63B41B5B"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0F8A4D53"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47C525C5"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146CE61"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4685AF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275CB8E"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6ECCDB07"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54DFEAE"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11.2.2</w:t>
            </w:r>
          </w:p>
        </w:tc>
        <w:tc>
          <w:tcPr>
            <w:tcW w:w="2740" w:type="dxa"/>
            <w:tcBorders>
              <w:top w:val="nil"/>
              <w:left w:val="nil"/>
              <w:bottom w:val="single" w:sz="4" w:space="0" w:color="auto"/>
              <w:right w:val="single" w:sz="4" w:space="0" w:color="auto"/>
            </w:tcBorders>
            <w:shd w:val="clear" w:color="auto" w:fill="auto"/>
            <w:vAlign w:val="center"/>
            <w:hideMark/>
          </w:tcPr>
          <w:p w14:paraId="2C3046C2"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53174962"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3F670453"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6E1DC82E"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795795C"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C5D809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A1ABCE0"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292FBABE"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3FB8CE9"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12</w:t>
            </w:r>
          </w:p>
        </w:tc>
        <w:tc>
          <w:tcPr>
            <w:tcW w:w="2740" w:type="dxa"/>
            <w:tcBorders>
              <w:top w:val="nil"/>
              <w:left w:val="nil"/>
              <w:bottom w:val="single" w:sz="4" w:space="0" w:color="auto"/>
              <w:right w:val="single" w:sz="4" w:space="0" w:color="auto"/>
            </w:tcBorders>
            <w:shd w:val="clear" w:color="auto" w:fill="auto"/>
            <w:vAlign w:val="center"/>
            <w:hideMark/>
          </w:tcPr>
          <w:p w14:paraId="245999BE" w14:textId="77777777" w:rsidR="003F5EBF" w:rsidRPr="00514474" w:rsidRDefault="003F5EBF">
            <w:pPr>
              <w:rPr>
                <w:rFonts w:cs="Arial"/>
                <w:color w:val="000000"/>
                <w:sz w:val="20"/>
                <w:szCs w:val="20"/>
              </w:rPr>
            </w:pPr>
            <w:r w:rsidRPr="00514474">
              <w:rPr>
                <w:rFonts w:cs="Arial" w:hint="eastAsia"/>
                <w:color w:val="000000"/>
                <w:sz w:val="20"/>
                <w:szCs w:val="20"/>
              </w:rPr>
              <w:t>暖泉镇三道沟村农村供水工程维修养护工程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1C6BD25C"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F71E01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EAE0BC5"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60680D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28AD209"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2A89A2E"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0CCEE22F"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71BD14F"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12.1</w:t>
            </w:r>
          </w:p>
        </w:tc>
        <w:tc>
          <w:tcPr>
            <w:tcW w:w="2740" w:type="dxa"/>
            <w:tcBorders>
              <w:top w:val="nil"/>
              <w:left w:val="nil"/>
              <w:bottom w:val="single" w:sz="4" w:space="0" w:color="auto"/>
              <w:right w:val="single" w:sz="4" w:space="0" w:color="auto"/>
            </w:tcBorders>
            <w:shd w:val="clear" w:color="auto" w:fill="auto"/>
            <w:vAlign w:val="center"/>
            <w:hideMark/>
          </w:tcPr>
          <w:p w14:paraId="713985B5" w14:textId="77777777" w:rsidR="003F5EBF" w:rsidRPr="00514474" w:rsidRDefault="003F5EBF">
            <w:pPr>
              <w:rPr>
                <w:rFonts w:cs="Arial"/>
                <w:color w:val="000000"/>
                <w:sz w:val="20"/>
                <w:szCs w:val="20"/>
              </w:rPr>
            </w:pPr>
            <w:r w:rsidRPr="00514474">
              <w:rPr>
                <w:rFonts w:cs="Arial" w:hint="eastAsia"/>
                <w:color w:val="000000"/>
                <w:sz w:val="20"/>
                <w:szCs w:val="20"/>
              </w:rPr>
              <w:t>1</w:t>
            </w:r>
            <w:r w:rsidRPr="00514474">
              <w:rPr>
                <w:rFonts w:cs="Arial" w:hint="eastAsia"/>
                <w:color w:val="000000"/>
                <w:sz w:val="20"/>
                <w:szCs w:val="20"/>
              </w:rPr>
              <w:t>组水源首部机电设备维修</w:t>
            </w:r>
          </w:p>
        </w:tc>
        <w:tc>
          <w:tcPr>
            <w:tcW w:w="680" w:type="dxa"/>
            <w:tcBorders>
              <w:top w:val="nil"/>
              <w:left w:val="nil"/>
              <w:bottom w:val="single" w:sz="4" w:space="0" w:color="auto"/>
              <w:right w:val="single" w:sz="4" w:space="0" w:color="auto"/>
            </w:tcBorders>
            <w:shd w:val="clear" w:color="auto" w:fill="auto"/>
            <w:vAlign w:val="center"/>
            <w:hideMark/>
          </w:tcPr>
          <w:p w14:paraId="46CB71EE"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5DE970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7537ED1"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934EB05"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E290984"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75ED99A"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40C0BFEC"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7C7D4A7"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12.1.1</w:t>
            </w:r>
          </w:p>
        </w:tc>
        <w:tc>
          <w:tcPr>
            <w:tcW w:w="2740" w:type="dxa"/>
            <w:tcBorders>
              <w:top w:val="nil"/>
              <w:left w:val="nil"/>
              <w:bottom w:val="single" w:sz="4" w:space="0" w:color="auto"/>
              <w:right w:val="single" w:sz="4" w:space="0" w:color="auto"/>
            </w:tcBorders>
            <w:shd w:val="clear" w:color="auto" w:fill="auto"/>
            <w:vAlign w:val="center"/>
            <w:hideMark/>
          </w:tcPr>
          <w:p w14:paraId="4835F19F" w14:textId="77777777" w:rsidR="003F5EBF" w:rsidRPr="00514474" w:rsidRDefault="003F5EBF">
            <w:pPr>
              <w:rPr>
                <w:rFonts w:cs="Arial"/>
                <w:color w:val="000000"/>
                <w:sz w:val="20"/>
                <w:szCs w:val="20"/>
              </w:rPr>
            </w:pPr>
            <w:r w:rsidRPr="00514474">
              <w:rPr>
                <w:rFonts w:cs="Arial" w:hint="eastAsia"/>
                <w:color w:val="000000"/>
                <w:sz w:val="20"/>
                <w:szCs w:val="20"/>
              </w:rPr>
              <w:t>175QJ10-150/10</w:t>
            </w:r>
            <w:r w:rsidRPr="00514474">
              <w:rPr>
                <w:rFonts w:cs="Arial" w:hint="eastAsia"/>
                <w:color w:val="000000"/>
                <w:sz w:val="20"/>
                <w:szCs w:val="20"/>
              </w:rPr>
              <w:t>深井潜水泵</w:t>
            </w:r>
          </w:p>
        </w:tc>
        <w:tc>
          <w:tcPr>
            <w:tcW w:w="680" w:type="dxa"/>
            <w:tcBorders>
              <w:top w:val="nil"/>
              <w:left w:val="nil"/>
              <w:bottom w:val="single" w:sz="4" w:space="0" w:color="auto"/>
              <w:right w:val="single" w:sz="4" w:space="0" w:color="auto"/>
            </w:tcBorders>
            <w:shd w:val="clear" w:color="auto" w:fill="auto"/>
            <w:vAlign w:val="center"/>
            <w:hideMark/>
          </w:tcPr>
          <w:p w14:paraId="58832A6A"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3AFF138D"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669DE967"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31004C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89564B9"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645D9CA"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7244A869"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D8F9AA6"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12.1.2</w:t>
            </w:r>
          </w:p>
        </w:tc>
        <w:tc>
          <w:tcPr>
            <w:tcW w:w="2740" w:type="dxa"/>
            <w:tcBorders>
              <w:top w:val="nil"/>
              <w:left w:val="nil"/>
              <w:bottom w:val="single" w:sz="4" w:space="0" w:color="auto"/>
              <w:right w:val="single" w:sz="4" w:space="0" w:color="auto"/>
            </w:tcBorders>
            <w:shd w:val="clear" w:color="auto" w:fill="auto"/>
            <w:vAlign w:val="center"/>
            <w:hideMark/>
          </w:tcPr>
          <w:p w14:paraId="492CAAF2" w14:textId="77777777" w:rsidR="003F5EBF" w:rsidRPr="00514474" w:rsidRDefault="003F5EBF">
            <w:pPr>
              <w:rPr>
                <w:rFonts w:cs="Arial"/>
                <w:color w:val="000000"/>
                <w:sz w:val="20"/>
                <w:szCs w:val="20"/>
              </w:rPr>
            </w:pPr>
            <w:r w:rsidRPr="00514474">
              <w:rPr>
                <w:rFonts w:cs="Arial" w:hint="eastAsia"/>
                <w:color w:val="000000"/>
                <w:sz w:val="20"/>
                <w:szCs w:val="20"/>
              </w:rPr>
              <w:t>微机供水变频控制柜（功率</w:t>
            </w:r>
            <w:r w:rsidRPr="00514474">
              <w:rPr>
                <w:rFonts w:cs="Arial" w:hint="eastAsia"/>
                <w:color w:val="000000"/>
                <w:sz w:val="20"/>
                <w:szCs w:val="20"/>
              </w:rPr>
              <w:t>11KW</w:t>
            </w:r>
            <w:r w:rsidRPr="00514474">
              <w:rPr>
                <w:rFonts w:cs="Arial" w:hint="eastAsia"/>
                <w:color w:val="000000"/>
                <w:sz w:val="20"/>
                <w:szCs w:val="20"/>
              </w:rPr>
              <w:t>）</w:t>
            </w:r>
          </w:p>
        </w:tc>
        <w:tc>
          <w:tcPr>
            <w:tcW w:w="680" w:type="dxa"/>
            <w:tcBorders>
              <w:top w:val="nil"/>
              <w:left w:val="nil"/>
              <w:bottom w:val="single" w:sz="4" w:space="0" w:color="auto"/>
              <w:right w:val="single" w:sz="4" w:space="0" w:color="auto"/>
            </w:tcBorders>
            <w:shd w:val="clear" w:color="auto" w:fill="auto"/>
            <w:vAlign w:val="center"/>
            <w:hideMark/>
          </w:tcPr>
          <w:p w14:paraId="51A6DB2F"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093368AD"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14437D15"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C2245F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9E450C1"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6FAE589"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C43A61E"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EFDB6B6"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12.1.3</w:t>
            </w:r>
          </w:p>
        </w:tc>
        <w:tc>
          <w:tcPr>
            <w:tcW w:w="2740" w:type="dxa"/>
            <w:tcBorders>
              <w:top w:val="nil"/>
              <w:left w:val="nil"/>
              <w:bottom w:val="single" w:sz="4" w:space="0" w:color="auto"/>
              <w:right w:val="single" w:sz="4" w:space="0" w:color="auto"/>
            </w:tcBorders>
            <w:shd w:val="clear" w:color="auto" w:fill="auto"/>
            <w:vAlign w:val="center"/>
            <w:hideMark/>
          </w:tcPr>
          <w:p w14:paraId="7657339D" w14:textId="77777777" w:rsidR="003F5EBF" w:rsidRPr="00514474" w:rsidRDefault="003F5EBF">
            <w:pPr>
              <w:rPr>
                <w:rFonts w:cs="Arial"/>
                <w:color w:val="000000"/>
                <w:sz w:val="20"/>
                <w:szCs w:val="20"/>
              </w:rPr>
            </w:pPr>
            <w:r w:rsidRPr="00514474">
              <w:rPr>
                <w:rFonts w:cs="Arial" w:hint="eastAsia"/>
                <w:color w:val="000000"/>
                <w:sz w:val="20"/>
                <w:szCs w:val="20"/>
              </w:rPr>
              <w:t>1.0mpa</w:t>
            </w:r>
            <w:r w:rsidRPr="00514474">
              <w:rPr>
                <w:rFonts w:cs="Arial" w:hint="eastAsia"/>
                <w:color w:val="000000"/>
                <w:sz w:val="20"/>
                <w:szCs w:val="20"/>
              </w:rPr>
              <w:t>压力表（型号：</w:t>
            </w:r>
            <w:r w:rsidRPr="00514474">
              <w:rPr>
                <w:rFonts w:cs="Arial" w:hint="eastAsia"/>
                <w:color w:val="000000"/>
                <w:sz w:val="20"/>
                <w:szCs w:val="20"/>
              </w:rPr>
              <w:t>Y40 0</w:t>
            </w:r>
            <w:r w:rsidRPr="00514474">
              <w:rPr>
                <w:rFonts w:cs="Arial" w:hint="eastAsia"/>
                <w:color w:val="000000"/>
                <w:sz w:val="20"/>
                <w:szCs w:val="20"/>
              </w:rPr>
              <w:t>～</w:t>
            </w:r>
            <w:r w:rsidRPr="00514474">
              <w:rPr>
                <w:rFonts w:cs="Arial" w:hint="eastAsia"/>
                <w:color w:val="000000"/>
                <w:sz w:val="20"/>
                <w:szCs w:val="20"/>
              </w:rPr>
              <w:t>60Mpa</w:t>
            </w:r>
            <w:r w:rsidRPr="00514474">
              <w:rPr>
                <w:rFonts w:cs="Arial" w:hint="eastAsia"/>
                <w:color w:val="000000"/>
                <w:sz w:val="20"/>
                <w:szCs w:val="20"/>
              </w:rPr>
              <w:t>）</w:t>
            </w:r>
          </w:p>
        </w:tc>
        <w:tc>
          <w:tcPr>
            <w:tcW w:w="680" w:type="dxa"/>
            <w:tcBorders>
              <w:top w:val="nil"/>
              <w:left w:val="nil"/>
              <w:bottom w:val="single" w:sz="4" w:space="0" w:color="auto"/>
              <w:right w:val="single" w:sz="4" w:space="0" w:color="auto"/>
            </w:tcBorders>
            <w:shd w:val="clear" w:color="auto" w:fill="auto"/>
            <w:vAlign w:val="center"/>
            <w:hideMark/>
          </w:tcPr>
          <w:p w14:paraId="0A640387" w14:textId="77777777" w:rsidR="003F5EBF" w:rsidRPr="00514474" w:rsidRDefault="003F5EBF">
            <w:pPr>
              <w:jc w:val="center"/>
              <w:rPr>
                <w:color w:val="000000"/>
                <w:sz w:val="20"/>
                <w:szCs w:val="20"/>
              </w:rPr>
            </w:pPr>
            <w:r w:rsidRPr="00514474">
              <w:rPr>
                <w:color w:val="000000"/>
                <w:sz w:val="20"/>
                <w:szCs w:val="20"/>
              </w:rPr>
              <w:t>块</w:t>
            </w:r>
          </w:p>
        </w:tc>
        <w:tc>
          <w:tcPr>
            <w:tcW w:w="880" w:type="dxa"/>
            <w:tcBorders>
              <w:top w:val="nil"/>
              <w:left w:val="nil"/>
              <w:bottom w:val="single" w:sz="4" w:space="0" w:color="auto"/>
              <w:right w:val="single" w:sz="4" w:space="0" w:color="auto"/>
            </w:tcBorders>
            <w:shd w:val="clear" w:color="auto" w:fill="auto"/>
            <w:vAlign w:val="center"/>
            <w:hideMark/>
          </w:tcPr>
          <w:p w14:paraId="39E7FE54"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14149D68"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5E75DC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8062BB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FC88FDC"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79D5ACA7"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A489369"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12.1.4</w:t>
            </w:r>
          </w:p>
        </w:tc>
        <w:tc>
          <w:tcPr>
            <w:tcW w:w="2740" w:type="dxa"/>
            <w:tcBorders>
              <w:top w:val="nil"/>
              <w:left w:val="nil"/>
              <w:bottom w:val="single" w:sz="4" w:space="0" w:color="auto"/>
              <w:right w:val="single" w:sz="4" w:space="0" w:color="auto"/>
            </w:tcBorders>
            <w:shd w:val="clear" w:color="auto" w:fill="auto"/>
            <w:vAlign w:val="center"/>
            <w:hideMark/>
          </w:tcPr>
          <w:p w14:paraId="1D4BD3B3"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0105487B"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42BA50FA"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00C16CCE"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777BB95"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7640511"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3233C87"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0A5FB23"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54D89EB"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12.2</w:t>
            </w:r>
          </w:p>
        </w:tc>
        <w:tc>
          <w:tcPr>
            <w:tcW w:w="2740" w:type="dxa"/>
            <w:tcBorders>
              <w:top w:val="nil"/>
              <w:left w:val="nil"/>
              <w:bottom w:val="single" w:sz="4" w:space="0" w:color="auto"/>
              <w:right w:val="single" w:sz="4" w:space="0" w:color="auto"/>
            </w:tcBorders>
            <w:shd w:val="clear" w:color="auto" w:fill="auto"/>
            <w:vAlign w:val="center"/>
            <w:hideMark/>
          </w:tcPr>
          <w:p w14:paraId="5AB0C187" w14:textId="77777777" w:rsidR="003F5EBF" w:rsidRPr="00514474" w:rsidRDefault="003F5EBF">
            <w:pPr>
              <w:rPr>
                <w:rFonts w:cs="Arial"/>
                <w:color w:val="000000"/>
                <w:sz w:val="20"/>
                <w:szCs w:val="20"/>
              </w:rPr>
            </w:pPr>
            <w:r w:rsidRPr="00514474">
              <w:rPr>
                <w:rFonts w:cs="Arial" w:hint="eastAsia"/>
                <w:color w:val="000000"/>
                <w:sz w:val="20"/>
                <w:szCs w:val="20"/>
              </w:rPr>
              <w:t>2</w:t>
            </w:r>
            <w:r w:rsidRPr="00514474">
              <w:rPr>
                <w:rFonts w:cs="Arial" w:hint="eastAsia"/>
                <w:color w:val="000000"/>
                <w:sz w:val="20"/>
                <w:szCs w:val="20"/>
              </w:rPr>
              <w:t>组水源首部机电设备维修</w:t>
            </w:r>
          </w:p>
        </w:tc>
        <w:tc>
          <w:tcPr>
            <w:tcW w:w="680" w:type="dxa"/>
            <w:tcBorders>
              <w:top w:val="nil"/>
              <w:left w:val="nil"/>
              <w:bottom w:val="single" w:sz="4" w:space="0" w:color="auto"/>
              <w:right w:val="single" w:sz="4" w:space="0" w:color="auto"/>
            </w:tcBorders>
            <w:shd w:val="clear" w:color="auto" w:fill="auto"/>
            <w:vAlign w:val="center"/>
            <w:hideMark/>
          </w:tcPr>
          <w:p w14:paraId="49FD4AFC"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5327174"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B3722B1"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D3AB8F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0D5CAD1"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4D2A8E3"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6508FC4B"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AA02C0E"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12.2.1</w:t>
            </w:r>
          </w:p>
        </w:tc>
        <w:tc>
          <w:tcPr>
            <w:tcW w:w="2740" w:type="dxa"/>
            <w:tcBorders>
              <w:top w:val="nil"/>
              <w:left w:val="nil"/>
              <w:bottom w:val="single" w:sz="4" w:space="0" w:color="auto"/>
              <w:right w:val="single" w:sz="4" w:space="0" w:color="auto"/>
            </w:tcBorders>
            <w:shd w:val="clear" w:color="auto" w:fill="auto"/>
            <w:vAlign w:val="center"/>
            <w:hideMark/>
          </w:tcPr>
          <w:p w14:paraId="1DC6F3B9" w14:textId="77777777" w:rsidR="003F5EBF" w:rsidRPr="00514474" w:rsidRDefault="003F5EBF">
            <w:pPr>
              <w:rPr>
                <w:rFonts w:cs="Arial"/>
                <w:color w:val="000000"/>
                <w:sz w:val="20"/>
                <w:szCs w:val="20"/>
              </w:rPr>
            </w:pPr>
            <w:r w:rsidRPr="00514474">
              <w:rPr>
                <w:rFonts w:cs="Arial" w:hint="eastAsia"/>
                <w:color w:val="000000"/>
                <w:sz w:val="20"/>
                <w:szCs w:val="20"/>
              </w:rPr>
              <w:t>175QJ10-150/8</w:t>
            </w:r>
            <w:r w:rsidRPr="00514474">
              <w:rPr>
                <w:rFonts w:cs="Arial" w:hint="eastAsia"/>
                <w:color w:val="000000"/>
                <w:sz w:val="20"/>
                <w:szCs w:val="20"/>
              </w:rPr>
              <w:t>深井潜水泵</w:t>
            </w:r>
          </w:p>
        </w:tc>
        <w:tc>
          <w:tcPr>
            <w:tcW w:w="680" w:type="dxa"/>
            <w:tcBorders>
              <w:top w:val="nil"/>
              <w:left w:val="nil"/>
              <w:bottom w:val="single" w:sz="4" w:space="0" w:color="auto"/>
              <w:right w:val="single" w:sz="4" w:space="0" w:color="auto"/>
            </w:tcBorders>
            <w:shd w:val="clear" w:color="auto" w:fill="auto"/>
            <w:vAlign w:val="center"/>
            <w:hideMark/>
          </w:tcPr>
          <w:p w14:paraId="7480C37D"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0AD896F6"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32241B48"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E3770AD"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FEA565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BFE477A"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577BFDE2"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4C3B585"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12.2.2</w:t>
            </w:r>
          </w:p>
        </w:tc>
        <w:tc>
          <w:tcPr>
            <w:tcW w:w="2740" w:type="dxa"/>
            <w:tcBorders>
              <w:top w:val="nil"/>
              <w:left w:val="nil"/>
              <w:bottom w:val="single" w:sz="4" w:space="0" w:color="auto"/>
              <w:right w:val="single" w:sz="4" w:space="0" w:color="auto"/>
            </w:tcBorders>
            <w:shd w:val="clear" w:color="auto" w:fill="auto"/>
            <w:vAlign w:val="center"/>
            <w:hideMark/>
          </w:tcPr>
          <w:p w14:paraId="031774DB" w14:textId="77777777" w:rsidR="003F5EBF" w:rsidRPr="00514474" w:rsidRDefault="003F5EBF">
            <w:pPr>
              <w:rPr>
                <w:rFonts w:cs="Arial"/>
                <w:color w:val="000000"/>
                <w:sz w:val="20"/>
                <w:szCs w:val="20"/>
              </w:rPr>
            </w:pPr>
            <w:r w:rsidRPr="00514474">
              <w:rPr>
                <w:rFonts w:cs="Arial" w:hint="eastAsia"/>
                <w:color w:val="000000"/>
                <w:sz w:val="20"/>
                <w:szCs w:val="20"/>
              </w:rPr>
              <w:t>微机供水变频控制柜（功率</w:t>
            </w:r>
            <w:r w:rsidRPr="00514474">
              <w:rPr>
                <w:rFonts w:cs="Arial" w:hint="eastAsia"/>
                <w:color w:val="000000"/>
                <w:sz w:val="20"/>
                <w:szCs w:val="20"/>
              </w:rPr>
              <w:t>11KW</w:t>
            </w:r>
            <w:r w:rsidRPr="00514474">
              <w:rPr>
                <w:rFonts w:cs="Arial" w:hint="eastAsia"/>
                <w:color w:val="000000"/>
                <w:sz w:val="20"/>
                <w:szCs w:val="20"/>
              </w:rPr>
              <w:t>）</w:t>
            </w:r>
          </w:p>
        </w:tc>
        <w:tc>
          <w:tcPr>
            <w:tcW w:w="680" w:type="dxa"/>
            <w:tcBorders>
              <w:top w:val="nil"/>
              <w:left w:val="nil"/>
              <w:bottom w:val="single" w:sz="4" w:space="0" w:color="auto"/>
              <w:right w:val="single" w:sz="4" w:space="0" w:color="auto"/>
            </w:tcBorders>
            <w:shd w:val="clear" w:color="auto" w:fill="auto"/>
            <w:vAlign w:val="center"/>
            <w:hideMark/>
          </w:tcPr>
          <w:p w14:paraId="35EA9840"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03DFACEB"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36F9597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6E8DBA8"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E3F77D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3E4B18B"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94645D5"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AC79F84"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lastRenderedPageBreak/>
              <w:t>12.2.3</w:t>
            </w:r>
          </w:p>
        </w:tc>
        <w:tc>
          <w:tcPr>
            <w:tcW w:w="2740" w:type="dxa"/>
            <w:tcBorders>
              <w:top w:val="nil"/>
              <w:left w:val="nil"/>
              <w:bottom w:val="single" w:sz="4" w:space="0" w:color="auto"/>
              <w:right w:val="single" w:sz="4" w:space="0" w:color="auto"/>
            </w:tcBorders>
            <w:shd w:val="clear" w:color="auto" w:fill="auto"/>
            <w:vAlign w:val="center"/>
            <w:hideMark/>
          </w:tcPr>
          <w:p w14:paraId="673F71AE" w14:textId="77777777" w:rsidR="003F5EBF" w:rsidRPr="00514474" w:rsidRDefault="003F5EBF">
            <w:pPr>
              <w:rPr>
                <w:rFonts w:cs="Arial"/>
                <w:color w:val="000000"/>
                <w:sz w:val="20"/>
                <w:szCs w:val="20"/>
              </w:rPr>
            </w:pPr>
            <w:r w:rsidRPr="00514474">
              <w:rPr>
                <w:rFonts w:cs="Arial" w:hint="eastAsia"/>
                <w:color w:val="000000"/>
                <w:sz w:val="20"/>
                <w:szCs w:val="20"/>
              </w:rPr>
              <w:t>1.0mpa</w:t>
            </w:r>
            <w:r w:rsidRPr="00514474">
              <w:rPr>
                <w:rFonts w:cs="Arial" w:hint="eastAsia"/>
                <w:color w:val="000000"/>
                <w:sz w:val="20"/>
                <w:szCs w:val="20"/>
              </w:rPr>
              <w:t>压力表（型号：</w:t>
            </w:r>
            <w:r w:rsidRPr="00514474">
              <w:rPr>
                <w:rFonts w:cs="Arial" w:hint="eastAsia"/>
                <w:color w:val="000000"/>
                <w:sz w:val="20"/>
                <w:szCs w:val="20"/>
              </w:rPr>
              <w:t>Y40 0</w:t>
            </w:r>
            <w:r w:rsidRPr="00514474">
              <w:rPr>
                <w:rFonts w:cs="Arial" w:hint="eastAsia"/>
                <w:color w:val="000000"/>
                <w:sz w:val="20"/>
                <w:szCs w:val="20"/>
              </w:rPr>
              <w:t>～</w:t>
            </w:r>
            <w:r w:rsidRPr="00514474">
              <w:rPr>
                <w:rFonts w:cs="Arial" w:hint="eastAsia"/>
                <w:color w:val="000000"/>
                <w:sz w:val="20"/>
                <w:szCs w:val="20"/>
              </w:rPr>
              <w:t>60Mpa</w:t>
            </w:r>
            <w:r w:rsidRPr="00514474">
              <w:rPr>
                <w:rFonts w:cs="Arial" w:hint="eastAsia"/>
                <w:color w:val="000000"/>
                <w:sz w:val="20"/>
                <w:szCs w:val="20"/>
              </w:rPr>
              <w:t>）</w:t>
            </w:r>
          </w:p>
        </w:tc>
        <w:tc>
          <w:tcPr>
            <w:tcW w:w="680" w:type="dxa"/>
            <w:tcBorders>
              <w:top w:val="nil"/>
              <w:left w:val="nil"/>
              <w:bottom w:val="single" w:sz="4" w:space="0" w:color="auto"/>
              <w:right w:val="single" w:sz="4" w:space="0" w:color="auto"/>
            </w:tcBorders>
            <w:shd w:val="clear" w:color="auto" w:fill="auto"/>
            <w:vAlign w:val="center"/>
            <w:hideMark/>
          </w:tcPr>
          <w:p w14:paraId="07F8FB2D" w14:textId="77777777" w:rsidR="003F5EBF" w:rsidRPr="00514474" w:rsidRDefault="003F5EBF">
            <w:pPr>
              <w:jc w:val="center"/>
              <w:rPr>
                <w:color w:val="000000"/>
                <w:sz w:val="20"/>
                <w:szCs w:val="20"/>
              </w:rPr>
            </w:pPr>
            <w:r w:rsidRPr="00514474">
              <w:rPr>
                <w:color w:val="000000"/>
                <w:sz w:val="20"/>
                <w:szCs w:val="20"/>
              </w:rPr>
              <w:t>块</w:t>
            </w:r>
          </w:p>
        </w:tc>
        <w:tc>
          <w:tcPr>
            <w:tcW w:w="880" w:type="dxa"/>
            <w:tcBorders>
              <w:top w:val="nil"/>
              <w:left w:val="nil"/>
              <w:bottom w:val="single" w:sz="4" w:space="0" w:color="auto"/>
              <w:right w:val="single" w:sz="4" w:space="0" w:color="auto"/>
            </w:tcBorders>
            <w:shd w:val="clear" w:color="auto" w:fill="auto"/>
            <w:vAlign w:val="center"/>
            <w:hideMark/>
          </w:tcPr>
          <w:p w14:paraId="75C8B474"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2FBFAE71"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793F8E5"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2C04CD9"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650EAA4"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2F653AFA"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7F1D551"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12.2.4</w:t>
            </w:r>
          </w:p>
        </w:tc>
        <w:tc>
          <w:tcPr>
            <w:tcW w:w="2740" w:type="dxa"/>
            <w:tcBorders>
              <w:top w:val="nil"/>
              <w:left w:val="nil"/>
              <w:bottom w:val="single" w:sz="4" w:space="0" w:color="auto"/>
              <w:right w:val="single" w:sz="4" w:space="0" w:color="auto"/>
            </w:tcBorders>
            <w:shd w:val="clear" w:color="auto" w:fill="auto"/>
            <w:vAlign w:val="center"/>
            <w:hideMark/>
          </w:tcPr>
          <w:p w14:paraId="73917591"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2E582028"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05D66857"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0D6D81DD"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D1BADDD"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9E9C21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7C6C44B"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B950E4C"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9945878"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12.3</w:t>
            </w:r>
          </w:p>
        </w:tc>
        <w:tc>
          <w:tcPr>
            <w:tcW w:w="2740" w:type="dxa"/>
            <w:tcBorders>
              <w:top w:val="nil"/>
              <w:left w:val="nil"/>
              <w:bottom w:val="single" w:sz="4" w:space="0" w:color="auto"/>
              <w:right w:val="single" w:sz="4" w:space="0" w:color="auto"/>
            </w:tcBorders>
            <w:shd w:val="clear" w:color="auto" w:fill="auto"/>
            <w:vAlign w:val="center"/>
            <w:hideMark/>
          </w:tcPr>
          <w:p w14:paraId="2B12D0A8" w14:textId="77777777" w:rsidR="003F5EBF" w:rsidRPr="00514474" w:rsidRDefault="003F5EBF">
            <w:pPr>
              <w:rPr>
                <w:rFonts w:cs="Arial"/>
                <w:color w:val="000000"/>
                <w:sz w:val="20"/>
                <w:szCs w:val="20"/>
              </w:rPr>
            </w:pPr>
            <w:r w:rsidRPr="00514474">
              <w:rPr>
                <w:rFonts w:cs="Arial" w:hint="eastAsia"/>
                <w:color w:val="000000"/>
                <w:sz w:val="20"/>
                <w:szCs w:val="20"/>
              </w:rPr>
              <w:t>3</w:t>
            </w:r>
            <w:r w:rsidRPr="00514474">
              <w:rPr>
                <w:rFonts w:cs="Arial" w:hint="eastAsia"/>
                <w:color w:val="000000"/>
                <w:sz w:val="20"/>
                <w:szCs w:val="20"/>
              </w:rPr>
              <w:t>组水源首部机电设备维修</w:t>
            </w:r>
          </w:p>
        </w:tc>
        <w:tc>
          <w:tcPr>
            <w:tcW w:w="680" w:type="dxa"/>
            <w:tcBorders>
              <w:top w:val="nil"/>
              <w:left w:val="nil"/>
              <w:bottom w:val="single" w:sz="4" w:space="0" w:color="auto"/>
              <w:right w:val="single" w:sz="4" w:space="0" w:color="auto"/>
            </w:tcBorders>
            <w:shd w:val="clear" w:color="auto" w:fill="auto"/>
            <w:vAlign w:val="center"/>
            <w:hideMark/>
          </w:tcPr>
          <w:p w14:paraId="0BDB8770"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FE7955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2586F7C"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5B9DC43"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643C5B1"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103D87C"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232A6FFD"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052602F"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12.3.1</w:t>
            </w:r>
          </w:p>
        </w:tc>
        <w:tc>
          <w:tcPr>
            <w:tcW w:w="2740" w:type="dxa"/>
            <w:tcBorders>
              <w:top w:val="nil"/>
              <w:left w:val="nil"/>
              <w:bottom w:val="single" w:sz="4" w:space="0" w:color="auto"/>
              <w:right w:val="single" w:sz="4" w:space="0" w:color="auto"/>
            </w:tcBorders>
            <w:shd w:val="clear" w:color="auto" w:fill="auto"/>
            <w:vAlign w:val="center"/>
            <w:hideMark/>
          </w:tcPr>
          <w:p w14:paraId="5340DE77" w14:textId="77777777" w:rsidR="003F5EBF" w:rsidRPr="00514474" w:rsidRDefault="003F5EBF">
            <w:pPr>
              <w:rPr>
                <w:rFonts w:cs="Arial"/>
                <w:color w:val="000000"/>
                <w:sz w:val="20"/>
                <w:szCs w:val="20"/>
              </w:rPr>
            </w:pPr>
            <w:r w:rsidRPr="00514474">
              <w:rPr>
                <w:rFonts w:cs="Arial" w:hint="eastAsia"/>
                <w:color w:val="000000"/>
                <w:sz w:val="20"/>
                <w:szCs w:val="20"/>
              </w:rPr>
              <w:t>175QJ10-150/8</w:t>
            </w:r>
            <w:r w:rsidRPr="00514474">
              <w:rPr>
                <w:rFonts w:cs="Arial" w:hint="eastAsia"/>
                <w:color w:val="000000"/>
                <w:sz w:val="20"/>
                <w:szCs w:val="20"/>
              </w:rPr>
              <w:t>深井潜水泵</w:t>
            </w:r>
          </w:p>
        </w:tc>
        <w:tc>
          <w:tcPr>
            <w:tcW w:w="680" w:type="dxa"/>
            <w:tcBorders>
              <w:top w:val="nil"/>
              <w:left w:val="nil"/>
              <w:bottom w:val="single" w:sz="4" w:space="0" w:color="auto"/>
              <w:right w:val="single" w:sz="4" w:space="0" w:color="auto"/>
            </w:tcBorders>
            <w:shd w:val="clear" w:color="auto" w:fill="auto"/>
            <w:vAlign w:val="center"/>
            <w:hideMark/>
          </w:tcPr>
          <w:p w14:paraId="7AA34A94"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6570F751"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39CCB977"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DF3D84D"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EBE0C85"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BF2F840"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65AFF1C8"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E17145A"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12.3.2</w:t>
            </w:r>
          </w:p>
        </w:tc>
        <w:tc>
          <w:tcPr>
            <w:tcW w:w="2740" w:type="dxa"/>
            <w:tcBorders>
              <w:top w:val="nil"/>
              <w:left w:val="nil"/>
              <w:bottom w:val="single" w:sz="4" w:space="0" w:color="auto"/>
              <w:right w:val="single" w:sz="4" w:space="0" w:color="auto"/>
            </w:tcBorders>
            <w:shd w:val="clear" w:color="auto" w:fill="auto"/>
            <w:vAlign w:val="center"/>
            <w:hideMark/>
          </w:tcPr>
          <w:p w14:paraId="4674998F" w14:textId="77777777" w:rsidR="003F5EBF" w:rsidRPr="00514474" w:rsidRDefault="003F5EBF">
            <w:pPr>
              <w:rPr>
                <w:rFonts w:cs="Arial"/>
                <w:color w:val="000000"/>
                <w:sz w:val="20"/>
                <w:szCs w:val="20"/>
              </w:rPr>
            </w:pPr>
            <w:r w:rsidRPr="00514474">
              <w:rPr>
                <w:rFonts w:cs="Arial" w:hint="eastAsia"/>
                <w:color w:val="000000"/>
                <w:sz w:val="20"/>
                <w:szCs w:val="20"/>
              </w:rPr>
              <w:t>微机供水变频控制柜（功率</w:t>
            </w:r>
            <w:r w:rsidRPr="00514474">
              <w:rPr>
                <w:rFonts w:cs="Arial" w:hint="eastAsia"/>
                <w:color w:val="000000"/>
                <w:sz w:val="20"/>
                <w:szCs w:val="20"/>
              </w:rPr>
              <w:t>11KW</w:t>
            </w:r>
            <w:r w:rsidRPr="00514474">
              <w:rPr>
                <w:rFonts w:cs="Arial" w:hint="eastAsia"/>
                <w:color w:val="000000"/>
                <w:sz w:val="20"/>
                <w:szCs w:val="20"/>
              </w:rPr>
              <w:t>）</w:t>
            </w:r>
          </w:p>
        </w:tc>
        <w:tc>
          <w:tcPr>
            <w:tcW w:w="680" w:type="dxa"/>
            <w:tcBorders>
              <w:top w:val="nil"/>
              <w:left w:val="nil"/>
              <w:bottom w:val="single" w:sz="4" w:space="0" w:color="auto"/>
              <w:right w:val="single" w:sz="4" w:space="0" w:color="auto"/>
            </w:tcBorders>
            <w:shd w:val="clear" w:color="auto" w:fill="auto"/>
            <w:vAlign w:val="center"/>
            <w:hideMark/>
          </w:tcPr>
          <w:p w14:paraId="0233ED20"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1D1CA6DD"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6F3A35A4"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728BEC1"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12AB46C"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E5889EC"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2AF1EBFF"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9DB77B3"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12.3.3</w:t>
            </w:r>
          </w:p>
        </w:tc>
        <w:tc>
          <w:tcPr>
            <w:tcW w:w="2740" w:type="dxa"/>
            <w:tcBorders>
              <w:top w:val="nil"/>
              <w:left w:val="nil"/>
              <w:bottom w:val="single" w:sz="4" w:space="0" w:color="auto"/>
              <w:right w:val="single" w:sz="4" w:space="0" w:color="auto"/>
            </w:tcBorders>
            <w:shd w:val="clear" w:color="auto" w:fill="auto"/>
            <w:vAlign w:val="center"/>
            <w:hideMark/>
          </w:tcPr>
          <w:p w14:paraId="638BD309" w14:textId="77777777" w:rsidR="003F5EBF" w:rsidRPr="00514474" w:rsidRDefault="003F5EBF">
            <w:pPr>
              <w:rPr>
                <w:rFonts w:cs="Arial"/>
                <w:color w:val="000000"/>
                <w:sz w:val="20"/>
                <w:szCs w:val="20"/>
              </w:rPr>
            </w:pPr>
            <w:r w:rsidRPr="00514474">
              <w:rPr>
                <w:rFonts w:cs="Arial" w:hint="eastAsia"/>
                <w:color w:val="000000"/>
                <w:sz w:val="20"/>
                <w:szCs w:val="20"/>
              </w:rPr>
              <w:t>1.0mpa</w:t>
            </w:r>
            <w:r w:rsidRPr="00514474">
              <w:rPr>
                <w:rFonts w:cs="Arial" w:hint="eastAsia"/>
                <w:color w:val="000000"/>
                <w:sz w:val="20"/>
                <w:szCs w:val="20"/>
              </w:rPr>
              <w:t>压力表（型号：</w:t>
            </w:r>
            <w:r w:rsidRPr="00514474">
              <w:rPr>
                <w:rFonts w:cs="Arial" w:hint="eastAsia"/>
                <w:color w:val="000000"/>
                <w:sz w:val="20"/>
                <w:szCs w:val="20"/>
              </w:rPr>
              <w:t>Y40 0</w:t>
            </w:r>
            <w:r w:rsidRPr="00514474">
              <w:rPr>
                <w:rFonts w:cs="Arial" w:hint="eastAsia"/>
                <w:color w:val="000000"/>
                <w:sz w:val="20"/>
                <w:szCs w:val="20"/>
              </w:rPr>
              <w:t>～</w:t>
            </w:r>
            <w:r w:rsidRPr="00514474">
              <w:rPr>
                <w:rFonts w:cs="Arial" w:hint="eastAsia"/>
                <w:color w:val="000000"/>
                <w:sz w:val="20"/>
                <w:szCs w:val="20"/>
              </w:rPr>
              <w:t>60Mpa</w:t>
            </w:r>
            <w:r w:rsidRPr="00514474">
              <w:rPr>
                <w:rFonts w:cs="Arial" w:hint="eastAsia"/>
                <w:color w:val="000000"/>
                <w:sz w:val="20"/>
                <w:szCs w:val="20"/>
              </w:rPr>
              <w:t>）</w:t>
            </w:r>
          </w:p>
        </w:tc>
        <w:tc>
          <w:tcPr>
            <w:tcW w:w="680" w:type="dxa"/>
            <w:tcBorders>
              <w:top w:val="nil"/>
              <w:left w:val="nil"/>
              <w:bottom w:val="single" w:sz="4" w:space="0" w:color="auto"/>
              <w:right w:val="single" w:sz="4" w:space="0" w:color="auto"/>
            </w:tcBorders>
            <w:shd w:val="clear" w:color="auto" w:fill="auto"/>
            <w:vAlign w:val="center"/>
            <w:hideMark/>
          </w:tcPr>
          <w:p w14:paraId="062BE547" w14:textId="77777777" w:rsidR="003F5EBF" w:rsidRPr="00514474" w:rsidRDefault="003F5EBF">
            <w:pPr>
              <w:jc w:val="center"/>
              <w:rPr>
                <w:color w:val="000000"/>
                <w:sz w:val="20"/>
                <w:szCs w:val="20"/>
              </w:rPr>
            </w:pPr>
            <w:r w:rsidRPr="00514474">
              <w:rPr>
                <w:color w:val="000000"/>
                <w:sz w:val="20"/>
                <w:szCs w:val="20"/>
              </w:rPr>
              <w:t>块</w:t>
            </w:r>
          </w:p>
        </w:tc>
        <w:tc>
          <w:tcPr>
            <w:tcW w:w="880" w:type="dxa"/>
            <w:tcBorders>
              <w:top w:val="nil"/>
              <w:left w:val="nil"/>
              <w:bottom w:val="single" w:sz="4" w:space="0" w:color="auto"/>
              <w:right w:val="single" w:sz="4" w:space="0" w:color="auto"/>
            </w:tcBorders>
            <w:shd w:val="clear" w:color="auto" w:fill="auto"/>
            <w:vAlign w:val="center"/>
            <w:hideMark/>
          </w:tcPr>
          <w:p w14:paraId="5D078293"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04291A9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7ED0C5C"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BFFFD8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6AE61FC"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622672E3"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DF75B3F"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12.3.4</w:t>
            </w:r>
          </w:p>
        </w:tc>
        <w:tc>
          <w:tcPr>
            <w:tcW w:w="2740" w:type="dxa"/>
            <w:tcBorders>
              <w:top w:val="nil"/>
              <w:left w:val="nil"/>
              <w:bottom w:val="single" w:sz="4" w:space="0" w:color="auto"/>
              <w:right w:val="single" w:sz="4" w:space="0" w:color="auto"/>
            </w:tcBorders>
            <w:shd w:val="clear" w:color="auto" w:fill="auto"/>
            <w:vAlign w:val="center"/>
            <w:hideMark/>
          </w:tcPr>
          <w:p w14:paraId="35744FE9"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4A2A772F"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5A2B223C"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43CD41AC"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45D303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60F6174"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71A972D"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105BBA5"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8124AA0"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13</w:t>
            </w:r>
          </w:p>
        </w:tc>
        <w:tc>
          <w:tcPr>
            <w:tcW w:w="2740" w:type="dxa"/>
            <w:tcBorders>
              <w:top w:val="nil"/>
              <w:left w:val="nil"/>
              <w:bottom w:val="single" w:sz="4" w:space="0" w:color="auto"/>
              <w:right w:val="single" w:sz="4" w:space="0" w:color="auto"/>
            </w:tcBorders>
            <w:shd w:val="clear" w:color="auto" w:fill="auto"/>
            <w:vAlign w:val="center"/>
            <w:hideMark/>
          </w:tcPr>
          <w:p w14:paraId="70C5C5FF" w14:textId="77777777" w:rsidR="003F5EBF" w:rsidRPr="00514474" w:rsidRDefault="003F5EBF">
            <w:pPr>
              <w:rPr>
                <w:rFonts w:cs="Arial"/>
                <w:color w:val="000000"/>
                <w:sz w:val="20"/>
                <w:szCs w:val="20"/>
              </w:rPr>
            </w:pPr>
            <w:r w:rsidRPr="00514474">
              <w:rPr>
                <w:rFonts w:cs="Arial" w:hint="eastAsia"/>
                <w:color w:val="000000"/>
                <w:sz w:val="20"/>
                <w:szCs w:val="20"/>
              </w:rPr>
              <w:t>暖泉</w:t>
            </w:r>
            <w:proofErr w:type="gramStart"/>
            <w:r w:rsidRPr="00514474">
              <w:rPr>
                <w:rFonts w:cs="Arial" w:hint="eastAsia"/>
                <w:color w:val="000000"/>
                <w:sz w:val="20"/>
                <w:szCs w:val="20"/>
              </w:rPr>
              <w:t>镇方屯村</w:t>
            </w:r>
            <w:proofErr w:type="gramEnd"/>
            <w:r w:rsidRPr="00514474">
              <w:rPr>
                <w:rFonts w:cs="Arial" w:hint="eastAsia"/>
                <w:color w:val="000000"/>
                <w:sz w:val="20"/>
                <w:szCs w:val="20"/>
              </w:rPr>
              <w:t>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6E49BACD"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D902B5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EDC16A7"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C5DE148"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8984E1D"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5F988E6"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7D6C941"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3FC657C"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13.1</w:t>
            </w:r>
          </w:p>
        </w:tc>
        <w:tc>
          <w:tcPr>
            <w:tcW w:w="2740" w:type="dxa"/>
            <w:tcBorders>
              <w:top w:val="nil"/>
              <w:left w:val="nil"/>
              <w:bottom w:val="single" w:sz="4" w:space="0" w:color="auto"/>
              <w:right w:val="single" w:sz="4" w:space="0" w:color="auto"/>
            </w:tcBorders>
            <w:shd w:val="clear" w:color="auto" w:fill="auto"/>
            <w:vAlign w:val="center"/>
            <w:hideMark/>
          </w:tcPr>
          <w:p w14:paraId="44CE16E5" w14:textId="77777777" w:rsidR="003F5EBF" w:rsidRPr="00514474" w:rsidRDefault="003F5EBF">
            <w:pPr>
              <w:rPr>
                <w:rFonts w:cs="Arial"/>
                <w:color w:val="000000"/>
                <w:sz w:val="20"/>
                <w:szCs w:val="20"/>
              </w:rPr>
            </w:pPr>
            <w:r w:rsidRPr="00514474">
              <w:rPr>
                <w:rFonts w:cs="Arial" w:hint="eastAsia"/>
                <w:color w:val="000000"/>
                <w:sz w:val="20"/>
                <w:szCs w:val="20"/>
              </w:rPr>
              <w:t>在线计量设备</w:t>
            </w:r>
          </w:p>
        </w:tc>
        <w:tc>
          <w:tcPr>
            <w:tcW w:w="680" w:type="dxa"/>
            <w:tcBorders>
              <w:top w:val="nil"/>
              <w:left w:val="nil"/>
              <w:bottom w:val="single" w:sz="4" w:space="0" w:color="auto"/>
              <w:right w:val="single" w:sz="4" w:space="0" w:color="auto"/>
            </w:tcBorders>
            <w:shd w:val="clear" w:color="auto" w:fill="auto"/>
            <w:vAlign w:val="center"/>
            <w:hideMark/>
          </w:tcPr>
          <w:p w14:paraId="315128A8"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11918A3A"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17709AB4"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5EBB7BE"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EF4D16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11182E2"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7733732A"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5F3A272"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13.2</w:t>
            </w:r>
          </w:p>
        </w:tc>
        <w:tc>
          <w:tcPr>
            <w:tcW w:w="2740" w:type="dxa"/>
            <w:tcBorders>
              <w:top w:val="nil"/>
              <w:left w:val="nil"/>
              <w:bottom w:val="single" w:sz="4" w:space="0" w:color="auto"/>
              <w:right w:val="single" w:sz="4" w:space="0" w:color="auto"/>
            </w:tcBorders>
            <w:shd w:val="clear" w:color="auto" w:fill="auto"/>
            <w:vAlign w:val="center"/>
            <w:hideMark/>
          </w:tcPr>
          <w:p w14:paraId="2EABD578"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11291F35"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719EFA16"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7AED02E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195E4FC"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E7E7BE1"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563229A"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1813A99B"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BD610F7"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14</w:t>
            </w:r>
          </w:p>
        </w:tc>
        <w:tc>
          <w:tcPr>
            <w:tcW w:w="2740" w:type="dxa"/>
            <w:tcBorders>
              <w:top w:val="nil"/>
              <w:left w:val="nil"/>
              <w:bottom w:val="single" w:sz="4" w:space="0" w:color="auto"/>
              <w:right w:val="single" w:sz="4" w:space="0" w:color="auto"/>
            </w:tcBorders>
            <w:shd w:val="clear" w:color="auto" w:fill="auto"/>
            <w:vAlign w:val="center"/>
            <w:hideMark/>
          </w:tcPr>
          <w:p w14:paraId="2E558D34" w14:textId="77777777" w:rsidR="003F5EBF" w:rsidRPr="00514474" w:rsidRDefault="003F5EBF">
            <w:pPr>
              <w:rPr>
                <w:rFonts w:cs="Arial"/>
                <w:color w:val="000000"/>
                <w:sz w:val="20"/>
                <w:szCs w:val="20"/>
              </w:rPr>
            </w:pPr>
            <w:r w:rsidRPr="00514474">
              <w:rPr>
                <w:rFonts w:cs="Arial" w:hint="eastAsia"/>
                <w:color w:val="000000"/>
                <w:sz w:val="20"/>
                <w:szCs w:val="20"/>
              </w:rPr>
              <w:t>太阳升街道黄大寨村农村供水工程维修养护工程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2316C395"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B59EDBE"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40257DC"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8F1517C"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CCFF597"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10D58C8"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0BCFD7DB"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55E5495"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14.1</w:t>
            </w:r>
          </w:p>
        </w:tc>
        <w:tc>
          <w:tcPr>
            <w:tcW w:w="2740" w:type="dxa"/>
            <w:tcBorders>
              <w:top w:val="nil"/>
              <w:left w:val="nil"/>
              <w:bottom w:val="single" w:sz="4" w:space="0" w:color="auto"/>
              <w:right w:val="single" w:sz="4" w:space="0" w:color="auto"/>
            </w:tcBorders>
            <w:shd w:val="clear" w:color="auto" w:fill="auto"/>
            <w:vAlign w:val="center"/>
            <w:hideMark/>
          </w:tcPr>
          <w:p w14:paraId="4EDFB796" w14:textId="77777777" w:rsidR="003F5EBF" w:rsidRPr="00514474" w:rsidRDefault="003F5EBF">
            <w:pPr>
              <w:rPr>
                <w:rFonts w:cs="Arial"/>
                <w:color w:val="000000"/>
                <w:sz w:val="20"/>
                <w:szCs w:val="20"/>
              </w:rPr>
            </w:pPr>
            <w:r w:rsidRPr="00514474">
              <w:rPr>
                <w:rFonts w:cs="Arial" w:hint="eastAsia"/>
                <w:color w:val="000000"/>
                <w:sz w:val="20"/>
                <w:szCs w:val="20"/>
              </w:rPr>
              <w:t>水源首部机电设备维修</w:t>
            </w:r>
          </w:p>
        </w:tc>
        <w:tc>
          <w:tcPr>
            <w:tcW w:w="680" w:type="dxa"/>
            <w:tcBorders>
              <w:top w:val="nil"/>
              <w:left w:val="nil"/>
              <w:bottom w:val="single" w:sz="4" w:space="0" w:color="auto"/>
              <w:right w:val="single" w:sz="4" w:space="0" w:color="auto"/>
            </w:tcBorders>
            <w:shd w:val="clear" w:color="auto" w:fill="auto"/>
            <w:vAlign w:val="center"/>
            <w:hideMark/>
          </w:tcPr>
          <w:p w14:paraId="7792DF10"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8846664"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A58F4A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1AE7AD7"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DAB7195"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5313520"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46ECF253"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F98AE1F"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14.1.1</w:t>
            </w:r>
          </w:p>
        </w:tc>
        <w:tc>
          <w:tcPr>
            <w:tcW w:w="2740" w:type="dxa"/>
            <w:tcBorders>
              <w:top w:val="nil"/>
              <w:left w:val="nil"/>
              <w:bottom w:val="single" w:sz="4" w:space="0" w:color="auto"/>
              <w:right w:val="single" w:sz="4" w:space="0" w:color="auto"/>
            </w:tcBorders>
            <w:shd w:val="clear" w:color="auto" w:fill="auto"/>
            <w:vAlign w:val="center"/>
            <w:hideMark/>
          </w:tcPr>
          <w:p w14:paraId="5F5CB2A0" w14:textId="77777777" w:rsidR="003F5EBF" w:rsidRPr="00514474" w:rsidRDefault="003F5EBF">
            <w:pPr>
              <w:rPr>
                <w:rFonts w:cs="Arial"/>
                <w:color w:val="000000"/>
                <w:sz w:val="20"/>
                <w:szCs w:val="20"/>
              </w:rPr>
            </w:pPr>
            <w:r w:rsidRPr="00514474">
              <w:rPr>
                <w:rFonts w:cs="Arial" w:hint="eastAsia"/>
                <w:color w:val="000000"/>
                <w:sz w:val="20"/>
                <w:szCs w:val="20"/>
              </w:rPr>
              <w:t>200QJ80-44/4</w:t>
            </w:r>
            <w:r w:rsidRPr="00514474">
              <w:rPr>
                <w:rFonts w:cs="Arial" w:hint="eastAsia"/>
                <w:color w:val="000000"/>
                <w:sz w:val="20"/>
                <w:szCs w:val="20"/>
              </w:rPr>
              <w:t>深井潜水泵</w:t>
            </w:r>
          </w:p>
        </w:tc>
        <w:tc>
          <w:tcPr>
            <w:tcW w:w="680" w:type="dxa"/>
            <w:tcBorders>
              <w:top w:val="nil"/>
              <w:left w:val="nil"/>
              <w:bottom w:val="single" w:sz="4" w:space="0" w:color="auto"/>
              <w:right w:val="single" w:sz="4" w:space="0" w:color="auto"/>
            </w:tcBorders>
            <w:shd w:val="clear" w:color="auto" w:fill="auto"/>
            <w:vAlign w:val="center"/>
            <w:hideMark/>
          </w:tcPr>
          <w:p w14:paraId="023D9C64"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10A549E6"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3010BE6C"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D65F2C1"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B1E8E7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E4C0F1E"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607B2C64"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B1940E2"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14.1.2</w:t>
            </w:r>
          </w:p>
        </w:tc>
        <w:tc>
          <w:tcPr>
            <w:tcW w:w="2740" w:type="dxa"/>
            <w:tcBorders>
              <w:top w:val="nil"/>
              <w:left w:val="nil"/>
              <w:bottom w:val="single" w:sz="4" w:space="0" w:color="auto"/>
              <w:right w:val="single" w:sz="4" w:space="0" w:color="auto"/>
            </w:tcBorders>
            <w:shd w:val="clear" w:color="auto" w:fill="auto"/>
            <w:vAlign w:val="center"/>
            <w:hideMark/>
          </w:tcPr>
          <w:p w14:paraId="62DAD2B3"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橡</w:t>
            </w:r>
            <w:proofErr w:type="gramEnd"/>
            <w:r w:rsidRPr="00514474">
              <w:rPr>
                <w:rFonts w:cs="Arial" w:hint="eastAsia"/>
                <w:color w:val="000000"/>
                <w:sz w:val="20"/>
                <w:szCs w:val="20"/>
              </w:rPr>
              <w:t>套电缆</w:t>
            </w:r>
            <w:r w:rsidRPr="00514474">
              <w:rPr>
                <w:rFonts w:cs="Arial" w:hint="eastAsia"/>
                <w:color w:val="000000"/>
                <w:sz w:val="20"/>
                <w:szCs w:val="20"/>
              </w:rPr>
              <w:t>3</w:t>
            </w:r>
            <w:r w:rsidRPr="00514474">
              <w:rPr>
                <w:rFonts w:cs="Arial" w:hint="eastAsia"/>
                <w:color w:val="000000"/>
                <w:sz w:val="20"/>
                <w:szCs w:val="20"/>
              </w:rPr>
              <w:t>×</w:t>
            </w:r>
            <w:r w:rsidRPr="00514474">
              <w:rPr>
                <w:rFonts w:cs="Arial" w:hint="eastAsia"/>
                <w:color w:val="000000"/>
                <w:sz w:val="20"/>
                <w:szCs w:val="20"/>
              </w:rPr>
              <w:t>16+1</w:t>
            </w:r>
            <w:r w:rsidRPr="00514474">
              <w:rPr>
                <w:rFonts w:cs="Arial" w:hint="eastAsia"/>
                <w:color w:val="000000"/>
                <w:sz w:val="20"/>
                <w:szCs w:val="20"/>
              </w:rPr>
              <w:t>×</w:t>
            </w:r>
            <w:r w:rsidRPr="00514474">
              <w:rPr>
                <w:rFonts w:cs="Arial" w:hint="eastAsia"/>
                <w:color w:val="000000"/>
                <w:sz w:val="20"/>
                <w:szCs w:val="20"/>
              </w:rPr>
              <w:t>10</w:t>
            </w:r>
          </w:p>
        </w:tc>
        <w:tc>
          <w:tcPr>
            <w:tcW w:w="680" w:type="dxa"/>
            <w:tcBorders>
              <w:top w:val="nil"/>
              <w:left w:val="nil"/>
              <w:bottom w:val="single" w:sz="4" w:space="0" w:color="auto"/>
              <w:right w:val="single" w:sz="4" w:space="0" w:color="auto"/>
            </w:tcBorders>
            <w:shd w:val="clear" w:color="auto" w:fill="auto"/>
            <w:vAlign w:val="center"/>
            <w:hideMark/>
          </w:tcPr>
          <w:p w14:paraId="7FD20A7E" w14:textId="77777777" w:rsidR="003F5EBF" w:rsidRPr="00514474" w:rsidRDefault="003F5EBF">
            <w:pPr>
              <w:jc w:val="center"/>
              <w:rPr>
                <w:color w:val="000000"/>
                <w:sz w:val="20"/>
                <w:szCs w:val="20"/>
              </w:rPr>
            </w:pPr>
            <w:r w:rsidRPr="00514474">
              <w:rPr>
                <w:color w:val="000000"/>
                <w:sz w:val="20"/>
                <w:szCs w:val="20"/>
              </w:rPr>
              <w:t>m</w:t>
            </w:r>
          </w:p>
        </w:tc>
        <w:tc>
          <w:tcPr>
            <w:tcW w:w="880" w:type="dxa"/>
            <w:tcBorders>
              <w:top w:val="nil"/>
              <w:left w:val="nil"/>
              <w:bottom w:val="single" w:sz="4" w:space="0" w:color="auto"/>
              <w:right w:val="single" w:sz="4" w:space="0" w:color="auto"/>
            </w:tcBorders>
            <w:shd w:val="clear" w:color="auto" w:fill="auto"/>
            <w:vAlign w:val="center"/>
            <w:hideMark/>
          </w:tcPr>
          <w:p w14:paraId="37E99270" w14:textId="77777777" w:rsidR="003F5EBF" w:rsidRPr="00514474" w:rsidRDefault="003F5EBF">
            <w:pPr>
              <w:jc w:val="right"/>
              <w:rPr>
                <w:color w:val="000000"/>
                <w:sz w:val="20"/>
                <w:szCs w:val="20"/>
              </w:rPr>
            </w:pPr>
            <w:r w:rsidRPr="00514474">
              <w:rPr>
                <w:color w:val="000000"/>
                <w:sz w:val="20"/>
                <w:szCs w:val="20"/>
              </w:rPr>
              <w:t>100</w:t>
            </w:r>
          </w:p>
        </w:tc>
        <w:tc>
          <w:tcPr>
            <w:tcW w:w="880" w:type="dxa"/>
            <w:tcBorders>
              <w:top w:val="nil"/>
              <w:left w:val="nil"/>
              <w:bottom w:val="single" w:sz="4" w:space="0" w:color="auto"/>
              <w:right w:val="single" w:sz="4" w:space="0" w:color="auto"/>
            </w:tcBorders>
            <w:shd w:val="clear" w:color="auto" w:fill="auto"/>
            <w:vAlign w:val="center"/>
            <w:hideMark/>
          </w:tcPr>
          <w:p w14:paraId="16A3A689"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F38931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86E969E"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5950204"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5E26ED3F"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062E978"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14.1.3</w:t>
            </w:r>
          </w:p>
        </w:tc>
        <w:tc>
          <w:tcPr>
            <w:tcW w:w="2740" w:type="dxa"/>
            <w:tcBorders>
              <w:top w:val="nil"/>
              <w:left w:val="nil"/>
              <w:bottom w:val="single" w:sz="4" w:space="0" w:color="auto"/>
              <w:right w:val="single" w:sz="4" w:space="0" w:color="auto"/>
            </w:tcBorders>
            <w:shd w:val="clear" w:color="auto" w:fill="auto"/>
            <w:vAlign w:val="center"/>
            <w:hideMark/>
          </w:tcPr>
          <w:p w14:paraId="1DA38513"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2534F3B5"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7B763D5E"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021D3E75"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6F1B2F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16CA5B8"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01E86D1"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0E679AC9"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6686454"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15</w:t>
            </w:r>
          </w:p>
        </w:tc>
        <w:tc>
          <w:tcPr>
            <w:tcW w:w="2740" w:type="dxa"/>
            <w:tcBorders>
              <w:top w:val="nil"/>
              <w:left w:val="nil"/>
              <w:bottom w:val="single" w:sz="4" w:space="0" w:color="auto"/>
              <w:right w:val="single" w:sz="4" w:space="0" w:color="auto"/>
            </w:tcBorders>
            <w:shd w:val="clear" w:color="auto" w:fill="auto"/>
            <w:vAlign w:val="center"/>
            <w:hideMark/>
          </w:tcPr>
          <w:p w14:paraId="3DDDA735" w14:textId="77777777" w:rsidR="003F5EBF" w:rsidRPr="00514474" w:rsidRDefault="003F5EBF">
            <w:pPr>
              <w:rPr>
                <w:rFonts w:cs="Arial"/>
                <w:color w:val="000000"/>
                <w:sz w:val="20"/>
                <w:szCs w:val="20"/>
              </w:rPr>
            </w:pPr>
            <w:r w:rsidRPr="00514474">
              <w:rPr>
                <w:rFonts w:cs="Arial" w:hint="eastAsia"/>
                <w:color w:val="000000"/>
                <w:sz w:val="20"/>
                <w:szCs w:val="20"/>
              </w:rPr>
              <w:t>太阳升街道沙沟村农村供水工程维修养护工程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7B647B09"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8D0FFD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4F44A8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ADAF774"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D53E6A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6C4290C"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105AB777"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7A9DA4D"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15.1</w:t>
            </w:r>
          </w:p>
        </w:tc>
        <w:tc>
          <w:tcPr>
            <w:tcW w:w="2740" w:type="dxa"/>
            <w:tcBorders>
              <w:top w:val="nil"/>
              <w:left w:val="nil"/>
              <w:bottom w:val="single" w:sz="4" w:space="0" w:color="auto"/>
              <w:right w:val="single" w:sz="4" w:space="0" w:color="auto"/>
            </w:tcBorders>
            <w:shd w:val="clear" w:color="auto" w:fill="auto"/>
            <w:vAlign w:val="center"/>
            <w:hideMark/>
          </w:tcPr>
          <w:p w14:paraId="0A28882E" w14:textId="77777777" w:rsidR="003F5EBF" w:rsidRPr="00514474" w:rsidRDefault="003F5EBF">
            <w:pPr>
              <w:rPr>
                <w:rFonts w:cs="Arial"/>
                <w:color w:val="000000"/>
                <w:sz w:val="20"/>
                <w:szCs w:val="20"/>
              </w:rPr>
            </w:pPr>
            <w:r w:rsidRPr="00514474">
              <w:rPr>
                <w:rFonts w:cs="Arial" w:hint="eastAsia"/>
                <w:color w:val="000000"/>
                <w:sz w:val="20"/>
                <w:szCs w:val="20"/>
              </w:rPr>
              <w:t>1</w:t>
            </w:r>
            <w:r w:rsidRPr="00514474">
              <w:rPr>
                <w:rFonts w:cs="Arial" w:hint="eastAsia"/>
                <w:color w:val="000000"/>
                <w:sz w:val="20"/>
                <w:szCs w:val="20"/>
              </w:rPr>
              <w:t>组水源首部机电设备维修</w:t>
            </w:r>
          </w:p>
        </w:tc>
        <w:tc>
          <w:tcPr>
            <w:tcW w:w="680" w:type="dxa"/>
            <w:tcBorders>
              <w:top w:val="nil"/>
              <w:left w:val="nil"/>
              <w:bottom w:val="single" w:sz="4" w:space="0" w:color="auto"/>
              <w:right w:val="single" w:sz="4" w:space="0" w:color="auto"/>
            </w:tcBorders>
            <w:shd w:val="clear" w:color="auto" w:fill="auto"/>
            <w:vAlign w:val="center"/>
            <w:hideMark/>
          </w:tcPr>
          <w:p w14:paraId="4FFCF5C5"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66D751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031A3C3"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B64305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D9FD598"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7D20D73"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24C734F1"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33D1D09"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15.1.1</w:t>
            </w:r>
          </w:p>
        </w:tc>
        <w:tc>
          <w:tcPr>
            <w:tcW w:w="2740" w:type="dxa"/>
            <w:tcBorders>
              <w:top w:val="nil"/>
              <w:left w:val="nil"/>
              <w:bottom w:val="single" w:sz="4" w:space="0" w:color="auto"/>
              <w:right w:val="single" w:sz="4" w:space="0" w:color="auto"/>
            </w:tcBorders>
            <w:shd w:val="clear" w:color="auto" w:fill="auto"/>
            <w:vAlign w:val="center"/>
            <w:hideMark/>
          </w:tcPr>
          <w:p w14:paraId="5A8F9CB6" w14:textId="77777777" w:rsidR="003F5EBF" w:rsidRPr="00514474" w:rsidRDefault="003F5EBF">
            <w:pPr>
              <w:rPr>
                <w:rFonts w:cs="Arial"/>
                <w:color w:val="000000"/>
                <w:sz w:val="20"/>
                <w:szCs w:val="20"/>
              </w:rPr>
            </w:pPr>
            <w:r w:rsidRPr="00514474">
              <w:rPr>
                <w:rFonts w:cs="Arial" w:hint="eastAsia"/>
                <w:color w:val="000000"/>
                <w:sz w:val="20"/>
                <w:szCs w:val="20"/>
              </w:rPr>
              <w:t>水处理设备（电解食盐法次氯酸钠消毒设备）</w:t>
            </w:r>
          </w:p>
        </w:tc>
        <w:tc>
          <w:tcPr>
            <w:tcW w:w="680" w:type="dxa"/>
            <w:tcBorders>
              <w:top w:val="nil"/>
              <w:left w:val="nil"/>
              <w:bottom w:val="single" w:sz="4" w:space="0" w:color="auto"/>
              <w:right w:val="single" w:sz="4" w:space="0" w:color="auto"/>
            </w:tcBorders>
            <w:shd w:val="clear" w:color="auto" w:fill="auto"/>
            <w:vAlign w:val="center"/>
            <w:hideMark/>
          </w:tcPr>
          <w:p w14:paraId="527BE608"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7634B1AC"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5E90FB7C"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B0CA261"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EBE5761"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72AECB1"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59A56EB0"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946D7F2"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15.1.2</w:t>
            </w:r>
          </w:p>
        </w:tc>
        <w:tc>
          <w:tcPr>
            <w:tcW w:w="2740" w:type="dxa"/>
            <w:tcBorders>
              <w:top w:val="nil"/>
              <w:left w:val="nil"/>
              <w:bottom w:val="single" w:sz="4" w:space="0" w:color="auto"/>
              <w:right w:val="single" w:sz="4" w:space="0" w:color="auto"/>
            </w:tcBorders>
            <w:shd w:val="clear" w:color="auto" w:fill="auto"/>
            <w:vAlign w:val="center"/>
            <w:hideMark/>
          </w:tcPr>
          <w:p w14:paraId="7DD722F2"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41649B6B"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4BAB3B4D"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030ED43D"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AF0E4C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6857E1D"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A43E498"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00952F55"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A943D1D"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15.2</w:t>
            </w:r>
          </w:p>
        </w:tc>
        <w:tc>
          <w:tcPr>
            <w:tcW w:w="2740" w:type="dxa"/>
            <w:tcBorders>
              <w:top w:val="nil"/>
              <w:left w:val="nil"/>
              <w:bottom w:val="single" w:sz="4" w:space="0" w:color="auto"/>
              <w:right w:val="single" w:sz="4" w:space="0" w:color="auto"/>
            </w:tcBorders>
            <w:shd w:val="clear" w:color="auto" w:fill="auto"/>
            <w:vAlign w:val="center"/>
            <w:hideMark/>
          </w:tcPr>
          <w:p w14:paraId="63F95FF1" w14:textId="77777777" w:rsidR="003F5EBF" w:rsidRPr="00514474" w:rsidRDefault="003F5EBF">
            <w:pPr>
              <w:rPr>
                <w:rFonts w:cs="Arial"/>
                <w:color w:val="000000"/>
                <w:sz w:val="20"/>
                <w:szCs w:val="20"/>
              </w:rPr>
            </w:pPr>
            <w:r w:rsidRPr="00514474">
              <w:rPr>
                <w:rFonts w:cs="Arial" w:hint="eastAsia"/>
                <w:color w:val="000000"/>
                <w:sz w:val="20"/>
                <w:szCs w:val="20"/>
              </w:rPr>
              <w:t>4</w:t>
            </w:r>
            <w:r w:rsidRPr="00514474">
              <w:rPr>
                <w:rFonts w:cs="Arial" w:hint="eastAsia"/>
                <w:color w:val="000000"/>
                <w:sz w:val="20"/>
                <w:szCs w:val="20"/>
              </w:rPr>
              <w:t>组水源首部机电设备维修</w:t>
            </w:r>
          </w:p>
        </w:tc>
        <w:tc>
          <w:tcPr>
            <w:tcW w:w="680" w:type="dxa"/>
            <w:tcBorders>
              <w:top w:val="nil"/>
              <w:left w:val="nil"/>
              <w:bottom w:val="single" w:sz="4" w:space="0" w:color="auto"/>
              <w:right w:val="single" w:sz="4" w:space="0" w:color="auto"/>
            </w:tcBorders>
            <w:shd w:val="clear" w:color="auto" w:fill="auto"/>
            <w:vAlign w:val="center"/>
            <w:hideMark/>
          </w:tcPr>
          <w:p w14:paraId="70E29BA8"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07A6694"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2BE20F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3049953"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27AD1F5"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CD55E72"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16BA0202"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6458347"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15.2.1</w:t>
            </w:r>
          </w:p>
        </w:tc>
        <w:tc>
          <w:tcPr>
            <w:tcW w:w="2740" w:type="dxa"/>
            <w:tcBorders>
              <w:top w:val="nil"/>
              <w:left w:val="nil"/>
              <w:bottom w:val="single" w:sz="4" w:space="0" w:color="auto"/>
              <w:right w:val="single" w:sz="4" w:space="0" w:color="auto"/>
            </w:tcBorders>
            <w:shd w:val="clear" w:color="auto" w:fill="auto"/>
            <w:vAlign w:val="center"/>
            <w:hideMark/>
          </w:tcPr>
          <w:p w14:paraId="63CA2BDC" w14:textId="77777777" w:rsidR="003F5EBF" w:rsidRPr="00514474" w:rsidRDefault="003F5EBF">
            <w:pPr>
              <w:rPr>
                <w:rFonts w:cs="Arial"/>
                <w:color w:val="000000"/>
                <w:sz w:val="20"/>
                <w:szCs w:val="20"/>
              </w:rPr>
            </w:pPr>
            <w:r w:rsidRPr="00514474">
              <w:rPr>
                <w:rFonts w:cs="Arial" w:hint="eastAsia"/>
                <w:color w:val="000000"/>
                <w:sz w:val="20"/>
                <w:szCs w:val="20"/>
              </w:rPr>
              <w:t>水处理设备（电解食盐法次氯酸钠消毒设备）</w:t>
            </w:r>
          </w:p>
        </w:tc>
        <w:tc>
          <w:tcPr>
            <w:tcW w:w="680" w:type="dxa"/>
            <w:tcBorders>
              <w:top w:val="nil"/>
              <w:left w:val="nil"/>
              <w:bottom w:val="single" w:sz="4" w:space="0" w:color="auto"/>
              <w:right w:val="single" w:sz="4" w:space="0" w:color="auto"/>
            </w:tcBorders>
            <w:shd w:val="clear" w:color="auto" w:fill="auto"/>
            <w:vAlign w:val="center"/>
            <w:hideMark/>
          </w:tcPr>
          <w:p w14:paraId="5E01800B"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7A9A2020"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05CF6EAE"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1D5B0D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DEE520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ACE4857"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080DB799"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8EBB661"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15.2.2</w:t>
            </w:r>
          </w:p>
        </w:tc>
        <w:tc>
          <w:tcPr>
            <w:tcW w:w="2740" w:type="dxa"/>
            <w:tcBorders>
              <w:top w:val="nil"/>
              <w:left w:val="nil"/>
              <w:bottom w:val="single" w:sz="4" w:space="0" w:color="auto"/>
              <w:right w:val="single" w:sz="4" w:space="0" w:color="auto"/>
            </w:tcBorders>
            <w:shd w:val="clear" w:color="auto" w:fill="auto"/>
            <w:vAlign w:val="center"/>
            <w:hideMark/>
          </w:tcPr>
          <w:p w14:paraId="05C09529"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48270B5A"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1CEB6426"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0D6DC13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69A831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0A506D1"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6034F80"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01D8663"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14910BF"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16</w:t>
            </w:r>
          </w:p>
        </w:tc>
        <w:tc>
          <w:tcPr>
            <w:tcW w:w="2740" w:type="dxa"/>
            <w:tcBorders>
              <w:top w:val="nil"/>
              <w:left w:val="nil"/>
              <w:bottom w:val="single" w:sz="4" w:space="0" w:color="auto"/>
              <w:right w:val="single" w:sz="4" w:space="0" w:color="auto"/>
            </w:tcBorders>
            <w:shd w:val="clear" w:color="auto" w:fill="auto"/>
            <w:vAlign w:val="center"/>
            <w:hideMark/>
          </w:tcPr>
          <w:p w14:paraId="3B1430A6" w14:textId="77777777" w:rsidR="003F5EBF" w:rsidRPr="00514474" w:rsidRDefault="003F5EBF">
            <w:pPr>
              <w:rPr>
                <w:rFonts w:cs="Arial"/>
                <w:color w:val="000000"/>
                <w:sz w:val="20"/>
                <w:szCs w:val="20"/>
              </w:rPr>
            </w:pPr>
            <w:r w:rsidRPr="00514474">
              <w:rPr>
                <w:rFonts w:cs="Arial" w:hint="eastAsia"/>
                <w:color w:val="000000"/>
                <w:sz w:val="20"/>
                <w:szCs w:val="20"/>
              </w:rPr>
              <w:t>太阳升街道老庙村农村供水工程维修养护工程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109B322A"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CE03147"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FCF373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B867C05"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1509E63"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CD91C3F"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77192D2A"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7B95436"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16.1</w:t>
            </w:r>
          </w:p>
        </w:tc>
        <w:tc>
          <w:tcPr>
            <w:tcW w:w="2740" w:type="dxa"/>
            <w:tcBorders>
              <w:top w:val="nil"/>
              <w:left w:val="nil"/>
              <w:bottom w:val="single" w:sz="4" w:space="0" w:color="auto"/>
              <w:right w:val="single" w:sz="4" w:space="0" w:color="auto"/>
            </w:tcBorders>
            <w:shd w:val="clear" w:color="auto" w:fill="auto"/>
            <w:vAlign w:val="center"/>
            <w:hideMark/>
          </w:tcPr>
          <w:p w14:paraId="1BE08A10" w14:textId="77777777" w:rsidR="003F5EBF" w:rsidRPr="00514474" w:rsidRDefault="003F5EBF">
            <w:pPr>
              <w:rPr>
                <w:rFonts w:cs="Arial"/>
                <w:color w:val="000000"/>
                <w:sz w:val="20"/>
                <w:szCs w:val="20"/>
              </w:rPr>
            </w:pPr>
            <w:r w:rsidRPr="00514474">
              <w:rPr>
                <w:rFonts w:cs="Arial" w:hint="eastAsia"/>
                <w:color w:val="000000"/>
                <w:sz w:val="20"/>
                <w:szCs w:val="20"/>
              </w:rPr>
              <w:t>1</w:t>
            </w:r>
            <w:r w:rsidRPr="00514474">
              <w:rPr>
                <w:rFonts w:cs="Arial" w:hint="eastAsia"/>
                <w:color w:val="000000"/>
                <w:sz w:val="20"/>
                <w:szCs w:val="20"/>
              </w:rPr>
              <w:t>、</w:t>
            </w:r>
            <w:r w:rsidRPr="00514474">
              <w:rPr>
                <w:rFonts w:cs="Arial" w:hint="eastAsia"/>
                <w:color w:val="000000"/>
                <w:sz w:val="20"/>
                <w:szCs w:val="20"/>
              </w:rPr>
              <w:t>2</w:t>
            </w:r>
            <w:r w:rsidRPr="00514474">
              <w:rPr>
                <w:rFonts w:cs="Arial" w:hint="eastAsia"/>
                <w:color w:val="000000"/>
                <w:sz w:val="20"/>
                <w:szCs w:val="20"/>
              </w:rPr>
              <w:t>组水源首部机电设备维修</w:t>
            </w:r>
          </w:p>
        </w:tc>
        <w:tc>
          <w:tcPr>
            <w:tcW w:w="680" w:type="dxa"/>
            <w:tcBorders>
              <w:top w:val="nil"/>
              <w:left w:val="nil"/>
              <w:bottom w:val="single" w:sz="4" w:space="0" w:color="auto"/>
              <w:right w:val="single" w:sz="4" w:space="0" w:color="auto"/>
            </w:tcBorders>
            <w:shd w:val="clear" w:color="auto" w:fill="auto"/>
            <w:vAlign w:val="center"/>
            <w:hideMark/>
          </w:tcPr>
          <w:p w14:paraId="101D57C4"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0BCA669"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048EA6D"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8564119"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00C2C54"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E0D80F6"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6C6D3C18"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BE68F42"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16.1.1</w:t>
            </w:r>
          </w:p>
        </w:tc>
        <w:tc>
          <w:tcPr>
            <w:tcW w:w="2740" w:type="dxa"/>
            <w:tcBorders>
              <w:top w:val="nil"/>
              <w:left w:val="nil"/>
              <w:bottom w:val="single" w:sz="4" w:space="0" w:color="auto"/>
              <w:right w:val="single" w:sz="4" w:space="0" w:color="auto"/>
            </w:tcBorders>
            <w:shd w:val="clear" w:color="auto" w:fill="auto"/>
            <w:vAlign w:val="center"/>
            <w:hideMark/>
          </w:tcPr>
          <w:p w14:paraId="77129923" w14:textId="77777777" w:rsidR="003F5EBF" w:rsidRPr="00514474" w:rsidRDefault="003F5EBF">
            <w:pPr>
              <w:rPr>
                <w:rFonts w:cs="Arial"/>
                <w:color w:val="000000"/>
                <w:sz w:val="20"/>
                <w:szCs w:val="20"/>
              </w:rPr>
            </w:pPr>
            <w:r w:rsidRPr="00514474">
              <w:rPr>
                <w:rFonts w:cs="Arial" w:hint="eastAsia"/>
                <w:color w:val="000000"/>
                <w:sz w:val="20"/>
                <w:szCs w:val="20"/>
              </w:rPr>
              <w:t>175QJ32-104/8</w:t>
            </w:r>
            <w:r w:rsidRPr="00514474">
              <w:rPr>
                <w:rFonts w:cs="Arial" w:hint="eastAsia"/>
                <w:color w:val="000000"/>
                <w:sz w:val="20"/>
                <w:szCs w:val="20"/>
              </w:rPr>
              <w:t>深井潜水泵</w:t>
            </w:r>
          </w:p>
        </w:tc>
        <w:tc>
          <w:tcPr>
            <w:tcW w:w="680" w:type="dxa"/>
            <w:tcBorders>
              <w:top w:val="nil"/>
              <w:left w:val="nil"/>
              <w:bottom w:val="single" w:sz="4" w:space="0" w:color="auto"/>
              <w:right w:val="single" w:sz="4" w:space="0" w:color="auto"/>
            </w:tcBorders>
            <w:shd w:val="clear" w:color="auto" w:fill="auto"/>
            <w:vAlign w:val="center"/>
            <w:hideMark/>
          </w:tcPr>
          <w:p w14:paraId="1F89BC78"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020FF8AD"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39C3B75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45DBB83"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AEF4377"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7FC12E3"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78BB833B"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5A75650"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lastRenderedPageBreak/>
              <w:t>16.1.2</w:t>
            </w:r>
          </w:p>
        </w:tc>
        <w:tc>
          <w:tcPr>
            <w:tcW w:w="2740" w:type="dxa"/>
            <w:tcBorders>
              <w:top w:val="nil"/>
              <w:left w:val="nil"/>
              <w:bottom w:val="single" w:sz="4" w:space="0" w:color="auto"/>
              <w:right w:val="single" w:sz="4" w:space="0" w:color="auto"/>
            </w:tcBorders>
            <w:shd w:val="clear" w:color="auto" w:fill="auto"/>
            <w:vAlign w:val="center"/>
            <w:hideMark/>
          </w:tcPr>
          <w:p w14:paraId="6FA6FC9F" w14:textId="77777777" w:rsidR="003F5EBF" w:rsidRPr="00514474" w:rsidRDefault="003F5EBF">
            <w:pPr>
              <w:rPr>
                <w:rFonts w:cs="Arial"/>
                <w:color w:val="000000"/>
                <w:sz w:val="20"/>
                <w:szCs w:val="20"/>
              </w:rPr>
            </w:pPr>
            <w:r w:rsidRPr="00514474">
              <w:rPr>
                <w:rFonts w:cs="Arial" w:hint="eastAsia"/>
                <w:color w:val="000000"/>
                <w:sz w:val="20"/>
                <w:szCs w:val="20"/>
              </w:rPr>
              <w:t>微机供水变频控制柜（功率</w:t>
            </w:r>
            <w:r w:rsidRPr="00514474">
              <w:rPr>
                <w:rFonts w:cs="Arial" w:hint="eastAsia"/>
                <w:color w:val="000000"/>
                <w:sz w:val="20"/>
                <w:szCs w:val="20"/>
              </w:rPr>
              <w:t>25KW</w:t>
            </w:r>
            <w:r w:rsidRPr="00514474">
              <w:rPr>
                <w:rFonts w:cs="Arial" w:hint="eastAsia"/>
                <w:color w:val="000000"/>
                <w:sz w:val="20"/>
                <w:szCs w:val="20"/>
              </w:rPr>
              <w:t>）</w:t>
            </w:r>
          </w:p>
        </w:tc>
        <w:tc>
          <w:tcPr>
            <w:tcW w:w="680" w:type="dxa"/>
            <w:tcBorders>
              <w:top w:val="nil"/>
              <w:left w:val="nil"/>
              <w:bottom w:val="single" w:sz="4" w:space="0" w:color="auto"/>
              <w:right w:val="single" w:sz="4" w:space="0" w:color="auto"/>
            </w:tcBorders>
            <w:shd w:val="clear" w:color="auto" w:fill="auto"/>
            <w:vAlign w:val="center"/>
            <w:hideMark/>
          </w:tcPr>
          <w:p w14:paraId="74365D7D"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64AD7CD1"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6E9A5A3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2847063"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DD84F9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E734F72"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2F2F3956"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CA65ED3"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16.1.3</w:t>
            </w:r>
          </w:p>
        </w:tc>
        <w:tc>
          <w:tcPr>
            <w:tcW w:w="2740" w:type="dxa"/>
            <w:tcBorders>
              <w:top w:val="nil"/>
              <w:left w:val="nil"/>
              <w:bottom w:val="single" w:sz="4" w:space="0" w:color="auto"/>
              <w:right w:val="single" w:sz="4" w:space="0" w:color="auto"/>
            </w:tcBorders>
            <w:shd w:val="clear" w:color="auto" w:fill="auto"/>
            <w:vAlign w:val="center"/>
            <w:hideMark/>
          </w:tcPr>
          <w:p w14:paraId="2590B02D"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3AC37AED"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784FA1FF"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2206B3E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630F0A5"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E8CE593"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E500728"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9EC2B5C"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1B76DBC"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16.2</w:t>
            </w:r>
          </w:p>
        </w:tc>
        <w:tc>
          <w:tcPr>
            <w:tcW w:w="2740" w:type="dxa"/>
            <w:tcBorders>
              <w:top w:val="nil"/>
              <w:left w:val="nil"/>
              <w:bottom w:val="single" w:sz="4" w:space="0" w:color="auto"/>
              <w:right w:val="single" w:sz="4" w:space="0" w:color="auto"/>
            </w:tcBorders>
            <w:shd w:val="clear" w:color="auto" w:fill="auto"/>
            <w:vAlign w:val="center"/>
            <w:hideMark/>
          </w:tcPr>
          <w:p w14:paraId="34F9A8CD" w14:textId="77777777" w:rsidR="003F5EBF" w:rsidRPr="00514474" w:rsidRDefault="003F5EBF">
            <w:pPr>
              <w:rPr>
                <w:rFonts w:cs="Arial"/>
                <w:color w:val="000000"/>
                <w:sz w:val="20"/>
                <w:szCs w:val="20"/>
              </w:rPr>
            </w:pPr>
            <w:r w:rsidRPr="00514474">
              <w:rPr>
                <w:rFonts w:cs="Arial" w:hint="eastAsia"/>
                <w:color w:val="000000"/>
                <w:sz w:val="20"/>
                <w:szCs w:val="20"/>
              </w:rPr>
              <w:t>3</w:t>
            </w:r>
            <w:r w:rsidRPr="00514474">
              <w:rPr>
                <w:rFonts w:cs="Arial" w:hint="eastAsia"/>
                <w:color w:val="000000"/>
                <w:sz w:val="20"/>
                <w:szCs w:val="20"/>
              </w:rPr>
              <w:t>、</w:t>
            </w:r>
            <w:r w:rsidRPr="00514474">
              <w:rPr>
                <w:rFonts w:cs="Arial" w:hint="eastAsia"/>
                <w:color w:val="000000"/>
                <w:sz w:val="20"/>
                <w:szCs w:val="20"/>
              </w:rPr>
              <w:t>4</w:t>
            </w:r>
            <w:r w:rsidRPr="00514474">
              <w:rPr>
                <w:rFonts w:cs="Arial" w:hint="eastAsia"/>
                <w:color w:val="000000"/>
                <w:sz w:val="20"/>
                <w:szCs w:val="20"/>
              </w:rPr>
              <w:t>、</w:t>
            </w:r>
            <w:r w:rsidRPr="00514474">
              <w:rPr>
                <w:rFonts w:cs="Arial" w:hint="eastAsia"/>
                <w:color w:val="000000"/>
                <w:sz w:val="20"/>
                <w:szCs w:val="20"/>
              </w:rPr>
              <w:t>5</w:t>
            </w:r>
            <w:r w:rsidRPr="00514474">
              <w:rPr>
                <w:rFonts w:cs="Arial" w:hint="eastAsia"/>
                <w:color w:val="000000"/>
                <w:sz w:val="20"/>
                <w:szCs w:val="20"/>
              </w:rPr>
              <w:t>组水源首部机电设备维修</w:t>
            </w:r>
          </w:p>
        </w:tc>
        <w:tc>
          <w:tcPr>
            <w:tcW w:w="680" w:type="dxa"/>
            <w:tcBorders>
              <w:top w:val="nil"/>
              <w:left w:val="nil"/>
              <w:bottom w:val="single" w:sz="4" w:space="0" w:color="auto"/>
              <w:right w:val="single" w:sz="4" w:space="0" w:color="auto"/>
            </w:tcBorders>
            <w:shd w:val="clear" w:color="auto" w:fill="auto"/>
            <w:vAlign w:val="center"/>
            <w:hideMark/>
          </w:tcPr>
          <w:p w14:paraId="68CDA2B4"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3E7B24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AAE197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412D5D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1A3B357"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023D697"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607746B5"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4482D5B"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16.2.1</w:t>
            </w:r>
          </w:p>
        </w:tc>
        <w:tc>
          <w:tcPr>
            <w:tcW w:w="2740" w:type="dxa"/>
            <w:tcBorders>
              <w:top w:val="nil"/>
              <w:left w:val="nil"/>
              <w:bottom w:val="single" w:sz="4" w:space="0" w:color="auto"/>
              <w:right w:val="single" w:sz="4" w:space="0" w:color="auto"/>
            </w:tcBorders>
            <w:shd w:val="clear" w:color="auto" w:fill="auto"/>
            <w:vAlign w:val="center"/>
            <w:hideMark/>
          </w:tcPr>
          <w:p w14:paraId="5000DA18" w14:textId="77777777" w:rsidR="003F5EBF" w:rsidRPr="00514474" w:rsidRDefault="003F5EBF">
            <w:pPr>
              <w:rPr>
                <w:rFonts w:cs="Arial"/>
                <w:color w:val="000000"/>
                <w:sz w:val="20"/>
                <w:szCs w:val="20"/>
              </w:rPr>
            </w:pPr>
            <w:r w:rsidRPr="00514474">
              <w:rPr>
                <w:rFonts w:cs="Arial" w:hint="eastAsia"/>
                <w:color w:val="000000"/>
                <w:sz w:val="20"/>
                <w:szCs w:val="20"/>
              </w:rPr>
              <w:t>175QJ32-104/8</w:t>
            </w:r>
            <w:r w:rsidRPr="00514474">
              <w:rPr>
                <w:rFonts w:cs="Arial" w:hint="eastAsia"/>
                <w:color w:val="000000"/>
                <w:sz w:val="20"/>
                <w:szCs w:val="20"/>
              </w:rPr>
              <w:t>深井潜水泵</w:t>
            </w:r>
          </w:p>
        </w:tc>
        <w:tc>
          <w:tcPr>
            <w:tcW w:w="680" w:type="dxa"/>
            <w:tcBorders>
              <w:top w:val="nil"/>
              <w:left w:val="nil"/>
              <w:bottom w:val="single" w:sz="4" w:space="0" w:color="auto"/>
              <w:right w:val="single" w:sz="4" w:space="0" w:color="auto"/>
            </w:tcBorders>
            <w:shd w:val="clear" w:color="auto" w:fill="auto"/>
            <w:vAlign w:val="center"/>
            <w:hideMark/>
          </w:tcPr>
          <w:p w14:paraId="4BBBA2FC"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78687655"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5A90A47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A01962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9E985B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EBAD481"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24CDB20C"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AE072AE"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16.2.2</w:t>
            </w:r>
          </w:p>
        </w:tc>
        <w:tc>
          <w:tcPr>
            <w:tcW w:w="2740" w:type="dxa"/>
            <w:tcBorders>
              <w:top w:val="nil"/>
              <w:left w:val="nil"/>
              <w:bottom w:val="single" w:sz="4" w:space="0" w:color="auto"/>
              <w:right w:val="single" w:sz="4" w:space="0" w:color="auto"/>
            </w:tcBorders>
            <w:shd w:val="clear" w:color="auto" w:fill="auto"/>
            <w:vAlign w:val="center"/>
            <w:hideMark/>
          </w:tcPr>
          <w:p w14:paraId="6F9C70BF" w14:textId="77777777" w:rsidR="003F5EBF" w:rsidRPr="00514474" w:rsidRDefault="003F5EBF">
            <w:pPr>
              <w:rPr>
                <w:rFonts w:cs="Arial"/>
                <w:color w:val="000000"/>
                <w:sz w:val="20"/>
                <w:szCs w:val="20"/>
              </w:rPr>
            </w:pPr>
            <w:r w:rsidRPr="00514474">
              <w:rPr>
                <w:rFonts w:cs="Arial" w:hint="eastAsia"/>
                <w:color w:val="000000"/>
                <w:sz w:val="20"/>
                <w:szCs w:val="20"/>
              </w:rPr>
              <w:t>微机供水变频控制柜（功率</w:t>
            </w:r>
            <w:r w:rsidRPr="00514474">
              <w:rPr>
                <w:rFonts w:cs="Arial" w:hint="eastAsia"/>
                <w:color w:val="000000"/>
                <w:sz w:val="20"/>
                <w:szCs w:val="20"/>
              </w:rPr>
              <w:t>25KW</w:t>
            </w:r>
            <w:r w:rsidRPr="00514474">
              <w:rPr>
                <w:rFonts w:cs="Arial" w:hint="eastAsia"/>
                <w:color w:val="000000"/>
                <w:sz w:val="20"/>
                <w:szCs w:val="20"/>
              </w:rPr>
              <w:t>）</w:t>
            </w:r>
          </w:p>
        </w:tc>
        <w:tc>
          <w:tcPr>
            <w:tcW w:w="680" w:type="dxa"/>
            <w:tcBorders>
              <w:top w:val="nil"/>
              <w:left w:val="nil"/>
              <w:bottom w:val="single" w:sz="4" w:space="0" w:color="auto"/>
              <w:right w:val="single" w:sz="4" w:space="0" w:color="auto"/>
            </w:tcBorders>
            <w:shd w:val="clear" w:color="auto" w:fill="auto"/>
            <w:vAlign w:val="center"/>
            <w:hideMark/>
          </w:tcPr>
          <w:p w14:paraId="5F9E5309"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57E45FA7"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6F366C45"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5E494C5"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D2C0D39"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E0444BC"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7101A76F"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234305C"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16.2.3</w:t>
            </w:r>
          </w:p>
        </w:tc>
        <w:tc>
          <w:tcPr>
            <w:tcW w:w="2740" w:type="dxa"/>
            <w:tcBorders>
              <w:top w:val="nil"/>
              <w:left w:val="nil"/>
              <w:bottom w:val="single" w:sz="4" w:space="0" w:color="auto"/>
              <w:right w:val="single" w:sz="4" w:space="0" w:color="auto"/>
            </w:tcBorders>
            <w:shd w:val="clear" w:color="auto" w:fill="auto"/>
            <w:vAlign w:val="center"/>
            <w:hideMark/>
          </w:tcPr>
          <w:p w14:paraId="272FDD2A"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72446062"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4432956C"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639B39F5"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50B5128"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E354D9D"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DEF50F5"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605FC1D4"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78144C2"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17</w:t>
            </w:r>
          </w:p>
        </w:tc>
        <w:tc>
          <w:tcPr>
            <w:tcW w:w="2740" w:type="dxa"/>
            <w:tcBorders>
              <w:top w:val="nil"/>
              <w:left w:val="nil"/>
              <w:bottom w:val="single" w:sz="4" w:space="0" w:color="auto"/>
              <w:right w:val="single" w:sz="4" w:space="0" w:color="auto"/>
            </w:tcBorders>
            <w:shd w:val="clear" w:color="auto" w:fill="auto"/>
            <w:vAlign w:val="center"/>
            <w:hideMark/>
          </w:tcPr>
          <w:p w14:paraId="6537B4FE" w14:textId="77777777" w:rsidR="003F5EBF" w:rsidRPr="00514474" w:rsidRDefault="003F5EBF">
            <w:pPr>
              <w:rPr>
                <w:rFonts w:cs="Arial"/>
                <w:color w:val="000000"/>
                <w:sz w:val="20"/>
                <w:szCs w:val="20"/>
              </w:rPr>
            </w:pPr>
            <w:r w:rsidRPr="00514474">
              <w:rPr>
                <w:rFonts w:cs="Arial" w:hint="eastAsia"/>
                <w:color w:val="000000"/>
                <w:sz w:val="20"/>
                <w:szCs w:val="20"/>
              </w:rPr>
              <w:t>太阳升街道黄坨子村农村供水工程维修养护工程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25277168"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536634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28C1D25"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446F9AC"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1E4FE2D"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8F7AAC9"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7C3BDA74"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49BC692"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17.1</w:t>
            </w:r>
          </w:p>
        </w:tc>
        <w:tc>
          <w:tcPr>
            <w:tcW w:w="2740" w:type="dxa"/>
            <w:tcBorders>
              <w:top w:val="nil"/>
              <w:left w:val="nil"/>
              <w:bottom w:val="single" w:sz="4" w:space="0" w:color="auto"/>
              <w:right w:val="single" w:sz="4" w:space="0" w:color="auto"/>
            </w:tcBorders>
            <w:shd w:val="clear" w:color="auto" w:fill="auto"/>
            <w:vAlign w:val="center"/>
            <w:hideMark/>
          </w:tcPr>
          <w:p w14:paraId="771D9FBC" w14:textId="77777777" w:rsidR="003F5EBF" w:rsidRPr="00514474" w:rsidRDefault="003F5EBF">
            <w:pPr>
              <w:rPr>
                <w:rFonts w:cs="Arial"/>
                <w:color w:val="000000"/>
                <w:sz w:val="20"/>
                <w:szCs w:val="20"/>
              </w:rPr>
            </w:pPr>
            <w:r w:rsidRPr="00514474">
              <w:rPr>
                <w:rFonts w:cs="Arial" w:hint="eastAsia"/>
                <w:color w:val="000000"/>
                <w:sz w:val="20"/>
                <w:szCs w:val="20"/>
              </w:rPr>
              <w:t>水源首部机电设备维修</w:t>
            </w:r>
          </w:p>
        </w:tc>
        <w:tc>
          <w:tcPr>
            <w:tcW w:w="680" w:type="dxa"/>
            <w:tcBorders>
              <w:top w:val="nil"/>
              <w:left w:val="nil"/>
              <w:bottom w:val="single" w:sz="4" w:space="0" w:color="auto"/>
              <w:right w:val="single" w:sz="4" w:space="0" w:color="auto"/>
            </w:tcBorders>
            <w:shd w:val="clear" w:color="auto" w:fill="auto"/>
            <w:vAlign w:val="center"/>
            <w:hideMark/>
          </w:tcPr>
          <w:p w14:paraId="4685E130"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91CCBE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0C61743"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A77125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508A6B8"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7F0CED7"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5600D68B"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F3897DE"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17.1.1</w:t>
            </w:r>
          </w:p>
        </w:tc>
        <w:tc>
          <w:tcPr>
            <w:tcW w:w="2740" w:type="dxa"/>
            <w:tcBorders>
              <w:top w:val="nil"/>
              <w:left w:val="nil"/>
              <w:bottom w:val="single" w:sz="4" w:space="0" w:color="auto"/>
              <w:right w:val="single" w:sz="4" w:space="0" w:color="auto"/>
            </w:tcBorders>
            <w:shd w:val="clear" w:color="auto" w:fill="auto"/>
            <w:vAlign w:val="center"/>
            <w:hideMark/>
          </w:tcPr>
          <w:p w14:paraId="5926DFB6" w14:textId="77777777" w:rsidR="003F5EBF" w:rsidRPr="00514474" w:rsidRDefault="003F5EBF">
            <w:pPr>
              <w:rPr>
                <w:rFonts w:cs="Arial"/>
                <w:color w:val="000000"/>
                <w:sz w:val="20"/>
                <w:szCs w:val="20"/>
              </w:rPr>
            </w:pPr>
            <w:r w:rsidRPr="00514474">
              <w:rPr>
                <w:rFonts w:cs="Arial" w:hint="eastAsia"/>
                <w:color w:val="000000"/>
                <w:sz w:val="20"/>
                <w:szCs w:val="20"/>
              </w:rPr>
              <w:t>175QJ15-120/8</w:t>
            </w:r>
            <w:r w:rsidRPr="00514474">
              <w:rPr>
                <w:rFonts w:cs="Arial" w:hint="eastAsia"/>
                <w:color w:val="000000"/>
                <w:sz w:val="20"/>
                <w:szCs w:val="20"/>
              </w:rPr>
              <w:t>深井潜水泵</w:t>
            </w:r>
          </w:p>
        </w:tc>
        <w:tc>
          <w:tcPr>
            <w:tcW w:w="680" w:type="dxa"/>
            <w:tcBorders>
              <w:top w:val="nil"/>
              <w:left w:val="nil"/>
              <w:bottom w:val="single" w:sz="4" w:space="0" w:color="auto"/>
              <w:right w:val="single" w:sz="4" w:space="0" w:color="auto"/>
            </w:tcBorders>
            <w:shd w:val="clear" w:color="auto" w:fill="auto"/>
            <w:vAlign w:val="center"/>
            <w:hideMark/>
          </w:tcPr>
          <w:p w14:paraId="43612E92"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02446EA2"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1654FD4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585E1D1"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C34E8E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4D8389D"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7885608F"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93387D5"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17.1.2</w:t>
            </w:r>
          </w:p>
        </w:tc>
        <w:tc>
          <w:tcPr>
            <w:tcW w:w="2740" w:type="dxa"/>
            <w:tcBorders>
              <w:top w:val="nil"/>
              <w:left w:val="nil"/>
              <w:bottom w:val="single" w:sz="4" w:space="0" w:color="auto"/>
              <w:right w:val="single" w:sz="4" w:space="0" w:color="auto"/>
            </w:tcBorders>
            <w:shd w:val="clear" w:color="auto" w:fill="auto"/>
            <w:vAlign w:val="center"/>
            <w:hideMark/>
          </w:tcPr>
          <w:p w14:paraId="48EEE174" w14:textId="77777777" w:rsidR="003F5EBF" w:rsidRPr="00514474" w:rsidRDefault="003F5EBF">
            <w:pPr>
              <w:rPr>
                <w:rFonts w:cs="Arial"/>
                <w:color w:val="000000"/>
                <w:sz w:val="20"/>
                <w:szCs w:val="20"/>
              </w:rPr>
            </w:pPr>
            <w:r w:rsidRPr="00514474">
              <w:rPr>
                <w:rFonts w:cs="Arial" w:hint="eastAsia"/>
                <w:color w:val="000000"/>
                <w:sz w:val="20"/>
                <w:szCs w:val="20"/>
              </w:rPr>
              <w:t>水处理设备（电解食盐法次氯酸钠消毒设备）</w:t>
            </w:r>
          </w:p>
        </w:tc>
        <w:tc>
          <w:tcPr>
            <w:tcW w:w="680" w:type="dxa"/>
            <w:tcBorders>
              <w:top w:val="nil"/>
              <w:left w:val="nil"/>
              <w:bottom w:val="single" w:sz="4" w:space="0" w:color="auto"/>
              <w:right w:val="single" w:sz="4" w:space="0" w:color="auto"/>
            </w:tcBorders>
            <w:shd w:val="clear" w:color="auto" w:fill="auto"/>
            <w:vAlign w:val="center"/>
            <w:hideMark/>
          </w:tcPr>
          <w:p w14:paraId="0F4BE859"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6E1D6390"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78818538"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BE0A391"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3EFACA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CBF0DE8"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9247D70"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FD641B7"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17.1.3</w:t>
            </w:r>
          </w:p>
        </w:tc>
        <w:tc>
          <w:tcPr>
            <w:tcW w:w="2740" w:type="dxa"/>
            <w:tcBorders>
              <w:top w:val="nil"/>
              <w:left w:val="nil"/>
              <w:bottom w:val="single" w:sz="4" w:space="0" w:color="auto"/>
              <w:right w:val="single" w:sz="4" w:space="0" w:color="auto"/>
            </w:tcBorders>
            <w:shd w:val="clear" w:color="auto" w:fill="auto"/>
            <w:vAlign w:val="center"/>
            <w:hideMark/>
          </w:tcPr>
          <w:p w14:paraId="49A3D562"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橡</w:t>
            </w:r>
            <w:proofErr w:type="gramEnd"/>
            <w:r w:rsidRPr="00514474">
              <w:rPr>
                <w:rFonts w:cs="Arial" w:hint="eastAsia"/>
                <w:color w:val="000000"/>
                <w:sz w:val="20"/>
                <w:szCs w:val="20"/>
              </w:rPr>
              <w:t>套电缆</w:t>
            </w:r>
            <w:r w:rsidRPr="00514474">
              <w:rPr>
                <w:rFonts w:cs="Arial" w:hint="eastAsia"/>
                <w:color w:val="000000"/>
                <w:sz w:val="20"/>
                <w:szCs w:val="20"/>
              </w:rPr>
              <w:t>3</w:t>
            </w:r>
            <w:r w:rsidRPr="00514474">
              <w:rPr>
                <w:rFonts w:cs="Arial" w:hint="eastAsia"/>
                <w:color w:val="000000"/>
                <w:sz w:val="20"/>
                <w:szCs w:val="20"/>
              </w:rPr>
              <w:t>×</w:t>
            </w:r>
            <w:r w:rsidRPr="00514474">
              <w:rPr>
                <w:rFonts w:cs="Arial" w:hint="eastAsia"/>
                <w:color w:val="000000"/>
                <w:sz w:val="20"/>
                <w:szCs w:val="20"/>
              </w:rPr>
              <w:t>10+1</w:t>
            </w:r>
            <w:r w:rsidRPr="00514474">
              <w:rPr>
                <w:rFonts w:cs="Arial" w:hint="eastAsia"/>
                <w:color w:val="000000"/>
                <w:sz w:val="20"/>
                <w:szCs w:val="20"/>
              </w:rPr>
              <w:t>×</w:t>
            </w:r>
            <w:r w:rsidRPr="00514474">
              <w:rPr>
                <w:rFonts w:cs="Arial" w:hint="eastAsia"/>
                <w:color w:val="000000"/>
                <w:sz w:val="20"/>
                <w:szCs w:val="20"/>
              </w:rPr>
              <w:t>6</w:t>
            </w:r>
          </w:p>
        </w:tc>
        <w:tc>
          <w:tcPr>
            <w:tcW w:w="680" w:type="dxa"/>
            <w:tcBorders>
              <w:top w:val="nil"/>
              <w:left w:val="nil"/>
              <w:bottom w:val="single" w:sz="4" w:space="0" w:color="auto"/>
              <w:right w:val="single" w:sz="4" w:space="0" w:color="auto"/>
            </w:tcBorders>
            <w:shd w:val="clear" w:color="auto" w:fill="auto"/>
            <w:vAlign w:val="center"/>
            <w:hideMark/>
          </w:tcPr>
          <w:p w14:paraId="2D3DEA84" w14:textId="77777777" w:rsidR="003F5EBF" w:rsidRPr="00514474" w:rsidRDefault="003F5EBF">
            <w:pPr>
              <w:jc w:val="center"/>
              <w:rPr>
                <w:color w:val="000000"/>
                <w:sz w:val="20"/>
                <w:szCs w:val="20"/>
              </w:rPr>
            </w:pPr>
            <w:r w:rsidRPr="00514474">
              <w:rPr>
                <w:color w:val="000000"/>
                <w:sz w:val="20"/>
                <w:szCs w:val="20"/>
              </w:rPr>
              <w:t>m</w:t>
            </w:r>
          </w:p>
        </w:tc>
        <w:tc>
          <w:tcPr>
            <w:tcW w:w="880" w:type="dxa"/>
            <w:tcBorders>
              <w:top w:val="nil"/>
              <w:left w:val="nil"/>
              <w:bottom w:val="single" w:sz="4" w:space="0" w:color="auto"/>
              <w:right w:val="single" w:sz="4" w:space="0" w:color="auto"/>
            </w:tcBorders>
            <w:shd w:val="clear" w:color="auto" w:fill="auto"/>
            <w:vAlign w:val="center"/>
            <w:hideMark/>
          </w:tcPr>
          <w:p w14:paraId="3B5AA298" w14:textId="77777777" w:rsidR="003F5EBF" w:rsidRPr="00514474" w:rsidRDefault="003F5EBF">
            <w:pPr>
              <w:jc w:val="right"/>
              <w:rPr>
                <w:color w:val="000000"/>
                <w:sz w:val="20"/>
                <w:szCs w:val="20"/>
              </w:rPr>
            </w:pPr>
            <w:r w:rsidRPr="00514474">
              <w:rPr>
                <w:color w:val="000000"/>
                <w:sz w:val="20"/>
                <w:szCs w:val="20"/>
              </w:rPr>
              <w:t>100</w:t>
            </w:r>
          </w:p>
        </w:tc>
        <w:tc>
          <w:tcPr>
            <w:tcW w:w="880" w:type="dxa"/>
            <w:tcBorders>
              <w:top w:val="nil"/>
              <w:left w:val="nil"/>
              <w:bottom w:val="single" w:sz="4" w:space="0" w:color="auto"/>
              <w:right w:val="single" w:sz="4" w:space="0" w:color="auto"/>
            </w:tcBorders>
            <w:shd w:val="clear" w:color="auto" w:fill="auto"/>
            <w:vAlign w:val="center"/>
            <w:hideMark/>
          </w:tcPr>
          <w:p w14:paraId="1F1C767D"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1FA6803"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E750353"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A0D3E87"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67BD3E30"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7ECF499"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17.1.4</w:t>
            </w:r>
          </w:p>
        </w:tc>
        <w:tc>
          <w:tcPr>
            <w:tcW w:w="2740" w:type="dxa"/>
            <w:tcBorders>
              <w:top w:val="nil"/>
              <w:left w:val="nil"/>
              <w:bottom w:val="single" w:sz="4" w:space="0" w:color="auto"/>
              <w:right w:val="single" w:sz="4" w:space="0" w:color="auto"/>
            </w:tcBorders>
            <w:shd w:val="clear" w:color="auto" w:fill="auto"/>
            <w:vAlign w:val="center"/>
            <w:hideMark/>
          </w:tcPr>
          <w:p w14:paraId="68707349"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3D03B254"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51DD0F31"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289C9A0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ACCCB9E"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DAC292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0B41603"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59712961"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207B41E"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18</w:t>
            </w:r>
          </w:p>
        </w:tc>
        <w:tc>
          <w:tcPr>
            <w:tcW w:w="2740" w:type="dxa"/>
            <w:tcBorders>
              <w:top w:val="nil"/>
              <w:left w:val="nil"/>
              <w:bottom w:val="single" w:sz="4" w:space="0" w:color="auto"/>
              <w:right w:val="single" w:sz="4" w:space="0" w:color="auto"/>
            </w:tcBorders>
            <w:shd w:val="clear" w:color="auto" w:fill="auto"/>
            <w:vAlign w:val="center"/>
            <w:hideMark/>
          </w:tcPr>
          <w:p w14:paraId="5C95C654" w14:textId="77777777" w:rsidR="003F5EBF" w:rsidRPr="00514474" w:rsidRDefault="003F5EBF">
            <w:pPr>
              <w:rPr>
                <w:rFonts w:cs="Arial"/>
                <w:color w:val="000000"/>
                <w:sz w:val="20"/>
                <w:szCs w:val="20"/>
              </w:rPr>
            </w:pPr>
            <w:r w:rsidRPr="00514474">
              <w:rPr>
                <w:rFonts w:cs="Arial" w:hint="eastAsia"/>
                <w:color w:val="000000"/>
                <w:sz w:val="20"/>
                <w:szCs w:val="20"/>
              </w:rPr>
              <w:t>太阳升街道科寨子村农村供水工程维修养护工程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78E65FC6"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8F5384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27CAD5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411FF19"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17459E4"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7A96AC1"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17C67149"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54D6213"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18.1</w:t>
            </w:r>
          </w:p>
        </w:tc>
        <w:tc>
          <w:tcPr>
            <w:tcW w:w="2740" w:type="dxa"/>
            <w:tcBorders>
              <w:top w:val="nil"/>
              <w:left w:val="nil"/>
              <w:bottom w:val="single" w:sz="4" w:space="0" w:color="auto"/>
              <w:right w:val="single" w:sz="4" w:space="0" w:color="auto"/>
            </w:tcBorders>
            <w:shd w:val="clear" w:color="auto" w:fill="auto"/>
            <w:vAlign w:val="center"/>
            <w:hideMark/>
          </w:tcPr>
          <w:p w14:paraId="64B86C0F" w14:textId="77777777" w:rsidR="003F5EBF" w:rsidRPr="00514474" w:rsidRDefault="003F5EBF">
            <w:pPr>
              <w:rPr>
                <w:rFonts w:cs="Arial"/>
                <w:color w:val="000000"/>
                <w:sz w:val="20"/>
                <w:szCs w:val="20"/>
              </w:rPr>
            </w:pPr>
            <w:r w:rsidRPr="00514474">
              <w:rPr>
                <w:rFonts w:cs="Arial" w:hint="eastAsia"/>
                <w:color w:val="000000"/>
                <w:sz w:val="20"/>
                <w:szCs w:val="20"/>
              </w:rPr>
              <w:t>水源首部机电设备维修</w:t>
            </w:r>
          </w:p>
        </w:tc>
        <w:tc>
          <w:tcPr>
            <w:tcW w:w="680" w:type="dxa"/>
            <w:tcBorders>
              <w:top w:val="nil"/>
              <w:left w:val="nil"/>
              <w:bottom w:val="single" w:sz="4" w:space="0" w:color="auto"/>
              <w:right w:val="single" w:sz="4" w:space="0" w:color="auto"/>
            </w:tcBorders>
            <w:shd w:val="clear" w:color="auto" w:fill="auto"/>
            <w:vAlign w:val="center"/>
            <w:hideMark/>
          </w:tcPr>
          <w:p w14:paraId="121670A4"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1EBFA5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4F02011"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B0B100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273DECD"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2371FAA"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A7852AB"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2F4BDA9"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18.1.1</w:t>
            </w:r>
          </w:p>
        </w:tc>
        <w:tc>
          <w:tcPr>
            <w:tcW w:w="2740" w:type="dxa"/>
            <w:tcBorders>
              <w:top w:val="nil"/>
              <w:left w:val="nil"/>
              <w:bottom w:val="single" w:sz="4" w:space="0" w:color="auto"/>
              <w:right w:val="single" w:sz="4" w:space="0" w:color="auto"/>
            </w:tcBorders>
            <w:shd w:val="clear" w:color="auto" w:fill="auto"/>
            <w:vAlign w:val="center"/>
            <w:hideMark/>
          </w:tcPr>
          <w:p w14:paraId="721CD974" w14:textId="77777777" w:rsidR="003F5EBF" w:rsidRPr="00514474" w:rsidRDefault="003F5EBF">
            <w:pPr>
              <w:rPr>
                <w:rFonts w:cs="Arial"/>
                <w:color w:val="000000"/>
                <w:sz w:val="20"/>
                <w:szCs w:val="20"/>
              </w:rPr>
            </w:pPr>
            <w:r w:rsidRPr="00514474">
              <w:rPr>
                <w:rFonts w:cs="Arial" w:hint="eastAsia"/>
                <w:color w:val="000000"/>
                <w:sz w:val="20"/>
                <w:szCs w:val="20"/>
              </w:rPr>
              <w:t>200QJ50-78/6</w:t>
            </w:r>
            <w:r w:rsidRPr="00514474">
              <w:rPr>
                <w:rFonts w:cs="Arial" w:hint="eastAsia"/>
                <w:color w:val="000000"/>
                <w:sz w:val="20"/>
                <w:szCs w:val="20"/>
              </w:rPr>
              <w:t>深井潜水泵</w:t>
            </w:r>
          </w:p>
        </w:tc>
        <w:tc>
          <w:tcPr>
            <w:tcW w:w="680" w:type="dxa"/>
            <w:tcBorders>
              <w:top w:val="nil"/>
              <w:left w:val="nil"/>
              <w:bottom w:val="single" w:sz="4" w:space="0" w:color="auto"/>
              <w:right w:val="single" w:sz="4" w:space="0" w:color="auto"/>
            </w:tcBorders>
            <w:shd w:val="clear" w:color="auto" w:fill="auto"/>
            <w:vAlign w:val="center"/>
            <w:hideMark/>
          </w:tcPr>
          <w:p w14:paraId="57CF27E8"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413AD75B"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0964A35E"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4DBF07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4A3E7B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EFDD245"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2D207CF1"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5084D67"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18.1.2</w:t>
            </w:r>
          </w:p>
        </w:tc>
        <w:tc>
          <w:tcPr>
            <w:tcW w:w="2740" w:type="dxa"/>
            <w:tcBorders>
              <w:top w:val="nil"/>
              <w:left w:val="nil"/>
              <w:bottom w:val="single" w:sz="4" w:space="0" w:color="auto"/>
              <w:right w:val="single" w:sz="4" w:space="0" w:color="auto"/>
            </w:tcBorders>
            <w:shd w:val="clear" w:color="auto" w:fill="auto"/>
            <w:vAlign w:val="center"/>
            <w:hideMark/>
          </w:tcPr>
          <w:p w14:paraId="1A8E35BF" w14:textId="77777777" w:rsidR="003F5EBF" w:rsidRPr="00514474" w:rsidRDefault="003F5EBF">
            <w:pPr>
              <w:rPr>
                <w:rFonts w:cs="Arial"/>
                <w:color w:val="000000"/>
                <w:sz w:val="20"/>
                <w:szCs w:val="20"/>
              </w:rPr>
            </w:pPr>
            <w:r w:rsidRPr="00514474">
              <w:rPr>
                <w:rFonts w:cs="Arial" w:hint="eastAsia"/>
                <w:color w:val="000000"/>
                <w:sz w:val="20"/>
                <w:szCs w:val="20"/>
              </w:rPr>
              <w:t>水处理设备（电解食盐法次氯酸钠消毒设备）</w:t>
            </w:r>
          </w:p>
        </w:tc>
        <w:tc>
          <w:tcPr>
            <w:tcW w:w="680" w:type="dxa"/>
            <w:tcBorders>
              <w:top w:val="nil"/>
              <w:left w:val="nil"/>
              <w:bottom w:val="single" w:sz="4" w:space="0" w:color="auto"/>
              <w:right w:val="single" w:sz="4" w:space="0" w:color="auto"/>
            </w:tcBorders>
            <w:shd w:val="clear" w:color="auto" w:fill="auto"/>
            <w:vAlign w:val="center"/>
            <w:hideMark/>
          </w:tcPr>
          <w:p w14:paraId="5CB0A53F"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7FC038F3"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0C55C508"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1747608"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BE0FE99"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19430CB"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2132C749"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265EEEF"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18.1.3</w:t>
            </w:r>
          </w:p>
        </w:tc>
        <w:tc>
          <w:tcPr>
            <w:tcW w:w="2740" w:type="dxa"/>
            <w:tcBorders>
              <w:top w:val="nil"/>
              <w:left w:val="nil"/>
              <w:bottom w:val="single" w:sz="4" w:space="0" w:color="auto"/>
              <w:right w:val="single" w:sz="4" w:space="0" w:color="auto"/>
            </w:tcBorders>
            <w:shd w:val="clear" w:color="auto" w:fill="auto"/>
            <w:vAlign w:val="center"/>
            <w:hideMark/>
          </w:tcPr>
          <w:p w14:paraId="2B8C33CF" w14:textId="77777777" w:rsidR="003F5EBF" w:rsidRPr="00514474" w:rsidRDefault="003F5EBF">
            <w:pPr>
              <w:rPr>
                <w:rFonts w:cs="Arial"/>
                <w:color w:val="000000"/>
                <w:sz w:val="20"/>
                <w:szCs w:val="20"/>
              </w:rPr>
            </w:pPr>
            <w:r w:rsidRPr="00514474">
              <w:rPr>
                <w:rFonts w:cs="Arial" w:hint="eastAsia"/>
                <w:color w:val="000000"/>
                <w:sz w:val="20"/>
                <w:szCs w:val="20"/>
              </w:rPr>
              <w:t>微机供水变频控制柜（功率</w:t>
            </w:r>
            <w:r w:rsidRPr="00514474">
              <w:rPr>
                <w:rFonts w:cs="Arial" w:hint="eastAsia"/>
                <w:color w:val="000000"/>
                <w:sz w:val="20"/>
                <w:szCs w:val="20"/>
              </w:rPr>
              <w:t>25KW</w:t>
            </w:r>
            <w:r w:rsidRPr="00514474">
              <w:rPr>
                <w:rFonts w:cs="Arial" w:hint="eastAsia"/>
                <w:color w:val="000000"/>
                <w:sz w:val="20"/>
                <w:szCs w:val="20"/>
              </w:rPr>
              <w:t>）</w:t>
            </w:r>
          </w:p>
        </w:tc>
        <w:tc>
          <w:tcPr>
            <w:tcW w:w="680" w:type="dxa"/>
            <w:tcBorders>
              <w:top w:val="nil"/>
              <w:left w:val="nil"/>
              <w:bottom w:val="single" w:sz="4" w:space="0" w:color="auto"/>
              <w:right w:val="single" w:sz="4" w:space="0" w:color="auto"/>
            </w:tcBorders>
            <w:shd w:val="clear" w:color="auto" w:fill="auto"/>
            <w:vAlign w:val="center"/>
            <w:hideMark/>
          </w:tcPr>
          <w:p w14:paraId="3CAC5A6D"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3B15D35A"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4F59EFAC"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84C7A5E"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8FF3CA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2C741C4"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5F48B330"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413EF25"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18.1.4</w:t>
            </w:r>
          </w:p>
        </w:tc>
        <w:tc>
          <w:tcPr>
            <w:tcW w:w="2740" w:type="dxa"/>
            <w:tcBorders>
              <w:top w:val="nil"/>
              <w:left w:val="nil"/>
              <w:bottom w:val="single" w:sz="4" w:space="0" w:color="auto"/>
              <w:right w:val="single" w:sz="4" w:space="0" w:color="auto"/>
            </w:tcBorders>
            <w:shd w:val="clear" w:color="auto" w:fill="auto"/>
            <w:vAlign w:val="center"/>
            <w:hideMark/>
          </w:tcPr>
          <w:p w14:paraId="7BCA3E0C"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橡</w:t>
            </w:r>
            <w:proofErr w:type="gramEnd"/>
            <w:r w:rsidRPr="00514474">
              <w:rPr>
                <w:rFonts w:cs="Arial" w:hint="eastAsia"/>
                <w:color w:val="000000"/>
                <w:sz w:val="20"/>
                <w:szCs w:val="20"/>
              </w:rPr>
              <w:t>套电缆</w:t>
            </w:r>
            <w:r w:rsidRPr="00514474">
              <w:rPr>
                <w:rFonts w:cs="Arial" w:hint="eastAsia"/>
                <w:color w:val="000000"/>
                <w:sz w:val="20"/>
                <w:szCs w:val="20"/>
              </w:rPr>
              <w:t>3</w:t>
            </w:r>
            <w:r w:rsidRPr="00514474">
              <w:rPr>
                <w:rFonts w:cs="Arial" w:hint="eastAsia"/>
                <w:color w:val="000000"/>
                <w:sz w:val="20"/>
                <w:szCs w:val="20"/>
              </w:rPr>
              <w:t>×</w:t>
            </w:r>
            <w:r w:rsidRPr="00514474">
              <w:rPr>
                <w:rFonts w:cs="Arial" w:hint="eastAsia"/>
                <w:color w:val="000000"/>
                <w:sz w:val="20"/>
                <w:szCs w:val="20"/>
              </w:rPr>
              <w:t>16+1</w:t>
            </w:r>
            <w:r w:rsidRPr="00514474">
              <w:rPr>
                <w:rFonts w:cs="Arial" w:hint="eastAsia"/>
                <w:color w:val="000000"/>
                <w:sz w:val="20"/>
                <w:szCs w:val="20"/>
              </w:rPr>
              <w:t>×</w:t>
            </w:r>
            <w:r w:rsidRPr="00514474">
              <w:rPr>
                <w:rFonts w:cs="Arial" w:hint="eastAsia"/>
                <w:color w:val="000000"/>
                <w:sz w:val="20"/>
                <w:szCs w:val="20"/>
              </w:rPr>
              <w:t>10</w:t>
            </w:r>
          </w:p>
        </w:tc>
        <w:tc>
          <w:tcPr>
            <w:tcW w:w="680" w:type="dxa"/>
            <w:tcBorders>
              <w:top w:val="nil"/>
              <w:left w:val="nil"/>
              <w:bottom w:val="single" w:sz="4" w:space="0" w:color="auto"/>
              <w:right w:val="single" w:sz="4" w:space="0" w:color="auto"/>
            </w:tcBorders>
            <w:shd w:val="clear" w:color="auto" w:fill="auto"/>
            <w:vAlign w:val="center"/>
            <w:hideMark/>
          </w:tcPr>
          <w:p w14:paraId="18BB49DF" w14:textId="77777777" w:rsidR="003F5EBF" w:rsidRPr="00514474" w:rsidRDefault="003F5EBF">
            <w:pPr>
              <w:jc w:val="center"/>
              <w:rPr>
                <w:color w:val="000000"/>
                <w:sz w:val="20"/>
                <w:szCs w:val="20"/>
              </w:rPr>
            </w:pPr>
            <w:r w:rsidRPr="00514474">
              <w:rPr>
                <w:color w:val="000000"/>
                <w:sz w:val="20"/>
                <w:szCs w:val="20"/>
              </w:rPr>
              <w:t>m</w:t>
            </w:r>
          </w:p>
        </w:tc>
        <w:tc>
          <w:tcPr>
            <w:tcW w:w="880" w:type="dxa"/>
            <w:tcBorders>
              <w:top w:val="nil"/>
              <w:left w:val="nil"/>
              <w:bottom w:val="single" w:sz="4" w:space="0" w:color="auto"/>
              <w:right w:val="single" w:sz="4" w:space="0" w:color="auto"/>
            </w:tcBorders>
            <w:shd w:val="clear" w:color="auto" w:fill="auto"/>
            <w:vAlign w:val="center"/>
            <w:hideMark/>
          </w:tcPr>
          <w:p w14:paraId="640DBF0F" w14:textId="77777777" w:rsidR="003F5EBF" w:rsidRPr="00514474" w:rsidRDefault="003F5EBF">
            <w:pPr>
              <w:jc w:val="right"/>
              <w:rPr>
                <w:color w:val="000000"/>
                <w:sz w:val="20"/>
                <w:szCs w:val="20"/>
              </w:rPr>
            </w:pPr>
            <w:r w:rsidRPr="00514474">
              <w:rPr>
                <w:color w:val="000000"/>
                <w:sz w:val="20"/>
                <w:szCs w:val="20"/>
              </w:rPr>
              <w:t>120</w:t>
            </w:r>
          </w:p>
        </w:tc>
        <w:tc>
          <w:tcPr>
            <w:tcW w:w="880" w:type="dxa"/>
            <w:tcBorders>
              <w:top w:val="nil"/>
              <w:left w:val="nil"/>
              <w:bottom w:val="single" w:sz="4" w:space="0" w:color="auto"/>
              <w:right w:val="single" w:sz="4" w:space="0" w:color="auto"/>
            </w:tcBorders>
            <w:shd w:val="clear" w:color="auto" w:fill="auto"/>
            <w:vAlign w:val="center"/>
            <w:hideMark/>
          </w:tcPr>
          <w:p w14:paraId="7E67947D"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6B86AC8"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BE55FBC"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9968A69"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750D955E"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30F1880"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18.1.5</w:t>
            </w:r>
          </w:p>
        </w:tc>
        <w:tc>
          <w:tcPr>
            <w:tcW w:w="2740" w:type="dxa"/>
            <w:tcBorders>
              <w:top w:val="nil"/>
              <w:left w:val="nil"/>
              <w:bottom w:val="single" w:sz="4" w:space="0" w:color="auto"/>
              <w:right w:val="single" w:sz="4" w:space="0" w:color="auto"/>
            </w:tcBorders>
            <w:shd w:val="clear" w:color="auto" w:fill="auto"/>
            <w:vAlign w:val="center"/>
            <w:hideMark/>
          </w:tcPr>
          <w:p w14:paraId="752B94BA"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23F5A68D"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220326E6"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6DF7F774"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CDD1C4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9934C87"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2EBA45F"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7005A75A"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5283495"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19</w:t>
            </w:r>
          </w:p>
        </w:tc>
        <w:tc>
          <w:tcPr>
            <w:tcW w:w="2740" w:type="dxa"/>
            <w:tcBorders>
              <w:top w:val="nil"/>
              <w:left w:val="nil"/>
              <w:bottom w:val="single" w:sz="4" w:space="0" w:color="auto"/>
              <w:right w:val="single" w:sz="4" w:space="0" w:color="auto"/>
            </w:tcBorders>
            <w:shd w:val="clear" w:color="auto" w:fill="auto"/>
            <w:vAlign w:val="center"/>
            <w:hideMark/>
          </w:tcPr>
          <w:p w14:paraId="1275EE4E" w14:textId="77777777" w:rsidR="003F5EBF" w:rsidRPr="00514474" w:rsidRDefault="003F5EBF">
            <w:pPr>
              <w:rPr>
                <w:rFonts w:cs="Arial"/>
                <w:color w:val="000000"/>
                <w:sz w:val="20"/>
                <w:szCs w:val="20"/>
              </w:rPr>
            </w:pPr>
            <w:r w:rsidRPr="00514474">
              <w:rPr>
                <w:rFonts w:cs="Arial" w:hint="eastAsia"/>
                <w:color w:val="000000"/>
                <w:sz w:val="20"/>
                <w:szCs w:val="20"/>
              </w:rPr>
              <w:t>太阳升街道果园村农村供水工程维修养护工程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5143E653"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4E7DCA3"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E0834ED"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BE34E8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A48502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336FFF2"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2BC0458D"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3F209A2"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19.1</w:t>
            </w:r>
          </w:p>
        </w:tc>
        <w:tc>
          <w:tcPr>
            <w:tcW w:w="2740" w:type="dxa"/>
            <w:tcBorders>
              <w:top w:val="nil"/>
              <w:left w:val="nil"/>
              <w:bottom w:val="single" w:sz="4" w:space="0" w:color="auto"/>
              <w:right w:val="single" w:sz="4" w:space="0" w:color="auto"/>
            </w:tcBorders>
            <w:shd w:val="clear" w:color="auto" w:fill="auto"/>
            <w:vAlign w:val="center"/>
            <w:hideMark/>
          </w:tcPr>
          <w:p w14:paraId="17683F7B" w14:textId="77777777" w:rsidR="003F5EBF" w:rsidRPr="00514474" w:rsidRDefault="003F5EBF">
            <w:pPr>
              <w:rPr>
                <w:rFonts w:cs="Arial"/>
                <w:color w:val="000000"/>
                <w:sz w:val="20"/>
                <w:szCs w:val="20"/>
              </w:rPr>
            </w:pPr>
            <w:r w:rsidRPr="00514474">
              <w:rPr>
                <w:rFonts w:cs="Arial" w:hint="eastAsia"/>
                <w:color w:val="000000"/>
                <w:sz w:val="20"/>
                <w:szCs w:val="20"/>
              </w:rPr>
              <w:t>水源首部机电设备维修</w:t>
            </w:r>
          </w:p>
        </w:tc>
        <w:tc>
          <w:tcPr>
            <w:tcW w:w="680" w:type="dxa"/>
            <w:tcBorders>
              <w:top w:val="nil"/>
              <w:left w:val="nil"/>
              <w:bottom w:val="single" w:sz="4" w:space="0" w:color="auto"/>
              <w:right w:val="single" w:sz="4" w:space="0" w:color="auto"/>
            </w:tcBorders>
            <w:shd w:val="clear" w:color="auto" w:fill="auto"/>
            <w:vAlign w:val="center"/>
            <w:hideMark/>
          </w:tcPr>
          <w:p w14:paraId="15580AEF"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DA81D9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584B8A5"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FAC7D2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74A8B54"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1CFCB8A"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4447A73A"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A38F297"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19.1.1</w:t>
            </w:r>
          </w:p>
        </w:tc>
        <w:tc>
          <w:tcPr>
            <w:tcW w:w="2740" w:type="dxa"/>
            <w:tcBorders>
              <w:top w:val="nil"/>
              <w:left w:val="nil"/>
              <w:bottom w:val="single" w:sz="4" w:space="0" w:color="auto"/>
              <w:right w:val="single" w:sz="4" w:space="0" w:color="auto"/>
            </w:tcBorders>
            <w:shd w:val="clear" w:color="auto" w:fill="auto"/>
            <w:vAlign w:val="center"/>
            <w:hideMark/>
          </w:tcPr>
          <w:p w14:paraId="45BF3F75" w14:textId="77777777" w:rsidR="003F5EBF" w:rsidRPr="00514474" w:rsidRDefault="003F5EBF">
            <w:pPr>
              <w:rPr>
                <w:rFonts w:cs="Arial"/>
                <w:color w:val="000000"/>
                <w:sz w:val="20"/>
                <w:szCs w:val="20"/>
              </w:rPr>
            </w:pPr>
            <w:r w:rsidRPr="00514474">
              <w:rPr>
                <w:rFonts w:cs="Arial" w:hint="eastAsia"/>
                <w:color w:val="000000"/>
                <w:sz w:val="20"/>
                <w:szCs w:val="20"/>
              </w:rPr>
              <w:t>175QJ20-108/8</w:t>
            </w:r>
            <w:r w:rsidRPr="00514474">
              <w:rPr>
                <w:rFonts w:cs="Arial" w:hint="eastAsia"/>
                <w:color w:val="000000"/>
                <w:sz w:val="20"/>
                <w:szCs w:val="20"/>
              </w:rPr>
              <w:t>深井潜水泵</w:t>
            </w:r>
          </w:p>
        </w:tc>
        <w:tc>
          <w:tcPr>
            <w:tcW w:w="680" w:type="dxa"/>
            <w:tcBorders>
              <w:top w:val="nil"/>
              <w:left w:val="nil"/>
              <w:bottom w:val="single" w:sz="4" w:space="0" w:color="auto"/>
              <w:right w:val="single" w:sz="4" w:space="0" w:color="auto"/>
            </w:tcBorders>
            <w:shd w:val="clear" w:color="auto" w:fill="auto"/>
            <w:vAlign w:val="center"/>
            <w:hideMark/>
          </w:tcPr>
          <w:p w14:paraId="54F2329C"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6A8C72F8"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29238E4E"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41703A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1F3014C"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28570DD"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5A997700"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BE726DA"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19.1.2</w:t>
            </w:r>
          </w:p>
        </w:tc>
        <w:tc>
          <w:tcPr>
            <w:tcW w:w="2740" w:type="dxa"/>
            <w:tcBorders>
              <w:top w:val="nil"/>
              <w:left w:val="nil"/>
              <w:bottom w:val="single" w:sz="4" w:space="0" w:color="auto"/>
              <w:right w:val="single" w:sz="4" w:space="0" w:color="auto"/>
            </w:tcBorders>
            <w:shd w:val="clear" w:color="auto" w:fill="auto"/>
            <w:vAlign w:val="center"/>
            <w:hideMark/>
          </w:tcPr>
          <w:p w14:paraId="3DCA3750" w14:textId="77777777" w:rsidR="003F5EBF" w:rsidRPr="00514474" w:rsidRDefault="003F5EBF">
            <w:pPr>
              <w:rPr>
                <w:rFonts w:cs="Arial"/>
                <w:color w:val="000000"/>
                <w:sz w:val="20"/>
                <w:szCs w:val="20"/>
              </w:rPr>
            </w:pPr>
            <w:r w:rsidRPr="00514474">
              <w:rPr>
                <w:rFonts w:cs="Arial" w:hint="eastAsia"/>
                <w:color w:val="000000"/>
                <w:sz w:val="20"/>
                <w:szCs w:val="20"/>
              </w:rPr>
              <w:t>微机供水变频控制柜（功率</w:t>
            </w:r>
            <w:r w:rsidRPr="00514474">
              <w:rPr>
                <w:rFonts w:cs="Arial" w:hint="eastAsia"/>
                <w:color w:val="000000"/>
                <w:sz w:val="20"/>
                <w:szCs w:val="20"/>
              </w:rPr>
              <w:t>11KW</w:t>
            </w:r>
            <w:r w:rsidRPr="00514474">
              <w:rPr>
                <w:rFonts w:cs="Arial" w:hint="eastAsia"/>
                <w:color w:val="000000"/>
                <w:sz w:val="20"/>
                <w:szCs w:val="20"/>
              </w:rPr>
              <w:t>）</w:t>
            </w:r>
          </w:p>
        </w:tc>
        <w:tc>
          <w:tcPr>
            <w:tcW w:w="680" w:type="dxa"/>
            <w:tcBorders>
              <w:top w:val="nil"/>
              <w:left w:val="nil"/>
              <w:bottom w:val="single" w:sz="4" w:space="0" w:color="auto"/>
              <w:right w:val="single" w:sz="4" w:space="0" w:color="auto"/>
            </w:tcBorders>
            <w:shd w:val="clear" w:color="auto" w:fill="auto"/>
            <w:vAlign w:val="center"/>
            <w:hideMark/>
          </w:tcPr>
          <w:p w14:paraId="11B8C1CC"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77EF5864"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341EF7C1"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31371A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BFC7CB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0488EC1"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4C54C2A5"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C7722A0"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19.1.3</w:t>
            </w:r>
          </w:p>
        </w:tc>
        <w:tc>
          <w:tcPr>
            <w:tcW w:w="2740" w:type="dxa"/>
            <w:tcBorders>
              <w:top w:val="nil"/>
              <w:left w:val="nil"/>
              <w:bottom w:val="single" w:sz="4" w:space="0" w:color="auto"/>
              <w:right w:val="single" w:sz="4" w:space="0" w:color="auto"/>
            </w:tcBorders>
            <w:shd w:val="clear" w:color="auto" w:fill="auto"/>
            <w:vAlign w:val="center"/>
            <w:hideMark/>
          </w:tcPr>
          <w:p w14:paraId="117835FC"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橡</w:t>
            </w:r>
            <w:proofErr w:type="gramEnd"/>
            <w:r w:rsidRPr="00514474">
              <w:rPr>
                <w:rFonts w:cs="Arial" w:hint="eastAsia"/>
                <w:color w:val="000000"/>
                <w:sz w:val="20"/>
                <w:szCs w:val="20"/>
              </w:rPr>
              <w:t>套电缆</w:t>
            </w:r>
            <w:r w:rsidRPr="00514474">
              <w:rPr>
                <w:rFonts w:cs="Arial" w:hint="eastAsia"/>
                <w:color w:val="000000"/>
                <w:sz w:val="20"/>
                <w:szCs w:val="20"/>
              </w:rPr>
              <w:t>3</w:t>
            </w:r>
            <w:r w:rsidRPr="00514474">
              <w:rPr>
                <w:rFonts w:cs="Arial" w:hint="eastAsia"/>
                <w:color w:val="000000"/>
                <w:sz w:val="20"/>
                <w:szCs w:val="20"/>
              </w:rPr>
              <w:t>×</w:t>
            </w:r>
            <w:r w:rsidRPr="00514474">
              <w:rPr>
                <w:rFonts w:cs="Arial" w:hint="eastAsia"/>
                <w:color w:val="000000"/>
                <w:sz w:val="20"/>
                <w:szCs w:val="20"/>
              </w:rPr>
              <w:t>10+1</w:t>
            </w:r>
            <w:r w:rsidRPr="00514474">
              <w:rPr>
                <w:rFonts w:cs="Arial" w:hint="eastAsia"/>
                <w:color w:val="000000"/>
                <w:sz w:val="20"/>
                <w:szCs w:val="20"/>
              </w:rPr>
              <w:t>×</w:t>
            </w:r>
            <w:r w:rsidRPr="00514474">
              <w:rPr>
                <w:rFonts w:cs="Arial" w:hint="eastAsia"/>
                <w:color w:val="000000"/>
                <w:sz w:val="20"/>
                <w:szCs w:val="20"/>
              </w:rPr>
              <w:t>6</w:t>
            </w:r>
          </w:p>
        </w:tc>
        <w:tc>
          <w:tcPr>
            <w:tcW w:w="680" w:type="dxa"/>
            <w:tcBorders>
              <w:top w:val="nil"/>
              <w:left w:val="nil"/>
              <w:bottom w:val="single" w:sz="4" w:space="0" w:color="auto"/>
              <w:right w:val="single" w:sz="4" w:space="0" w:color="auto"/>
            </w:tcBorders>
            <w:shd w:val="clear" w:color="auto" w:fill="auto"/>
            <w:vAlign w:val="center"/>
            <w:hideMark/>
          </w:tcPr>
          <w:p w14:paraId="4BBBC090" w14:textId="77777777" w:rsidR="003F5EBF" w:rsidRPr="00514474" w:rsidRDefault="003F5EBF">
            <w:pPr>
              <w:jc w:val="center"/>
              <w:rPr>
                <w:color w:val="000000"/>
                <w:sz w:val="20"/>
                <w:szCs w:val="20"/>
              </w:rPr>
            </w:pPr>
            <w:r w:rsidRPr="00514474">
              <w:rPr>
                <w:color w:val="000000"/>
                <w:sz w:val="20"/>
                <w:szCs w:val="20"/>
              </w:rPr>
              <w:t>m</w:t>
            </w:r>
          </w:p>
        </w:tc>
        <w:tc>
          <w:tcPr>
            <w:tcW w:w="880" w:type="dxa"/>
            <w:tcBorders>
              <w:top w:val="nil"/>
              <w:left w:val="nil"/>
              <w:bottom w:val="single" w:sz="4" w:space="0" w:color="auto"/>
              <w:right w:val="single" w:sz="4" w:space="0" w:color="auto"/>
            </w:tcBorders>
            <w:shd w:val="clear" w:color="auto" w:fill="auto"/>
            <w:vAlign w:val="center"/>
            <w:hideMark/>
          </w:tcPr>
          <w:p w14:paraId="7CD7411B" w14:textId="77777777" w:rsidR="003F5EBF" w:rsidRPr="00514474" w:rsidRDefault="003F5EBF">
            <w:pPr>
              <w:jc w:val="right"/>
              <w:rPr>
                <w:color w:val="000000"/>
                <w:sz w:val="20"/>
                <w:szCs w:val="20"/>
              </w:rPr>
            </w:pPr>
            <w:r w:rsidRPr="00514474">
              <w:rPr>
                <w:color w:val="000000"/>
                <w:sz w:val="20"/>
                <w:szCs w:val="20"/>
              </w:rPr>
              <w:t>100</w:t>
            </w:r>
          </w:p>
        </w:tc>
        <w:tc>
          <w:tcPr>
            <w:tcW w:w="880" w:type="dxa"/>
            <w:tcBorders>
              <w:top w:val="nil"/>
              <w:left w:val="nil"/>
              <w:bottom w:val="single" w:sz="4" w:space="0" w:color="auto"/>
              <w:right w:val="single" w:sz="4" w:space="0" w:color="auto"/>
            </w:tcBorders>
            <w:shd w:val="clear" w:color="auto" w:fill="auto"/>
            <w:vAlign w:val="center"/>
            <w:hideMark/>
          </w:tcPr>
          <w:p w14:paraId="68E99F1E"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58A3AE8"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302BD89"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B2DEFC9"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6CD0D4A1"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ABC0F80"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19.1.4</w:t>
            </w:r>
          </w:p>
        </w:tc>
        <w:tc>
          <w:tcPr>
            <w:tcW w:w="2740" w:type="dxa"/>
            <w:tcBorders>
              <w:top w:val="nil"/>
              <w:left w:val="nil"/>
              <w:bottom w:val="single" w:sz="4" w:space="0" w:color="auto"/>
              <w:right w:val="single" w:sz="4" w:space="0" w:color="auto"/>
            </w:tcBorders>
            <w:shd w:val="clear" w:color="auto" w:fill="auto"/>
            <w:vAlign w:val="center"/>
            <w:hideMark/>
          </w:tcPr>
          <w:p w14:paraId="4BABA05A" w14:textId="77777777" w:rsidR="003F5EBF" w:rsidRPr="00514474" w:rsidRDefault="003F5EBF">
            <w:pPr>
              <w:rPr>
                <w:rFonts w:cs="Arial"/>
                <w:color w:val="000000"/>
                <w:sz w:val="20"/>
                <w:szCs w:val="20"/>
              </w:rPr>
            </w:pPr>
            <w:r w:rsidRPr="00514474">
              <w:rPr>
                <w:rFonts w:cs="Arial" w:hint="eastAsia"/>
                <w:color w:val="000000"/>
                <w:sz w:val="20"/>
                <w:szCs w:val="20"/>
              </w:rPr>
              <w:t>在线计量设备</w:t>
            </w:r>
          </w:p>
        </w:tc>
        <w:tc>
          <w:tcPr>
            <w:tcW w:w="680" w:type="dxa"/>
            <w:tcBorders>
              <w:top w:val="nil"/>
              <w:left w:val="nil"/>
              <w:bottom w:val="single" w:sz="4" w:space="0" w:color="auto"/>
              <w:right w:val="single" w:sz="4" w:space="0" w:color="auto"/>
            </w:tcBorders>
            <w:shd w:val="clear" w:color="auto" w:fill="auto"/>
            <w:vAlign w:val="center"/>
            <w:hideMark/>
          </w:tcPr>
          <w:p w14:paraId="12338A65"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5E50F52B"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62DA6077"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EB39A0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B282453"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E06900B"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4D3F5871"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27A0E24"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19.1.5</w:t>
            </w:r>
          </w:p>
        </w:tc>
        <w:tc>
          <w:tcPr>
            <w:tcW w:w="2740" w:type="dxa"/>
            <w:tcBorders>
              <w:top w:val="nil"/>
              <w:left w:val="nil"/>
              <w:bottom w:val="single" w:sz="4" w:space="0" w:color="auto"/>
              <w:right w:val="single" w:sz="4" w:space="0" w:color="auto"/>
            </w:tcBorders>
            <w:shd w:val="clear" w:color="auto" w:fill="auto"/>
            <w:vAlign w:val="center"/>
            <w:hideMark/>
          </w:tcPr>
          <w:p w14:paraId="3F7D330D"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411C4780"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74EFC1CE"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2CEAE08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9B4ECC4"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CEC04D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582FD61"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281F67CB"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230B79A"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lastRenderedPageBreak/>
              <w:t>20</w:t>
            </w:r>
          </w:p>
        </w:tc>
        <w:tc>
          <w:tcPr>
            <w:tcW w:w="2740" w:type="dxa"/>
            <w:tcBorders>
              <w:top w:val="nil"/>
              <w:left w:val="nil"/>
              <w:bottom w:val="single" w:sz="4" w:space="0" w:color="auto"/>
              <w:right w:val="single" w:sz="4" w:space="0" w:color="auto"/>
            </w:tcBorders>
            <w:shd w:val="clear" w:color="auto" w:fill="auto"/>
            <w:vAlign w:val="center"/>
            <w:hideMark/>
          </w:tcPr>
          <w:p w14:paraId="72004C89" w14:textId="77777777" w:rsidR="003F5EBF" w:rsidRPr="00514474" w:rsidRDefault="003F5EBF">
            <w:pPr>
              <w:rPr>
                <w:rFonts w:cs="Arial"/>
                <w:color w:val="000000"/>
                <w:sz w:val="20"/>
                <w:szCs w:val="20"/>
              </w:rPr>
            </w:pPr>
            <w:r w:rsidRPr="00514474">
              <w:rPr>
                <w:rFonts w:cs="Arial" w:hint="eastAsia"/>
                <w:color w:val="000000"/>
                <w:sz w:val="20"/>
                <w:szCs w:val="20"/>
              </w:rPr>
              <w:t>太阳升街道花园</w:t>
            </w:r>
            <w:proofErr w:type="gramStart"/>
            <w:r w:rsidRPr="00514474">
              <w:rPr>
                <w:rFonts w:cs="Arial" w:hint="eastAsia"/>
                <w:color w:val="000000"/>
                <w:sz w:val="20"/>
                <w:szCs w:val="20"/>
              </w:rPr>
              <w:t>坨</w:t>
            </w:r>
            <w:proofErr w:type="gramEnd"/>
            <w:r w:rsidRPr="00514474">
              <w:rPr>
                <w:rFonts w:cs="Arial" w:hint="eastAsia"/>
                <w:color w:val="000000"/>
                <w:sz w:val="20"/>
                <w:szCs w:val="20"/>
              </w:rPr>
              <w:t>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10850973"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AC846FC"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05812F4"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DDBF993"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B025B8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47F7104"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62C994BE"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7DD9935"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20.1</w:t>
            </w:r>
          </w:p>
        </w:tc>
        <w:tc>
          <w:tcPr>
            <w:tcW w:w="2740" w:type="dxa"/>
            <w:tcBorders>
              <w:top w:val="nil"/>
              <w:left w:val="nil"/>
              <w:bottom w:val="single" w:sz="4" w:space="0" w:color="auto"/>
              <w:right w:val="single" w:sz="4" w:space="0" w:color="auto"/>
            </w:tcBorders>
            <w:shd w:val="clear" w:color="auto" w:fill="auto"/>
            <w:vAlign w:val="center"/>
            <w:hideMark/>
          </w:tcPr>
          <w:p w14:paraId="6B4B6483" w14:textId="77777777" w:rsidR="003F5EBF" w:rsidRPr="00514474" w:rsidRDefault="003F5EBF">
            <w:pPr>
              <w:rPr>
                <w:rFonts w:cs="Arial"/>
                <w:color w:val="000000"/>
                <w:sz w:val="20"/>
                <w:szCs w:val="20"/>
              </w:rPr>
            </w:pPr>
            <w:r w:rsidRPr="00514474">
              <w:rPr>
                <w:rFonts w:cs="Arial" w:hint="eastAsia"/>
                <w:color w:val="000000"/>
                <w:sz w:val="20"/>
                <w:szCs w:val="20"/>
              </w:rPr>
              <w:t>水源首部机电设备维修</w:t>
            </w:r>
          </w:p>
        </w:tc>
        <w:tc>
          <w:tcPr>
            <w:tcW w:w="680" w:type="dxa"/>
            <w:tcBorders>
              <w:top w:val="nil"/>
              <w:left w:val="nil"/>
              <w:bottom w:val="single" w:sz="4" w:space="0" w:color="auto"/>
              <w:right w:val="single" w:sz="4" w:space="0" w:color="auto"/>
            </w:tcBorders>
            <w:shd w:val="clear" w:color="auto" w:fill="auto"/>
            <w:vAlign w:val="center"/>
            <w:hideMark/>
          </w:tcPr>
          <w:p w14:paraId="465BE2C3"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E171F57"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81A37E7"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0DF76F4"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7E346E8"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5240B12"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7EED155E"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A5C29BE"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20.1.1</w:t>
            </w:r>
          </w:p>
        </w:tc>
        <w:tc>
          <w:tcPr>
            <w:tcW w:w="2740" w:type="dxa"/>
            <w:tcBorders>
              <w:top w:val="nil"/>
              <w:left w:val="nil"/>
              <w:bottom w:val="single" w:sz="4" w:space="0" w:color="auto"/>
              <w:right w:val="single" w:sz="4" w:space="0" w:color="auto"/>
            </w:tcBorders>
            <w:shd w:val="clear" w:color="auto" w:fill="auto"/>
            <w:vAlign w:val="center"/>
            <w:hideMark/>
          </w:tcPr>
          <w:p w14:paraId="6CBA4D5D" w14:textId="77777777" w:rsidR="003F5EBF" w:rsidRPr="00514474" w:rsidRDefault="003F5EBF">
            <w:pPr>
              <w:rPr>
                <w:rFonts w:cs="Arial"/>
                <w:color w:val="000000"/>
                <w:sz w:val="20"/>
                <w:szCs w:val="20"/>
              </w:rPr>
            </w:pPr>
            <w:r w:rsidRPr="00514474">
              <w:rPr>
                <w:rFonts w:cs="Arial" w:hint="eastAsia"/>
                <w:color w:val="000000"/>
                <w:sz w:val="20"/>
                <w:szCs w:val="20"/>
              </w:rPr>
              <w:t>175QJ32-130/10</w:t>
            </w:r>
            <w:r w:rsidRPr="00514474">
              <w:rPr>
                <w:rFonts w:cs="Arial" w:hint="eastAsia"/>
                <w:color w:val="000000"/>
                <w:sz w:val="20"/>
                <w:szCs w:val="20"/>
              </w:rPr>
              <w:t>深井潜水泵</w:t>
            </w:r>
          </w:p>
        </w:tc>
        <w:tc>
          <w:tcPr>
            <w:tcW w:w="680" w:type="dxa"/>
            <w:tcBorders>
              <w:top w:val="nil"/>
              <w:left w:val="nil"/>
              <w:bottom w:val="single" w:sz="4" w:space="0" w:color="auto"/>
              <w:right w:val="single" w:sz="4" w:space="0" w:color="auto"/>
            </w:tcBorders>
            <w:shd w:val="clear" w:color="auto" w:fill="auto"/>
            <w:vAlign w:val="center"/>
            <w:hideMark/>
          </w:tcPr>
          <w:p w14:paraId="4236E5D7"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4F1C4917"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0B2CC4FC"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F8DB1E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9EF4AF5"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C1B5087"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41A152EF"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859BE8B"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20.1.2</w:t>
            </w:r>
          </w:p>
        </w:tc>
        <w:tc>
          <w:tcPr>
            <w:tcW w:w="2740" w:type="dxa"/>
            <w:tcBorders>
              <w:top w:val="nil"/>
              <w:left w:val="nil"/>
              <w:bottom w:val="single" w:sz="4" w:space="0" w:color="auto"/>
              <w:right w:val="single" w:sz="4" w:space="0" w:color="auto"/>
            </w:tcBorders>
            <w:shd w:val="clear" w:color="auto" w:fill="auto"/>
            <w:vAlign w:val="center"/>
            <w:hideMark/>
          </w:tcPr>
          <w:p w14:paraId="55EFBD07"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693389E9"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793E9DB6"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723548CC"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136B9B7"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B7F61D8"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0D9766F"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1B74707D"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4F76B72"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21</w:t>
            </w:r>
          </w:p>
        </w:tc>
        <w:tc>
          <w:tcPr>
            <w:tcW w:w="2740" w:type="dxa"/>
            <w:tcBorders>
              <w:top w:val="nil"/>
              <w:left w:val="nil"/>
              <w:bottom w:val="single" w:sz="4" w:space="0" w:color="auto"/>
              <w:right w:val="single" w:sz="4" w:space="0" w:color="auto"/>
            </w:tcBorders>
            <w:shd w:val="clear" w:color="auto" w:fill="auto"/>
            <w:vAlign w:val="center"/>
            <w:hideMark/>
          </w:tcPr>
          <w:p w14:paraId="02E1DF57"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榜式堡镇榜式堡</w:t>
            </w:r>
            <w:proofErr w:type="gramEnd"/>
            <w:r w:rsidRPr="00514474">
              <w:rPr>
                <w:rFonts w:cs="Arial" w:hint="eastAsia"/>
                <w:color w:val="000000"/>
                <w:sz w:val="20"/>
                <w:szCs w:val="20"/>
              </w:rPr>
              <w:t>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2E41C7CD"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C9AC9FC"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943901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FFC2131"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6923648"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2394E0E"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47D44936"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D0C398F"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21.1</w:t>
            </w:r>
          </w:p>
        </w:tc>
        <w:tc>
          <w:tcPr>
            <w:tcW w:w="2740" w:type="dxa"/>
            <w:tcBorders>
              <w:top w:val="nil"/>
              <w:left w:val="nil"/>
              <w:bottom w:val="single" w:sz="4" w:space="0" w:color="auto"/>
              <w:right w:val="single" w:sz="4" w:space="0" w:color="auto"/>
            </w:tcBorders>
            <w:shd w:val="clear" w:color="auto" w:fill="auto"/>
            <w:vAlign w:val="center"/>
            <w:hideMark/>
          </w:tcPr>
          <w:p w14:paraId="39090E19" w14:textId="77777777" w:rsidR="003F5EBF" w:rsidRPr="00514474" w:rsidRDefault="003F5EBF">
            <w:pPr>
              <w:rPr>
                <w:rFonts w:cs="Arial"/>
                <w:color w:val="000000"/>
                <w:sz w:val="20"/>
                <w:szCs w:val="20"/>
              </w:rPr>
            </w:pPr>
            <w:r w:rsidRPr="00514474">
              <w:rPr>
                <w:rFonts w:cs="Arial" w:hint="eastAsia"/>
                <w:color w:val="000000"/>
                <w:sz w:val="20"/>
                <w:szCs w:val="20"/>
              </w:rPr>
              <w:t>东沟组水源首部机电设备维修</w:t>
            </w:r>
          </w:p>
        </w:tc>
        <w:tc>
          <w:tcPr>
            <w:tcW w:w="680" w:type="dxa"/>
            <w:tcBorders>
              <w:top w:val="nil"/>
              <w:left w:val="nil"/>
              <w:bottom w:val="single" w:sz="4" w:space="0" w:color="auto"/>
              <w:right w:val="single" w:sz="4" w:space="0" w:color="auto"/>
            </w:tcBorders>
            <w:shd w:val="clear" w:color="auto" w:fill="auto"/>
            <w:vAlign w:val="center"/>
            <w:hideMark/>
          </w:tcPr>
          <w:p w14:paraId="2B6EA52F"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EC3B638"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5325A6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7C24BD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3E4B367"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7C33BA6"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09F53F39"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6098AC3"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21.1.1</w:t>
            </w:r>
          </w:p>
        </w:tc>
        <w:tc>
          <w:tcPr>
            <w:tcW w:w="2740" w:type="dxa"/>
            <w:tcBorders>
              <w:top w:val="nil"/>
              <w:left w:val="nil"/>
              <w:bottom w:val="single" w:sz="4" w:space="0" w:color="auto"/>
              <w:right w:val="single" w:sz="4" w:space="0" w:color="auto"/>
            </w:tcBorders>
            <w:shd w:val="clear" w:color="auto" w:fill="auto"/>
            <w:vAlign w:val="center"/>
            <w:hideMark/>
          </w:tcPr>
          <w:p w14:paraId="271D3521" w14:textId="77777777" w:rsidR="003F5EBF" w:rsidRPr="00514474" w:rsidRDefault="003F5EBF">
            <w:pPr>
              <w:rPr>
                <w:rFonts w:cs="Arial"/>
                <w:color w:val="000000"/>
                <w:sz w:val="20"/>
                <w:szCs w:val="20"/>
              </w:rPr>
            </w:pPr>
            <w:r w:rsidRPr="00514474">
              <w:rPr>
                <w:rFonts w:cs="Arial" w:hint="eastAsia"/>
                <w:color w:val="000000"/>
                <w:sz w:val="20"/>
                <w:szCs w:val="20"/>
              </w:rPr>
              <w:t>175QJ20-108/8</w:t>
            </w:r>
            <w:r w:rsidRPr="00514474">
              <w:rPr>
                <w:rFonts w:cs="Arial" w:hint="eastAsia"/>
                <w:color w:val="000000"/>
                <w:sz w:val="20"/>
                <w:szCs w:val="20"/>
              </w:rPr>
              <w:t>深井潜水泵</w:t>
            </w:r>
          </w:p>
        </w:tc>
        <w:tc>
          <w:tcPr>
            <w:tcW w:w="680" w:type="dxa"/>
            <w:tcBorders>
              <w:top w:val="nil"/>
              <w:left w:val="nil"/>
              <w:bottom w:val="single" w:sz="4" w:space="0" w:color="auto"/>
              <w:right w:val="single" w:sz="4" w:space="0" w:color="auto"/>
            </w:tcBorders>
            <w:shd w:val="clear" w:color="auto" w:fill="auto"/>
            <w:vAlign w:val="center"/>
            <w:hideMark/>
          </w:tcPr>
          <w:p w14:paraId="268C081C"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651FDAD5"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121B1438"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3E35EF8"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4BF1388"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15D0E2B"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106538F1"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08718A5"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21.1.2</w:t>
            </w:r>
          </w:p>
        </w:tc>
        <w:tc>
          <w:tcPr>
            <w:tcW w:w="2740" w:type="dxa"/>
            <w:tcBorders>
              <w:top w:val="nil"/>
              <w:left w:val="nil"/>
              <w:bottom w:val="single" w:sz="4" w:space="0" w:color="auto"/>
              <w:right w:val="single" w:sz="4" w:space="0" w:color="auto"/>
            </w:tcBorders>
            <w:shd w:val="clear" w:color="auto" w:fill="auto"/>
            <w:vAlign w:val="center"/>
            <w:hideMark/>
          </w:tcPr>
          <w:p w14:paraId="79C9287C"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橡</w:t>
            </w:r>
            <w:proofErr w:type="gramEnd"/>
            <w:r w:rsidRPr="00514474">
              <w:rPr>
                <w:rFonts w:cs="Arial" w:hint="eastAsia"/>
                <w:color w:val="000000"/>
                <w:sz w:val="20"/>
                <w:szCs w:val="20"/>
              </w:rPr>
              <w:t>套电缆</w:t>
            </w:r>
            <w:r w:rsidRPr="00514474">
              <w:rPr>
                <w:rFonts w:cs="Arial" w:hint="eastAsia"/>
                <w:color w:val="000000"/>
                <w:sz w:val="20"/>
                <w:szCs w:val="20"/>
              </w:rPr>
              <w:t>3</w:t>
            </w:r>
            <w:r w:rsidRPr="00514474">
              <w:rPr>
                <w:rFonts w:cs="Arial" w:hint="eastAsia"/>
                <w:color w:val="000000"/>
                <w:sz w:val="20"/>
                <w:szCs w:val="20"/>
              </w:rPr>
              <w:t>×</w:t>
            </w:r>
            <w:r w:rsidRPr="00514474">
              <w:rPr>
                <w:rFonts w:cs="Arial" w:hint="eastAsia"/>
                <w:color w:val="000000"/>
                <w:sz w:val="20"/>
                <w:szCs w:val="20"/>
              </w:rPr>
              <w:t>10+1</w:t>
            </w:r>
            <w:r w:rsidRPr="00514474">
              <w:rPr>
                <w:rFonts w:cs="Arial" w:hint="eastAsia"/>
                <w:color w:val="000000"/>
                <w:sz w:val="20"/>
                <w:szCs w:val="20"/>
              </w:rPr>
              <w:t>×</w:t>
            </w:r>
            <w:r w:rsidRPr="00514474">
              <w:rPr>
                <w:rFonts w:cs="Arial" w:hint="eastAsia"/>
                <w:color w:val="000000"/>
                <w:sz w:val="20"/>
                <w:szCs w:val="20"/>
              </w:rPr>
              <w:t>6</w:t>
            </w:r>
          </w:p>
        </w:tc>
        <w:tc>
          <w:tcPr>
            <w:tcW w:w="680" w:type="dxa"/>
            <w:tcBorders>
              <w:top w:val="nil"/>
              <w:left w:val="nil"/>
              <w:bottom w:val="single" w:sz="4" w:space="0" w:color="auto"/>
              <w:right w:val="single" w:sz="4" w:space="0" w:color="auto"/>
            </w:tcBorders>
            <w:shd w:val="clear" w:color="auto" w:fill="auto"/>
            <w:vAlign w:val="center"/>
            <w:hideMark/>
          </w:tcPr>
          <w:p w14:paraId="3523263E" w14:textId="77777777" w:rsidR="003F5EBF" w:rsidRPr="00514474" w:rsidRDefault="003F5EBF">
            <w:pPr>
              <w:jc w:val="center"/>
              <w:rPr>
                <w:color w:val="000000"/>
                <w:sz w:val="20"/>
                <w:szCs w:val="20"/>
              </w:rPr>
            </w:pPr>
            <w:r w:rsidRPr="00514474">
              <w:rPr>
                <w:color w:val="000000"/>
                <w:sz w:val="20"/>
                <w:szCs w:val="20"/>
              </w:rPr>
              <w:t>m</w:t>
            </w:r>
          </w:p>
        </w:tc>
        <w:tc>
          <w:tcPr>
            <w:tcW w:w="880" w:type="dxa"/>
            <w:tcBorders>
              <w:top w:val="nil"/>
              <w:left w:val="nil"/>
              <w:bottom w:val="single" w:sz="4" w:space="0" w:color="auto"/>
              <w:right w:val="single" w:sz="4" w:space="0" w:color="auto"/>
            </w:tcBorders>
            <w:shd w:val="clear" w:color="auto" w:fill="auto"/>
            <w:vAlign w:val="center"/>
            <w:hideMark/>
          </w:tcPr>
          <w:p w14:paraId="207EE27B" w14:textId="77777777" w:rsidR="003F5EBF" w:rsidRPr="00514474" w:rsidRDefault="003F5EBF">
            <w:pPr>
              <w:jc w:val="right"/>
              <w:rPr>
                <w:color w:val="000000"/>
                <w:sz w:val="20"/>
                <w:szCs w:val="20"/>
              </w:rPr>
            </w:pPr>
            <w:r w:rsidRPr="00514474">
              <w:rPr>
                <w:color w:val="000000"/>
                <w:sz w:val="20"/>
                <w:szCs w:val="20"/>
              </w:rPr>
              <w:t>165</w:t>
            </w:r>
          </w:p>
        </w:tc>
        <w:tc>
          <w:tcPr>
            <w:tcW w:w="880" w:type="dxa"/>
            <w:tcBorders>
              <w:top w:val="nil"/>
              <w:left w:val="nil"/>
              <w:bottom w:val="single" w:sz="4" w:space="0" w:color="auto"/>
              <w:right w:val="single" w:sz="4" w:space="0" w:color="auto"/>
            </w:tcBorders>
            <w:shd w:val="clear" w:color="auto" w:fill="auto"/>
            <w:vAlign w:val="center"/>
            <w:hideMark/>
          </w:tcPr>
          <w:p w14:paraId="3EC346E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482D01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975346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0693D65"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40BC12CF"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64622BC"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21.1.3</w:t>
            </w:r>
          </w:p>
        </w:tc>
        <w:tc>
          <w:tcPr>
            <w:tcW w:w="2740" w:type="dxa"/>
            <w:tcBorders>
              <w:top w:val="nil"/>
              <w:left w:val="nil"/>
              <w:bottom w:val="single" w:sz="4" w:space="0" w:color="auto"/>
              <w:right w:val="single" w:sz="4" w:space="0" w:color="auto"/>
            </w:tcBorders>
            <w:shd w:val="clear" w:color="auto" w:fill="auto"/>
            <w:vAlign w:val="center"/>
            <w:hideMark/>
          </w:tcPr>
          <w:p w14:paraId="1BAF4E15"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2F532F8E"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25542FB5"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29B6F36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AA52058"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BD6ACF4"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5B5F670"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1A730B14"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A2A6D2A"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21.2</w:t>
            </w:r>
          </w:p>
        </w:tc>
        <w:tc>
          <w:tcPr>
            <w:tcW w:w="2740" w:type="dxa"/>
            <w:tcBorders>
              <w:top w:val="nil"/>
              <w:left w:val="nil"/>
              <w:bottom w:val="single" w:sz="4" w:space="0" w:color="auto"/>
              <w:right w:val="single" w:sz="4" w:space="0" w:color="auto"/>
            </w:tcBorders>
            <w:shd w:val="clear" w:color="auto" w:fill="auto"/>
            <w:vAlign w:val="center"/>
            <w:hideMark/>
          </w:tcPr>
          <w:p w14:paraId="18AA8F32" w14:textId="77777777" w:rsidR="003F5EBF" w:rsidRPr="00514474" w:rsidRDefault="003F5EBF">
            <w:pPr>
              <w:rPr>
                <w:rFonts w:cs="Arial"/>
                <w:color w:val="000000"/>
                <w:sz w:val="20"/>
                <w:szCs w:val="20"/>
              </w:rPr>
            </w:pPr>
            <w:r w:rsidRPr="00514474">
              <w:rPr>
                <w:rFonts w:cs="Arial" w:hint="eastAsia"/>
                <w:color w:val="000000"/>
                <w:sz w:val="20"/>
                <w:szCs w:val="20"/>
              </w:rPr>
              <w:t>南山组水源首部机电设备维修</w:t>
            </w:r>
          </w:p>
        </w:tc>
        <w:tc>
          <w:tcPr>
            <w:tcW w:w="680" w:type="dxa"/>
            <w:tcBorders>
              <w:top w:val="nil"/>
              <w:left w:val="nil"/>
              <w:bottom w:val="single" w:sz="4" w:space="0" w:color="auto"/>
              <w:right w:val="single" w:sz="4" w:space="0" w:color="auto"/>
            </w:tcBorders>
            <w:shd w:val="clear" w:color="auto" w:fill="auto"/>
            <w:vAlign w:val="center"/>
            <w:hideMark/>
          </w:tcPr>
          <w:p w14:paraId="624427B6"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BB453F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0055B29"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886EB44"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AFC727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1BFE9A3"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1EF85413"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A7CB137"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21.2.1</w:t>
            </w:r>
          </w:p>
        </w:tc>
        <w:tc>
          <w:tcPr>
            <w:tcW w:w="2740" w:type="dxa"/>
            <w:tcBorders>
              <w:top w:val="nil"/>
              <w:left w:val="nil"/>
              <w:bottom w:val="single" w:sz="4" w:space="0" w:color="auto"/>
              <w:right w:val="single" w:sz="4" w:space="0" w:color="auto"/>
            </w:tcBorders>
            <w:shd w:val="clear" w:color="auto" w:fill="auto"/>
            <w:vAlign w:val="center"/>
            <w:hideMark/>
          </w:tcPr>
          <w:p w14:paraId="2CA7789A" w14:textId="77777777" w:rsidR="003F5EBF" w:rsidRPr="00514474" w:rsidRDefault="003F5EBF">
            <w:pPr>
              <w:rPr>
                <w:rFonts w:cs="Arial"/>
                <w:color w:val="000000"/>
                <w:sz w:val="20"/>
                <w:szCs w:val="20"/>
              </w:rPr>
            </w:pPr>
            <w:r w:rsidRPr="00514474">
              <w:rPr>
                <w:rFonts w:cs="Arial" w:hint="eastAsia"/>
                <w:color w:val="000000"/>
                <w:sz w:val="20"/>
                <w:szCs w:val="20"/>
              </w:rPr>
              <w:t>175QJ20-108/8</w:t>
            </w:r>
            <w:r w:rsidRPr="00514474">
              <w:rPr>
                <w:rFonts w:cs="Arial" w:hint="eastAsia"/>
                <w:color w:val="000000"/>
                <w:sz w:val="20"/>
                <w:szCs w:val="20"/>
              </w:rPr>
              <w:t>深井潜水泵</w:t>
            </w:r>
          </w:p>
        </w:tc>
        <w:tc>
          <w:tcPr>
            <w:tcW w:w="680" w:type="dxa"/>
            <w:tcBorders>
              <w:top w:val="nil"/>
              <w:left w:val="nil"/>
              <w:bottom w:val="single" w:sz="4" w:space="0" w:color="auto"/>
              <w:right w:val="single" w:sz="4" w:space="0" w:color="auto"/>
            </w:tcBorders>
            <w:shd w:val="clear" w:color="auto" w:fill="auto"/>
            <w:vAlign w:val="center"/>
            <w:hideMark/>
          </w:tcPr>
          <w:p w14:paraId="2FCA7BD2"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05FCF2E5"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53FEF93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7AC358E"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48F82B9"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096A9AE"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7B968DBA"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7BE2AE7"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21.2.2</w:t>
            </w:r>
          </w:p>
        </w:tc>
        <w:tc>
          <w:tcPr>
            <w:tcW w:w="2740" w:type="dxa"/>
            <w:tcBorders>
              <w:top w:val="nil"/>
              <w:left w:val="nil"/>
              <w:bottom w:val="single" w:sz="4" w:space="0" w:color="auto"/>
              <w:right w:val="single" w:sz="4" w:space="0" w:color="auto"/>
            </w:tcBorders>
            <w:shd w:val="clear" w:color="auto" w:fill="auto"/>
            <w:vAlign w:val="center"/>
            <w:hideMark/>
          </w:tcPr>
          <w:p w14:paraId="1580BD22"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橡</w:t>
            </w:r>
            <w:proofErr w:type="gramEnd"/>
            <w:r w:rsidRPr="00514474">
              <w:rPr>
                <w:rFonts w:cs="Arial" w:hint="eastAsia"/>
                <w:color w:val="000000"/>
                <w:sz w:val="20"/>
                <w:szCs w:val="20"/>
              </w:rPr>
              <w:t>套电缆</w:t>
            </w:r>
            <w:r w:rsidRPr="00514474">
              <w:rPr>
                <w:rFonts w:cs="Arial" w:hint="eastAsia"/>
                <w:color w:val="000000"/>
                <w:sz w:val="20"/>
                <w:szCs w:val="20"/>
              </w:rPr>
              <w:t>3</w:t>
            </w:r>
            <w:r w:rsidRPr="00514474">
              <w:rPr>
                <w:rFonts w:cs="Arial" w:hint="eastAsia"/>
                <w:color w:val="000000"/>
                <w:sz w:val="20"/>
                <w:szCs w:val="20"/>
              </w:rPr>
              <w:t>×</w:t>
            </w:r>
            <w:r w:rsidRPr="00514474">
              <w:rPr>
                <w:rFonts w:cs="Arial" w:hint="eastAsia"/>
                <w:color w:val="000000"/>
                <w:sz w:val="20"/>
                <w:szCs w:val="20"/>
              </w:rPr>
              <w:t>10+1</w:t>
            </w:r>
            <w:r w:rsidRPr="00514474">
              <w:rPr>
                <w:rFonts w:cs="Arial" w:hint="eastAsia"/>
                <w:color w:val="000000"/>
                <w:sz w:val="20"/>
                <w:szCs w:val="20"/>
              </w:rPr>
              <w:t>×</w:t>
            </w:r>
            <w:r w:rsidRPr="00514474">
              <w:rPr>
                <w:rFonts w:cs="Arial" w:hint="eastAsia"/>
                <w:color w:val="000000"/>
                <w:sz w:val="20"/>
                <w:szCs w:val="20"/>
              </w:rPr>
              <w:t>6</w:t>
            </w:r>
          </w:p>
        </w:tc>
        <w:tc>
          <w:tcPr>
            <w:tcW w:w="680" w:type="dxa"/>
            <w:tcBorders>
              <w:top w:val="nil"/>
              <w:left w:val="nil"/>
              <w:bottom w:val="single" w:sz="4" w:space="0" w:color="auto"/>
              <w:right w:val="single" w:sz="4" w:space="0" w:color="auto"/>
            </w:tcBorders>
            <w:shd w:val="clear" w:color="auto" w:fill="auto"/>
            <w:vAlign w:val="center"/>
            <w:hideMark/>
          </w:tcPr>
          <w:p w14:paraId="06E47355" w14:textId="77777777" w:rsidR="003F5EBF" w:rsidRPr="00514474" w:rsidRDefault="003F5EBF">
            <w:pPr>
              <w:jc w:val="center"/>
              <w:rPr>
                <w:color w:val="000000"/>
                <w:sz w:val="20"/>
                <w:szCs w:val="20"/>
              </w:rPr>
            </w:pPr>
            <w:r w:rsidRPr="00514474">
              <w:rPr>
                <w:color w:val="000000"/>
                <w:sz w:val="20"/>
                <w:szCs w:val="20"/>
              </w:rPr>
              <w:t>m</w:t>
            </w:r>
          </w:p>
        </w:tc>
        <w:tc>
          <w:tcPr>
            <w:tcW w:w="880" w:type="dxa"/>
            <w:tcBorders>
              <w:top w:val="nil"/>
              <w:left w:val="nil"/>
              <w:bottom w:val="single" w:sz="4" w:space="0" w:color="auto"/>
              <w:right w:val="single" w:sz="4" w:space="0" w:color="auto"/>
            </w:tcBorders>
            <w:shd w:val="clear" w:color="auto" w:fill="auto"/>
            <w:vAlign w:val="center"/>
            <w:hideMark/>
          </w:tcPr>
          <w:p w14:paraId="05293D47" w14:textId="77777777" w:rsidR="003F5EBF" w:rsidRPr="00514474" w:rsidRDefault="003F5EBF">
            <w:pPr>
              <w:jc w:val="right"/>
              <w:rPr>
                <w:color w:val="000000"/>
                <w:sz w:val="20"/>
                <w:szCs w:val="20"/>
              </w:rPr>
            </w:pPr>
            <w:r w:rsidRPr="00514474">
              <w:rPr>
                <w:color w:val="000000"/>
                <w:sz w:val="20"/>
                <w:szCs w:val="20"/>
              </w:rPr>
              <w:t>165</w:t>
            </w:r>
          </w:p>
        </w:tc>
        <w:tc>
          <w:tcPr>
            <w:tcW w:w="880" w:type="dxa"/>
            <w:tcBorders>
              <w:top w:val="nil"/>
              <w:left w:val="nil"/>
              <w:bottom w:val="single" w:sz="4" w:space="0" w:color="auto"/>
              <w:right w:val="single" w:sz="4" w:space="0" w:color="auto"/>
            </w:tcBorders>
            <w:shd w:val="clear" w:color="auto" w:fill="auto"/>
            <w:vAlign w:val="center"/>
            <w:hideMark/>
          </w:tcPr>
          <w:p w14:paraId="1A208584"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CAEDFA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BC8286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8C29338"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5F5890BE"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9C81639"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21.2.3</w:t>
            </w:r>
          </w:p>
        </w:tc>
        <w:tc>
          <w:tcPr>
            <w:tcW w:w="2740" w:type="dxa"/>
            <w:tcBorders>
              <w:top w:val="nil"/>
              <w:left w:val="nil"/>
              <w:bottom w:val="single" w:sz="4" w:space="0" w:color="auto"/>
              <w:right w:val="single" w:sz="4" w:space="0" w:color="auto"/>
            </w:tcBorders>
            <w:shd w:val="clear" w:color="auto" w:fill="auto"/>
            <w:vAlign w:val="center"/>
            <w:hideMark/>
          </w:tcPr>
          <w:p w14:paraId="6C097A12"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429CFDEC"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1BC62A77"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1C57E801"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36C40D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B01113D"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2FF186C"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5CF44E47"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3B5BAFD"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21.3</w:t>
            </w:r>
          </w:p>
        </w:tc>
        <w:tc>
          <w:tcPr>
            <w:tcW w:w="2740" w:type="dxa"/>
            <w:tcBorders>
              <w:top w:val="nil"/>
              <w:left w:val="nil"/>
              <w:bottom w:val="single" w:sz="4" w:space="0" w:color="auto"/>
              <w:right w:val="single" w:sz="4" w:space="0" w:color="auto"/>
            </w:tcBorders>
            <w:shd w:val="clear" w:color="auto" w:fill="auto"/>
            <w:vAlign w:val="center"/>
            <w:hideMark/>
          </w:tcPr>
          <w:p w14:paraId="4DD36050" w14:textId="77777777" w:rsidR="003F5EBF" w:rsidRPr="00514474" w:rsidRDefault="003F5EBF">
            <w:pPr>
              <w:rPr>
                <w:rFonts w:cs="Arial"/>
                <w:color w:val="000000"/>
                <w:sz w:val="20"/>
                <w:szCs w:val="20"/>
              </w:rPr>
            </w:pPr>
            <w:r w:rsidRPr="00514474">
              <w:rPr>
                <w:rFonts w:cs="Arial" w:hint="eastAsia"/>
                <w:color w:val="000000"/>
                <w:sz w:val="20"/>
                <w:szCs w:val="20"/>
              </w:rPr>
              <w:t>河北组水源首部机电设备维修</w:t>
            </w:r>
          </w:p>
        </w:tc>
        <w:tc>
          <w:tcPr>
            <w:tcW w:w="680" w:type="dxa"/>
            <w:tcBorders>
              <w:top w:val="nil"/>
              <w:left w:val="nil"/>
              <w:bottom w:val="single" w:sz="4" w:space="0" w:color="auto"/>
              <w:right w:val="single" w:sz="4" w:space="0" w:color="auto"/>
            </w:tcBorders>
            <w:shd w:val="clear" w:color="auto" w:fill="auto"/>
            <w:vAlign w:val="center"/>
            <w:hideMark/>
          </w:tcPr>
          <w:p w14:paraId="4122C630"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E19F334"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49414F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FF42F8C"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5D11183"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099879C"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17069B8B"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36BD522"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21.3.1</w:t>
            </w:r>
          </w:p>
        </w:tc>
        <w:tc>
          <w:tcPr>
            <w:tcW w:w="2740" w:type="dxa"/>
            <w:tcBorders>
              <w:top w:val="nil"/>
              <w:left w:val="nil"/>
              <w:bottom w:val="single" w:sz="4" w:space="0" w:color="auto"/>
              <w:right w:val="single" w:sz="4" w:space="0" w:color="auto"/>
            </w:tcBorders>
            <w:shd w:val="clear" w:color="auto" w:fill="auto"/>
            <w:vAlign w:val="center"/>
            <w:hideMark/>
          </w:tcPr>
          <w:p w14:paraId="7ADC3CEF" w14:textId="77777777" w:rsidR="003F5EBF" w:rsidRPr="00514474" w:rsidRDefault="003F5EBF">
            <w:pPr>
              <w:rPr>
                <w:rFonts w:cs="Arial"/>
                <w:color w:val="000000"/>
                <w:sz w:val="20"/>
                <w:szCs w:val="20"/>
              </w:rPr>
            </w:pPr>
            <w:r w:rsidRPr="00514474">
              <w:rPr>
                <w:rFonts w:cs="Arial" w:hint="eastAsia"/>
                <w:color w:val="000000"/>
                <w:sz w:val="20"/>
                <w:szCs w:val="20"/>
              </w:rPr>
              <w:t>175QJ20-108/8</w:t>
            </w:r>
            <w:r w:rsidRPr="00514474">
              <w:rPr>
                <w:rFonts w:cs="Arial" w:hint="eastAsia"/>
                <w:color w:val="000000"/>
                <w:sz w:val="20"/>
                <w:szCs w:val="20"/>
              </w:rPr>
              <w:t>深井潜水泵</w:t>
            </w:r>
          </w:p>
        </w:tc>
        <w:tc>
          <w:tcPr>
            <w:tcW w:w="680" w:type="dxa"/>
            <w:tcBorders>
              <w:top w:val="nil"/>
              <w:left w:val="nil"/>
              <w:bottom w:val="single" w:sz="4" w:space="0" w:color="auto"/>
              <w:right w:val="single" w:sz="4" w:space="0" w:color="auto"/>
            </w:tcBorders>
            <w:shd w:val="clear" w:color="auto" w:fill="auto"/>
            <w:vAlign w:val="center"/>
            <w:hideMark/>
          </w:tcPr>
          <w:p w14:paraId="6E1A96E1"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0D1B31E6"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6755F747"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7FC5DD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7AA103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23E31BB"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D934C51"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389D758"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21.3.2</w:t>
            </w:r>
          </w:p>
        </w:tc>
        <w:tc>
          <w:tcPr>
            <w:tcW w:w="2740" w:type="dxa"/>
            <w:tcBorders>
              <w:top w:val="nil"/>
              <w:left w:val="nil"/>
              <w:bottom w:val="single" w:sz="4" w:space="0" w:color="auto"/>
              <w:right w:val="single" w:sz="4" w:space="0" w:color="auto"/>
            </w:tcBorders>
            <w:shd w:val="clear" w:color="auto" w:fill="auto"/>
            <w:vAlign w:val="center"/>
            <w:hideMark/>
          </w:tcPr>
          <w:p w14:paraId="0A173F7C"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橡</w:t>
            </w:r>
            <w:proofErr w:type="gramEnd"/>
            <w:r w:rsidRPr="00514474">
              <w:rPr>
                <w:rFonts w:cs="Arial" w:hint="eastAsia"/>
                <w:color w:val="000000"/>
                <w:sz w:val="20"/>
                <w:szCs w:val="20"/>
              </w:rPr>
              <w:t>套电缆</w:t>
            </w:r>
            <w:r w:rsidRPr="00514474">
              <w:rPr>
                <w:rFonts w:cs="Arial" w:hint="eastAsia"/>
                <w:color w:val="000000"/>
                <w:sz w:val="20"/>
                <w:szCs w:val="20"/>
              </w:rPr>
              <w:t>3</w:t>
            </w:r>
            <w:r w:rsidRPr="00514474">
              <w:rPr>
                <w:rFonts w:cs="Arial" w:hint="eastAsia"/>
                <w:color w:val="000000"/>
                <w:sz w:val="20"/>
                <w:szCs w:val="20"/>
              </w:rPr>
              <w:t>×</w:t>
            </w:r>
            <w:r w:rsidRPr="00514474">
              <w:rPr>
                <w:rFonts w:cs="Arial" w:hint="eastAsia"/>
                <w:color w:val="000000"/>
                <w:sz w:val="20"/>
                <w:szCs w:val="20"/>
              </w:rPr>
              <w:t>10+1</w:t>
            </w:r>
            <w:r w:rsidRPr="00514474">
              <w:rPr>
                <w:rFonts w:cs="Arial" w:hint="eastAsia"/>
                <w:color w:val="000000"/>
                <w:sz w:val="20"/>
                <w:szCs w:val="20"/>
              </w:rPr>
              <w:t>×</w:t>
            </w:r>
            <w:r w:rsidRPr="00514474">
              <w:rPr>
                <w:rFonts w:cs="Arial" w:hint="eastAsia"/>
                <w:color w:val="000000"/>
                <w:sz w:val="20"/>
                <w:szCs w:val="20"/>
              </w:rPr>
              <w:t>6</w:t>
            </w:r>
          </w:p>
        </w:tc>
        <w:tc>
          <w:tcPr>
            <w:tcW w:w="680" w:type="dxa"/>
            <w:tcBorders>
              <w:top w:val="nil"/>
              <w:left w:val="nil"/>
              <w:bottom w:val="single" w:sz="4" w:space="0" w:color="auto"/>
              <w:right w:val="single" w:sz="4" w:space="0" w:color="auto"/>
            </w:tcBorders>
            <w:shd w:val="clear" w:color="auto" w:fill="auto"/>
            <w:vAlign w:val="center"/>
            <w:hideMark/>
          </w:tcPr>
          <w:p w14:paraId="38EB3CE8" w14:textId="77777777" w:rsidR="003F5EBF" w:rsidRPr="00514474" w:rsidRDefault="003F5EBF">
            <w:pPr>
              <w:jc w:val="center"/>
              <w:rPr>
                <w:color w:val="000000"/>
                <w:sz w:val="20"/>
                <w:szCs w:val="20"/>
              </w:rPr>
            </w:pPr>
            <w:r w:rsidRPr="00514474">
              <w:rPr>
                <w:color w:val="000000"/>
                <w:sz w:val="20"/>
                <w:szCs w:val="20"/>
              </w:rPr>
              <w:t>m</w:t>
            </w:r>
          </w:p>
        </w:tc>
        <w:tc>
          <w:tcPr>
            <w:tcW w:w="880" w:type="dxa"/>
            <w:tcBorders>
              <w:top w:val="nil"/>
              <w:left w:val="nil"/>
              <w:bottom w:val="single" w:sz="4" w:space="0" w:color="auto"/>
              <w:right w:val="single" w:sz="4" w:space="0" w:color="auto"/>
            </w:tcBorders>
            <w:shd w:val="clear" w:color="auto" w:fill="auto"/>
            <w:vAlign w:val="center"/>
            <w:hideMark/>
          </w:tcPr>
          <w:p w14:paraId="338C6759" w14:textId="77777777" w:rsidR="003F5EBF" w:rsidRPr="00514474" w:rsidRDefault="003F5EBF">
            <w:pPr>
              <w:jc w:val="right"/>
              <w:rPr>
                <w:color w:val="000000"/>
                <w:sz w:val="20"/>
                <w:szCs w:val="20"/>
              </w:rPr>
            </w:pPr>
            <w:r w:rsidRPr="00514474">
              <w:rPr>
                <w:color w:val="000000"/>
                <w:sz w:val="20"/>
                <w:szCs w:val="20"/>
              </w:rPr>
              <w:t>165</w:t>
            </w:r>
          </w:p>
        </w:tc>
        <w:tc>
          <w:tcPr>
            <w:tcW w:w="880" w:type="dxa"/>
            <w:tcBorders>
              <w:top w:val="nil"/>
              <w:left w:val="nil"/>
              <w:bottom w:val="single" w:sz="4" w:space="0" w:color="auto"/>
              <w:right w:val="single" w:sz="4" w:space="0" w:color="auto"/>
            </w:tcBorders>
            <w:shd w:val="clear" w:color="auto" w:fill="auto"/>
            <w:vAlign w:val="center"/>
            <w:hideMark/>
          </w:tcPr>
          <w:p w14:paraId="2C659DB8"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160744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C58EEB3"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ACA4A5A"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59A90D99"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6E38F60"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21.3.3</w:t>
            </w:r>
          </w:p>
        </w:tc>
        <w:tc>
          <w:tcPr>
            <w:tcW w:w="2740" w:type="dxa"/>
            <w:tcBorders>
              <w:top w:val="nil"/>
              <w:left w:val="nil"/>
              <w:bottom w:val="single" w:sz="4" w:space="0" w:color="auto"/>
              <w:right w:val="single" w:sz="4" w:space="0" w:color="auto"/>
            </w:tcBorders>
            <w:shd w:val="clear" w:color="auto" w:fill="auto"/>
            <w:vAlign w:val="center"/>
            <w:hideMark/>
          </w:tcPr>
          <w:p w14:paraId="73002871"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681C7DB2"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280EFF3D"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62629E6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C62B33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1817BB3"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F7369A8"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41BB787F"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57B8FEE"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21.4</w:t>
            </w:r>
          </w:p>
        </w:tc>
        <w:tc>
          <w:tcPr>
            <w:tcW w:w="2740" w:type="dxa"/>
            <w:tcBorders>
              <w:top w:val="nil"/>
              <w:left w:val="nil"/>
              <w:bottom w:val="single" w:sz="4" w:space="0" w:color="auto"/>
              <w:right w:val="single" w:sz="4" w:space="0" w:color="auto"/>
            </w:tcBorders>
            <w:shd w:val="clear" w:color="auto" w:fill="auto"/>
            <w:vAlign w:val="center"/>
            <w:hideMark/>
          </w:tcPr>
          <w:p w14:paraId="304D8623" w14:textId="77777777" w:rsidR="003F5EBF" w:rsidRPr="00514474" w:rsidRDefault="003F5EBF">
            <w:pPr>
              <w:rPr>
                <w:rFonts w:cs="Arial"/>
                <w:color w:val="000000"/>
                <w:sz w:val="20"/>
                <w:szCs w:val="20"/>
              </w:rPr>
            </w:pPr>
            <w:r w:rsidRPr="00514474">
              <w:rPr>
                <w:rFonts w:cs="Arial" w:hint="eastAsia"/>
                <w:color w:val="000000"/>
                <w:sz w:val="20"/>
                <w:szCs w:val="20"/>
              </w:rPr>
              <w:t>南沟组水源首部机电设备维修</w:t>
            </w:r>
          </w:p>
        </w:tc>
        <w:tc>
          <w:tcPr>
            <w:tcW w:w="680" w:type="dxa"/>
            <w:tcBorders>
              <w:top w:val="nil"/>
              <w:left w:val="nil"/>
              <w:bottom w:val="single" w:sz="4" w:space="0" w:color="auto"/>
              <w:right w:val="single" w:sz="4" w:space="0" w:color="auto"/>
            </w:tcBorders>
            <w:shd w:val="clear" w:color="auto" w:fill="auto"/>
            <w:vAlign w:val="center"/>
            <w:hideMark/>
          </w:tcPr>
          <w:p w14:paraId="291FBD0A"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1A3F7A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A61C04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31942A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B1DB2C5"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D5FDD59"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5C46EE2"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00A7FD2"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21.4.1</w:t>
            </w:r>
          </w:p>
        </w:tc>
        <w:tc>
          <w:tcPr>
            <w:tcW w:w="2740" w:type="dxa"/>
            <w:tcBorders>
              <w:top w:val="nil"/>
              <w:left w:val="nil"/>
              <w:bottom w:val="single" w:sz="4" w:space="0" w:color="auto"/>
              <w:right w:val="single" w:sz="4" w:space="0" w:color="auto"/>
            </w:tcBorders>
            <w:shd w:val="clear" w:color="auto" w:fill="auto"/>
            <w:vAlign w:val="center"/>
            <w:hideMark/>
          </w:tcPr>
          <w:p w14:paraId="3DD67368" w14:textId="77777777" w:rsidR="003F5EBF" w:rsidRPr="00514474" w:rsidRDefault="003F5EBF">
            <w:pPr>
              <w:rPr>
                <w:rFonts w:cs="Arial"/>
                <w:color w:val="000000"/>
                <w:sz w:val="20"/>
                <w:szCs w:val="20"/>
              </w:rPr>
            </w:pPr>
            <w:r w:rsidRPr="00514474">
              <w:rPr>
                <w:rFonts w:cs="Arial" w:hint="eastAsia"/>
                <w:color w:val="000000"/>
                <w:sz w:val="20"/>
                <w:szCs w:val="20"/>
              </w:rPr>
              <w:t>175QJ20-108/8</w:t>
            </w:r>
            <w:r w:rsidRPr="00514474">
              <w:rPr>
                <w:rFonts w:cs="Arial" w:hint="eastAsia"/>
                <w:color w:val="000000"/>
                <w:sz w:val="20"/>
                <w:szCs w:val="20"/>
              </w:rPr>
              <w:t>深井潜水泵</w:t>
            </w:r>
          </w:p>
        </w:tc>
        <w:tc>
          <w:tcPr>
            <w:tcW w:w="680" w:type="dxa"/>
            <w:tcBorders>
              <w:top w:val="nil"/>
              <w:left w:val="nil"/>
              <w:bottom w:val="single" w:sz="4" w:space="0" w:color="auto"/>
              <w:right w:val="single" w:sz="4" w:space="0" w:color="auto"/>
            </w:tcBorders>
            <w:shd w:val="clear" w:color="auto" w:fill="auto"/>
            <w:vAlign w:val="center"/>
            <w:hideMark/>
          </w:tcPr>
          <w:p w14:paraId="671627A2"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57FB5D4C"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61371894"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9B6DC28"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7289DB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C3704EB"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7667D442"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BDEA0D4"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21.4.2</w:t>
            </w:r>
          </w:p>
        </w:tc>
        <w:tc>
          <w:tcPr>
            <w:tcW w:w="2740" w:type="dxa"/>
            <w:tcBorders>
              <w:top w:val="nil"/>
              <w:left w:val="nil"/>
              <w:bottom w:val="single" w:sz="4" w:space="0" w:color="auto"/>
              <w:right w:val="single" w:sz="4" w:space="0" w:color="auto"/>
            </w:tcBorders>
            <w:shd w:val="clear" w:color="auto" w:fill="auto"/>
            <w:vAlign w:val="center"/>
            <w:hideMark/>
          </w:tcPr>
          <w:p w14:paraId="36CCBEDB"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橡</w:t>
            </w:r>
            <w:proofErr w:type="gramEnd"/>
            <w:r w:rsidRPr="00514474">
              <w:rPr>
                <w:rFonts w:cs="Arial" w:hint="eastAsia"/>
                <w:color w:val="000000"/>
                <w:sz w:val="20"/>
                <w:szCs w:val="20"/>
              </w:rPr>
              <w:t>套电缆</w:t>
            </w:r>
            <w:r w:rsidRPr="00514474">
              <w:rPr>
                <w:rFonts w:cs="Arial" w:hint="eastAsia"/>
                <w:color w:val="000000"/>
                <w:sz w:val="20"/>
                <w:szCs w:val="20"/>
              </w:rPr>
              <w:t>3</w:t>
            </w:r>
            <w:r w:rsidRPr="00514474">
              <w:rPr>
                <w:rFonts w:cs="Arial" w:hint="eastAsia"/>
                <w:color w:val="000000"/>
                <w:sz w:val="20"/>
                <w:szCs w:val="20"/>
              </w:rPr>
              <w:t>×</w:t>
            </w:r>
            <w:r w:rsidRPr="00514474">
              <w:rPr>
                <w:rFonts w:cs="Arial" w:hint="eastAsia"/>
                <w:color w:val="000000"/>
                <w:sz w:val="20"/>
                <w:szCs w:val="20"/>
              </w:rPr>
              <w:t>10+1</w:t>
            </w:r>
            <w:r w:rsidRPr="00514474">
              <w:rPr>
                <w:rFonts w:cs="Arial" w:hint="eastAsia"/>
                <w:color w:val="000000"/>
                <w:sz w:val="20"/>
                <w:szCs w:val="20"/>
              </w:rPr>
              <w:t>×</w:t>
            </w:r>
            <w:r w:rsidRPr="00514474">
              <w:rPr>
                <w:rFonts w:cs="Arial" w:hint="eastAsia"/>
                <w:color w:val="000000"/>
                <w:sz w:val="20"/>
                <w:szCs w:val="20"/>
              </w:rPr>
              <w:t>6</w:t>
            </w:r>
          </w:p>
        </w:tc>
        <w:tc>
          <w:tcPr>
            <w:tcW w:w="680" w:type="dxa"/>
            <w:tcBorders>
              <w:top w:val="nil"/>
              <w:left w:val="nil"/>
              <w:bottom w:val="single" w:sz="4" w:space="0" w:color="auto"/>
              <w:right w:val="single" w:sz="4" w:space="0" w:color="auto"/>
            </w:tcBorders>
            <w:shd w:val="clear" w:color="auto" w:fill="auto"/>
            <w:vAlign w:val="center"/>
            <w:hideMark/>
          </w:tcPr>
          <w:p w14:paraId="67C2A93A" w14:textId="77777777" w:rsidR="003F5EBF" w:rsidRPr="00514474" w:rsidRDefault="003F5EBF">
            <w:pPr>
              <w:jc w:val="center"/>
              <w:rPr>
                <w:color w:val="000000"/>
                <w:sz w:val="20"/>
                <w:szCs w:val="20"/>
              </w:rPr>
            </w:pPr>
            <w:r w:rsidRPr="00514474">
              <w:rPr>
                <w:color w:val="000000"/>
                <w:sz w:val="20"/>
                <w:szCs w:val="20"/>
              </w:rPr>
              <w:t>m</w:t>
            </w:r>
          </w:p>
        </w:tc>
        <w:tc>
          <w:tcPr>
            <w:tcW w:w="880" w:type="dxa"/>
            <w:tcBorders>
              <w:top w:val="nil"/>
              <w:left w:val="nil"/>
              <w:bottom w:val="single" w:sz="4" w:space="0" w:color="auto"/>
              <w:right w:val="single" w:sz="4" w:space="0" w:color="auto"/>
            </w:tcBorders>
            <w:shd w:val="clear" w:color="auto" w:fill="auto"/>
            <w:vAlign w:val="center"/>
            <w:hideMark/>
          </w:tcPr>
          <w:p w14:paraId="31E315D3" w14:textId="77777777" w:rsidR="003F5EBF" w:rsidRPr="00514474" w:rsidRDefault="003F5EBF">
            <w:pPr>
              <w:jc w:val="right"/>
              <w:rPr>
                <w:color w:val="000000"/>
                <w:sz w:val="20"/>
                <w:szCs w:val="20"/>
              </w:rPr>
            </w:pPr>
            <w:r w:rsidRPr="00514474">
              <w:rPr>
                <w:color w:val="000000"/>
                <w:sz w:val="20"/>
                <w:szCs w:val="20"/>
              </w:rPr>
              <w:t>165</w:t>
            </w:r>
          </w:p>
        </w:tc>
        <w:tc>
          <w:tcPr>
            <w:tcW w:w="880" w:type="dxa"/>
            <w:tcBorders>
              <w:top w:val="nil"/>
              <w:left w:val="nil"/>
              <w:bottom w:val="single" w:sz="4" w:space="0" w:color="auto"/>
              <w:right w:val="single" w:sz="4" w:space="0" w:color="auto"/>
            </w:tcBorders>
            <w:shd w:val="clear" w:color="auto" w:fill="auto"/>
            <w:vAlign w:val="center"/>
            <w:hideMark/>
          </w:tcPr>
          <w:p w14:paraId="6FC90DE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F263C7E"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8EB79D3"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CAD7B82"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6605D1AA"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846E45C"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21.4.3</w:t>
            </w:r>
          </w:p>
        </w:tc>
        <w:tc>
          <w:tcPr>
            <w:tcW w:w="2740" w:type="dxa"/>
            <w:tcBorders>
              <w:top w:val="nil"/>
              <w:left w:val="nil"/>
              <w:bottom w:val="single" w:sz="4" w:space="0" w:color="auto"/>
              <w:right w:val="single" w:sz="4" w:space="0" w:color="auto"/>
            </w:tcBorders>
            <w:shd w:val="clear" w:color="auto" w:fill="auto"/>
            <w:vAlign w:val="center"/>
            <w:hideMark/>
          </w:tcPr>
          <w:p w14:paraId="22B364FB"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5735B691"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42A9BA28"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0457767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A675B5D"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A28CCDC"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A47F819"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5B02692"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84946E5"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22</w:t>
            </w:r>
          </w:p>
        </w:tc>
        <w:tc>
          <w:tcPr>
            <w:tcW w:w="2740" w:type="dxa"/>
            <w:tcBorders>
              <w:top w:val="nil"/>
              <w:left w:val="nil"/>
              <w:bottom w:val="single" w:sz="4" w:space="0" w:color="auto"/>
              <w:right w:val="single" w:sz="4" w:space="0" w:color="auto"/>
            </w:tcBorders>
            <w:shd w:val="clear" w:color="auto" w:fill="auto"/>
            <w:vAlign w:val="center"/>
            <w:hideMark/>
          </w:tcPr>
          <w:p w14:paraId="7E317463" w14:textId="77777777" w:rsidR="003F5EBF" w:rsidRPr="00514474" w:rsidRDefault="003F5EBF">
            <w:pPr>
              <w:rPr>
                <w:rFonts w:cs="Arial"/>
                <w:color w:val="000000"/>
                <w:sz w:val="20"/>
                <w:szCs w:val="20"/>
              </w:rPr>
            </w:pPr>
            <w:r w:rsidRPr="00514474">
              <w:rPr>
                <w:rFonts w:cs="Arial" w:hint="eastAsia"/>
                <w:color w:val="000000"/>
                <w:sz w:val="20"/>
                <w:szCs w:val="20"/>
              </w:rPr>
              <w:t>西海街道西河口村农村供水工程维修养护工程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4A4AF8D1"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93857B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1892579"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56F7CAE"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10F045D"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82745DE"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534AB023"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1C48F79"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22.1</w:t>
            </w:r>
          </w:p>
        </w:tc>
        <w:tc>
          <w:tcPr>
            <w:tcW w:w="2740" w:type="dxa"/>
            <w:tcBorders>
              <w:top w:val="nil"/>
              <w:left w:val="nil"/>
              <w:bottom w:val="single" w:sz="4" w:space="0" w:color="auto"/>
              <w:right w:val="single" w:sz="4" w:space="0" w:color="auto"/>
            </w:tcBorders>
            <w:shd w:val="clear" w:color="auto" w:fill="auto"/>
            <w:vAlign w:val="center"/>
            <w:hideMark/>
          </w:tcPr>
          <w:p w14:paraId="2CC0E608" w14:textId="77777777" w:rsidR="003F5EBF" w:rsidRPr="00514474" w:rsidRDefault="003F5EBF">
            <w:pPr>
              <w:rPr>
                <w:rFonts w:cs="Arial"/>
                <w:color w:val="000000"/>
                <w:sz w:val="20"/>
                <w:szCs w:val="20"/>
              </w:rPr>
            </w:pPr>
            <w:r w:rsidRPr="00514474">
              <w:rPr>
                <w:rFonts w:cs="Arial" w:hint="eastAsia"/>
                <w:color w:val="000000"/>
                <w:sz w:val="20"/>
                <w:szCs w:val="20"/>
              </w:rPr>
              <w:t>水源首部机电设备维修</w:t>
            </w:r>
          </w:p>
        </w:tc>
        <w:tc>
          <w:tcPr>
            <w:tcW w:w="680" w:type="dxa"/>
            <w:tcBorders>
              <w:top w:val="nil"/>
              <w:left w:val="nil"/>
              <w:bottom w:val="single" w:sz="4" w:space="0" w:color="auto"/>
              <w:right w:val="single" w:sz="4" w:space="0" w:color="auto"/>
            </w:tcBorders>
            <w:shd w:val="clear" w:color="auto" w:fill="auto"/>
            <w:vAlign w:val="center"/>
            <w:hideMark/>
          </w:tcPr>
          <w:p w14:paraId="7F4588E9"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9A241D7"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0C49DDC"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1E8E913"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F4243C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C304819"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282FFCAB"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3540C5F"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22.1.1</w:t>
            </w:r>
          </w:p>
        </w:tc>
        <w:tc>
          <w:tcPr>
            <w:tcW w:w="2740" w:type="dxa"/>
            <w:tcBorders>
              <w:top w:val="nil"/>
              <w:left w:val="nil"/>
              <w:bottom w:val="single" w:sz="4" w:space="0" w:color="auto"/>
              <w:right w:val="single" w:sz="4" w:space="0" w:color="auto"/>
            </w:tcBorders>
            <w:shd w:val="clear" w:color="auto" w:fill="auto"/>
            <w:vAlign w:val="center"/>
            <w:hideMark/>
          </w:tcPr>
          <w:p w14:paraId="7A6B9AA9" w14:textId="77777777" w:rsidR="003F5EBF" w:rsidRPr="00514474" w:rsidRDefault="003F5EBF">
            <w:pPr>
              <w:rPr>
                <w:rFonts w:cs="Arial"/>
                <w:color w:val="000000"/>
                <w:sz w:val="20"/>
                <w:szCs w:val="20"/>
              </w:rPr>
            </w:pPr>
            <w:r w:rsidRPr="00514474">
              <w:rPr>
                <w:rFonts w:cs="Arial" w:hint="eastAsia"/>
                <w:color w:val="000000"/>
                <w:sz w:val="20"/>
                <w:szCs w:val="20"/>
              </w:rPr>
              <w:t>水处理设备（电解食盐法次氯酸钠消毒设备）</w:t>
            </w:r>
          </w:p>
        </w:tc>
        <w:tc>
          <w:tcPr>
            <w:tcW w:w="680" w:type="dxa"/>
            <w:tcBorders>
              <w:top w:val="nil"/>
              <w:left w:val="nil"/>
              <w:bottom w:val="single" w:sz="4" w:space="0" w:color="auto"/>
              <w:right w:val="single" w:sz="4" w:space="0" w:color="auto"/>
            </w:tcBorders>
            <w:shd w:val="clear" w:color="auto" w:fill="auto"/>
            <w:vAlign w:val="center"/>
            <w:hideMark/>
          </w:tcPr>
          <w:p w14:paraId="0D1932DE"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1AC130AA"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00749E3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4E636C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ED0AD9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69F4BEA"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4C63AC9D"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3FCE97D"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22.1.2</w:t>
            </w:r>
          </w:p>
        </w:tc>
        <w:tc>
          <w:tcPr>
            <w:tcW w:w="2740" w:type="dxa"/>
            <w:tcBorders>
              <w:top w:val="nil"/>
              <w:left w:val="nil"/>
              <w:bottom w:val="single" w:sz="4" w:space="0" w:color="auto"/>
              <w:right w:val="single" w:sz="4" w:space="0" w:color="auto"/>
            </w:tcBorders>
            <w:shd w:val="clear" w:color="auto" w:fill="auto"/>
            <w:vAlign w:val="center"/>
            <w:hideMark/>
          </w:tcPr>
          <w:p w14:paraId="2896312F"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24E9AA92"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33417C5B"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724C765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A63D14C"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26142B9"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849A59F"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551EC105"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6E1D36F"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22.2</w:t>
            </w:r>
          </w:p>
        </w:tc>
        <w:tc>
          <w:tcPr>
            <w:tcW w:w="2740" w:type="dxa"/>
            <w:tcBorders>
              <w:top w:val="nil"/>
              <w:left w:val="nil"/>
              <w:bottom w:val="single" w:sz="4" w:space="0" w:color="auto"/>
              <w:right w:val="single" w:sz="4" w:space="0" w:color="auto"/>
            </w:tcBorders>
            <w:shd w:val="clear" w:color="auto" w:fill="auto"/>
            <w:vAlign w:val="center"/>
            <w:hideMark/>
          </w:tcPr>
          <w:p w14:paraId="40791F58" w14:textId="77777777" w:rsidR="003F5EBF" w:rsidRPr="00514474" w:rsidRDefault="003F5EBF">
            <w:pPr>
              <w:rPr>
                <w:rFonts w:cs="Arial"/>
                <w:color w:val="000000"/>
                <w:sz w:val="20"/>
                <w:szCs w:val="20"/>
              </w:rPr>
            </w:pPr>
            <w:r w:rsidRPr="00514474">
              <w:rPr>
                <w:rFonts w:cs="Arial" w:hint="eastAsia"/>
                <w:color w:val="000000"/>
                <w:sz w:val="20"/>
                <w:szCs w:val="20"/>
              </w:rPr>
              <w:t>入户计量水表</w:t>
            </w:r>
          </w:p>
        </w:tc>
        <w:tc>
          <w:tcPr>
            <w:tcW w:w="680" w:type="dxa"/>
            <w:tcBorders>
              <w:top w:val="nil"/>
              <w:left w:val="nil"/>
              <w:bottom w:val="single" w:sz="4" w:space="0" w:color="auto"/>
              <w:right w:val="single" w:sz="4" w:space="0" w:color="auto"/>
            </w:tcBorders>
            <w:shd w:val="clear" w:color="auto" w:fill="auto"/>
            <w:vAlign w:val="center"/>
            <w:hideMark/>
          </w:tcPr>
          <w:p w14:paraId="01B43A88"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A36126C"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76DC11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895192C"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AF37EF5"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A5A4BE7"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34B6F7A"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7DFD06F"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lastRenderedPageBreak/>
              <w:t>22.2.1</w:t>
            </w:r>
          </w:p>
        </w:tc>
        <w:tc>
          <w:tcPr>
            <w:tcW w:w="2740" w:type="dxa"/>
            <w:tcBorders>
              <w:top w:val="nil"/>
              <w:left w:val="nil"/>
              <w:bottom w:val="single" w:sz="4" w:space="0" w:color="auto"/>
              <w:right w:val="single" w:sz="4" w:space="0" w:color="auto"/>
            </w:tcBorders>
            <w:shd w:val="clear" w:color="auto" w:fill="auto"/>
            <w:vAlign w:val="center"/>
            <w:hideMark/>
          </w:tcPr>
          <w:p w14:paraId="004BF038" w14:textId="77777777" w:rsidR="003F5EBF" w:rsidRPr="00514474" w:rsidRDefault="003F5EBF">
            <w:pPr>
              <w:rPr>
                <w:rFonts w:cs="Arial"/>
                <w:color w:val="000000"/>
                <w:sz w:val="20"/>
                <w:szCs w:val="20"/>
              </w:rPr>
            </w:pPr>
            <w:r w:rsidRPr="00514474">
              <w:rPr>
                <w:rFonts w:cs="Arial" w:hint="eastAsia"/>
                <w:color w:val="000000"/>
                <w:sz w:val="20"/>
                <w:szCs w:val="20"/>
              </w:rPr>
              <w:t>IC</w:t>
            </w:r>
            <w:r w:rsidRPr="00514474">
              <w:rPr>
                <w:rFonts w:cs="Arial" w:hint="eastAsia"/>
                <w:color w:val="000000"/>
                <w:sz w:val="20"/>
                <w:szCs w:val="20"/>
              </w:rPr>
              <w:t>卡智能水表</w:t>
            </w:r>
          </w:p>
        </w:tc>
        <w:tc>
          <w:tcPr>
            <w:tcW w:w="680" w:type="dxa"/>
            <w:tcBorders>
              <w:top w:val="nil"/>
              <w:left w:val="nil"/>
              <w:bottom w:val="single" w:sz="4" w:space="0" w:color="auto"/>
              <w:right w:val="single" w:sz="4" w:space="0" w:color="auto"/>
            </w:tcBorders>
            <w:shd w:val="clear" w:color="auto" w:fill="auto"/>
            <w:vAlign w:val="center"/>
            <w:hideMark/>
          </w:tcPr>
          <w:p w14:paraId="7C4B492A" w14:textId="77777777" w:rsidR="003F5EBF" w:rsidRPr="00514474" w:rsidRDefault="003F5EBF">
            <w:pPr>
              <w:jc w:val="center"/>
              <w:rPr>
                <w:color w:val="000000"/>
                <w:sz w:val="20"/>
                <w:szCs w:val="20"/>
              </w:rPr>
            </w:pPr>
            <w:r w:rsidRPr="00514474">
              <w:rPr>
                <w:color w:val="000000"/>
                <w:sz w:val="20"/>
                <w:szCs w:val="20"/>
              </w:rPr>
              <w:t>块</w:t>
            </w:r>
          </w:p>
        </w:tc>
        <w:tc>
          <w:tcPr>
            <w:tcW w:w="880" w:type="dxa"/>
            <w:tcBorders>
              <w:top w:val="nil"/>
              <w:left w:val="nil"/>
              <w:bottom w:val="single" w:sz="4" w:space="0" w:color="auto"/>
              <w:right w:val="single" w:sz="4" w:space="0" w:color="auto"/>
            </w:tcBorders>
            <w:shd w:val="clear" w:color="auto" w:fill="auto"/>
            <w:vAlign w:val="center"/>
            <w:hideMark/>
          </w:tcPr>
          <w:p w14:paraId="6F42D2A2" w14:textId="77777777" w:rsidR="003F5EBF" w:rsidRPr="00514474" w:rsidRDefault="003F5EBF">
            <w:pPr>
              <w:jc w:val="right"/>
              <w:rPr>
                <w:color w:val="000000"/>
                <w:sz w:val="20"/>
                <w:szCs w:val="20"/>
              </w:rPr>
            </w:pPr>
            <w:r w:rsidRPr="00514474">
              <w:rPr>
                <w:color w:val="00000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14:paraId="71977B2C"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B5D3D98"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310DEBD"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93DCF6D"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55AC801C"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0005DDB"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23</w:t>
            </w:r>
          </w:p>
        </w:tc>
        <w:tc>
          <w:tcPr>
            <w:tcW w:w="2740" w:type="dxa"/>
            <w:tcBorders>
              <w:top w:val="nil"/>
              <w:left w:val="nil"/>
              <w:bottom w:val="single" w:sz="4" w:space="0" w:color="auto"/>
              <w:right w:val="single" w:sz="4" w:space="0" w:color="auto"/>
            </w:tcBorders>
            <w:shd w:val="clear" w:color="auto" w:fill="auto"/>
            <w:vAlign w:val="center"/>
            <w:hideMark/>
          </w:tcPr>
          <w:p w14:paraId="591D7FC9" w14:textId="77777777" w:rsidR="003F5EBF" w:rsidRPr="00514474" w:rsidRDefault="003F5EBF">
            <w:pPr>
              <w:rPr>
                <w:rFonts w:cs="Arial"/>
                <w:color w:val="000000"/>
                <w:sz w:val="20"/>
                <w:szCs w:val="20"/>
              </w:rPr>
            </w:pPr>
            <w:r w:rsidRPr="00514474">
              <w:rPr>
                <w:rFonts w:cs="Arial" w:hint="eastAsia"/>
                <w:color w:val="000000"/>
                <w:sz w:val="20"/>
                <w:szCs w:val="20"/>
              </w:rPr>
              <w:t>西海</w:t>
            </w:r>
            <w:proofErr w:type="gramStart"/>
            <w:r w:rsidRPr="00514474">
              <w:rPr>
                <w:rFonts w:cs="Arial" w:hint="eastAsia"/>
                <w:color w:val="000000"/>
                <w:sz w:val="20"/>
                <w:szCs w:val="20"/>
              </w:rPr>
              <w:t>街道双</w:t>
            </w:r>
            <w:proofErr w:type="gramEnd"/>
            <w:r w:rsidRPr="00514474">
              <w:rPr>
                <w:rFonts w:cs="Arial" w:hint="eastAsia"/>
                <w:color w:val="000000"/>
                <w:sz w:val="20"/>
                <w:szCs w:val="20"/>
              </w:rPr>
              <w:t>泉眼村农村供水工程维修养护工程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5BBC2B24"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CCFFE3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2583A4E"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DC1904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5C8309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BFCA0AA"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867AD3E"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5BB90CE"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23.1</w:t>
            </w:r>
          </w:p>
        </w:tc>
        <w:tc>
          <w:tcPr>
            <w:tcW w:w="2740" w:type="dxa"/>
            <w:tcBorders>
              <w:top w:val="nil"/>
              <w:left w:val="nil"/>
              <w:bottom w:val="single" w:sz="4" w:space="0" w:color="auto"/>
              <w:right w:val="single" w:sz="4" w:space="0" w:color="auto"/>
            </w:tcBorders>
            <w:shd w:val="clear" w:color="auto" w:fill="auto"/>
            <w:vAlign w:val="center"/>
            <w:hideMark/>
          </w:tcPr>
          <w:p w14:paraId="17AF187D" w14:textId="77777777" w:rsidR="003F5EBF" w:rsidRPr="00514474" w:rsidRDefault="003F5EBF">
            <w:pPr>
              <w:rPr>
                <w:rFonts w:cs="Arial"/>
                <w:color w:val="000000"/>
                <w:sz w:val="20"/>
                <w:szCs w:val="20"/>
              </w:rPr>
            </w:pPr>
            <w:r w:rsidRPr="00514474">
              <w:rPr>
                <w:rFonts w:cs="Arial" w:hint="eastAsia"/>
                <w:color w:val="000000"/>
                <w:sz w:val="20"/>
                <w:szCs w:val="20"/>
              </w:rPr>
              <w:t>水源首部机电设备维修</w:t>
            </w:r>
          </w:p>
        </w:tc>
        <w:tc>
          <w:tcPr>
            <w:tcW w:w="680" w:type="dxa"/>
            <w:tcBorders>
              <w:top w:val="nil"/>
              <w:left w:val="nil"/>
              <w:bottom w:val="single" w:sz="4" w:space="0" w:color="auto"/>
              <w:right w:val="single" w:sz="4" w:space="0" w:color="auto"/>
            </w:tcBorders>
            <w:shd w:val="clear" w:color="auto" w:fill="auto"/>
            <w:vAlign w:val="center"/>
            <w:hideMark/>
          </w:tcPr>
          <w:p w14:paraId="334B2B3C"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5C65CA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5DCA9C4"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D6981C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3A52E6C"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2F2D1CF"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6C1AABDD"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C6E0275"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23.1.1</w:t>
            </w:r>
          </w:p>
        </w:tc>
        <w:tc>
          <w:tcPr>
            <w:tcW w:w="2740" w:type="dxa"/>
            <w:tcBorders>
              <w:top w:val="nil"/>
              <w:left w:val="nil"/>
              <w:bottom w:val="single" w:sz="4" w:space="0" w:color="auto"/>
              <w:right w:val="single" w:sz="4" w:space="0" w:color="auto"/>
            </w:tcBorders>
            <w:shd w:val="clear" w:color="auto" w:fill="auto"/>
            <w:vAlign w:val="center"/>
            <w:hideMark/>
          </w:tcPr>
          <w:p w14:paraId="236138AB" w14:textId="77777777" w:rsidR="003F5EBF" w:rsidRPr="00514474" w:rsidRDefault="003F5EBF">
            <w:pPr>
              <w:rPr>
                <w:rFonts w:cs="Arial"/>
                <w:color w:val="000000"/>
                <w:sz w:val="20"/>
                <w:szCs w:val="20"/>
              </w:rPr>
            </w:pPr>
            <w:r w:rsidRPr="00514474">
              <w:rPr>
                <w:rFonts w:cs="Arial" w:hint="eastAsia"/>
                <w:color w:val="000000"/>
                <w:sz w:val="20"/>
                <w:szCs w:val="20"/>
              </w:rPr>
              <w:t>水处理设备（电解食盐法次氯酸钠消毒设备）</w:t>
            </w:r>
          </w:p>
        </w:tc>
        <w:tc>
          <w:tcPr>
            <w:tcW w:w="680" w:type="dxa"/>
            <w:tcBorders>
              <w:top w:val="nil"/>
              <w:left w:val="nil"/>
              <w:bottom w:val="single" w:sz="4" w:space="0" w:color="auto"/>
              <w:right w:val="single" w:sz="4" w:space="0" w:color="auto"/>
            </w:tcBorders>
            <w:shd w:val="clear" w:color="auto" w:fill="auto"/>
            <w:vAlign w:val="center"/>
            <w:hideMark/>
          </w:tcPr>
          <w:p w14:paraId="63C7BCD4"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00A40083"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2EB45FD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8CE2C3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8837FF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7D18650"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73D1023B"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6402057"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23.1.2</w:t>
            </w:r>
          </w:p>
        </w:tc>
        <w:tc>
          <w:tcPr>
            <w:tcW w:w="2740" w:type="dxa"/>
            <w:tcBorders>
              <w:top w:val="nil"/>
              <w:left w:val="nil"/>
              <w:bottom w:val="single" w:sz="4" w:space="0" w:color="auto"/>
              <w:right w:val="single" w:sz="4" w:space="0" w:color="auto"/>
            </w:tcBorders>
            <w:shd w:val="clear" w:color="auto" w:fill="auto"/>
            <w:vAlign w:val="center"/>
            <w:hideMark/>
          </w:tcPr>
          <w:p w14:paraId="75258889"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3BF3F54B"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19160C19"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7DDAEA5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25D85A4"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8DCC3A9"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84B177D"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7C4C52A2"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44F79F6"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23.2</w:t>
            </w:r>
          </w:p>
        </w:tc>
        <w:tc>
          <w:tcPr>
            <w:tcW w:w="2740" w:type="dxa"/>
            <w:tcBorders>
              <w:top w:val="nil"/>
              <w:left w:val="nil"/>
              <w:bottom w:val="single" w:sz="4" w:space="0" w:color="auto"/>
              <w:right w:val="single" w:sz="4" w:space="0" w:color="auto"/>
            </w:tcBorders>
            <w:shd w:val="clear" w:color="auto" w:fill="auto"/>
            <w:vAlign w:val="center"/>
            <w:hideMark/>
          </w:tcPr>
          <w:p w14:paraId="680694D4" w14:textId="77777777" w:rsidR="003F5EBF" w:rsidRPr="00514474" w:rsidRDefault="003F5EBF">
            <w:pPr>
              <w:rPr>
                <w:rFonts w:cs="Arial"/>
                <w:color w:val="000000"/>
                <w:sz w:val="20"/>
                <w:szCs w:val="20"/>
              </w:rPr>
            </w:pPr>
            <w:r w:rsidRPr="00514474">
              <w:rPr>
                <w:rFonts w:cs="Arial" w:hint="eastAsia"/>
                <w:color w:val="000000"/>
                <w:sz w:val="20"/>
                <w:szCs w:val="20"/>
              </w:rPr>
              <w:t>入户计量水表</w:t>
            </w:r>
          </w:p>
        </w:tc>
        <w:tc>
          <w:tcPr>
            <w:tcW w:w="680" w:type="dxa"/>
            <w:tcBorders>
              <w:top w:val="nil"/>
              <w:left w:val="nil"/>
              <w:bottom w:val="single" w:sz="4" w:space="0" w:color="auto"/>
              <w:right w:val="single" w:sz="4" w:space="0" w:color="auto"/>
            </w:tcBorders>
            <w:shd w:val="clear" w:color="auto" w:fill="auto"/>
            <w:vAlign w:val="center"/>
            <w:hideMark/>
          </w:tcPr>
          <w:p w14:paraId="5F886746"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EEED59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B85415E"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229BDD7"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664C35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2A69919"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1D7BABF4"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70B091D"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23.2.1</w:t>
            </w:r>
          </w:p>
        </w:tc>
        <w:tc>
          <w:tcPr>
            <w:tcW w:w="2740" w:type="dxa"/>
            <w:tcBorders>
              <w:top w:val="nil"/>
              <w:left w:val="nil"/>
              <w:bottom w:val="single" w:sz="4" w:space="0" w:color="auto"/>
              <w:right w:val="single" w:sz="4" w:space="0" w:color="auto"/>
            </w:tcBorders>
            <w:shd w:val="clear" w:color="auto" w:fill="auto"/>
            <w:vAlign w:val="center"/>
            <w:hideMark/>
          </w:tcPr>
          <w:p w14:paraId="1D69658B" w14:textId="77777777" w:rsidR="003F5EBF" w:rsidRPr="00514474" w:rsidRDefault="003F5EBF">
            <w:pPr>
              <w:rPr>
                <w:rFonts w:cs="Arial"/>
                <w:color w:val="000000"/>
                <w:sz w:val="20"/>
                <w:szCs w:val="20"/>
              </w:rPr>
            </w:pPr>
            <w:r w:rsidRPr="00514474">
              <w:rPr>
                <w:rFonts w:cs="Arial" w:hint="eastAsia"/>
                <w:color w:val="000000"/>
                <w:sz w:val="20"/>
                <w:szCs w:val="20"/>
              </w:rPr>
              <w:t>IC</w:t>
            </w:r>
            <w:r w:rsidRPr="00514474">
              <w:rPr>
                <w:rFonts w:cs="Arial" w:hint="eastAsia"/>
                <w:color w:val="000000"/>
                <w:sz w:val="20"/>
                <w:szCs w:val="20"/>
              </w:rPr>
              <w:t>卡智能水表</w:t>
            </w:r>
          </w:p>
        </w:tc>
        <w:tc>
          <w:tcPr>
            <w:tcW w:w="680" w:type="dxa"/>
            <w:tcBorders>
              <w:top w:val="nil"/>
              <w:left w:val="nil"/>
              <w:bottom w:val="single" w:sz="4" w:space="0" w:color="auto"/>
              <w:right w:val="single" w:sz="4" w:space="0" w:color="auto"/>
            </w:tcBorders>
            <w:shd w:val="clear" w:color="auto" w:fill="auto"/>
            <w:vAlign w:val="center"/>
            <w:hideMark/>
          </w:tcPr>
          <w:p w14:paraId="6F694E53" w14:textId="77777777" w:rsidR="003F5EBF" w:rsidRPr="00514474" w:rsidRDefault="003F5EBF">
            <w:pPr>
              <w:jc w:val="center"/>
              <w:rPr>
                <w:color w:val="000000"/>
                <w:sz w:val="20"/>
                <w:szCs w:val="20"/>
              </w:rPr>
            </w:pPr>
            <w:r w:rsidRPr="00514474">
              <w:rPr>
                <w:color w:val="000000"/>
                <w:sz w:val="20"/>
                <w:szCs w:val="20"/>
              </w:rPr>
              <w:t>块</w:t>
            </w:r>
          </w:p>
        </w:tc>
        <w:tc>
          <w:tcPr>
            <w:tcW w:w="880" w:type="dxa"/>
            <w:tcBorders>
              <w:top w:val="nil"/>
              <w:left w:val="nil"/>
              <w:bottom w:val="single" w:sz="4" w:space="0" w:color="auto"/>
              <w:right w:val="single" w:sz="4" w:space="0" w:color="auto"/>
            </w:tcBorders>
            <w:shd w:val="clear" w:color="auto" w:fill="auto"/>
            <w:vAlign w:val="center"/>
            <w:hideMark/>
          </w:tcPr>
          <w:p w14:paraId="35EEB546" w14:textId="77777777" w:rsidR="003F5EBF" w:rsidRPr="00514474" w:rsidRDefault="003F5EBF">
            <w:pPr>
              <w:jc w:val="right"/>
              <w:rPr>
                <w:color w:val="000000"/>
                <w:sz w:val="20"/>
                <w:szCs w:val="20"/>
              </w:rPr>
            </w:pPr>
            <w:r w:rsidRPr="00514474">
              <w:rPr>
                <w:color w:val="000000"/>
                <w:sz w:val="20"/>
                <w:szCs w:val="20"/>
              </w:rPr>
              <w:t>200</w:t>
            </w:r>
          </w:p>
        </w:tc>
        <w:tc>
          <w:tcPr>
            <w:tcW w:w="880" w:type="dxa"/>
            <w:tcBorders>
              <w:top w:val="nil"/>
              <w:left w:val="nil"/>
              <w:bottom w:val="single" w:sz="4" w:space="0" w:color="auto"/>
              <w:right w:val="single" w:sz="4" w:space="0" w:color="auto"/>
            </w:tcBorders>
            <w:shd w:val="clear" w:color="auto" w:fill="auto"/>
            <w:vAlign w:val="center"/>
            <w:hideMark/>
          </w:tcPr>
          <w:p w14:paraId="21AD004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4F10A2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E1E2F0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6FF5C10"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63E11F86"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C8076D3"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24</w:t>
            </w:r>
          </w:p>
        </w:tc>
        <w:tc>
          <w:tcPr>
            <w:tcW w:w="2740" w:type="dxa"/>
            <w:tcBorders>
              <w:top w:val="nil"/>
              <w:left w:val="nil"/>
              <w:bottom w:val="single" w:sz="4" w:space="0" w:color="auto"/>
              <w:right w:val="single" w:sz="4" w:space="0" w:color="auto"/>
            </w:tcBorders>
            <w:shd w:val="clear" w:color="auto" w:fill="auto"/>
            <w:vAlign w:val="center"/>
            <w:hideMark/>
          </w:tcPr>
          <w:p w14:paraId="575B458E" w14:textId="77777777" w:rsidR="003F5EBF" w:rsidRPr="00514474" w:rsidRDefault="003F5EBF">
            <w:pPr>
              <w:rPr>
                <w:rFonts w:cs="Arial"/>
                <w:color w:val="000000"/>
                <w:sz w:val="20"/>
                <w:szCs w:val="20"/>
              </w:rPr>
            </w:pPr>
            <w:r w:rsidRPr="00514474">
              <w:rPr>
                <w:rFonts w:cs="Arial" w:hint="eastAsia"/>
                <w:color w:val="000000"/>
                <w:sz w:val="20"/>
                <w:szCs w:val="20"/>
              </w:rPr>
              <w:t>西海街道东海村农村供水工程维修养护工程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63884EAC"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F3F0083"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F038E3D"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6747C53"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DD23E8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5B60B6C"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66256289"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E834A18"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24.1</w:t>
            </w:r>
          </w:p>
        </w:tc>
        <w:tc>
          <w:tcPr>
            <w:tcW w:w="2740" w:type="dxa"/>
            <w:tcBorders>
              <w:top w:val="nil"/>
              <w:left w:val="nil"/>
              <w:bottom w:val="single" w:sz="4" w:space="0" w:color="auto"/>
              <w:right w:val="single" w:sz="4" w:space="0" w:color="auto"/>
            </w:tcBorders>
            <w:shd w:val="clear" w:color="auto" w:fill="auto"/>
            <w:vAlign w:val="center"/>
            <w:hideMark/>
          </w:tcPr>
          <w:p w14:paraId="1DBE6292" w14:textId="77777777" w:rsidR="003F5EBF" w:rsidRPr="00514474" w:rsidRDefault="003F5EBF">
            <w:pPr>
              <w:rPr>
                <w:rFonts w:cs="Arial"/>
                <w:color w:val="000000"/>
                <w:sz w:val="20"/>
                <w:szCs w:val="20"/>
              </w:rPr>
            </w:pPr>
            <w:r w:rsidRPr="00514474">
              <w:rPr>
                <w:rFonts w:cs="Arial" w:hint="eastAsia"/>
                <w:color w:val="000000"/>
                <w:sz w:val="20"/>
                <w:szCs w:val="20"/>
              </w:rPr>
              <w:t>水源首部机电设备维修</w:t>
            </w:r>
          </w:p>
        </w:tc>
        <w:tc>
          <w:tcPr>
            <w:tcW w:w="680" w:type="dxa"/>
            <w:tcBorders>
              <w:top w:val="nil"/>
              <w:left w:val="nil"/>
              <w:bottom w:val="single" w:sz="4" w:space="0" w:color="auto"/>
              <w:right w:val="single" w:sz="4" w:space="0" w:color="auto"/>
            </w:tcBorders>
            <w:shd w:val="clear" w:color="auto" w:fill="auto"/>
            <w:vAlign w:val="center"/>
            <w:hideMark/>
          </w:tcPr>
          <w:p w14:paraId="2BD84B70"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3D2DDB5"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B90304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59A3273"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78E210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29696D7"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0451A523"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34216F6"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24.1.1</w:t>
            </w:r>
          </w:p>
        </w:tc>
        <w:tc>
          <w:tcPr>
            <w:tcW w:w="2740" w:type="dxa"/>
            <w:tcBorders>
              <w:top w:val="nil"/>
              <w:left w:val="nil"/>
              <w:bottom w:val="single" w:sz="4" w:space="0" w:color="auto"/>
              <w:right w:val="single" w:sz="4" w:space="0" w:color="auto"/>
            </w:tcBorders>
            <w:shd w:val="clear" w:color="auto" w:fill="auto"/>
            <w:vAlign w:val="center"/>
            <w:hideMark/>
          </w:tcPr>
          <w:p w14:paraId="5977A924" w14:textId="77777777" w:rsidR="003F5EBF" w:rsidRPr="00514474" w:rsidRDefault="003F5EBF">
            <w:pPr>
              <w:rPr>
                <w:rFonts w:cs="Arial"/>
                <w:color w:val="000000"/>
                <w:sz w:val="20"/>
                <w:szCs w:val="20"/>
              </w:rPr>
            </w:pPr>
            <w:r w:rsidRPr="00514474">
              <w:rPr>
                <w:rFonts w:cs="Arial" w:hint="eastAsia"/>
                <w:color w:val="000000"/>
                <w:sz w:val="20"/>
                <w:szCs w:val="20"/>
              </w:rPr>
              <w:t>水处理设备（电解食盐法次氯酸钠消毒设备）</w:t>
            </w:r>
          </w:p>
        </w:tc>
        <w:tc>
          <w:tcPr>
            <w:tcW w:w="680" w:type="dxa"/>
            <w:tcBorders>
              <w:top w:val="nil"/>
              <w:left w:val="nil"/>
              <w:bottom w:val="single" w:sz="4" w:space="0" w:color="auto"/>
              <w:right w:val="single" w:sz="4" w:space="0" w:color="auto"/>
            </w:tcBorders>
            <w:shd w:val="clear" w:color="auto" w:fill="auto"/>
            <w:vAlign w:val="center"/>
            <w:hideMark/>
          </w:tcPr>
          <w:p w14:paraId="5EA0B8BF"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56DC5C17"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5EC5BCFD"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2F01F8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0F78F23"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43AF18E"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2816A574"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B38ED4E"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24.1.2</w:t>
            </w:r>
          </w:p>
        </w:tc>
        <w:tc>
          <w:tcPr>
            <w:tcW w:w="2740" w:type="dxa"/>
            <w:tcBorders>
              <w:top w:val="nil"/>
              <w:left w:val="nil"/>
              <w:bottom w:val="single" w:sz="4" w:space="0" w:color="auto"/>
              <w:right w:val="single" w:sz="4" w:space="0" w:color="auto"/>
            </w:tcBorders>
            <w:shd w:val="clear" w:color="auto" w:fill="auto"/>
            <w:vAlign w:val="center"/>
            <w:hideMark/>
          </w:tcPr>
          <w:p w14:paraId="61F4AF03"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02EAF297"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0A693EEF"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02A0138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219A4B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CD17933"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B236641"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A65FE64"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7D624D1"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25</w:t>
            </w:r>
          </w:p>
        </w:tc>
        <w:tc>
          <w:tcPr>
            <w:tcW w:w="2740" w:type="dxa"/>
            <w:tcBorders>
              <w:top w:val="nil"/>
              <w:left w:val="nil"/>
              <w:bottom w:val="single" w:sz="4" w:space="0" w:color="auto"/>
              <w:right w:val="single" w:sz="4" w:space="0" w:color="auto"/>
            </w:tcBorders>
            <w:shd w:val="clear" w:color="auto" w:fill="auto"/>
            <w:vAlign w:val="center"/>
            <w:hideMark/>
          </w:tcPr>
          <w:p w14:paraId="3D4F18F4" w14:textId="77777777" w:rsidR="003F5EBF" w:rsidRPr="00514474" w:rsidRDefault="003F5EBF">
            <w:pPr>
              <w:rPr>
                <w:rFonts w:cs="Arial"/>
                <w:color w:val="000000"/>
                <w:sz w:val="20"/>
                <w:szCs w:val="20"/>
              </w:rPr>
            </w:pPr>
            <w:r w:rsidRPr="00514474">
              <w:rPr>
                <w:rFonts w:cs="Arial" w:hint="eastAsia"/>
                <w:color w:val="000000"/>
                <w:sz w:val="20"/>
                <w:szCs w:val="20"/>
              </w:rPr>
              <w:t>西海</w:t>
            </w:r>
            <w:proofErr w:type="gramStart"/>
            <w:r w:rsidRPr="00514474">
              <w:rPr>
                <w:rFonts w:cs="Arial" w:hint="eastAsia"/>
                <w:color w:val="000000"/>
                <w:sz w:val="20"/>
                <w:szCs w:val="20"/>
              </w:rPr>
              <w:t>街道庄林村</w:t>
            </w:r>
            <w:proofErr w:type="gramEnd"/>
            <w:r w:rsidRPr="00514474">
              <w:rPr>
                <w:rFonts w:cs="Arial" w:hint="eastAsia"/>
                <w:color w:val="000000"/>
                <w:sz w:val="20"/>
                <w:szCs w:val="20"/>
              </w:rPr>
              <w:t>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1E7D16DE"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FE30E67"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4AC516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1BB709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EDA8BE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136B260"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235ECA6B"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5DD2348"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25.1</w:t>
            </w:r>
          </w:p>
        </w:tc>
        <w:tc>
          <w:tcPr>
            <w:tcW w:w="2740" w:type="dxa"/>
            <w:tcBorders>
              <w:top w:val="nil"/>
              <w:left w:val="nil"/>
              <w:bottom w:val="single" w:sz="4" w:space="0" w:color="auto"/>
              <w:right w:val="single" w:sz="4" w:space="0" w:color="auto"/>
            </w:tcBorders>
            <w:shd w:val="clear" w:color="auto" w:fill="auto"/>
            <w:vAlign w:val="center"/>
            <w:hideMark/>
          </w:tcPr>
          <w:p w14:paraId="3F9F8302" w14:textId="77777777" w:rsidR="003F5EBF" w:rsidRPr="00514474" w:rsidRDefault="003F5EBF">
            <w:pPr>
              <w:rPr>
                <w:rFonts w:cs="Arial"/>
                <w:color w:val="000000"/>
                <w:sz w:val="20"/>
                <w:szCs w:val="20"/>
              </w:rPr>
            </w:pPr>
            <w:r w:rsidRPr="00514474">
              <w:rPr>
                <w:rFonts w:cs="Arial" w:hint="eastAsia"/>
                <w:color w:val="000000"/>
                <w:sz w:val="20"/>
                <w:szCs w:val="20"/>
              </w:rPr>
              <w:t>水源首部机电设备维修</w:t>
            </w:r>
          </w:p>
        </w:tc>
        <w:tc>
          <w:tcPr>
            <w:tcW w:w="680" w:type="dxa"/>
            <w:tcBorders>
              <w:top w:val="nil"/>
              <w:left w:val="nil"/>
              <w:bottom w:val="single" w:sz="4" w:space="0" w:color="auto"/>
              <w:right w:val="single" w:sz="4" w:space="0" w:color="auto"/>
            </w:tcBorders>
            <w:shd w:val="clear" w:color="auto" w:fill="auto"/>
            <w:vAlign w:val="center"/>
            <w:hideMark/>
          </w:tcPr>
          <w:p w14:paraId="6571B552"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6460393"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703F0B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D37C121"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EF8DE7C"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C7C3088"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46C77794"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6882BC3"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25.1.1</w:t>
            </w:r>
          </w:p>
        </w:tc>
        <w:tc>
          <w:tcPr>
            <w:tcW w:w="2740" w:type="dxa"/>
            <w:tcBorders>
              <w:top w:val="nil"/>
              <w:left w:val="nil"/>
              <w:bottom w:val="single" w:sz="4" w:space="0" w:color="auto"/>
              <w:right w:val="single" w:sz="4" w:space="0" w:color="auto"/>
            </w:tcBorders>
            <w:shd w:val="clear" w:color="auto" w:fill="auto"/>
            <w:vAlign w:val="center"/>
            <w:hideMark/>
          </w:tcPr>
          <w:p w14:paraId="310396DB" w14:textId="77777777" w:rsidR="003F5EBF" w:rsidRPr="00514474" w:rsidRDefault="003F5EBF">
            <w:pPr>
              <w:rPr>
                <w:rFonts w:cs="Arial"/>
                <w:color w:val="000000"/>
                <w:sz w:val="20"/>
                <w:szCs w:val="20"/>
              </w:rPr>
            </w:pPr>
            <w:r w:rsidRPr="00514474">
              <w:rPr>
                <w:rFonts w:cs="Arial" w:hint="eastAsia"/>
                <w:color w:val="000000"/>
                <w:sz w:val="20"/>
                <w:szCs w:val="20"/>
              </w:rPr>
              <w:t>水处理设备（电解食盐法次氯酸钠消毒设备）</w:t>
            </w:r>
          </w:p>
        </w:tc>
        <w:tc>
          <w:tcPr>
            <w:tcW w:w="680" w:type="dxa"/>
            <w:tcBorders>
              <w:top w:val="nil"/>
              <w:left w:val="nil"/>
              <w:bottom w:val="single" w:sz="4" w:space="0" w:color="auto"/>
              <w:right w:val="single" w:sz="4" w:space="0" w:color="auto"/>
            </w:tcBorders>
            <w:shd w:val="clear" w:color="auto" w:fill="auto"/>
            <w:vAlign w:val="center"/>
            <w:hideMark/>
          </w:tcPr>
          <w:p w14:paraId="71BF202E"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4C426FA2"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2BC17B7C"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8AB118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5CC147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13A5B25"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0C80C0E8"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D433A23"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25.1.2</w:t>
            </w:r>
          </w:p>
        </w:tc>
        <w:tc>
          <w:tcPr>
            <w:tcW w:w="2740" w:type="dxa"/>
            <w:tcBorders>
              <w:top w:val="nil"/>
              <w:left w:val="nil"/>
              <w:bottom w:val="single" w:sz="4" w:space="0" w:color="auto"/>
              <w:right w:val="single" w:sz="4" w:space="0" w:color="auto"/>
            </w:tcBorders>
            <w:shd w:val="clear" w:color="auto" w:fill="auto"/>
            <w:vAlign w:val="center"/>
            <w:hideMark/>
          </w:tcPr>
          <w:p w14:paraId="471A3498"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53608A01"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399B1996"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0E31657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80D3A47"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E817F4C"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8FD67B7"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714D98E7"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2754D90"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26</w:t>
            </w:r>
          </w:p>
        </w:tc>
        <w:tc>
          <w:tcPr>
            <w:tcW w:w="2740" w:type="dxa"/>
            <w:tcBorders>
              <w:top w:val="nil"/>
              <w:left w:val="nil"/>
              <w:bottom w:val="single" w:sz="4" w:space="0" w:color="auto"/>
              <w:right w:val="single" w:sz="4" w:space="0" w:color="auto"/>
            </w:tcBorders>
            <w:shd w:val="clear" w:color="auto" w:fill="auto"/>
            <w:vAlign w:val="center"/>
            <w:hideMark/>
          </w:tcPr>
          <w:p w14:paraId="292D5984" w14:textId="77777777" w:rsidR="003F5EBF" w:rsidRPr="00514474" w:rsidRDefault="003F5EBF">
            <w:pPr>
              <w:rPr>
                <w:rFonts w:cs="Arial"/>
                <w:color w:val="000000"/>
                <w:sz w:val="20"/>
                <w:szCs w:val="20"/>
              </w:rPr>
            </w:pPr>
            <w:r w:rsidRPr="00514474">
              <w:rPr>
                <w:rFonts w:cs="Arial" w:hint="eastAsia"/>
                <w:color w:val="000000"/>
                <w:sz w:val="20"/>
                <w:szCs w:val="20"/>
              </w:rPr>
              <w:t>西海街道渔业村农村供水工程维修养护工程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4BCFEC60"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2AC0D6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D8AB27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CED1961"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EF39E24"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306A751"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2618787F"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8EFC4E3"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26.1</w:t>
            </w:r>
          </w:p>
        </w:tc>
        <w:tc>
          <w:tcPr>
            <w:tcW w:w="2740" w:type="dxa"/>
            <w:tcBorders>
              <w:top w:val="nil"/>
              <w:left w:val="nil"/>
              <w:bottom w:val="single" w:sz="4" w:space="0" w:color="auto"/>
              <w:right w:val="single" w:sz="4" w:space="0" w:color="auto"/>
            </w:tcBorders>
            <w:shd w:val="clear" w:color="auto" w:fill="auto"/>
            <w:vAlign w:val="center"/>
            <w:hideMark/>
          </w:tcPr>
          <w:p w14:paraId="316112C1" w14:textId="77777777" w:rsidR="003F5EBF" w:rsidRPr="00514474" w:rsidRDefault="003F5EBF">
            <w:pPr>
              <w:rPr>
                <w:rFonts w:cs="Arial"/>
                <w:color w:val="000000"/>
                <w:sz w:val="20"/>
                <w:szCs w:val="20"/>
              </w:rPr>
            </w:pPr>
            <w:r w:rsidRPr="00514474">
              <w:rPr>
                <w:rFonts w:cs="Arial" w:hint="eastAsia"/>
                <w:color w:val="000000"/>
                <w:sz w:val="20"/>
                <w:szCs w:val="20"/>
              </w:rPr>
              <w:t>水源首部机电设备维修</w:t>
            </w:r>
          </w:p>
        </w:tc>
        <w:tc>
          <w:tcPr>
            <w:tcW w:w="680" w:type="dxa"/>
            <w:tcBorders>
              <w:top w:val="nil"/>
              <w:left w:val="nil"/>
              <w:bottom w:val="single" w:sz="4" w:space="0" w:color="auto"/>
              <w:right w:val="single" w:sz="4" w:space="0" w:color="auto"/>
            </w:tcBorders>
            <w:shd w:val="clear" w:color="auto" w:fill="auto"/>
            <w:vAlign w:val="center"/>
            <w:hideMark/>
          </w:tcPr>
          <w:p w14:paraId="74194B3B"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967FD77"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573686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7798E7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D5B2AB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D81C2BB"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09B4268A"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3D35DA8"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26.1.1</w:t>
            </w:r>
          </w:p>
        </w:tc>
        <w:tc>
          <w:tcPr>
            <w:tcW w:w="2740" w:type="dxa"/>
            <w:tcBorders>
              <w:top w:val="nil"/>
              <w:left w:val="nil"/>
              <w:bottom w:val="single" w:sz="4" w:space="0" w:color="auto"/>
              <w:right w:val="single" w:sz="4" w:space="0" w:color="auto"/>
            </w:tcBorders>
            <w:shd w:val="clear" w:color="auto" w:fill="auto"/>
            <w:vAlign w:val="center"/>
            <w:hideMark/>
          </w:tcPr>
          <w:p w14:paraId="2EBCAE61" w14:textId="77777777" w:rsidR="003F5EBF" w:rsidRPr="00514474" w:rsidRDefault="003F5EBF">
            <w:pPr>
              <w:rPr>
                <w:rFonts w:cs="Arial"/>
                <w:color w:val="000000"/>
                <w:sz w:val="20"/>
                <w:szCs w:val="20"/>
              </w:rPr>
            </w:pPr>
            <w:r w:rsidRPr="00514474">
              <w:rPr>
                <w:rFonts w:cs="Arial" w:hint="eastAsia"/>
                <w:color w:val="000000"/>
                <w:sz w:val="20"/>
                <w:szCs w:val="20"/>
              </w:rPr>
              <w:t>水处理设备（电解食盐法次氯酸钠消毒设备）</w:t>
            </w:r>
          </w:p>
        </w:tc>
        <w:tc>
          <w:tcPr>
            <w:tcW w:w="680" w:type="dxa"/>
            <w:tcBorders>
              <w:top w:val="nil"/>
              <w:left w:val="nil"/>
              <w:bottom w:val="single" w:sz="4" w:space="0" w:color="auto"/>
              <w:right w:val="single" w:sz="4" w:space="0" w:color="auto"/>
            </w:tcBorders>
            <w:shd w:val="clear" w:color="auto" w:fill="auto"/>
            <w:vAlign w:val="center"/>
            <w:hideMark/>
          </w:tcPr>
          <w:p w14:paraId="177A897F"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52F980D6"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48D0785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0A4AED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8D3574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EC7FFFB"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6860C898"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F373467"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26.1.2</w:t>
            </w:r>
          </w:p>
        </w:tc>
        <w:tc>
          <w:tcPr>
            <w:tcW w:w="2740" w:type="dxa"/>
            <w:tcBorders>
              <w:top w:val="nil"/>
              <w:left w:val="nil"/>
              <w:bottom w:val="single" w:sz="4" w:space="0" w:color="auto"/>
              <w:right w:val="single" w:sz="4" w:space="0" w:color="auto"/>
            </w:tcBorders>
            <w:shd w:val="clear" w:color="auto" w:fill="auto"/>
            <w:vAlign w:val="center"/>
            <w:hideMark/>
          </w:tcPr>
          <w:p w14:paraId="63E23D11"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794D935C"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301B16A0"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1A3FC8AD"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C025271"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021785E"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F137448"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1932C812"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3FC5246"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26.2</w:t>
            </w:r>
          </w:p>
        </w:tc>
        <w:tc>
          <w:tcPr>
            <w:tcW w:w="2740" w:type="dxa"/>
            <w:tcBorders>
              <w:top w:val="nil"/>
              <w:left w:val="nil"/>
              <w:bottom w:val="single" w:sz="4" w:space="0" w:color="auto"/>
              <w:right w:val="single" w:sz="4" w:space="0" w:color="auto"/>
            </w:tcBorders>
            <w:shd w:val="clear" w:color="auto" w:fill="auto"/>
            <w:vAlign w:val="center"/>
            <w:hideMark/>
          </w:tcPr>
          <w:p w14:paraId="61ED2636" w14:textId="77777777" w:rsidR="003F5EBF" w:rsidRPr="00514474" w:rsidRDefault="003F5EBF">
            <w:pPr>
              <w:rPr>
                <w:rFonts w:cs="Arial"/>
                <w:color w:val="000000"/>
                <w:sz w:val="20"/>
                <w:szCs w:val="20"/>
              </w:rPr>
            </w:pPr>
            <w:r w:rsidRPr="00514474">
              <w:rPr>
                <w:rFonts w:cs="Arial" w:hint="eastAsia"/>
                <w:color w:val="000000"/>
                <w:sz w:val="20"/>
                <w:szCs w:val="20"/>
              </w:rPr>
              <w:t>入户计量水表</w:t>
            </w:r>
          </w:p>
        </w:tc>
        <w:tc>
          <w:tcPr>
            <w:tcW w:w="680" w:type="dxa"/>
            <w:tcBorders>
              <w:top w:val="nil"/>
              <w:left w:val="nil"/>
              <w:bottom w:val="single" w:sz="4" w:space="0" w:color="auto"/>
              <w:right w:val="single" w:sz="4" w:space="0" w:color="auto"/>
            </w:tcBorders>
            <w:shd w:val="clear" w:color="auto" w:fill="auto"/>
            <w:vAlign w:val="center"/>
            <w:hideMark/>
          </w:tcPr>
          <w:p w14:paraId="61DFDD33"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435E9D5"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358775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3E6C161"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695ADB5"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735E22D"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78711101"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C320759"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26.2.1</w:t>
            </w:r>
          </w:p>
        </w:tc>
        <w:tc>
          <w:tcPr>
            <w:tcW w:w="2740" w:type="dxa"/>
            <w:tcBorders>
              <w:top w:val="nil"/>
              <w:left w:val="nil"/>
              <w:bottom w:val="single" w:sz="4" w:space="0" w:color="auto"/>
              <w:right w:val="single" w:sz="4" w:space="0" w:color="auto"/>
            </w:tcBorders>
            <w:shd w:val="clear" w:color="auto" w:fill="auto"/>
            <w:vAlign w:val="center"/>
            <w:hideMark/>
          </w:tcPr>
          <w:p w14:paraId="3650ACA3" w14:textId="77777777" w:rsidR="003F5EBF" w:rsidRPr="00514474" w:rsidRDefault="003F5EBF">
            <w:pPr>
              <w:rPr>
                <w:rFonts w:cs="Arial"/>
                <w:color w:val="000000"/>
                <w:sz w:val="20"/>
                <w:szCs w:val="20"/>
              </w:rPr>
            </w:pPr>
            <w:r w:rsidRPr="00514474">
              <w:rPr>
                <w:rFonts w:cs="Arial" w:hint="eastAsia"/>
                <w:color w:val="000000"/>
                <w:sz w:val="20"/>
                <w:szCs w:val="20"/>
              </w:rPr>
              <w:t>IC</w:t>
            </w:r>
            <w:r w:rsidRPr="00514474">
              <w:rPr>
                <w:rFonts w:cs="Arial" w:hint="eastAsia"/>
                <w:color w:val="000000"/>
                <w:sz w:val="20"/>
                <w:szCs w:val="20"/>
              </w:rPr>
              <w:t>卡智能水表</w:t>
            </w:r>
          </w:p>
        </w:tc>
        <w:tc>
          <w:tcPr>
            <w:tcW w:w="680" w:type="dxa"/>
            <w:tcBorders>
              <w:top w:val="nil"/>
              <w:left w:val="nil"/>
              <w:bottom w:val="single" w:sz="4" w:space="0" w:color="auto"/>
              <w:right w:val="single" w:sz="4" w:space="0" w:color="auto"/>
            </w:tcBorders>
            <w:shd w:val="clear" w:color="auto" w:fill="auto"/>
            <w:vAlign w:val="center"/>
            <w:hideMark/>
          </w:tcPr>
          <w:p w14:paraId="4FFBB1BF" w14:textId="77777777" w:rsidR="003F5EBF" w:rsidRPr="00514474" w:rsidRDefault="003F5EBF">
            <w:pPr>
              <w:jc w:val="center"/>
              <w:rPr>
                <w:color w:val="000000"/>
                <w:sz w:val="20"/>
                <w:szCs w:val="20"/>
              </w:rPr>
            </w:pPr>
            <w:r w:rsidRPr="00514474">
              <w:rPr>
                <w:color w:val="000000"/>
                <w:sz w:val="20"/>
                <w:szCs w:val="20"/>
              </w:rPr>
              <w:t>块</w:t>
            </w:r>
          </w:p>
        </w:tc>
        <w:tc>
          <w:tcPr>
            <w:tcW w:w="880" w:type="dxa"/>
            <w:tcBorders>
              <w:top w:val="nil"/>
              <w:left w:val="nil"/>
              <w:bottom w:val="single" w:sz="4" w:space="0" w:color="auto"/>
              <w:right w:val="single" w:sz="4" w:space="0" w:color="auto"/>
            </w:tcBorders>
            <w:shd w:val="clear" w:color="auto" w:fill="auto"/>
            <w:vAlign w:val="center"/>
            <w:hideMark/>
          </w:tcPr>
          <w:p w14:paraId="05DEBFA3" w14:textId="77777777" w:rsidR="003F5EBF" w:rsidRPr="00514474" w:rsidRDefault="003F5EBF">
            <w:pPr>
              <w:jc w:val="right"/>
              <w:rPr>
                <w:color w:val="000000"/>
                <w:sz w:val="20"/>
                <w:szCs w:val="20"/>
              </w:rPr>
            </w:pPr>
            <w:r w:rsidRPr="00514474">
              <w:rPr>
                <w:color w:val="000000"/>
                <w:sz w:val="20"/>
                <w:szCs w:val="20"/>
              </w:rPr>
              <w:t>30</w:t>
            </w:r>
          </w:p>
        </w:tc>
        <w:tc>
          <w:tcPr>
            <w:tcW w:w="880" w:type="dxa"/>
            <w:tcBorders>
              <w:top w:val="nil"/>
              <w:left w:val="nil"/>
              <w:bottom w:val="single" w:sz="4" w:space="0" w:color="auto"/>
              <w:right w:val="single" w:sz="4" w:space="0" w:color="auto"/>
            </w:tcBorders>
            <w:shd w:val="clear" w:color="auto" w:fill="auto"/>
            <w:vAlign w:val="center"/>
            <w:hideMark/>
          </w:tcPr>
          <w:p w14:paraId="4D6A7C1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9289C0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5F6D8E3"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9EB7195"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58637AD9"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4A65631"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27</w:t>
            </w:r>
          </w:p>
        </w:tc>
        <w:tc>
          <w:tcPr>
            <w:tcW w:w="2740" w:type="dxa"/>
            <w:tcBorders>
              <w:top w:val="nil"/>
              <w:left w:val="nil"/>
              <w:bottom w:val="single" w:sz="4" w:space="0" w:color="auto"/>
              <w:right w:val="single" w:sz="4" w:space="0" w:color="auto"/>
            </w:tcBorders>
            <w:shd w:val="clear" w:color="auto" w:fill="auto"/>
            <w:vAlign w:val="center"/>
            <w:hideMark/>
          </w:tcPr>
          <w:p w14:paraId="1C454EF9" w14:textId="77777777" w:rsidR="003F5EBF" w:rsidRPr="00514474" w:rsidRDefault="003F5EBF">
            <w:pPr>
              <w:rPr>
                <w:rFonts w:cs="Arial"/>
                <w:color w:val="000000"/>
                <w:sz w:val="20"/>
                <w:szCs w:val="20"/>
              </w:rPr>
            </w:pPr>
            <w:r w:rsidRPr="00514474">
              <w:rPr>
                <w:rFonts w:cs="Arial" w:hint="eastAsia"/>
                <w:color w:val="000000"/>
                <w:sz w:val="20"/>
                <w:szCs w:val="20"/>
              </w:rPr>
              <w:t>西海街道双桥村农村供水工程维修养护工程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29F370A3"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B34F04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8F3F16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180A2B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EEECCA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A2CEBEB"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411E5AB5"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B6CC6EC"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27.1</w:t>
            </w:r>
          </w:p>
        </w:tc>
        <w:tc>
          <w:tcPr>
            <w:tcW w:w="2740" w:type="dxa"/>
            <w:tcBorders>
              <w:top w:val="nil"/>
              <w:left w:val="nil"/>
              <w:bottom w:val="single" w:sz="4" w:space="0" w:color="auto"/>
              <w:right w:val="single" w:sz="4" w:space="0" w:color="auto"/>
            </w:tcBorders>
            <w:shd w:val="clear" w:color="auto" w:fill="auto"/>
            <w:vAlign w:val="center"/>
            <w:hideMark/>
          </w:tcPr>
          <w:p w14:paraId="171841C0" w14:textId="77777777" w:rsidR="003F5EBF" w:rsidRPr="00514474" w:rsidRDefault="003F5EBF">
            <w:pPr>
              <w:rPr>
                <w:rFonts w:cs="Arial"/>
                <w:color w:val="000000"/>
                <w:sz w:val="20"/>
                <w:szCs w:val="20"/>
              </w:rPr>
            </w:pPr>
            <w:r w:rsidRPr="00514474">
              <w:rPr>
                <w:rFonts w:cs="Arial" w:hint="eastAsia"/>
                <w:color w:val="000000"/>
                <w:sz w:val="20"/>
                <w:szCs w:val="20"/>
              </w:rPr>
              <w:t>水源首部机电设备维修</w:t>
            </w:r>
          </w:p>
        </w:tc>
        <w:tc>
          <w:tcPr>
            <w:tcW w:w="680" w:type="dxa"/>
            <w:tcBorders>
              <w:top w:val="nil"/>
              <w:left w:val="nil"/>
              <w:bottom w:val="single" w:sz="4" w:space="0" w:color="auto"/>
              <w:right w:val="single" w:sz="4" w:space="0" w:color="auto"/>
            </w:tcBorders>
            <w:shd w:val="clear" w:color="auto" w:fill="auto"/>
            <w:vAlign w:val="center"/>
            <w:hideMark/>
          </w:tcPr>
          <w:p w14:paraId="189F1986"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AA2FB0E"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986059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591C3A8"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40BCE49"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3F5A095"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4219D97B"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48A9EC8"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27.1.1</w:t>
            </w:r>
          </w:p>
        </w:tc>
        <w:tc>
          <w:tcPr>
            <w:tcW w:w="2740" w:type="dxa"/>
            <w:tcBorders>
              <w:top w:val="nil"/>
              <w:left w:val="nil"/>
              <w:bottom w:val="single" w:sz="4" w:space="0" w:color="auto"/>
              <w:right w:val="single" w:sz="4" w:space="0" w:color="auto"/>
            </w:tcBorders>
            <w:shd w:val="clear" w:color="auto" w:fill="auto"/>
            <w:vAlign w:val="center"/>
            <w:hideMark/>
          </w:tcPr>
          <w:p w14:paraId="14FA2E02" w14:textId="77777777" w:rsidR="003F5EBF" w:rsidRPr="00514474" w:rsidRDefault="003F5EBF">
            <w:pPr>
              <w:rPr>
                <w:rFonts w:cs="Arial"/>
                <w:color w:val="000000"/>
                <w:sz w:val="20"/>
                <w:szCs w:val="20"/>
              </w:rPr>
            </w:pPr>
            <w:r w:rsidRPr="00514474">
              <w:rPr>
                <w:rFonts w:cs="Arial" w:hint="eastAsia"/>
                <w:color w:val="000000"/>
                <w:sz w:val="20"/>
                <w:szCs w:val="20"/>
              </w:rPr>
              <w:t>水处理设备（电解食盐法次氯酸钠消毒设备）</w:t>
            </w:r>
          </w:p>
        </w:tc>
        <w:tc>
          <w:tcPr>
            <w:tcW w:w="680" w:type="dxa"/>
            <w:tcBorders>
              <w:top w:val="nil"/>
              <w:left w:val="nil"/>
              <w:bottom w:val="single" w:sz="4" w:space="0" w:color="auto"/>
              <w:right w:val="single" w:sz="4" w:space="0" w:color="auto"/>
            </w:tcBorders>
            <w:shd w:val="clear" w:color="auto" w:fill="auto"/>
            <w:vAlign w:val="center"/>
            <w:hideMark/>
          </w:tcPr>
          <w:p w14:paraId="5CC3C3EA"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5D3FC2E5"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7224B1B1"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4C1BFB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7E4EFC1"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4CE86E5"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4993DB7F"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4B918CD"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27.1.2</w:t>
            </w:r>
          </w:p>
        </w:tc>
        <w:tc>
          <w:tcPr>
            <w:tcW w:w="2740" w:type="dxa"/>
            <w:tcBorders>
              <w:top w:val="nil"/>
              <w:left w:val="nil"/>
              <w:bottom w:val="single" w:sz="4" w:space="0" w:color="auto"/>
              <w:right w:val="single" w:sz="4" w:space="0" w:color="auto"/>
            </w:tcBorders>
            <w:shd w:val="clear" w:color="auto" w:fill="auto"/>
            <w:vAlign w:val="center"/>
            <w:hideMark/>
          </w:tcPr>
          <w:p w14:paraId="7BF9577F"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279E9A0D"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0A88A264"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36CA9C9D"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5E6F50D"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853A82C"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C677F85"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6A66A82B"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8586A3B"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28</w:t>
            </w:r>
          </w:p>
        </w:tc>
        <w:tc>
          <w:tcPr>
            <w:tcW w:w="2740" w:type="dxa"/>
            <w:tcBorders>
              <w:top w:val="nil"/>
              <w:left w:val="nil"/>
              <w:bottom w:val="single" w:sz="4" w:space="0" w:color="auto"/>
              <w:right w:val="single" w:sz="4" w:space="0" w:color="auto"/>
            </w:tcBorders>
            <w:shd w:val="clear" w:color="auto" w:fill="auto"/>
            <w:vAlign w:val="center"/>
            <w:hideMark/>
          </w:tcPr>
          <w:p w14:paraId="02F04423" w14:textId="77777777" w:rsidR="003F5EBF" w:rsidRPr="00514474" w:rsidRDefault="003F5EBF">
            <w:pPr>
              <w:rPr>
                <w:rFonts w:cs="Arial"/>
                <w:color w:val="000000"/>
                <w:sz w:val="20"/>
                <w:szCs w:val="20"/>
              </w:rPr>
            </w:pPr>
            <w:r w:rsidRPr="00514474">
              <w:rPr>
                <w:rFonts w:cs="Arial" w:hint="eastAsia"/>
                <w:color w:val="000000"/>
                <w:sz w:val="20"/>
                <w:szCs w:val="20"/>
              </w:rPr>
              <w:t>西海街道下店村农村供水工程维修养护工程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56729901"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5648E3D"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DB18097"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D9F172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B489F44"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C12DAF5"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25166209"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F4E582D"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28.1</w:t>
            </w:r>
          </w:p>
        </w:tc>
        <w:tc>
          <w:tcPr>
            <w:tcW w:w="2740" w:type="dxa"/>
            <w:tcBorders>
              <w:top w:val="nil"/>
              <w:left w:val="nil"/>
              <w:bottom w:val="single" w:sz="4" w:space="0" w:color="auto"/>
              <w:right w:val="single" w:sz="4" w:space="0" w:color="auto"/>
            </w:tcBorders>
            <w:shd w:val="clear" w:color="auto" w:fill="auto"/>
            <w:vAlign w:val="center"/>
            <w:hideMark/>
          </w:tcPr>
          <w:p w14:paraId="7B99BF63" w14:textId="77777777" w:rsidR="003F5EBF" w:rsidRPr="00514474" w:rsidRDefault="003F5EBF">
            <w:pPr>
              <w:rPr>
                <w:rFonts w:cs="Arial"/>
                <w:color w:val="000000"/>
                <w:sz w:val="20"/>
                <w:szCs w:val="20"/>
              </w:rPr>
            </w:pPr>
            <w:r w:rsidRPr="00514474">
              <w:rPr>
                <w:rFonts w:cs="Arial" w:hint="eastAsia"/>
                <w:color w:val="000000"/>
                <w:sz w:val="20"/>
                <w:szCs w:val="20"/>
              </w:rPr>
              <w:t>水源首部机电设备维修</w:t>
            </w:r>
          </w:p>
        </w:tc>
        <w:tc>
          <w:tcPr>
            <w:tcW w:w="680" w:type="dxa"/>
            <w:tcBorders>
              <w:top w:val="nil"/>
              <w:left w:val="nil"/>
              <w:bottom w:val="single" w:sz="4" w:space="0" w:color="auto"/>
              <w:right w:val="single" w:sz="4" w:space="0" w:color="auto"/>
            </w:tcBorders>
            <w:shd w:val="clear" w:color="auto" w:fill="auto"/>
            <w:vAlign w:val="center"/>
            <w:hideMark/>
          </w:tcPr>
          <w:p w14:paraId="545041B5"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5F5A9A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C79360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11B127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69F801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0011884"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65646876"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6BBC431"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lastRenderedPageBreak/>
              <w:t>28.1.1</w:t>
            </w:r>
          </w:p>
        </w:tc>
        <w:tc>
          <w:tcPr>
            <w:tcW w:w="2740" w:type="dxa"/>
            <w:tcBorders>
              <w:top w:val="nil"/>
              <w:left w:val="nil"/>
              <w:bottom w:val="single" w:sz="4" w:space="0" w:color="auto"/>
              <w:right w:val="single" w:sz="4" w:space="0" w:color="auto"/>
            </w:tcBorders>
            <w:shd w:val="clear" w:color="auto" w:fill="auto"/>
            <w:vAlign w:val="center"/>
            <w:hideMark/>
          </w:tcPr>
          <w:p w14:paraId="4C626C3C" w14:textId="77777777" w:rsidR="003F5EBF" w:rsidRPr="00514474" w:rsidRDefault="003F5EBF">
            <w:pPr>
              <w:rPr>
                <w:rFonts w:cs="Arial"/>
                <w:color w:val="000000"/>
                <w:sz w:val="20"/>
                <w:szCs w:val="20"/>
              </w:rPr>
            </w:pPr>
            <w:r w:rsidRPr="00514474">
              <w:rPr>
                <w:rFonts w:cs="Arial" w:hint="eastAsia"/>
                <w:color w:val="000000"/>
                <w:sz w:val="20"/>
                <w:szCs w:val="20"/>
              </w:rPr>
              <w:t>水处理设备（电解食盐法次氯酸钠消毒设备）</w:t>
            </w:r>
          </w:p>
        </w:tc>
        <w:tc>
          <w:tcPr>
            <w:tcW w:w="680" w:type="dxa"/>
            <w:tcBorders>
              <w:top w:val="nil"/>
              <w:left w:val="nil"/>
              <w:bottom w:val="single" w:sz="4" w:space="0" w:color="auto"/>
              <w:right w:val="single" w:sz="4" w:space="0" w:color="auto"/>
            </w:tcBorders>
            <w:shd w:val="clear" w:color="auto" w:fill="auto"/>
            <w:vAlign w:val="center"/>
            <w:hideMark/>
          </w:tcPr>
          <w:p w14:paraId="76DF0ADE"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65B0D504"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4BE8E9B9"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15B2DEE"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1FDE77D"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4A6930E"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0CA6A0DF"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80851AE"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28.1.2</w:t>
            </w:r>
          </w:p>
        </w:tc>
        <w:tc>
          <w:tcPr>
            <w:tcW w:w="2740" w:type="dxa"/>
            <w:tcBorders>
              <w:top w:val="nil"/>
              <w:left w:val="nil"/>
              <w:bottom w:val="single" w:sz="4" w:space="0" w:color="auto"/>
              <w:right w:val="single" w:sz="4" w:space="0" w:color="auto"/>
            </w:tcBorders>
            <w:shd w:val="clear" w:color="auto" w:fill="auto"/>
            <w:vAlign w:val="center"/>
            <w:hideMark/>
          </w:tcPr>
          <w:p w14:paraId="52325FBE"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718FEC90"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397349C6"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16E1F558"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58DDE39"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E9325D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E1EBF88"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370F614"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F764408"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28.2</w:t>
            </w:r>
          </w:p>
        </w:tc>
        <w:tc>
          <w:tcPr>
            <w:tcW w:w="2740" w:type="dxa"/>
            <w:tcBorders>
              <w:top w:val="nil"/>
              <w:left w:val="nil"/>
              <w:bottom w:val="single" w:sz="4" w:space="0" w:color="auto"/>
              <w:right w:val="single" w:sz="4" w:space="0" w:color="auto"/>
            </w:tcBorders>
            <w:shd w:val="clear" w:color="auto" w:fill="auto"/>
            <w:vAlign w:val="center"/>
            <w:hideMark/>
          </w:tcPr>
          <w:p w14:paraId="271CC984" w14:textId="77777777" w:rsidR="003F5EBF" w:rsidRPr="00514474" w:rsidRDefault="003F5EBF">
            <w:pPr>
              <w:rPr>
                <w:rFonts w:cs="Arial"/>
                <w:color w:val="000000"/>
                <w:sz w:val="20"/>
                <w:szCs w:val="20"/>
              </w:rPr>
            </w:pPr>
            <w:r w:rsidRPr="00514474">
              <w:rPr>
                <w:rFonts w:cs="Arial" w:hint="eastAsia"/>
                <w:color w:val="000000"/>
                <w:sz w:val="20"/>
                <w:szCs w:val="20"/>
              </w:rPr>
              <w:t>入户计量水表</w:t>
            </w:r>
          </w:p>
        </w:tc>
        <w:tc>
          <w:tcPr>
            <w:tcW w:w="680" w:type="dxa"/>
            <w:tcBorders>
              <w:top w:val="nil"/>
              <w:left w:val="nil"/>
              <w:bottom w:val="single" w:sz="4" w:space="0" w:color="auto"/>
              <w:right w:val="single" w:sz="4" w:space="0" w:color="auto"/>
            </w:tcBorders>
            <w:shd w:val="clear" w:color="auto" w:fill="auto"/>
            <w:vAlign w:val="center"/>
            <w:hideMark/>
          </w:tcPr>
          <w:p w14:paraId="166B81EE"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5644B0C"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39FDF0D"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73CF1C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8153DE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1F3DCF7"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6902C928"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F9D2AF8"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28.2.1</w:t>
            </w:r>
          </w:p>
        </w:tc>
        <w:tc>
          <w:tcPr>
            <w:tcW w:w="2740" w:type="dxa"/>
            <w:tcBorders>
              <w:top w:val="nil"/>
              <w:left w:val="nil"/>
              <w:bottom w:val="single" w:sz="4" w:space="0" w:color="auto"/>
              <w:right w:val="single" w:sz="4" w:space="0" w:color="auto"/>
            </w:tcBorders>
            <w:shd w:val="clear" w:color="auto" w:fill="auto"/>
            <w:vAlign w:val="center"/>
            <w:hideMark/>
          </w:tcPr>
          <w:p w14:paraId="1B862D6F" w14:textId="77777777" w:rsidR="003F5EBF" w:rsidRPr="00514474" w:rsidRDefault="003F5EBF">
            <w:pPr>
              <w:rPr>
                <w:rFonts w:cs="Arial"/>
                <w:color w:val="000000"/>
                <w:sz w:val="20"/>
                <w:szCs w:val="20"/>
              </w:rPr>
            </w:pPr>
            <w:r w:rsidRPr="00514474">
              <w:rPr>
                <w:rFonts w:cs="Arial" w:hint="eastAsia"/>
                <w:color w:val="000000"/>
                <w:sz w:val="20"/>
                <w:szCs w:val="20"/>
              </w:rPr>
              <w:t>IC</w:t>
            </w:r>
            <w:r w:rsidRPr="00514474">
              <w:rPr>
                <w:rFonts w:cs="Arial" w:hint="eastAsia"/>
                <w:color w:val="000000"/>
                <w:sz w:val="20"/>
                <w:szCs w:val="20"/>
              </w:rPr>
              <w:t>卡智能水表</w:t>
            </w:r>
          </w:p>
        </w:tc>
        <w:tc>
          <w:tcPr>
            <w:tcW w:w="680" w:type="dxa"/>
            <w:tcBorders>
              <w:top w:val="nil"/>
              <w:left w:val="nil"/>
              <w:bottom w:val="single" w:sz="4" w:space="0" w:color="auto"/>
              <w:right w:val="single" w:sz="4" w:space="0" w:color="auto"/>
            </w:tcBorders>
            <w:shd w:val="clear" w:color="auto" w:fill="auto"/>
            <w:vAlign w:val="center"/>
            <w:hideMark/>
          </w:tcPr>
          <w:p w14:paraId="0589BDCA" w14:textId="77777777" w:rsidR="003F5EBF" w:rsidRPr="00514474" w:rsidRDefault="003F5EBF">
            <w:pPr>
              <w:jc w:val="center"/>
              <w:rPr>
                <w:color w:val="000000"/>
                <w:sz w:val="20"/>
                <w:szCs w:val="20"/>
              </w:rPr>
            </w:pPr>
            <w:r w:rsidRPr="00514474">
              <w:rPr>
                <w:color w:val="000000"/>
                <w:sz w:val="20"/>
                <w:szCs w:val="20"/>
              </w:rPr>
              <w:t>块</w:t>
            </w:r>
          </w:p>
        </w:tc>
        <w:tc>
          <w:tcPr>
            <w:tcW w:w="880" w:type="dxa"/>
            <w:tcBorders>
              <w:top w:val="nil"/>
              <w:left w:val="nil"/>
              <w:bottom w:val="single" w:sz="4" w:space="0" w:color="auto"/>
              <w:right w:val="single" w:sz="4" w:space="0" w:color="auto"/>
            </w:tcBorders>
            <w:shd w:val="clear" w:color="auto" w:fill="auto"/>
            <w:vAlign w:val="center"/>
            <w:hideMark/>
          </w:tcPr>
          <w:p w14:paraId="1042A648" w14:textId="77777777" w:rsidR="003F5EBF" w:rsidRPr="00514474" w:rsidRDefault="003F5EBF">
            <w:pPr>
              <w:jc w:val="right"/>
              <w:rPr>
                <w:color w:val="000000"/>
                <w:sz w:val="20"/>
                <w:szCs w:val="20"/>
              </w:rPr>
            </w:pPr>
            <w:r w:rsidRPr="00514474">
              <w:rPr>
                <w:color w:val="00000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14:paraId="67F1DEF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5037628"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0D8C0DD"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66B9A15"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0A29C481"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AEBDFD8"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29</w:t>
            </w:r>
          </w:p>
        </w:tc>
        <w:tc>
          <w:tcPr>
            <w:tcW w:w="2740" w:type="dxa"/>
            <w:tcBorders>
              <w:top w:val="nil"/>
              <w:left w:val="nil"/>
              <w:bottom w:val="single" w:sz="4" w:space="0" w:color="auto"/>
              <w:right w:val="single" w:sz="4" w:space="0" w:color="auto"/>
            </w:tcBorders>
            <w:shd w:val="clear" w:color="auto" w:fill="auto"/>
            <w:vAlign w:val="center"/>
            <w:hideMark/>
          </w:tcPr>
          <w:p w14:paraId="35F732EB" w14:textId="77777777" w:rsidR="003F5EBF" w:rsidRPr="00514474" w:rsidRDefault="003F5EBF">
            <w:pPr>
              <w:rPr>
                <w:rFonts w:cs="Arial"/>
                <w:color w:val="000000"/>
                <w:sz w:val="20"/>
                <w:szCs w:val="20"/>
              </w:rPr>
            </w:pPr>
            <w:r w:rsidRPr="00514474">
              <w:rPr>
                <w:rFonts w:cs="Arial" w:hint="eastAsia"/>
                <w:color w:val="000000"/>
                <w:sz w:val="20"/>
                <w:szCs w:val="20"/>
              </w:rPr>
              <w:t>西海街道西海村农村供水工程维修养护工程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676925DA"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7DE1D2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F11056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B0A49DE"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4C09B9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C1EF1A9"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1B6FD16B"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F642FBF"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29.1</w:t>
            </w:r>
          </w:p>
        </w:tc>
        <w:tc>
          <w:tcPr>
            <w:tcW w:w="2740" w:type="dxa"/>
            <w:tcBorders>
              <w:top w:val="nil"/>
              <w:left w:val="nil"/>
              <w:bottom w:val="single" w:sz="4" w:space="0" w:color="auto"/>
              <w:right w:val="single" w:sz="4" w:space="0" w:color="auto"/>
            </w:tcBorders>
            <w:shd w:val="clear" w:color="auto" w:fill="auto"/>
            <w:vAlign w:val="center"/>
            <w:hideMark/>
          </w:tcPr>
          <w:p w14:paraId="4188BD01" w14:textId="77777777" w:rsidR="003F5EBF" w:rsidRPr="00514474" w:rsidRDefault="003F5EBF">
            <w:pPr>
              <w:rPr>
                <w:rFonts w:cs="Arial"/>
                <w:color w:val="000000"/>
                <w:sz w:val="20"/>
                <w:szCs w:val="20"/>
              </w:rPr>
            </w:pPr>
            <w:r w:rsidRPr="00514474">
              <w:rPr>
                <w:rFonts w:cs="Arial" w:hint="eastAsia"/>
                <w:color w:val="000000"/>
                <w:sz w:val="20"/>
                <w:szCs w:val="20"/>
              </w:rPr>
              <w:t>水源首部机电设备维修</w:t>
            </w:r>
          </w:p>
        </w:tc>
        <w:tc>
          <w:tcPr>
            <w:tcW w:w="680" w:type="dxa"/>
            <w:tcBorders>
              <w:top w:val="nil"/>
              <w:left w:val="nil"/>
              <w:bottom w:val="single" w:sz="4" w:space="0" w:color="auto"/>
              <w:right w:val="single" w:sz="4" w:space="0" w:color="auto"/>
            </w:tcBorders>
            <w:shd w:val="clear" w:color="auto" w:fill="auto"/>
            <w:vAlign w:val="center"/>
            <w:hideMark/>
          </w:tcPr>
          <w:p w14:paraId="35C7AAB4"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7EC7EF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6D01084"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7166DAD"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27A3189"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4CB0447"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4EBA049"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BC1B423"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29.1.1</w:t>
            </w:r>
          </w:p>
        </w:tc>
        <w:tc>
          <w:tcPr>
            <w:tcW w:w="2740" w:type="dxa"/>
            <w:tcBorders>
              <w:top w:val="nil"/>
              <w:left w:val="nil"/>
              <w:bottom w:val="single" w:sz="4" w:space="0" w:color="auto"/>
              <w:right w:val="single" w:sz="4" w:space="0" w:color="auto"/>
            </w:tcBorders>
            <w:shd w:val="clear" w:color="auto" w:fill="auto"/>
            <w:vAlign w:val="center"/>
            <w:hideMark/>
          </w:tcPr>
          <w:p w14:paraId="41287A62" w14:textId="77777777" w:rsidR="003F5EBF" w:rsidRPr="00514474" w:rsidRDefault="003F5EBF">
            <w:pPr>
              <w:rPr>
                <w:rFonts w:cs="Arial"/>
                <w:color w:val="000000"/>
                <w:sz w:val="20"/>
                <w:szCs w:val="20"/>
              </w:rPr>
            </w:pPr>
            <w:r w:rsidRPr="00514474">
              <w:rPr>
                <w:rFonts w:cs="Arial" w:hint="eastAsia"/>
                <w:color w:val="000000"/>
                <w:sz w:val="20"/>
                <w:szCs w:val="20"/>
              </w:rPr>
              <w:t>水处理设备（电解食盐法次氯酸钠消毒设备）</w:t>
            </w:r>
          </w:p>
        </w:tc>
        <w:tc>
          <w:tcPr>
            <w:tcW w:w="680" w:type="dxa"/>
            <w:tcBorders>
              <w:top w:val="nil"/>
              <w:left w:val="nil"/>
              <w:bottom w:val="single" w:sz="4" w:space="0" w:color="auto"/>
              <w:right w:val="single" w:sz="4" w:space="0" w:color="auto"/>
            </w:tcBorders>
            <w:shd w:val="clear" w:color="auto" w:fill="auto"/>
            <w:vAlign w:val="center"/>
            <w:hideMark/>
          </w:tcPr>
          <w:p w14:paraId="48EBC902"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188B2F8A"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2EAB847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506BAEE"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E3DF82D"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A66CDA2"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0452C1F1"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E70E197"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29.1.2</w:t>
            </w:r>
          </w:p>
        </w:tc>
        <w:tc>
          <w:tcPr>
            <w:tcW w:w="2740" w:type="dxa"/>
            <w:tcBorders>
              <w:top w:val="nil"/>
              <w:left w:val="nil"/>
              <w:bottom w:val="single" w:sz="4" w:space="0" w:color="auto"/>
              <w:right w:val="single" w:sz="4" w:space="0" w:color="auto"/>
            </w:tcBorders>
            <w:shd w:val="clear" w:color="auto" w:fill="auto"/>
            <w:vAlign w:val="center"/>
            <w:hideMark/>
          </w:tcPr>
          <w:p w14:paraId="5B8B4C39"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09F815E7"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0D6D07AD"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2ACC39A3"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7CBE81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494D928"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D5BC2F3"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7FFAB591"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5E6EFF9"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30</w:t>
            </w:r>
          </w:p>
        </w:tc>
        <w:tc>
          <w:tcPr>
            <w:tcW w:w="2740" w:type="dxa"/>
            <w:tcBorders>
              <w:top w:val="nil"/>
              <w:left w:val="nil"/>
              <w:bottom w:val="single" w:sz="4" w:space="0" w:color="auto"/>
              <w:right w:val="single" w:sz="4" w:space="0" w:color="auto"/>
            </w:tcBorders>
            <w:shd w:val="clear" w:color="auto" w:fill="auto"/>
            <w:vAlign w:val="center"/>
            <w:hideMark/>
          </w:tcPr>
          <w:p w14:paraId="379110DA" w14:textId="77777777" w:rsidR="003F5EBF" w:rsidRPr="00514474" w:rsidRDefault="003F5EBF">
            <w:pPr>
              <w:rPr>
                <w:rFonts w:cs="Arial"/>
                <w:color w:val="000000"/>
                <w:sz w:val="20"/>
                <w:szCs w:val="20"/>
              </w:rPr>
            </w:pPr>
            <w:r w:rsidRPr="00514474">
              <w:rPr>
                <w:rFonts w:cs="Arial" w:hint="eastAsia"/>
                <w:color w:val="000000"/>
                <w:sz w:val="20"/>
                <w:szCs w:val="20"/>
              </w:rPr>
              <w:t>西海街道红旗村农村供水工程维修养护工程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53405C87"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72A7F0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4575301"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518410E"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E847AF3"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B6D6CFC"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1B6A2E03"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0147A74"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30.1</w:t>
            </w:r>
          </w:p>
        </w:tc>
        <w:tc>
          <w:tcPr>
            <w:tcW w:w="2740" w:type="dxa"/>
            <w:tcBorders>
              <w:top w:val="nil"/>
              <w:left w:val="nil"/>
              <w:bottom w:val="single" w:sz="4" w:space="0" w:color="auto"/>
              <w:right w:val="single" w:sz="4" w:space="0" w:color="auto"/>
            </w:tcBorders>
            <w:shd w:val="clear" w:color="auto" w:fill="auto"/>
            <w:vAlign w:val="center"/>
            <w:hideMark/>
          </w:tcPr>
          <w:p w14:paraId="3CAA9ADE" w14:textId="77777777" w:rsidR="003F5EBF" w:rsidRPr="00514474" w:rsidRDefault="003F5EBF">
            <w:pPr>
              <w:rPr>
                <w:rFonts w:cs="Arial"/>
                <w:color w:val="000000"/>
                <w:sz w:val="20"/>
                <w:szCs w:val="20"/>
              </w:rPr>
            </w:pPr>
            <w:r w:rsidRPr="00514474">
              <w:rPr>
                <w:rFonts w:cs="Arial" w:hint="eastAsia"/>
                <w:color w:val="000000"/>
                <w:sz w:val="20"/>
                <w:szCs w:val="20"/>
              </w:rPr>
              <w:t>水源首部机电设备维修</w:t>
            </w:r>
          </w:p>
        </w:tc>
        <w:tc>
          <w:tcPr>
            <w:tcW w:w="680" w:type="dxa"/>
            <w:tcBorders>
              <w:top w:val="nil"/>
              <w:left w:val="nil"/>
              <w:bottom w:val="single" w:sz="4" w:space="0" w:color="auto"/>
              <w:right w:val="single" w:sz="4" w:space="0" w:color="auto"/>
            </w:tcBorders>
            <w:shd w:val="clear" w:color="auto" w:fill="auto"/>
            <w:vAlign w:val="center"/>
            <w:hideMark/>
          </w:tcPr>
          <w:p w14:paraId="7804119C"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F247B24"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594FC74"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FA5C8F3"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61B182D"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87B409A"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171C6D40"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373E94D"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30.1.1</w:t>
            </w:r>
          </w:p>
        </w:tc>
        <w:tc>
          <w:tcPr>
            <w:tcW w:w="2740" w:type="dxa"/>
            <w:tcBorders>
              <w:top w:val="nil"/>
              <w:left w:val="nil"/>
              <w:bottom w:val="single" w:sz="4" w:space="0" w:color="auto"/>
              <w:right w:val="single" w:sz="4" w:space="0" w:color="auto"/>
            </w:tcBorders>
            <w:shd w:val="clear" w:color="auto" w:fill="auto"/>
            <w:vAlign w:val="center"/>
            <w:hideMark/>
          </w:tcPr>
          <w:p w14:paraId="20CA225D" w14:textId="77777777" w:rsidR="003F5EBF" w:rsidRPr="00514474" w:rsidRDefault="003F5EBF">
            <w:pPr>
              <w:rPr>
                <w:rFonts w:cs="Arial"/>
                <w:color w:val="000000"/>
                <w:sz w:val="20"/>
                <w:szCs w:val="20"/>
              </w:rPr>
            </w:pPr>
            <w:r w:rsidRPr="00514474">
              <w:rPr>
                <w:rFonts w:cs="Arial" w:hint="eastAsia"/>
                <w:color w:val="000000"/>
                <w:sz w:val="20"/>
                <w:szCs w:val="20"/>
              </w:rPr>
              <w:t>水处理设备（电解食盐法次氯酸钠消毒设备）</w:t>
            </w:r>
          </w:p>
        </w:tc>
        <w:tc>
          <w:tcPr>
            <w:tcW w:w="680" w:type="dxa"/>
            <w:tcBorders>
              <w:top w:val="nil"/>
              <w:left w:val="nil"/>
              <w:bottom w:val="single" w:sz="4" w:space="0" w:color="auto"/>
              <w:right w:val="single" w:sz="4" w:space="0" w:color="auto"/>
            </w:tcBorders>
            <w:shd w:val="clear" w:color="auto" w:fill="auto"/>
            <w:vAlign w:val="center"/>
            <w:hideMark/>
          </w:tcPr>
          <w:p w14:paraId="05951923"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43F214E7"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3918BCC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5101157"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475FCA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D6AD93A"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2D82AE25"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897E84C"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30.1.2</w:t>
            </w:r>
          </w:p>
        </w:tc>
        <w:tc>
          <w:tcPr>
            <w:tcW w:w="2740" w:type="dxa"/>
            <w:tcBorders>
              <w:top w:val="nil"/>
              <w:left w:val="nil"/>
              <w:bottom w:val="single" w:sz="4" w:space="0" w:color="auto"/>
              <w:right w:val="single" w:sz="4" w:space="0" w:color="auto"/>
            </w:tcBorders>
            <w:shd w:val="clear" w:color="auto" w:fill="auto"/>
            <w:vAlign w:val="center"/>
            <w:hideMark/>
          </w:tcPr>
          <w:p w14:paraId="36B7805B"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38C3E73E"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4E8B1A9A"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4988610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000517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7432ED4"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76875F9"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7ECBDCBD"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95F8F5F"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31</w:t>
            </w:r>
          </w:p>
        </w:tc>
        <w:tc>
          <w:tcPr>
            <w:tcW w:w="2740" w:type="dxa"/>
            <w:tcBorders>
              <w:top w:val="nil"/>
              <w:left w:val="nil"/>
              <w:bottom w:val="single" w:sz="4" w:space="0" w:color="auto"/>
              <w:right w:val="single" w:sz="4" w:space="0" w:color="auto"/>
            </w:tcBorders>
            <w:shd w:val="clear" w:color="auto" w:fill="auto"/>
            <w:vAlign w:val="center"/>
            <w:hideMark/>
          </w:tcPr>
          <w:p w14:paraId="320BDF64" w14:textId="77777777" w:rsidR="003F5EBF" w:rsidRPr="00514474" w:rsidRDefault="003F5EBF">
            <w:pPr>
              <w:rPr>
                <w:rFonts w:cs="Arial"/>
                <w:color w:val="000000"/>
                <w:sz w:val="20"/>
                <w:szCs w:val="20"/>
              </w:rPr>
            </w:pPr>
            <w:r w:rsidRPr="00514474">
              <w:rPr>
                <w:rFonts w:cs="Arial" w:hint="eastAsia"/>
                <w:color w:val="000000"/>
                <w:sz w:val="20"/>
                <w:szCs w:val="20"/>
              </w:rPr>
              <w:t>徐屯</w:t>
            </w:r>
            <w:proofErr w:type="gramStart"/>
            <w:r w:rsidRPr="00514474">
              <w:rPr>
                <w:rFonts w:cs="Arial" w:hint="eastAsia"/>
                <w:color w:val="000000"/>
                <w:sz w:val="20"/>
                <w:szCs w:val="20"/>
              </w:rPr>
              <w:t>镇曾店村</w:t>
            </w:r>
            <w:proofErr w:type="gramEnd"/>
            <w:r w:rsidRPr="00514474">
              <w:rPr>
                <w:rFonts w:cs="Arial" w:hint="eastAsia"/>
                <w:color w:val="000000"/>
                <w:sz w:val="20"/>
                <w:szCs w:val="20"/>
              </w:rPr>
              <w:t>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0C85DBCB"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64DB3C5"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DF648CE"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C54088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ED859C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CF99B69"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6A19A794"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DE03771"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31.1</w:t>
            </w:r>
          </w:p>
        </w:tc>
        <w:tc>
          <w:tcPr>
            <w:tcW w:w="2740" w:type="dxa"/>
            <w:tcBorders>
              <w:top w:val="nil"/>
              <w:left w:val="nil"/>
              <w:bottom w:val="single" w:sz="4" w:space="0" w:color="auto"/>
              <w:right w:val="single" w:sz="4" w:space="0" w:color="auto"/>
            </w:tcBorders>
            <w:shd w:val="clear" w:color="auto" w:fill="auto"/>
            <w:vAlign w:val="center"/>
            <w:hideMark/>
          </w:tcPr>
          <w:p w14:paraId="4DBBE2C2" w14:textId="77777777" w:rsidR="003F5EBF" w:rsidRPr="00514474" w:rsidRDefault="003F5EBF">
            <w:pPr>
              <w:rPr>
                <w:rFonts w:cs="Arial"/>
                <w:color w:val="000000"/>
                <w:sz w:val="20"/>
                <w:szCs w:val="20"/>
              </w:rPr>
            </w:pPr>
            <w:r w:rsidRPr="00514474">
              <w:rPr>
                <w:rFonts w:cs="Arial" w:hint="eastAsia"/>
                <w:color w:val="000000"/>
                <w:sz w:val="20"/>
                <w:szCs w:val="20"/>
              </w:rPr>
              <w:t>水源首部机电设备维修</w:t>
            </w:r>
          </w:p>
        </w:tc>
        <w:tc>
          <w:tcPr>
            <w:tcW w:w="680" w:type="dxa"/>
            <w:tcBorders>
              <w:top w:val="nil"/>
              <w:left w:val="nil"/>
              <w:bottom w:val="single" w:sz="4" w:space="0" w:color="auto"/>
              <w:right w:val="single" w:sz="4" w:space="0" w:color="auto"/>
            </w:tcBorders>
            <w:shd w:val="clear" w:color="auto" w:fill="auto"/>
            <w:vAlign w:val="center"/>
            <w:hideMark/>
          </w:tcPr>
          <w:p w14:paraId="3BF71E4B"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251F9B7"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DE5AC7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F16E41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C3843E8"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591EC0E"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05A69EB4"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53ED871"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31.1.1</w:t>
            </w:r>
          </w:p>
        </w:tc>
        <w:tc>
          <w:tcPr>
            <w:tcW w:w="2740" w:type="dxa"/>
            <w:tcBorders>
              <w:top w:val="nil"/>
              <w:left w:val="nil"/>
              <w:bottom w:val="single" w:sz="4" w:space="0" w:color="auto"/>
              <w:right w:val="single" w:sz="4" w:space="0" w:color="auto"/>
            </w:tcBorders>
            <w:shd w:val="clear" w:color="auto" w:fill="auto"/>
            <w:vAlign w:val="center"/>
            <w:hideMark/>
          </w:tcPr>
          <w:p w14:paraId="070254AD" w14:textId="77777777" w:rsidR="003F5EBF" w:rsidRPr="00514474" w:rsidRDefault="003F5EBF">
            <w:pPr>
              <w:rPr>
                <w:rFonts w:cs="Arial"/>
                <w:color w:val="000000"/>
                <w:sz w:val="20"/>
                <w:szCs w:val="20"/>
              </w:rPr>
            </w:pPr>
            <w:r w:rsidRPr="00514474">
              <w:rPr>
                <w:rFonts w:cs="Arial" w:hint="eastAsia"/>
                <w:color w:val="000000"/>
                <w:sz w:val="20"/>
                <w:szCs w:val="20"/>
              </w:rPr>
              <w:t>水处理设备（电解食盐法次氯酸钠消毒设备）</w:t>
            </w:r>
          </w:p>
        </w:tc>
        <w:tc>
          <w:tcPr>
            <w:tcW w:w="680" w:type="dxa"/>
            <w:tcBorders>
              <w:top w:val="nil"/>
              <w:left w:val="nil"/>
              <w:bottom w:val="single" w:sz="4" w:space="0" w:color="auto"/>
              <w:right w:val="single" w:sz="4" w:space="0" w:color="auto"/>
            </w:tcBorders>
            <w:shd w:val="clear" w:color="auto" w:fill="auto"/>
            <w:vAlign w:val="center"/>
            <w:hideMark/>
          </w:tcPr>
          <w:p w14:paraId="7F771A6E"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173DE6E6"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3CCFBFA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8F72E33"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DB42289"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29DAA99"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1E826581"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423212D"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31.1.2</w:t>
            </w:r>
          </w:p>
        </w:tc>
        <w:tc>
          <w:tcPr>
            <w:tcW w:w="2740" w:type="dxa"/>
            <w:tcBorders>
              <w:top w:val="nil"/>
              <w:left w:val="nil"/>
              <w:bottom w:val="single" w:sz="4" w:space="0" w:color="auto"/>
              <w:right w:val="single" w:sz="4" w:space="0" w:color="auto"/>
            </w:tcBorders>
            <w:shd w:val="clear" w:color="auto" w:fill="auto"/>
            <w:vAlign w:val="center"/>
            <w:hideMark/>
          </w:tcPr>
          <w:p w14:paraId="32BCA79F" w14:textId="77777777" w:rsidR="003F5EBF" w:rsidRPr="00514474" w:rsidRDefault="003F5EBF">
            <w:pPr>
              <w:rPr>
                <w:rFonts w:cs="Arial"/>
                <w:color w:val="000000"/>
                <w:sz w:val="20"/>
                <w:szCs w:val="20"/>
              </w:rPr>
            </w:pPr>
            <w:r w:rsidRPr="00514474">
              <w:rPr>
                <w:rFonts w:cs="Arial" w:hint="eastAsia"/>
                <w:color w:val="000000"/>
                <w:sz w:val="20"/>
                <w:szCs w:val="20"/>
              </w:rPr>
              <w:t>微机供水变频控制柜（功率</w:t>
            </w:r>
            <w:r w:rsidRPr="00514474">
              <w:rPr>
                <w:rFonts w:cs="Arial" w:hint="eastAsia"/>
                <w:color w:val="000000"/>
                <w:sz w:val="20"/>
                <w:szCs w:val="20"/>
              </w:rPr>
              <w:t>11KW</w:t>
            </w:r>
            <w:r w:rsidRPr="00514474">
              <w:rPr>
                <w:rFonts w:cs="Arial" w:hint="eastAsia"/>
                <w:color w:val="000000"/>
                <w:sz w:val="20"/>
                <w:szCs w:val="20"/>
              </w:rPr>
              <w:t>）</w:t>
            </w:r>
          </w:p>
        </w:tc>
        <w:tc>
          <w:tcPr>
            <w:tcW w:w="680" w:type="dxa"/>
            <w:tcBorders>
              <w:top w:val="nil"/>
              <w:left w:val="nil"/>
              <w:bottom w:val="single" w:sz="4" w:space="0" w:color="auto"/>
              <w:right w:val="single" w:sz="4" w:space="0" w:color="auto"/>
            </w:tcBorders>
            <w:shd w:val="clear" w:color="auto" w:fill="auto"/>
            <w:vAlign w:val="center"/>
            <w:hideMark/>
          </w:tcPr>
          <w:p w14:paraId="0A77444C"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1C83E0AB"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0A4EB76C"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8DF5FA9"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C659D6C"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1553FEE"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39451DD"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B7CC9C0"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31.1.3</w:t>
            </w:r>
          </w:p>
        </w:tc>
        <w:tc>
          <w:tcPr>
            <w:tcW w:w="2740" w:type="dxa"/>
            <w:tcBorders>
              <w:top w:val="nil"/>
              <w:left w:val="nil"/>
              <w:bottom w:val="single" w:sz="4" w:space="0" w:color="auto"/>
              <w:right w:val="single" w:sz="4" w:space="0" w:color="auto"/>
            </w:tcBorders>
            <w:shd w:val="clear" w:color="auto" w:fill="auto"/>
            <w:vAlign w:val="center"/>
            <w:hideMark/>
          </w:tcPr>
          <w:p w14:paraId="4D5493F4" w14:textId="77777777" w:rsidR="003F5EBF" w:rsidRPr="00514474" w:rsidRDefault="003F5EBF">
            <w:pPr>
              <w:rPr>
                <w:rFonts w:cs="Arial"/>
                <w:color w:val="000000"/>
                <w:sz w:val="20"/>
                <w:szCs w:val="20"/>
              </w:rPr>
            </w:pPr>
            <w:r w:rsidRPr="00514474">
              <w:rPr>
                <w:rFonts w:cs="Arial" w:hint="eastAsia"/>
                <w:color w:val="000000"/>
                <w:sz w:val="20"/>
                <w:szCs w:val="20"/>
              </w:rPr>
              <w:t>1.0mpa</w:t>
            </w:r>
            <w:r w:rsidRPr="00514474">
              <w:rPr>
                <w:rFonts w:cs="Arial" w:hint="eastAsia"/>
                <w:color w:val="000000"/>
                <w:sz w:val="20"/>
                <w:szCs w:val="20"/>
              </w:rPr>
              <w:t>压力表（型号：</w:t>
            </w:r>
            <w:r w:rsidRPr="00514474">
              <w:rPr>
                <w:rFonts w:cs="Arial" w:hint="eastAsia"/>
                <w:color w:val="000000"/>
                <w:sz w:val="20"/>
                <w:szCs w:val="20"/>
              </w:rPr>
              <w:t>Y40 0</w:t>
            </w:r>
            <w:r w:rsidRPr="00514474">
              <w:rPr>
                <w:rFonts w:cs="Arial" w:hint="eastAsia"/>
                <w:color w:val="000000"/>
                <w:sz w:val="20"/>
                <w:szCs w:val="20"/>
              </w:rPr>
              <w:t>～</w:t>
            </w:r>
            <w:r w:rsidRPr="00514474">
              <w:rPr>
                <w:rFonts w:cs="Arial" w:hint="eastAsia"/>
                <w:color w:val="000000"/>
                <w:sz w:val="20"/>
                <w:szCs w:val="20"/>
              </w:rPr>
              <w:t>60Mpa</w:t>
            </w:r>
            <w:r w:rsidRPr="00514474">
              <w:rPr>
                <w:rFonts w:cs="Arial" w:hint="eastAsia"/>
                <w:color w:val="000000"/>
                <w:sz w:val="20"/>
                <w:szCs w:val="20"/>
              </w:rPr>
              <w:t>）</w:t>
            </w:r>
          </w:p>
        </w:tc>
        <w:tc>
          <w:tcPr>
            <w:tcW w:w="680" w:type="dxa"/>
            <w:tcBorders>
              <w:top w:val="nil"/>
              <w:left w:val="nil"/>
              <w:bottom w:val="single" w:sz="4" w:space="0" w:color="auto"/>
              <w:right w:val="single" w:sz="4" w:space="0" w:color="auto"/>
            </w:tcBorders>
            <w:shd w:val="clear" w:color="auto" w:fill="auto"/>
            <w:vAlign w:val="center"/>
            <w:hideMark/>
          </w:tcPr>
          <w:p w14:paraId="40BCE33D" w14:textId="77777777" w:rsidR="003F5EBF" w:rsidRPr="00514474" w:rsidRDefault="003F5EBF">
            <w:pPr>
              <w:jc w:val="center"/>
              <w:rPr>
                <w:color w:val="000000"/>
                <w:sz w:val="20"/>
                <w:szCs w:val="20"/>
              </w:rPr>
            </w:pPr>
            <w:r w:rsidRPr="00514474">
              <w:rPr>
                <w:color w:val="000000"/>
                <w:sz w:val="20"/>
                <w:szCs w:val="20"/>
              </w:rPr>
              <w:t>块</w:t>
            </w:r>
          </w:p>
        </w:tc>
        <w:tc>
          <w:tcPr>
            <w:tcW w:w="880" w:type="dxa"/>
            <w:tcBorders>
              <w:top w:val="nil"/>
              <w:left w:val="nil"/>
              <w:bottom w:val="single" w:sz="4" w:space="0" w:color="auto"/>
              <w:right w:val="single" w:sz="4" w:space="0" w:color="auto"/>
            </w:tcBorders>
            <w:shd w:val="clear" w:color="auto" w:fill="auto"/>
            <w:vAlign w:val="center"/>
            <w:hideMark/>
          </w:tcPr>
          <w:p w14:paraId="29666EB5"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59B1DD89"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78CAB1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A8B339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94628B4"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6C30110E"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C156845"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31.1.4</w:t>
            </w:r>
          </w:p>
        </w:tc>
        <w:tc>
          <w:tcPr>
            <w:tcW w:w="2740" w:type="dxa"/>
            <w:tcBorders>
              <w:top w:val="nil"/>
              <w:left w:val="nil"/>
              <w:bottom w:val="single" w:sz="4" w:space="0" w:color="auto"/>
              <w:right w:val="single" w:sz="4" w:space="0" w:color="auto"/>
            </w:tcBorders>
            <w:shd w:val="clear" w:color="auto" w:fill="auto"/>
            <w:vAlign w:val="center"/>
            <w:hideMark/>
          </w:tcPr>
          <w:p w14:paraId="3C4E08DE"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18B6F269"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3D7E5DBE"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33DF135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FF50DB4"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71B6EDC"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278B7CE"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7BC1091"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B0B4146"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31.2</w:t>
            </w:r>
          </w:p>
        </w:tc>
        <w:tc>
          <w:tcPr>
            <w:tcW w:w="2740" w:type="dxa"/>
            <w:tcBorders>
              <w:top w:val="nil"/>
              <w:left w:val="nil"/>
              <w:bottom w:val="single" w:sz="4" w:space="0" w:color="auto"/>
              <w:right w:val="single" w:sz="4" w:space="0" w:color="auto"/>
            </w:tcBorders>
            <w:shd w:val="clear" w:color="auto" w:fill="auto"/>
            <w:vAlign w:val="center"/>
            <w:hideMark/>
          </w:tcPr>
          <w:p w14:paraId="49D3D64C" w14:textId="77777777" w:rsidR="003F5EBF" w:rsidRPr="00514474" w:rsidRDefault="003F5EBF">
            <w:pPr>
              <w:rPr>
                <w:rFonts w:cs="Arial"/>
                <w:color w:val="000000"/>
                <w:sz w:val="20"/>
                <w:szCs w:val="20"/>
              </w:rPr>
            </w:pPr>
            <w:r w:rsidRPr="00514474">
              <w:rPr>
                <w:rFonts w:cs="Arial" w:hint="eastAsia"/>
                <w:color w:val="000000"/>
                <w:sz w:val="20"/>
                <w:szCs w:val="20"/>
              </w:rPr>
              <w:t>入户计量水表</w:t>
            </w:r>
          </w:p>
        </w:tc>
        <w:tc>
          <w:tcPr>
            <w:tcW w:w="680" w:type="dxa"/>
            <w:tcBorders>
              <w:top w:val="nil"/>
              <w:left w:val="nil"/>
              <w:bottom w:val="single" w:sz="4" w:space="0" w:color="auto"/>
              <w:right w:val="single" w:sz="4" w:space="0" w:color="auto"/>
            </w:tcBorders>
            <w:shd w:val="clear" w:color="auto" w:fill="auto"/>
            <w:vAlign w:val="center"/>
            <w:hideMark/>
          </w:tcPr>
          <w:p w14:paraId="5ED10078"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30BD3C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7C897D7"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575FA6E"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A153A4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B6AB55A"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4746E14C"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4D46078"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31.2.1</w:t>
            </w:r>
          </w:p>
        </w:tc>
        <w:tc>
          <w:tcPr>
            <w:tcW w:w="2740" w:type="dxa"/>
            <w:tcBorders>
              <w:top w:val="nil"/>
              <w:left w:val="nil"/>
              <w:bottom w:val="single" w:sz="4" w:space="0" w:color="auto"/>
              <w:right w:val="single" w:sz="4" w:space="0" w:color="auto"/>
            </w:tcBorders>
            <w:shd w:val="clear" w:color="auto" w:fill="auto"/>
            <w:vAlign w:val="center"/>
            <w:hideMark/>
          </w:tcPr>
          <w:p w14:paraId="2285B49C" w14:textId="77777777" w:rsidR="003F5EBF" w:rsidRPr="00514474" w:rsidRDefault="003F5EBF">
            <w:pPr>
              <w:rPr>
                <w:rFonts w:cs="Arial"/>
                <w:color w:val="000000"/>
                <w:sz w:val="20"/>
                <w:szCs w:val="20"/>
              </w:rPr>
            </w:pPr>
            <w:r w:rsidRPr="00514474">
              <w:rPr>
                <w:rFonts w:cs="Arial" w:hint="eastAsia"/>
                <w:color w:val="000000"/>
                <w:sz w:val="20"/>
                <w:szCs w:val="20"/>
              </w:rPr>
              <w:t>IC</w:t>
            </w:r>
            <w:r w:rsidRPr="00514474">
              <w:rPr>
                <w:rFonts w:cs="Arial" w:hint="eastAsia"/>
                <w:color w:val="000000"/>
                <w:sz w:val="20"/>
                <w:szCs w:val="20"/>
              </w:rPr>
              <w:t>卡智能水表</w:t>
            </w:r>
          </w:p>
        </w:tc>
        <w:tc>
          <w:tcPr>
            <w:tcW w:w="680" w:type="dxa"/>
            <w:tcBorders>
              <w:top w:val="nil"/>
              <w:left w:val="nil"/>
              <w:bottom w:val="single" w:sz="4" w:space="0" w:color="auto"/>
              <w:right w:val="single" w:sz="4" w:space="0" w:color="auto"/>
            </w:tcBorders>
            <w:shd w:val="clear" w:color="auto" w:fill="auto"/>
            <w:vAlign w:val="center"/>
            <w:hideMark/>
          </w:tcPr>
          <w:p w14:paraId="7E6E966A" w14:textId="77777777" w:rsidR="003F5EBF" w:rsidRPr="00514474" w:rsidRDefault="003F5EBF">
            <w:pPr>
              <w:jc w:val="center"/>
              <w:rPr>
                <w:color w:val="000000"/>
                <w:sz w:val="20"/>
                <w:szCs w:val="20"/>
              </w:rPr>
            </w:pPr>
            <w:r w:rsidRPr="00514474">
              <w:rPr>
                <w:color w:val="000000"/>
                <w:sz w:val="20"/>
                <w:szCs w:val="20"/>
              </w:rPr>
              <w:t>块</w:t>
            </w:r>
          </w:p>
        </w:tc>
        <w:tc>
          <w:tcPr>
            <w:tcW w:w="880" w:type="dxa"/>
            <w:tcBorders>
              <w:top w:val="nil"/>
              <w:left w:val="nil"/>
              <w:bottom w:val="single" w:sz="4" w:space="0" w:color="auto"/>
              <w:right w:val="single" w:sz="4" w:space="0" w:color="auto"/>
            </w:tcBorders>
            <w:shd w:val="clear" w:color="auto" w:fill="auto"/>
            <w:vAlign w:val="center"/>
            <w:hideMark/>
          </w:tcPr>
          <w:p w14:paraId="738D673A" w14:textId="77777777" w:rsidR="003F5EBF" w:rsidRPr="00514474" w:rsidRDefault="003F5EBF">
            <w:pPr>
              <w:jc w:val="right"/>
              <w:rPr>
                <w:color w:val="000000"/>
                <w:sz w:val="20"/>
                <w:szCs w:val="20"/>
              </w:rPr>
            </w:pPr>
            <w:r w:rsidRPr="00514474">
              <w:rPr>
                <w:color w:val="000000"/>
                <w:sz w:val="20"/>
                <w:szCs w:val="20"/>
              </w:rPr>
              <w:t>60</w:t>
            </w:r>
          </w:p>
        </w:tc>
        <w:tc>
          <w:tcPr>
            <w:tcW w:w="880" w:type="dxa"/>
            <w:tcBorders>
              <w:top w:val="nil"/>
              <w:left w:val="nil"/>
              <w:bottom w:val="single" w:sz="4" w:space="0" w:color="auto"/>
              <w:right w:val="single" w:sz="4" w:space="0" w:color="auto"/>
            </w:tcBorders>
            <w:shd w:val="clear" w:color="auto" w:fill="auto"/>
            <w:vAlign w:val="center"/>
            <w:hideMark/>
          </w:tcPr>
          <w:p w14:paraId="12BE0CB1"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FF99614"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4FF4473"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FF1B8B0"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78F7B374"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53E04A4"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32</w:t>
            </w:r>
          </w:p>
        </w:tc>
        <w:tc>
          <w:tcPr>
            <w:tcW w:w="2740" w:type="dxa"/>
            <w:tcBorders>
              <w:top w:val="nil"/>
              <w:left w:val="nil"/>
              <w:bottom w:val="single" w:sz="4" w:space="0" w:color="auto"/>
              <w:right w:val="single" w:sz="4" w:space="0" w:color="auto"/>
            </w:tcBorders>
            <w:shd w:val="clear" w:color="auto" w:fill="auto"/>
            <w:vAlign w:val="center"/>
            <w:hideMark/>
          </w:tcPr>
          <w:p w14:paraId="3744CDDD" w14:textId="77777777" w:rsidR="003F5EBF" w:rsidRPr="00514474" w:rsidRDefault="003F5EBF">
            <w:pPr>
              <w:rPr>
                <w:rFonts w:cs="Arial"/>
                <w:color w:val="000000"/>
                <w:sz w:val="20"/>
                <w:szCs w:val="20"/>
              </w:rPr>
            </w:pPr>
            <w:r w:rsidRPr="00514474">
              <w:rPr>
                <w:rFonts w:cs="Arial" w:hint="eastAsia"/>
                <w:color w:val="000000"/>
                <w:sz w:val="20"/>
                <w:szCs w:val="20"/>
              </w:rPr>
              <w:t>徐屯</w:t>
            </w:r>
            <w:proofErr w:type="gramStart"/>
            <w:r w:rsidRPr="00514474">
              <w:rPr>
                <w:rFonts w:cs="Arial" w:hint="eastAsia"/>
                <w:color w:val="000000"/>
                <w:sz w:val="20"/>
                <w:szCs w:val="20"/>
              </w:rPr>
              <w:t>镇松屯村</w:t>
            </w:r>
            <w:proofErr w:type="gramEnd"/>
            <w:r w:rsidRPr="00514474">
              <w:rPr>
                <w:rFonts w:cs="Arial" w:hint="eastAsia"/>
                <w:color w:val="000000"/>
                <w:sz w:val="20"/>
                <w:szCs w:val="20"/>
              </w:rPr>
              <w:t>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659A594C"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D60936C"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D0475C5"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F26D0D3"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F25E25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B697D45"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043B05BE"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1AC5EDA"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32.1</w:t>
            </w:r>
          </w:p>
        </w:tc>
        <w:tc>
          <w:tcPr>
            <w:tcW w:w="2740" w:type="dxa"/>
            <w:tcBorders>
              <w:top w:val="nil"/>
              <w:left w:val="nil"/>
              <w:bottom w:val="single" w:sz="4" w:space="0" w:color="auto"/>
              <w:right w:val="single" w:sz="4" w:space="0" w:color="auto"/>
            </w:tcBorders>
            <w:shd w:val="clear" w:color="auto" w:fill="auto"/>
            <w:vAlign w:val="center"/>
            <w:hideMark/>
          </w:tcPr>
          <w:p w14:paraId="5CBFB8D2" w14:textId="77777777" w:rsidR="003F5EBF" w:rsidRPr="00514474" w:rsidRDefault="003F5EBF">
            <w:pPr>
              <w:rPr>
                <w:rFonts w:cs="Arial"/>
                <w:color w:val="000000"/>
                <w:sz w:val="20"/>
                <w:szCs w:val="20"/>
              </w:rPr>
            </w:pPr>
            <w:r w:rsidRPr="00514474">
              <w:rPr>
                <w:rFonts w:cs="Arial" w:hint="eastAsia"/>
                <w:color w:val="000000"/>
                <w:sz w:val="20"/>
                <w:szCs w:val="20"/>
              </w:rPr>
              <w:t>水源首部机电设备维修</w:t>
            </w:r>
          </w:p>
        </w:tc>
        <w:tc>
          <w:tcPr>
            <w:tcW w:w="680" w:type="dxa"/>
            <w:tcBorders>
              <w:top w:val="nil"/>
              <w:left w:val="nil"/>
              <w:bottom w:val="single" w:sz="4" w:space="0" w:color="auto"/>
              <w:right w:val="single" w:sz="4" w:space="0" w:color="auto"/>
            </w:tcBorders>
            <w:shd w:val="clear" w:color="auto" w:fill="auto"/>
            <w:vAlign w:val="center"/>
            <w:hideMark/>
          </w:tcPr>
          <w:p w14:paraId="42223225"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4EA97D3"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6CF401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7DA5BF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F05FF2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41928B1"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596DA9EA"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757EBD0"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32.1.1</w:t>
            </w:r>
          </w:p>
        </w:tc>
        <w:tc>
          <w:tcPr>
            <w:tcW w:w="2740" w:type="dxa"/>
            <w:tcBorders>
              <w:top w:val="nil"/>
              <w:left w:val="nil"/>
              <w:bottom w:val="single" w:sz="4" w:space="0" w:color="auto"/>
              <w:right w:val="single" w:sz="4" w:space="0" w:color="auto"/>
            </w:tcBorders>
            <w:shd w:val="clear" w:color="auto" w:fill="auto"/>
            <w:vAlign w:val="center"/>
            <w:hideMark/>
          </w:tcPr>
          <w:p w14:paraId="32FE87B2" w14:textId="77777777" w:rsidR="003F5EBF" w:rsidRPr="00514474" w:rsidRDefault="003F5EBF">
            <w:pPr>
              <w:rPr>
                <w:rFonts w:cs="Arial"/>
                <w:color w:val="000000"/>
                <w:sz w:val="20"/>
                <w:szCs w:val="20"/>
              </w:rPr>
            </w:pPr>
            <w:r w:rsidRPr="00514474">
              <w:rPr>
                <w:rFonts w:cs="Arial" w:hint="eastAsia"/>
                <w:color w:val="000000"/>
                <w:sz w:val="20"/>
                <w:szCs w:val="20"/>
              </w:rPr>
              <w:t>水处理设备（电解食盐法次氯酸钠消毒设备）</w:t>
            </w:r>
          </w:p>
        </w:tc>
        <w:tc>
          <w:tcPr>
            <w:tcW w:w="680" w:type="dxa"/>
            <w:tcBorders>
              <w:top w:val="nil"/>
              <w:left w:val="nil"/>
              <w:bottom w:val="single" w:sz="4" w:space="0" w:color="auto"/>
              <w:right w:val="single" w:sz="4" w:space="0" w:color="auto"/>
            </w:tcBorders>
            <w:shd w:val="clear" w:color="auto" w:fill="auto"/>
            <w:vAlign w:val="center"/>
            <w:hideMark/>
          </w:tcPr>
          <w:p w14:paraId="69A8782D"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7F173F3E"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39E2391E"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6B5F6A9"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DC48529"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73578F1"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0C5A5EC0"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F1C534B"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32.1.2</w:t>
            </w:r>
          </w:p>
        </w:tc>
        <w:tc>
          <w:tcPr>
            <w:tcW w:w="2740" w:type="dxa"/>
            <w:tcBorders>
              <w:top w:val="nil"/>
              <w:left w:val="nil"/>
              <w:bottom w:val="single" w:sz="4" w:space="0" w:color="auto"/>
              <w:right w:val="single" w:sz="4" w:space="0" w:color="auto"/>
            </w:tcBorders>
            <w:shd w:val="clear" w:color="auto" w:fill="auto"/>
            <w:vAlign w:val="center"/>
            <w:hideMark/>
          </w:tcPr>
          <w:p w14:paraId="5CB4438E"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0A907A3A"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63ADBC2A"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1B1880D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6134299"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BEEAB8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E37C3AC"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6B4570BF"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1F1A73F"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33</w:t>
            </w:r>
          </w:p>
        </w:tc>
        <w:tc>
          <w:tcPr>
            <w:tcW w:w="2740" w:type="dxa"/>
            <w:tcBorders>
              <w:top w:val="nil"/>
              <w:left w:val="nil"/>
              <w:bottom w:val="single" w:sz="4" w:space="0" w:color="auto"/>
              <w:right w:val="single" w:sz="4" w:space="0" w:color="auto"/>
            </w:tcBorders>
            <w:shd w:val="clear" w:color="auto" w:fill="auto"/>
            <w:vAlign w:val="center"/>
            <w:hideMark/>
          </w:tcPr>
          <w:p w14:paraId="2EA9D7E8" w14:textId="77777777" w:rsidR="003F5EBF" w:rsidRPr="00514474" w:rsidRDefault="003F5EBF">
            <w:pPr>
              <w:rPr>
                <w:rFonts w:cs="Arial"/>
                <w:color w:val="000000"/>
                <w:sz w:val="20"/>
                <w:szCs w:val="20"/>
              </w:rPr>
            </w:pPr>
            <w:r w:rsidRPr="00514474">
              <w:rPr>
                <w:rFonts w:cs="Arial" w:hint="eastAsia"/>
                <w:color w:val="000000"/>
                <w:sz w:val="20"/>
                <w:szCs w:val="20"/>
              </w:rPr>
              <w:t>团</w:t>
            </w:r>
            <w:proofErr w:type="gramStart"/>
            <w:r w:rsidRPr="00514474">
              <w:rPr>
                <w:rFonts w:cs="Arial" w:hint="eastAsia"/>
                <w:color w:val="000000"/>
                <w:sz w:val="20"/>
                <w:szCs w:val="20"/>
              </w:rPr>
              <w:t>甸镇沈屯村</w:t>
            </w:r>
            <w:proofErr w:type="gramEnd"/>
            <w:r w:rsidRPr="00514474">
              <w:rPr>
                <w:rFonts w:cs="Arial" w:hint="eastAsia"/>
                <w:color w:val="000000"/>
                <w:sz w:val="20"/>
                <w:szCs w:val="20"/>
              </w:rPr>
              <w:t>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44CCA5B7"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9FE446E"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A941FD5"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F95E933"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520138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A9B1A1C"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6FF7C848"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20341A7"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33.1</w:t>
            </w:r>
          </w:p>
        </w:tc>
        <w:tc>
          <w:tcPr>
            <w:tcW w:w="2740" w:type="dxa"/>
            <w:tcBorders>
              <w:top w:val="nil"/>
              <w:left w:val="nil"/>
              <w:bottom w:val="single" w:sz="4" w:space="0" w:color="auto"/>
              <w:right w:val="single" w:sz="4" w:space="0" w:color="auto"/>
            </w:tcBorders>
            <w:shd w:val="clear" w:color="auto" w:fill="auto"/>
            <w:vAlign w:val="center"/>
            <w:hideMark/>
          </w:tcPr>
          <w:p w14:paraId="31FA7DA8" w14:textId="77777777" w:rsidR="003F5EBF" w:rsidRPr="00514474" w:rsidRDefault="003F5EBF">
            <w:pPr>
              <w:rPr>
                <w:rFonts w:cs="Arial"/>
                <w:color w:val="000000"/>
                <w:sz w:val="20"/>
                <w:szCs w:val="20"/>
              </w:rPr>
            </w:pPr>
            <w:r w:rsidRPr="00514474">
              <w:rPr>
                <w:rFonts w:cs="Arial" w:hint="eastAsia"/>
                <w:color w:val="000000"/>
                <w:sz w:val="20"/>
                <w:szCs w:val="20"/>
              </w:rPr>
              <w:t>水源首部机电设备维修</w:t>
            </w:r>
          </w:p>
        </w:tc>
        <w:tc>
          <w:tcPr>
            <w:tcW w:w="680" w:type="dxa"/>
            <w:tcBorders>
              <w:top w:val="nil"/>
              <w:left w:val="nil"/>
              <w:bottom w:val="single" w:sz="4" w:space="0" w:color="auto"/>
              <w:right w:val="single" w:sz="4" w:space="0" w:color="auto"/>
            </w:tcBorders>
            <w:shd w:val="clear" w:color="auto" w:fill="auto"/>
            <w:vAlign w:val="center"/>
            <w:hideMark/>
          </w:tcPr>
          <w:p w14:paraId="71B375A3"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CB4E5B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2DDDF9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4D8A27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5DC8E0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942BA74"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265855C5"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FCB71B0"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33.1.1</w:t>
            </w:r>
          </w:p>
        </w:tc>
        <w:tc>
          <w:tcPr>
            <w:tcW w:w="2740" w:type="dxa"/>
            <w:tcBorders>
              <w:top w:val="nil"/>
              <w:left w:val="nil"/>
              <w:bottom w:val="single" w:sz="4" w:space="0" w:color="auto"/>
              <w:right w:val="single" w:sz="4" w:space="0" w:color="auto"/>
            </w:tcBorders>
            <w:shd w:val="clear" w:color="auto" w:fill="auto"/>
            <w:vAlign w:val="center"/>
            <w:hideMark/>
          </w:tcPr>
          <w:p w14:paraId="0AD52669" w14:textId="77777777" w:rsidR="003F5EBF" w:rsidRPr="00514474" w:rsidRDefault="003F5EBF">
            <w:pPr>
              <w:rPr>
                <w:rFonts w:cs="Arial"/>
                <w:color w:val="000000"/>
                <w:sz w:val="20"/>
                <w:szCs w:val="20"/>
              </w:rPr>
            </w:pPr>
            <w:r w:rsidRPr="00514474">
              <w:rPr>
                <w:rFonts w:cs="Arial" w:hint="eastAsia"/>
                <w:color w:val="000000"/>
                <w:sz w:val="20"/>
                <w:szCs w:val="20"/>
              </w:rPr>
              <w:t>175QJ15-75/5</w:t>
            </w:r>
            <w:r w:rsidRPr="00514474">
              <w:rPr>
                <w:rFonts w:cs="Arial" w:hint="eastAsia"/>
                <w:color w:val="000000"/>
                <w:sz w:val="20"/>
                <w:szCs w:val="20"/>
              </w:rPr>
              <w:t>深井潜水泵</w:t>
            </w:r>
          </w:p>
        </w:tc>
        <w:tc>
          <w:tcPr>
            <w:tcW w:w="680" w:type="dxa"/>
            <w:tcBorders>
              <w:top w:val="nil"/>
              <w:left w:val="nil"/>
              <w:bottom w:val="single" w:sz="4" w:space="0" w:color="auto"/>
              <w:right w:val="single" w:sz="4" w:space="0" w:color="auto"/>
            </w:tcBorders>
            <w:shd w:val="clear" w:color="auto" w:fill="auto"/>
            <w:vAlign w:val="center"/>
            <w:hideMark/>
          </w:tcPr>
          <w:p w14:paraId="2E2F49D6"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6730595A"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44E0BDE4"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CE1B8C1"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A79B7A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A875F1B"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149DDD80"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5DF1A92"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lastRenderedPageBreak/>
              <w:t>33.1.2</w:t>
            </w:r>
          </w:p>
        </w:tc>
        <w:tc>
          <w:tcPr>
            <w:tcW w:w="2740" w:type="dxa"/>
            <w:tcBorders>
              <w:top w:val="nil"/>
              <w:left w:val="nil"/>
              <w:bottom w:val="single" w:sz="4" w:space="0" w:color="auto"/>
              <w:right w:val="single" w:sz="4" w:space="0" w:color="auto"/>
            </w:tcBorders>
            <w:shd w:val="clear" w:color="auto" w:fill="auto"/>
            <w:vAlign w:val="center"/>
            <w:hideMark/>
          </w:tcPr>
          <w:p w14:paraId="7B0B08C2"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715C03BE"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7208873B"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4C38E25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D4FD97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B570E2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5C729DE"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26294BAE"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74745A7"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34</w:t>
            </w:r>
          </w:p>
        </w:tc>
        <w:tc>
          <w:tcPr>
            <w:tcW w:w="2740" w:type="dxa"/>
            <w:tcBorders>
              <w:top w:val="nil"/>
              <w:left w:val="nil"/>
              <w:bottom w:val="single" w:sz="4" w:space="0" w:color="auto"/>
              <w:right w:val="single" w:sz="4" w:space="0" w:color="auto"/>
            </w:tcBorders>
            <w:shd w:val="clear" w:color="auto" w:fill="auto"/>
            <w:vAlign w:val="center"/>
            <w:hideMark/>
          </w:tcPr>
          <w:p w14:paraId="5447DC74" w14:textId="77777777" w:rsidR="003F5EBF" w:rsidRPr="00514474" w:rsidRDefault="003F5EBF">
            <w:pPr>
              <w:rPr>
                <w:rFonts w:cs="Arial"/>
                <w:color w:val="000000"/>
                <w:sz w:val="20"/>
                <w:szCs w:val="20"/>
              </w:rPr>
            </w:pPr>
            <w:r w:rsidRPr="00514474">
              <w:rPr>
                <w:rFonts w:cs="Arial" w:hint="eastAsia"/>
                <w:color w:val="000000"/>
                <w:sz w:val="20"/>
                <w:szCs w:val="20"/>
              </w:rPr>
              <w:t>东城</w:t>
            </w:r>
            <w:proofErr w:type="gramStart"/>
            <w:r w:rsidRPr="00514474">
              <w:rPr>
                <w:rFonts w:cs="Arial" w:hint="eastAsia"/>
                <w:color w:val="000000"/>
                <w:sz w:val="20"/>
                <w:szCs w:val="20"/>
              </w:rPr>
              <w:t>街道线沟村</w:t>
            </w:r>
            <w:proofErr w:type="gramEnd"/>
            <w:r w:rsidRPr="00514474">
              <w:rPr>
                <w:rFonts w:cs="Arial" w:hint="eastAsia"/>
                <w:color w:val="000000"/>
                <w:sz w:val="20"/>
                <w:szCs w:val="20"/>
              </w:rPr>
              <w:t>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63E11E3D"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E51EAA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7A47A2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BEF6125"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96E91A5"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1D6528A"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064B1B67"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94919FF"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34.1</w:t>
            </w:r>
          </w:p>
        </w:tc>
        <w:tc>
          <w:tcPr>
            <w:tcW w:w="2740" w:type="dxa"/>
            <w:tcBorders>
              <w:top w:val="nil"/>
              <w:left w:val="nil"/>
              <w:bottom w:val="single" w:sz="4" w:space="0" w:color="auto"/>
              <w:right w:val="single" w:sz="4" w:space="0" w:color="auto"/>
            </w:tcBorders>
            <w:shd w:val="clear" w:color="auto" w:fill="auto"/>
            <w:vAlign w:val="center"/>
            <w:hideMark/>
          </w:tcPr>
          <w:p w14:paraId="2476FF90" w14:textId="77777777" w:rsidR="003F5EBF" w:rsidRPr="00514474" w:rsidRDefault="003F5EBF">
            <w:pPr>
              <w:rPr>
                <w:rFonts w:cs="Arial"/>
                <w:color w:val="000000"/>
                <w:sz w:val="20"/>
                <w:szCs w:val="20"/>
              </w:rPr>
            </w:pPr>
            <w:r w:rsidRPr="00514474">
              <w:rPr>
                <w:rFonts w:cs="Arial" w:hint="eastAsia"/>
                <w:color w:val="000000"/>
                <w:sz w:val="20"/>
                <w:szCs w:val="20"/>
              </w:rPr>
              <w:t>水源首部机电设备维修</w:t>
            </w:r>
          </w:p>
        </w:tc>
        <w:tc>
          <w:tcPr>
            <w:tcW w:w="680" w:type="dxa"/>
            <w:tcBorders>
              <w:top w:val="nil"/>
              <w:left w:val="nil"/>
              <w:bottom w:val="single" w:sz="4" w:space="0" w:color="auto"/>
              <w:right w:val="single" w:sz="4" w:space="0" w:color="auto"/>
            </w:tcBorders>
            <w:shd w:val="clear" w:color="auto" w:fill="auto"/>
            <w:vAlign w:val="center"/>
            <w:hideMark/>
          </w:tcPr>
          <w:p w14:paraId="04370C6F"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EE4BEFD"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87FC06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8044C97"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7FB004A"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3470300"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4140095C"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A66F066"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34.1.1</w:t>
            </w:r>
          </w:p>
        </w:tc>
        <w:tc>
          <w:tcPr>
            <w:tcW w:w="2740" w:type="dxa"/>
            <w:tcBorders>
              <w:top w:val="nil"/>
              <w:left w:val="nil"/>
              <w:bottom w:val="single" w:sz="4" w:space="0" w:color="auto"/>
              <w:right w:val="single" w:sz="4" w:space="0" w:color="auto"/>
            </w:tcBorders>
            <w:shd w:val="clear" w:color="auto" w:fill="auto"/>
            <w:vAlign w:val="center"/>
            <w:hideMark/>
          </w:tcPr>
          <w:p w14:paraId="2A213274" w14:textId="77777777" w:rsidR="003F5EBF" w:rsidRPr="00514474" w:rsidRDefault="003F5EBF">
            <w:pPr>
              <w:rPr>
                <w:rFonts w:cs="Arial"/>
                <w:color w:val="000000"/>
                <w:sz w:val="20"/>
                <w:szCs w:val="20"/>
              </w:rPr>
            </w:pPr>
            <w:r w:rsidRPr="00514474">
              <w:rPr>
                <w:rFonts w:cs="Arial" w:hint="eastAsia"/>
                <w:color w:val="000000"/>
                <w:sz w:val="20"/>
                <w:szCs w:val="20"/>
              </w:rPr>
              <w:t>水处理设备（电解食盐法次氯酸钠消毒设备）</w:t>
            </w:r>
          </w:p>
        </w:tc>
        <w:tc>
          <w:tcPr>
            <w:tcW w:w="680" w:type="dxa"/>
            <w:tcBorders>
              <w:top w:val="nil"/>
              <w:left w:val="nil"/>
              <w:bottom w:val="single" w:sz="4" w:space="0" w:color="auto"/>
              <w:right w:val="single" w:sz="4" w:space="0" w:color="auto"/>
            </w:tcBorders>
            <w:shd w:val="clear" w:color="auto" w:fill="auto"/>
            <w:vAlign w:val="center"/>
            <w:hideMark/>
          </w:tcPr>
          <w:p w14:paraId="569944DC"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50F39904"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2C421A47"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EF6D7E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EC4B485"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B4E2DCE"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11C70562"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0B3D9E0"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34.1.2</w:t>
            </w:r>
          </w:p>
        </w:tc>
        <w:tc>
          <w:tcPr>
            <w:tcW w:w="2740" w:type="dxa"/>
            <w:tcBorders>
              <w:top w:val="nil"/>
              <w:left w:val="nil"/>
              <w:bottom w:val="single" w:sz="4" w:space="0" w:color="auto"/>
              <w:right w:val="single" w:sz="4" w:space="0" w:color="auto"/>
            </w:tcBorders>
            <w:shd w:val="clear" w:color="auto" w:fill="auto"/>
            <w:vAlign w:val="center"/>
            <w:hideMark/>
          </w:tcPr>
          <w:p w14:paraId="1EBA3CD8" w14:textId="77777777" w:rsidR="003F5EBF" w:rsidRPr="00514474" w:rsidRDefault="003F5EBF">
            <w:pPr>
              <w:rPr>
                <w:rFonts w:cs="Arial"/>
                <w:color w:val="000000"/>
                <w:sz w:val="20"/>
                <w:szCs w:val="20"/>
              </w:rPr>
            </w:pPr>
            <w:r w:rsidRPr="00514474">
              <w:rPr>
                <w:rFonts w:cs="Arial" w:hint="eastAsia"/>
                <w:color w:val="000000"/>
                <w:sz w:val="20"/>
                <w:szCs w:val="20"/>
              </w:rPr>
              <w:t>微机供水变频控制柜（功率</w:t>
            </w:r>
            <w:r w:rsidRPr="00514474">
              <w:rPr>
                <w:rFonts w:cs="Arial" w:hint="eastAsia"/>
                <w:color w:val="000000"/>
                <w:sz w:val="20"/>
                <w:szCs w:val="20"/>
              </w:rPr>
              <w:t>11KW</w:t>
            </w:r>
            <w:r w:rsidRPr="00514474">
              <w:rPr>
                <w:rFonts w:cs="Arial" w:hint="eastAsia"/>
                <w:color w:val="000000"/>
                <w:sz w:val="20"/>
                <w:szCs w:val="20"/>
              </w:rPr>
              <w:t>）</w:t>
            </w:r>
          </w:p>
        </w:tc>
        <w:tc>
          <w:tcPr>
            <w:tcW w:w="680" w:type="dxa"/>
            <w:tcBorders>
              <w:top w:val="nil"/>
              <w:left w:val="nil"/>
              <w:bottom w:val="single" w:sz="4" w:space="0" w:color="auto"/>
              <w:right w:val="single" w:sz="4" w:space="0" w:color="auto"/>
            </w:tcBorders>
            <w:shd w:val="clear" w:color="auto" w:fill="auto"/>
            <w:vAlign w:val="center"/>
            <w:hideMark/>
          </w:tcPr>
          <w:p w14:paraId="69BCF578"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1121F5FB"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5EE65B8C"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65300F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95A0921"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E1D36AB"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1BB301E5"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B262A1D"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34.1.3</w:t>
            </w:r>
          </w:p>
        </w:tc>
        <w:tc>
          <w:tcPr>
            <w:tcW w:w="2740" w:type="dxa"/>
            <w:tcBorders>
              <w:top w:val="nil"/>
              <w:left w:val="nil"/>
              <w:bottom w:val="single" w:sz="4" w:space="0" w:color="auto"/>
              <w:right w:val="single" w:sz="4" w:space="0" w:color="auto"/>
            </w:tcBorders>
            <w:shd w:val="clear" w:color="auto" w:fill="auto"/>
            <w:vAlign w:val="center"/>
            <w:hideMark/>
          </w:tcPr>
          <w:p w14:paraId="222A6624"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4F9D311E"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5C723505"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2468FAF4"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A7018F6"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97A89A7"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CFFC847"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2BD9E602"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D5C6736"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34.2</w:t>
            </w:r>
          </w:p>
        </w:tc>
        <w:tc>
          <w:tcPr>
            <w:tcW w:w="2740" w:type="dxa"/>
            <w:tcBorders>
              <w:top w:val="nil"/>
              <w:left w:val="nil"/>
              <w:bottom w:val="single" w:sz="4" w:space="0" w:color="auto"/>
              <w:right w:val="single" w:sz="4" w:space="0" w:color="auto"/>
            </w:tcBorders>
            <w:shd w:val="clear" w:color="auto" w:fill="auto"/>
            <w:vAlign w:val="center"/>
            <w:hideMark/>
          </w:tcPr>
          <w:p w14:paraId="1CF0653A" w14:textId="77777777" w:rsidR="003F5EBF" w:rsidRPr="00514474" w:rsidRDefault="003F5EBF">
            <w:pPr>
              <w:rPr>
                <w:rFonts w:cs="Arial"/>
                <w:color w:val="000000"/>
                <w:sz w:val="20"/>
                <w:szCs w:val="20"/>
              </w:rPr>
            </w:pPr>
            <w:r w:rsidRPr="00514474">
              <w:rPr>
                <w:rFonts w:cs="Arial" w:hint="eastAsia"/>
                <w:color w:val="000000"/>
                <w:sz w:val="20"/>
                <w:szCs w:val="20"/>
              </w:rPr>
              <w:t>入户计量水表</w:t>
            </w:r>
          </w:p>
        </w:tc>
        <w:tc>
          <w:tcPr>
            <w:tcW w:w="680" w:type="dxa"/>
            <w:tcBorders>
              <w:top w:val="nil"/>
              <w:left w:val="nil"/>
              <w:bottom w:val="single" w:sz="4" w:space="0" w:color="auto"/>
              <w:right w:val="single" w:sz="4" w:space="0" w:color="auto"/>
            </w:tcBorders>
            <w:shd w:val="clear" w:color="auto" w:fill="auto"/>
            <w:vAlign w:val="center"/>
            <w:hideMark/>
          </w:tcPr>
          <w:p w14:paraId="4D68170B"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D48EAF2"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16A199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E654B64"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F0A0D60"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4FAFF1BE"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1858C477"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159A85A"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34.2.1</w:t>
            </w:r>
          </w:p>
        </w:tc>
        <w:tc>
          <w:tcPr>
            <w:tcW w:w="2740" w:type="dxa"/>
            <w:tcBorders>
              <w:top w:val="nil"/>
              <w:left w:val="nil"/>
              <w:bottom w:val="single" w:sz="4" w:space="0" w:color="auto"/>
              <w:right w:val="single" w:sz="4" w:space="0" w:color="auto"/>
            </w:tcBorders>
            <w:shd w:val="clear" w:color="auto" w:fill="auto"/>
            <w:vAlign w:val="center"/>
            <w:hideMark/>
          </w:tcPr>
          <w:p w14:paraId="479C656D" w14:textId="77777777" w:rsidR="003F5EBF" w:rsidRPr="00514474" w:rsidRDefault="003F5EBF">
            <w:pPr>
              <w:rPr>
                <w:rFonts w:cs="Arial"/>
                <w:color w:val="000000"/>
                <w:sz w:val="20"/>
                <w:szCs w:val="20"/>
              </w:rPr>
            </w:pPr>
            <w:r w:rsidRPr="00514474">
              <w:rPr>
                <w:rFonts w:cs="Arial" w:hint="eastAsia"/>
                <w:color w:val="000000"/>
                <w:sz w:val="20"/>
                <w:szCs w:val="20"/>
              </w:rPr>
              <w:t>IC</w:t>
            </w:r>
            <w:r w:rsidRPr="00514474">
              <w:rPr>
                <w:rFonts w:cs="Arial" w:hint="eastAsia"/>
                <w:color w:val="000000"/>
                <w:sz w:val="20"/>
                <w:szCs w:val="20"/>
              </w:rPr>
              <w:t>卡智能水表</w:t>
            </w:r>
          </w:p>
        </w:tc>
        <w:tc>
          <w:tcPr>
            <w:tcW w:w="680" w:type="dxa"/>
            <w:tcBorders>
              <w:top w:val="nil"/>
              <w:left w:val="nil"/>
              <w:bottom w:val="single" w:sz="4" w:space="0" w:color="auto"/>
              <w:right w:val="single" w:sz="4" w:space="0" w:color="auto"/>
            </w:tcBorders>
            <w:shd w:val="clear" w:color="auto" w:fill="auto"/>
            <w:vAlign w:val="center"/>
            <w:hideMark/>
          </w:tcPr>
          <w:p w14:paraId="55EBF38B" w14:textId="77777777" w:rsidR="003F5EBF" w:rsidRPr="00514474" w:rsidRDefault="003F5EBF">
            <w:pPr>
              <w:jc w:val="center"/>
              <w:rPr>
                <w:color w:val="000000"/>
                <w:sz w:val="20"/>
                <w:szCs w:val="20"/>
              </w:rPr>
            </w:pPr>
            <w:r w:rsidRPr="00514474">
              <w:rPr>
                <w:color w:val="000000"/>
                <w:sz w:val="20"/>
                <w:szCs w:val="20"/>
              </w:rPr>
              <w:t>块</w:t>
            </w:r>
          </w:p>
        </w:tc>
        <w:tc>
          <w:tcPr>
            <w:tcW w:w="880" w:type="dxa"/>
            <w:tcBorders>
              <w:top w:val="nil"/>
              <w:left w:val="nil"/>
              <w:bottom w:val="single" w:sz="4" w:space="0" w:color="auto"/>
              <w:right w:val="single" w:sz="4" w:space="0" w:color="auto"/>
            </w:tcBorders>
            <w:shd w:val="clear" w:color="auto" w:fill="auto"/>
            <w:vAlign w:val="center"/>
            <w:hideMark/>
          </w:tcPr>
          <w:p w14:paraId="57EAF961" w14:textId="77777777" w:rsidR="003F5EBF" w:rsidRPr="00514474" w:rsidRDefault="003F5EBF">
            <w:pPr>
              <w:jc w:val="right"/>
              <w:rPr>
                <w:color w:val="000000"/>
                <w:sz w:val="20"/>
                <w:szCs w:val="20"/>
              </w:rPr>
            </w:pPr>
            <w:r w:rsidRPr="00514474">
              <w:rPr>
                <w:color w:val="000000"/>
                <w:sz w:val="20"/>
                <w:szCs w:val="20"/>
              </w:rPr>
              <w:t>20</w:t>
            </w:r>
          </w:p>
        </w:tc>
        <w:tc>
          <w:tcPr>
            <w:tcW w:w="880" w:type="dxa"/>
            <w:tcBorders>
              <w:top w:val="nil"/>
              <w:left w:val="nil"/>
              <w:bottom w:val="single" w:sz="4" w:space="0" w:color="auto"/>
              <w:right w:val="single" w:sz="4" w:space="0" w:color="auto"/>
            </w:tcBorders>
            <w:shd w:val="clear" w:color="auto" w:fill="auto"/>
            <w:vAlign w:val="center"/>
            <w:hideMark/>
          </w:tcPr>
          <w:p w14:paraId="6C6DEEEE"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074017E"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D6A214F"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3B8C81B5"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6DAFD1A9" w14:textId="77777777" w:rsidTr="003F5EBF">
        <w:trPr>
          <w:trHeight w:val="61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075B631"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35</w:t>
            </w:r>
          </w:p>
        </w:tc>
        <w:tc>
          <w:tcPr>
            <w:tcW w:w="2740" w:type="dxa"/>
            <w:tcBorders>
              <w:top w:val="nil"/>
              <w:left w:val="nil"/>
              <w:bottom w:val="single" w:sz="4" w:space="0" w:color="auto"/>
              <w:right w:val="single" w:sz="4" w:space="0" w:color="auto"/>
            </w:tcBorders>
            <w:shd w:val="clear" w:color="auto" w:fill="auto"/>
            <w:vAlign w:val="center"/>
            <w:hideMark/>
          </w:tcPr>
          <w:p w14:paraId="5EDB28AD" w14:textId="77777777" w:rsidR="003F5EBF" w:rsidRPr="00514474" w:rsidRDefault="003F5EBF">
            <w:pPr>
              <w:rPr>
                <w:rFonts w:cs="Arial"/>
                <w:color w:val="000000"/>
                <w:sz w:val="20"/>
                <w:szCs w:val="20"/>
              </w:rPr>
            </w:pPr>
            <w:r w:rsidRPr="00514474">
              <w:rPr>
                <w:rFonts w:cs="Arial" w:hint="eastAsia"/>
                <w:color w:val="000000"/>
                <w:sz w:val="20"/>
                <w:szCs w:val="20"/>
              </w:rPr>
              <w:t>归州街道归州村农村供水工程维修养护工程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18B45B81" w14:textId="77777777" w:rsidR="003F5EBF" w:rsidRPr="00514474" w:rsidRDefault="003F5EBF">
            <w:pPr>
              <w:jc w:val="center"/>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5A27117E"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7D7005E"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E35D7B5"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2A1387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E00BF18"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171DA70"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D0B2759"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35.1</w:t>
            </w:r>
          </w:p>
        </w:tc>
        <w:tc>
          <w:tcPr>
            <w:tcW w:w="2740" w:type="dxa"/>
            <w:tcBorders>
              <w:top w:val="nil"/>
              <w:left w:val="nil"/>
              <w:bottom w:val="single" w:sz="4" w:space="0" w:color="auto"/>
              <w:right w:val="single" w:sz="4" w:space="0" w:color="auto"/>
            </w:tcBorders>
            <w:shd w:val="clear" w:color="auto" w:fill="auto"/>
            <w:vAlign w:val="center"/>
            <w:hideMark/>
          </w:tcPr>
          <w:p w14:paraId="7FF14AFC" w14:textId="77777777" w:rsidR="003F5EBF" w:rsidRPr="00514474" w:rsidRDefault="003F5EBF">
            <w:pPr>
              <w:rPr>
                <w:rFonts w:cs="Arial"/>
                <w:color w:val="000000"/>
                <w:sz w:val="20"/>
                <w:szCs w:val="20"/>
              </w:rPr>
            </w:pPr>
            <w:r w:rsidRPr="00514474">
              <w:rPr>
                <w:rFonts w:cs="Arial" w:hint="eastAsia"/>
                <w:color w:val="000000"/>
                <w:sz w:val="20"/>
                <w:szCs w:val="20"/>
              </w:rPr>
              <w:t>在线计量设备</w:t>
            </w:r>
          </w:p>
        </w:tc>
        <w:tc>
          <w:tcPr>
            <w:tcW w:w="680" w:type="dxa"/>
            <w:tcBorders>
              <w:top w:val="nil"/>
              <w:left w:val="nil"/>
              <w:bottom w:val="single" w:sz="4" w:space="0" w:color="auto"/>
              <w:right w:val="single" w:sz="4" w:space="0" w:color="auto"/>
            </w:tcBorders>
            <w:shd w:val="clear" w:color="auto" w:fill="auto"/>
            <w:vAlign w:val="center"/>
            <w:hideMark/>
          </w:tcPr>
          <w:p w14:paraId="66D69497" w14:textId="77777777" w:rsidR="003F5EBF" w:rsidRPr="00514474" w:rsidRDefault="003F5EBF">
            <w:pPr>
              <w:jc w:val="center"/>
              <w:rPr>
                <w:color w:val="000000"/>
                <w:sz w:val="20"/>
                <w:szCs w:val="20"/>
              </w:rPr>
            </w:pPr>
            <w:r w:rsidRPr="00514474">
              <w:rPr>
                <w:color w:val="000000"/>
                <w:sz w:val="20"/>
                <w:szCs w:val="20"/>
              </w:rPr>
              <w:t>台</w:t>
            </w:r>
          </w:p>
        </w:tc>
        <w:tc>
          <w:tcPr>
            <w:tcW w:w="880" w:type="dxa"/>
            <w:tcBorders>
              <w:top w:val="nil"/>
              <w:left w:val="nil"/>
              <w:bottom w:val="single" w:sz="4" w:space="0" w:color="auto"/>
              <w:right w:val="single" w:sz="4" w:space="0" w:color="auto"/>
            </w:tcBorders>
            <w:shd w:val="clear" w:color="auto" w:fill="auto"/>
            <w:vAlign w:val="center"/>
            <w:hideMark/>
          </w:tcPr>
          <w:p w14:paraId="510F4630" w14:textId="77777777" w:rsidR="003F5EBF" w:rsidRPr="00514474" w:rsidRDefault="003F5EBF">
            <w:pPr>
              <w:jc w:val="right"/>
              <w:rPr>
                <w:color w:val="000000"/>
                <w:sz w:val="20"/>
                <w:szCs w:val="20"/>
              </w:rPr>
            </w:pPr>
            <w:r w:rsidRPr="00514474">
              <w:rPr>
                <w:color w:val="000000"/>
                <w:sz w:val="20"/>
                <w:szCs w:val="20"/>
              </w:rPr>
              <w:t>1</w:t>
            </w:r>
          </w:p>
        </w:tc>
        <w:tc>
          <w:tcPr>
            <w:tcW w:w="880" w:type="dxa"/>
            <w:tcBorders>
              <w:top w:val="nil"/>
              <w:left w:val="nil"/>
              <w:bottom w:val="single" w:sz="4" w:space="0" w:color="auto"/>
              <w:right w:val="single" w:sz="4" w:space="0" w:color="auto"/>
            </w:tcBorders>
            <w:shd w:val="clear" w:color="auto" w:fill="auto"/>
            <w:vAlign w:val="center"/>
            <w:hideMark/>
          </w:tcPr>
          <w:p w14:paraId="52047767"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10658DB4"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2F9D95B"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66143CEA"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2F1CDA9B" w14:textId="77777777" w:rsidTr="003F5EBF">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7D5D712" w14:textId="77777777" w:rsidR="003F5EBF" w:rsidRPr="00514474" w:rsidRDefault="003F5EBF">
            <w:pPr>
              <w:jc w:val="left"/>
              <w:rPr>
                <w:rFonts w:ascii="宋体" w:hAnsi="宋体" w:cs="Arial" w:hint="eastAsia"/>
                <w:color w:val="000000"/>
                <w:sz w:val="20"/>
                <w:szCs w:val="20"/>
              </w:rPr>
            </w:pPr>
            <w:r w:rsidRPr="00514474">
              <w:rPr>
                <w:rFonts w:cs="Arial" w:hint="eastAsia"/>
                <w:color w:val="000000"/>
                <w:sz w:val="20"/>
                <w:szCs w:val="20"/>
              </w:rPr>
              <w:t>35.2</w:t>
            </w:r>
          </w:p>
        </w:tc>
        <w:tc>
          <w:tcPr>
            <w:tcW w:w="2740" w:type="dxa"/>
            <w:tcBorders>
              <w:top w:val="nil"/>
              <w:left w:val="nil"/>
              <w:bottom w:val="single" w:sz="4" w:space="0" w:color="auto"/>
              <w:right w:val="single" w:sz="4" w:space="0" w:color="auto"/>
            </w:tcBorders>
            <w:shd w:val="clear" w:color="auto" w:fill="auto"/>
            <w:vAlign w:val="center"/>
            <w:hideMark/>
          </w:tcPr>
          <w:p w14:paraId="61A8CC51" w14:textId="77777777" w:rsidR="003F5EBF" w:rsidRPr="00514474" w:rsidRDefault="003F5EBF">
            <w:pPr>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23B32628" w14:textId="77777777" w:rsidR="003F5EBF" w:rsidRPr="00514474" w:rsidRDefault="003F5EBF">
            <w:pPr>
              <w:jc w:val="center"/>
              <w:rPr>
                <w:color w:val="000000"/>
                <w:sz w:val="20"/>
                <w:szCs w:val="20"/>
              </w:rPr>
            </w:pPr>
            <w:r w:rsidRPr="00514474">
              <w:rPr>
                <w:color w:val="00000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14:paraId="2ACB8122" w14:textId="77777777" w:rsidR="003F5EBF" w:rsidRPr="00514474" w:rsidRDefault="003F5EBF">
            <w:pPr>
              <w:jc w:val="right"/>
              <w:rPr>
                <w:color w:val="000000"/>
                <w:sz w:val="20"/>
                <w:szCs w:val="20"/>
              </w:rPr>
            </w:pPr>
            <w:r w:rsidRPr="00514474">
              <w:rPr>
                <w:color w:val="000000"/>
                <w:sz w:val="20"/>
                <w:szCs w:val="20"/>
              </w:rPr>
              <w:t>5.735</w:t>
            </w:r>
          </w:p>
        </w:tc>
        <w:tc>
          <w:tcPr>
            <w:tcW w:w="880" w:type="dxa"/>
            <w:tcBorders>
              <w:top w:val="nil"/>
              <w:left w:val="nil"/>
              <w:bottom w:val="single" w:sz="4" w:space="0" w:color="auto"/>
              <w:right w:val="single" w:sz="4" w:space="0" w:color="auto"/>
            </w:tcBorders>
            <w:shd w:val="clear" w:color="auto" w:fill="auto"/>
            <w:vAlign w:val="center"/>
            <w:hideMark/>
          </w:tcPr>
          <w:p w14:paraId="5C25BC75"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2EBBBCCE"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7346FEAE" w14:textId="77777777" w:rsidR="003F5EBF" w:rsidRPr="00514474" w:rsidRDefault="003F5EBF">
            <w:pPr>
              <w:jc w:val="right"/>
              <w:rPr>
                <w:color w:val="000000"/>
                <w:sz w:val="20"/>
                <w:szCs w:val="20"/>
              </w:rPr>
            </w:pPr>
            <w:r w:rsidRPr="00514474">
              <w:rPr>
                <w:color w:val="00000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14:paraId="05A53CDF" w14:textId="77777777" w:rsidR="003F5EBF" w:rsidRPr="00514474" w:rsidRDefault="003F5EBF">
            <w:pPr>
              <w:jc w:val="right"/>
              <w:rPr>
                <w:color w:val="000000"/>
                <w:sz w:val="20"/>
                <w:szCs w:val="20"/>
              </w:rPr>
            </w:pPr>
            <w:r w:rsidRPr="00514474">
              <w:rPr>
                <w:color w:val="000000"/>
                <w:sz w:val="20"/>
                <w:szCs w:val="20"/>
              </w:rPr>
              <w:t xml:space="preserve">　</w:t>
            </w:r>
          </w:p>
        </w:tc>
      </w:tr>
    </w:tbl>
    <w:p w14:paraId="28972B28" w14:textId="77777777" w:rsidR="00667B73" w:rsidRPr="00514474" w:rsidRDefault="00667B73">
      <w:pPr>
        <w:rPr>
          <w:rFonts w:ascii="宋体" w:hAnsi="宋体" w:hint="eastAsia"/>
        </w:rPr>
      </w:pPr>
    </w:p>
    <w:p w14:paraId="469F40CB" w14:textId="77777777" w:rsidR="00667B73" w:rsidRPr="00514474" w:rsidRDefault="00667B73">
      <w:pPr>
        <w:rPr>
          <w:rFonts w:ascii="宋体" w:hAnsi="宋体" w:hint="eastAsia"/>
        </w:rPr>
      </w:pPr>
    </w:p>
    <w:p w14:paraId="2C6B1144" w14:textId="77777777" w:rsidR="00667B73" w:rsidRPr="00514474" w:rsidRDefault="00485D4A">
      <w:pPr>
        <w:widowControl/>
        <w:jc w:val="left"/>
        <w:rPr>
          <w:rFonts w:ascii="宋体" w:hAnsi="宋体" w:hint="eastAsia"/>
        </w:rPr>
      </w:pPr>
      <w:r w:rsidRPr="00514474">
        <w:rPr>
          <w:rFonts w:ascii="宋体" w:hAnsi="宋体" w:hint="eastAsia"/>
        </w:rPr>
        <w:br w:type="page"/>
      </w:r>
    </w:p>
    <w:tbl>
      <w:tblPr>
        <w:tblW w:w="8663" w:type="dxa"/>
        <w:tblLook w:val="04A0" w:firstRow="1" w:lastRow="0" w:firstColumn="1" w:lastColumn="0" w:noHBand="0" w:noVBand="1"/>
      </w:tblPr>
      <w:tblGrid>
        <w:gridCol w:w="716"/>
        <w:gridCol w:w="3200"/>
        <w:gridCol w:w="680"/>
        <w:gridCol w:w="980"/>
        <w:gridCol w:w="780"/>
        <w:gridCol w:w="780"/>
        <w:gridCol w:w="780"/>
        <w:gridCol w:w="747"/>
      </w:tblGrid>
      <w:tr w:rsidR="003F5EBF" w:rsidRPr="00514474" w14:paraId="28299392" w14:textId="77777777" w:rsidTr="003F5EBF">
        <w:trPr>
          <w:trHeight w:val="702"/>
        </w:trPr>
        <w:tc>
          <w:tcPr>
            <w:tcW w:w="8663" w:type="dxa"/>
            <w:gridSpan w:val="8"/>
            <w:tcBorders>
              <w:top w:val="nil"/>
              <w:left w:val="nil"/>
              <w:bottom w:val="nil"/>
              <w:right w:val="nil"/>
            </w:tcBorders>
            <w:shd w:val="clear" w:color="auto" w:fill="auto"/>
            <w:noWrap/>
            <w:vAlign w:val="center"/>
            <w:hideMark/>
          </w:tcPr>
          <w:p w14:paraId="2BF9C5E4" w14:textId="2ED1C8B7" w:rsidR="003F5EBF" w:rsidRPr="00514474" w:rsidRDefault="003F5EBF" w:rsidP="003F5EBF">
            <w:pPr>
              <w:widowControl/>
              <w:rPr>
                <w:rFonts w:ascii="黑体" w:eastAsia="黑体" w:hAnsi="黑体" w:cs="Arial" w:hint="eastAsia"/>
                <w:b/>
                <w:bCs/>
                <w:color w:val="000000"/>
                <w:kern w:val="0"/>
                <w:sz w:val="28"/>
                <w:szCs w:val="28"/>
              </w:rPr>
            </w:pPr>
          </w:p>
        </w:tc>
      </w:tr>
      <w:tr w:rsidR="003F5EBF" w:rsidRPr="00514474" w14:paraId="7D580F53" w14:textId="77777777" w:rsidTr="003F5EBF">
        <w:trPr>
          <w:trHeight w:val="420"/>
        </w:trPr>
        <w:tc>
          <w:tcPr>
            <w:tcW w:w="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0F166A"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序号</w:t>
            </w:r>
          </w:p>
        </w:tc>
        <w:tc>
          <w:tcPr>
            <w:tcW w:w="3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DBBA33" w14:textId="77777777" w:rsidR="003F5EBF" w:rsidRPr="00514474" w:rsidRDefault="003F5EBF">
            <w:pPr>
              <w:jc w:val="center"/>
              <w:rPr>
                <w:rFonts w:cs="Arial"/>
                <w:color w:val="000000"/>
                <w:sz w:val="20"/>
                <w:szCs w:val="20"/>
              </w:rPr>
            </w:pPr>
            <w:r w:rsidRPr="00514474">
              <w:rPr>
                <w:rFonts w:cs="Arial" w:hint="eastAsia"/>
                <w:color w:val="000000"/>
                <w:sz w:val="20"/>
                <w:szCs w:val="20"/>
              </w:rPr>
              <w:t>工程或费用名称</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82FA44" w14:textId="77777777" w:rsidR="003F5EBF" w:rsidRPr="00514474" w:rsidRDefault="003F5EBF">
            <w:pPr>
              <w:jc w:val="center"/>
              <w:rPr>
                <w:rFonts w:cs="Arial"/>
                <w:color w:val="000000"/>
                <w:sz w:val="20"/>
                <w:szCs w:val="20"/>
              </w:rPr>
            </w:pPr>
            <w:r w:rsidRPr="00514474">
              <w:rPr>
                <w:rFonts w:cs="Arial" w:hint="eastAsia"/>
                <w:color w:val="000000"/>
                <w:sz w:val="20"/>
                <w:szCs w:val="20"/>
              </w:rPr>
              <w:t>单位</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C7BDF8" w14:textId="77777777" w:rsidR="003F5EBF" w:rsidRPr="00514474" w:rsidRDefault="003F5EBF">
            <w:pPr>
              <w:jc w:val="center"/>
              <w:rPr>
                <w:rFonts w:cs="Arial"/>
                <w:color w:val="000000"/>
                <w:sz w:val="20"/>
                <w:szCs w:val="20"/>
              </w:rPr>
            </w:pPr>
            <w:r w:rsidRPr="00514474">
              <w:rPr>
                <w:rFonts w:cs="Arial" w:hint="eastAsia"/>
                <w:color w:val="000000"/>
                <w:sz w:val="20"/>
                <w:szCs w:val="20"/>
              </w:rPr>
              <w:t>数量</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14:paraId="4FCFC6EF" w14:textId="77777777" w:rsidR="003F5EBF" w:rsidRPr="00514474" w:rsidRDefault="003F5EBF">
            <w:pPr>
              <w:jc w:val="center"/>
              <w:rPr>
                <w:rFonts w:cs="Arial"/>
                <w:color w:val="000000"/>
                <w:sz w:val="20"/>
                <w:szCs w:val="20"/>
              </w:rPr>
            </w:pPr>
            <w:r w:rsidRPr="00514474">
              <w:rPr>
                <w:rFonts w:cs="Arial" w:hint="eastAsia"/>
                <w:color w:val="000000"/>
                <w:sz w:val="20"/>
                <w:szCs w:val="20"/>
              </w:rPr>
              <w:t>单价</w:t>
            </w:r>
            <w:r w:rsidRPr="00514474">
              <w:rPr>
                <w:rFonts w:cs="Arial" w:hint="eastAsia"/>
                <w:color w:val="000000"/>
                <w:sz w:val="20"/>
                <w:szCs w:val="20"/>
              </w:rPr>
              <w:t>(</w:t>
            </w:r>
            <w:r w:rsidRPr="00514474">
              <w:rPr>
                <w:rFonts w:cs="Arial" w:hint="eastAsia"/>
                <w:color w:val="000000"/>
                <w:sz w:val="20"/>
                <w:szCs w:val="20"/>
              </w:rPr>
              <w:t>元</w:t>
            </w:r>
            <w:r w:rsidRPr="00514474">
              <w:rPr>
                <w:rFonts w:cs="Arial" w:hint="eastAsia"/>
                <w:color w:val="000000"/>
                <w:sz w:val="20"/>
                <w:szCs w:val="20"/>
              </w:rPr>
              <w:t>)</w:t>
            </w:r>
          </w:p>
        </w:tc>
        <w:tc>
          <w:tcPr>
            <w:tcW w:w="1527" w:type="dxa"/>
            <w:gridSpan w:val="2"/>
            <w:tcBorders>
              <w:top w:val="single" w:sz="4" w:space="0" w:color="auto"/>
              <w:left w:val="nil"/>
              <w:bottom w:val="single" w:sz="4" w:space="0" w:color="auto"/>
              <w:right w:val="single" w:sz="4" w:space="0" w:color="auto"/>
            </w:tcBorders>
            <w:shd w:val="clear" w:color="auto" w:fill="auto"/>
            <w:vAlign w:val="center"/>
            <w:hideMark/>
          </w:tcPr>
          <w:p w14:paraId="710F91C4" w14:textId="77777777" w:rsidR="003F5EBF" w:rsidRPr="00514474" w:rsidRDefault="003F5EBF">
            <w:pPr>
              <w:jc w:val="center"/>
              <w:rPr>
                <w:rFonts w:cs="Arial"/>
                <w:color w:val="000000"/>
                <w:sz w:val="20"/>
                <w:szCs w:val="20"/>
              </w:rPr>
            </w:pPr>
            <w:r w:rsidRPr="00514474">
              <w:rPr>
                <w:rFonts w:cs="Arial" w:hint="eastAsia"/>
                <w:color w:val="000000"/>
                <w:sz w:val="20"/>
                <w:szCs w:val="20"/>
              </w:rPr>
              <w:t>合价</w:t>
            </w:r>
            <w:r w:rsidRPr="00514474">
              <w:rPr>
                <w:rFonts w:cs="Arial" w:hint="eastAsia"/>
                <w:color w:val="000000"/>
                <w:sz w:val="20"/>
                <w:szCs w:val="20"/>
              </w:rPr>
              <w:t>(</w:t>
            </w:r>
            <w:r w:rsidRPr="00514474">
              <w:rPr>
                <w:rFonts w:cs="Arial" w:hint="eastAsia"/>
                <w:color w:val="000000"/>
                <w:sz w:val="20"/>
                <w:szCs w:val="20"/>
              </w:rPr>
              <w:t>元</w:t>
            </w:r>
            <w:r w:rsidRPr="00514474">
              <w:rPr>
                <w:rFonts w:cs="Arial" w:hint="eastAsia"/>
                <w:color w:val="000000"/>
                <w:sz w:val="20"/>
                <w:szCs w:val="20"/>
              </w:rPr>
              <w:t>)</w:t>
            </w:r>
          </w:p>
        </w:tc>
      </w:tr>
      <w:tr w:rsidR="003F5EBF" w:rsidRPr="00514474" w14:paraId="087E2C69" w14:textId="77777777" w:rsidTr="003F5EBF">
        <w:trPr>
          <w:trHeight w:val="420"/>
        </w:trPr>
        <w:tc>
          <w:tcPr>
            <w:tcW w:w="716" w:type="dxa"/>
            <w:vMerge/>
            <w:tcBorders>
              <w:top w:val="single" w:sz="4" w:space="0" w:color="auto"/>
              <w:left w:val="single" w:sz="4" w:space="0" w:color="auto"/>
              <w:bottom w:val="single" w:sz="4" w:space="0" w:color="auto"/>
              <w:right w:val="single" w:sz="4" w:space="0" w:color="auto"/>
            </w:tcBorders>
            <w:vAlign w:val="center"/>
            <w:hideMark/>
          </w:tcPr>
          <w:p w14:paraId="3650DE8F" w14:textId="77777777" w:rsidR="003F5EBF" w:rsidRPr="00514474" w:rsidRDefault="003F5EBF">
            <w:pPr>
              <w:rPr>
                <w:rFonts w:ascii="宋体" w:hAnsi="宋体" w:cs="Arial" w:hint="eastAsia"/>
                <w:color w:val="000000"/>
                <w:sz w:val="20"/>
                <w:szCs w:val="20"/>
              </w:rPr>
            </w:pPr>
          </w:p>
        </w:tc>
        <w:tc>
          <w:tcPr>
            <w:tcW w:w="3200" w:type="dxa"/>
            <w:vMerge/>
            <w:tcBorders>
              <w:top w:val="single" w:sz="4" w:space="0" w:color="auto"/>
              <w:left w:val="single" w:sz="4" w:space="0" w:color="auto"/>
              <w:bottom w:val="single" w:sz="4" w:space="0" w:color="auto"/>
              <w:right w:val="single" w:sz="4" w:space="0" w:color="auto"/>
            </w:tcBorders>
            <w:vAlign w:val="center"/>
            <w:hideMark/>
          </w:tcPr>
          <w:p w14:paraId="5776F415" w14:textId="77777777" w:rsidR="003F5EBF" w:rsidRPr="00514474" w:rsidRDefault="003F5EBF">
            <w:pPr>
              <w:rPr>
                <w:rFonts w:ascii="宋体" w:hAnsi="宋体" w:cs="Arial" w:hint="eastAsia"/>
                <w:color w:val="000000"/>
                <w:sz w:val="20"/>
                <w:szCs w:val="20"/>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097EA532" w14:textId="77777777" w:rsidR="003F5EBF" w:rsidRPr="00514474" w:rsidRDefault="003F5EBF">
            <w:pPr>
              <w:rPr>
                <w:rFonts w:ascii="宋体" w:hAnsi="宋体" w:cs="Arial" w:hint="eastAsia"/>
                <w:color w:val="000000"/>
                <w:sz w:val="20"/>
                <w:szCs w:val="20"/>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14:paraId="5A94214A" w14:textId="77777777" w:rsidR="003F5EBF" w:rsidRPr="00514474" w:rsidRDefault="003F5EBF">
            <w:pPr>
              <w:rPr>
                <w:rFonts w:ascii="宋体" w:hAnsi="宋体" w:cs="Arial" w:hint="eastAsia"/>
                <w:color w:val="000000"/>
                <w:sz w:val="20"/>
                <w:szCs w:val="20"/>
              </w:rPr>
            </w:pPr>
          </w:p>
        </w:tc>
        <w:tc>
          <w:tcPr>
            <w:tcW w:w="780" w:type="dxa"/>
            <w:tcBorders>
              <w:top w:val="nil"/>
              <w:left w:val="nil"/>
              <w:bottom w:val="single" w:sz="4" w:space="0" w:color="auto"/>
              <w:right w:val="single" w:sz="4" w:space="0" w:color="auto"/>
            </w:tcBorders>
            <w:shd w:val="clear" w:color="auto" w:fill="auto"/>
            <w:vAlign w:val="center"/>
            <w:hideMark/>
          </w:tcPr>
          <w:p w14:paraId="7FCE0193" w14:textId="77777777" w:rsidR="003F5EBF" w:rsidRPr="00514474" w:rsidRDefault="003F5EBF">
            <w:pPr>
              <w:jc w:val="center"/>
              <w:rPr>
                <w:rFonts w:cs="Arial"/>
                <w:color w:val="000000"/>
                <w:sz w:val="20"/>
                <w:szCs w:val="20"/>
              </w:rPr>
            </w:pPr>
            <w:r w:rsidRPr="00514474">
              <w:rPr>
                <w:rFonts w:cs="Arial" w:hint="eastAsia"/>
                <w:color w:val="000000"/>
                <w:sz w:val="20"/>
                <w:szCs w:val="20"/>
              </w:rPr>
              <w:t>设备费</w:t>
            </w:r>
          </w:p>
        </w:tc>
        <w:tc>
          <w:tcPr>
            <w:tcW w:w="780" w:type="dxa"/>
            <w:tcBorders>
              <w:top w:val="nil"/>
              <w:left w:val="nil"/>
              <w:bottom w:val="single" w:sz="4" w:space="0" w:color="auto"/>
              <w:right w:val="single" w:sz="4" w:space="0" w:color="auto"/>
            </w:tcBorders>
            <w:shd w:val="clear" w:color="auto" w:fill="auto"/>
            <w:vAlign w:val="center"/>
            <w:hideMark/>
          </w:tcPr>
          <w:p w14:paraId="1D1F619C" w14:textId="77777777" w:rsidR="003F5EBF" w:rsidRPr="00514474" w:rsidRDefault="003F5EBF">
            <w:pPr>
              <w:jc w:val="center"/>
              <w:rPr>
                <w:rFonts w:cs="Arial"/>
                <w:color w:val="000000"/>
                <w:sz w:val="20"/>
                <w:szCs w:val="20"/>
              </w:rPr>
            </w:pPr>
            <w:r w:rsidRPr="00514474">
              <w:rPr>
                <w:rFonts w:cs="Arial" w:hint="eastAsia"/>
                <w:color w:val="000000"/>
                <w:sz w:val="20"/>
                <w:szCs w:val="20"/>
              </w:rPr>
              <w:t>安装费</w:t>
            </w:r>
          </w:p>
        </w:tc>
        <w:tc>
          <w:tcPr>
            <w:tcW w:w="780" w:type="dxa"/>
            <w:tcBorders>
              <w:top w:val="nil"/>
              <w:left w:val="nil"/>
              <w:bottom w:val="single" w:sz="4" w:space="0" w:color="auto"/>
              <w:right w:val="single" w:sz="4" w:space="0" w:color="auto"/>
            </w:tcBorders>
            <w:shd w:val="clear" w:color="auto" w:fill="auto"/>
            <w:vAlign w:val="center"/>
            <w:hideMark/>
          </w:tcPr>
          <w:p w14:paraId="57F0653A" w14:textId="77777777" w:rsidR="003F5EBF" w:rsidRPr="00514474" w:rsidRDefault="003F5EBF">
            <w:pPr>
              <w:jc w:val="center"/>
              <w:rPr>
                <w:rFonts w:cs="Arial"/>
                <w:color w:val="000000"/>
                <w:sz w:val="20"/>
                <w:szCs w:val="20"/>
              </w:rPr>
            </w:pPr>
            <w:r w:rsidRPr="00514474">
              <w:rPr>
                <w:rFonts w:cs="Arial" w:hint="eastAsia"/>
                <w:color w:val="000000"/>
                <w:sz w:val="20"/>
                <w:szCs w:val="20"/>
              </w:rPr>
              <w:t>设备费</w:t>
            </w:r>
          </w:p>
        </w:tc>
        <w:tc>
          <w:tcPr>
            <w:tcW w:w="747" w:type="dxa"/>
            <w:tcBorders>
              <w:top w:val="nil"/>
              <w:left w:val="nil"/>
              <w:bottom w:val="single" w:sz="4" w:space="0" w:color="auto"/>
              <w:right w:val="single" w:sz="4" w:space="0" w:color="auto"/>
            </w:tcBorders>
            <w:shd w:val="clear" w:color="auto" w:fill="auto"/>
            <w:vAlign w:val="center"/>
            <w:hideMark/>
          </w:tcPr>
          <w:p w14:paraId="3C684DD1" w14:textId="77777777" w:rsidR="003F5EBF" w:rsidRPr="00514474" w:rsidRDefault="003F5EBF">
            <w:pPr>
              <w:jc w:val="center"/>
              <w:rPr>
                <w:rFonts w:cs="Arial"/>
                <w:color w:val="000000"/>
                <w:sz w:val="20"/>
                <w:szCs w:val="20"/>
              </w:rPr>
            </w:pPr>
            <w:r w:rsidRPr="00514474">
              <w:rPr>
                <w:rFonts w:cs="Arial" w:hint="eastAsia"/>
                <w:color w:val="000000"/>
                <w:sz w:val="20"/>
                <w:szCs w:val="20"/>
              </w:rPr>
              <w:t>安装费</w:t>
            </w:r>
          </w:p>
        </w:tc>
      </w:tr>
      <w:tr w:rsidR="003F5EBF" w:rsidRPr="00514474" w14:paraId="499EE106" w14:textId="77777777" w:rsidTr="003F5EBF">
        <w:trPr>
          <w:trHeight w:val="799"/>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6B7A77AE" w14:textId="77777777" w:rsidR="003F5EBF" w:rsidRPr="00514474" w:rsidRDefault="003F5EBF">
            <w:pPr>
              <w:jc w:val="center"/>
              <w:rPr>
                <w:rFonts w:cs="Arial"/>
                <w:color w:val="000000"/>
                <w:sz w:val="20"/>
                <w:szCs w:val="20"/>
              </w:rPr>
            </w:pPr>
            <w:r w:rsidRPr="00514474">
              <w:rPr>
                <w:rFonts w:cs="Arial" w:hint="eastAsia"/>
                <w:color w:val="000000"/>
                <w:sz w:val="20"/>
                <w:szCs w:val="20"/>
              </w:rPr>
              <w:t xml:space="preserve">　</w:t>
            </w:r>
          </w:p>
        </w:tc>
        <w:tc>
          <w:tcPr>
            <w:tcW w:w="3200" w:type="dxa"/>
            <w:tcBorders>
              <w:top w:val="nil"/>
              <w:left w:val="nil"/>
              <w:bottom w:val="single" w:sz="4" w:space="0" w:color="auto"/>
              <w:right w:val="single" w:sz="4" w:space="0" w:color="auto"/>
            </w:tcBorders>
            <w:shd w:val="clear" w:color="auto" w:fill="auto"/>
            <w:vAlign w:val="center"/>
            <w:hideMark/>
          </w:tcPr>
          <w:p w14:paraId="544E4F9C" w14:textId="77777777" w:rsidR="003F5EBF" w:rsidRPr="00514474" w:rsidRDefault="003F5EBF">
            <w:pPr>
              <w:jc w:val="left"/>
              <w:rPr>
                <w:rFonts w:cs="Arial"/>
                <w:color w:val="000000"/>
                <w:sz w:val="20"/>
                <w:szCs w:val="20"/>
              </w:rPr>
            </w:pPr>
            <w:r w:rsidRPr="00514474">
              <w:rPr>
                <w:rFonts w:cs="Arial" w:hint="eastAsia"/>
                <w:color w:val="000000"/>
                <w:sz w:val="20"/>
                <w:szCs w:val="20"/>
              </w:rPr>
              <w:t>第三部分</w:t>
            </w:r>
            <w:r w:rsidRPr="00514474">
              <w:rPr>
                <w:rFonts w:cs="Arial" w:hint="eastAsia"/>
                <w:color w:val="000000"/>
                <w:sz w:val="20"/>
                <w:szCs w:val="20"/>
              </w:rPr>
              <w:t xml:space="preserve"> </w:t>
            </w:r>
            <w:r w:rsidRPr="00514474">
              <w:rPr>
                <w:rFonts w:cs="Arial" w:hint="eastAsia"/>
                <w:color w:val="000000"/>
                <w:sz w:val="20"/>
                <w:szCs w:val="20"/>
              </w:rPr>
              <w:t>金属结构设备及安装工程</w:t>
            </w:r>
          </w:p>
        </w:tc>
        <w:tc>
          <w:tcPr>
            <w:tcW w:w="680" w:type="dxa"/>
            <w:tcBorders>
              <w:top w:val="nil"/>
              <w:left w:val="nil"/>
              <w:bottom w:val="single" w:sz="4" w:space="0" w:color="auto"/>
              <w:right w:val="single" w:sz="4" w:space="0" w:color="auto"/>
            </w:tcBorders>
            <w:shd w:val="clear" w:color="auto" w:fill="auto"/>
            <w:vAlign w:val="center"/>
            <w:hideMark/>
          </w:tcPr>
          <w:p w14:paraId="5B51082F" w14:textId="77777777" w:rsidR="003F5EBF" w:rsidRPr="00514474" w:rsidRDefault="003F5EBF">
            <w:pPr>
              <w:jc w:val="center"/>
              <w:rPr>
                <w:color w:val="000000"/>
                <w:sz w:val="20"/>
                <w:szCs w:val="20"/>
              </w:rPr>
            </w:pPr>
            <w:r w:rsidRPr="00514474">
              <w:rPr>
                <w:color w:val="00000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4EB3DE39"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656100CE"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5568BF58"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2E816B03"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35F315FA"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6D195DB6" w14:textId="77777777" w:rsidTr="003F5EBF">
        <w:trPr>
          <w:trHeight w:val="619"/>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6F2B8EC6"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1</w:t>
            </w:r>
          </w:p>
        </w:tc>
        <w:tc>
          <w:tcPr>
            <w:tcW w:w="3200" w:type="dxa"/>
            <w:tcBorders>
              <w:top w:val="nil"/>
              <w:left w:val="nil"/>
              <w:bottom w:val="single" w:sz="4" w:space="0" w:color="auto"/>
              <w:right w:val="single" w:sz="4" w:space="0" w:color="auto"/>
            </w:tcBorders>
            <w:shd w:val="clear" w:color="auto" w:fill="auto"/>
            <w:vAlign w:val="center"/>
            <w:hideMark/>
          </w:tcPr>
          <w:p w14:paraId="75113BD6" w14:textId="77777777" w:rsidR="003F5EBF" w:rsidRPr="00514474" w:rsidRDefault="003F5EBF">
            <w:pPr>
              <w:jc w:val="left"/>
              <w:rPr>
                <w:rFonts w:cs="Arial"/>
                <w:color w:val="000000"/>
                <w:sz w:val="20"/>
                <w:szCs w:val="20"/>
              </w:rPr>
            </w:pPr>
            <w:r w:rsidRPr="00514474">
              <w:rPr>
                <w:rFonts w:cs="Arial" w:hint="eastAsia"/>
                <w:color w:val="000000"/>
                <w:sz w:val="20"/>
                <w:szCs w:val="20"/>
              </w:rPr>
              <w:t>什字街镇日丰村农村供水工程维修养护工程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31316EF7" w14:textId="77777777" w:rsidR="003F5EBF" w:rsidRPr="00514474" w:rsidRDefault="003F5EBF">
            <w:pPr>
              <w:jc w:val="center"/>
              <w:rPr>
                <w:color w:val="000000"/>
                <w:sz w:val="20"/>
                <w:szCs w:val="20"/>
              </w:rPr>
            </w:pPr>
            <w:r w:rsidRPr="00514474">
              <w:rPr>
                <w:color w:val="00000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507AB4B3"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0E730EFF"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6F13098D"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486259E9"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00202ADF"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0A1676F8" w14:textId="77777777" w:rsidTr="003F5EBF">
        <w:trPr>
          <w:trHeight w:val="4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012D11DF"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1.1</w:t>
            </w:r>
          </w:p>
        </w:tc>
        <w:tc>
          <w:tcPr>
            <w:tcW w:w="3200" w:type="dxa"/>
            <w:tcBorders>
              <w:top w:val="nil"/>
              <w:left w:val="nil"/>
              <w:bottom w:val="single" w:sz="4" w:space="0" w:color="auto"/>
              <w:right w:val="single" w:sz="4" w:space="0" w:color="auto"/>
            </w:tcBorders>
            <w:shd w:val="clear" w:color="auto" w:fill="auto"/>
            <w:vAlign w:val="center"/>
            <w:hideMark/>
          </w:tcPr>
          <w:p w14:paraId="39135887" w14:textId="77777777" w:rsidR="003F5EBF" w:rsidRPr="00514474" w:rsidRDefault="003F5EBF">
            <w:pPr>
              <w:jc w:val="left"/>
              <w:rPr>
                <w:rFonts w:cs="Arial"/>
                <w:color w:val="000000"/>
                <w:sz w:val="20"/>
                <w:szCs w:val="20"/>
              </w:rPr>
            </w:pPr>
            <w:r w:rsidRPr="00514474">
              <w:rPr>
                <w:rFonts w:cs="Arial" w:hint="eastAsia"/>
                <w:color w:val="000000"/>
                <w:sz w:val="20"/>
                <w:szCs w:val="20"/>
              </w:rPr>
              <w:t>1</w:t>
            </w:r>
            <w:r w:rsidRPr="00514474">
              <w:rPr>
                <w:rFonts w:cs="Arial" w:hint="eastAsia"/>
                <w:color w:val="000000"/>
                <w:sz w:val="20"/>
                <w:szCs w:val="20"/>
              </w:rPr>
              <w:t>组首部工程</w:t>
            </w:r>
          </w:p>
        </w:tc>
        <w:tc>
          <w:tcPr>
            <w:tcW w:w="680" w:type="dxa"/>
            <w:tcBorders>
              <w:top w:val="nil"/>
              <w:left w:val="nil"/>
              <w:bottom w:val="single" w:sz="4" w:space="0" w:color="auto"/>
              <w:right w:val="single" w:sz="4" w:space="0" w:color="auto"/>
            </w:tcBorders>
            <w:shd w:val="clear" w:color="auto" w:fill="auto"/>
            <w:vAlign w:val="center"/>
            <w:hideMark/>
          </w:tcPr>
          <w:p w14:paraId="3637F595" w14:textId="77777777" w:rsidR="003F5EBF" w:rsidRPr="00514474" w:rsidRDefault="003F5EBF">
            <w:pPr>
              <w:jc w:val="center"/>
              <w:rPr>
                <w:color w:val="000000"/>
                <w:sz w:val="20"/>
                <w:szCs w:val="20"/>
              </w:rPr>
            </w:pPr>
            <w:r w:rsidRPr="00514474">
              <w:rPr>
                <w:color w:val="00000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1BD51F76"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5A24AC89"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4BFBE63A"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19BC0C79"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5E3749C8"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62EBC4BA" w14:textId="77777777" w:rsidTr="003F5EBF">
        <w:trPr>
          <w:trHeight w:val="882"/>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1ADEBE7F"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1.1.1</w:t>
            </w:r>
          </w:p>
        </w:tc>
        <w:tc>
          <w:tcPr>
            <w:tcW w:w="3200" w:type="dxa"/>
            <w:tcBorders>
              <w:top w:val="nil"/>
              <w:left w:val="nil"/>
              <w:bottom w:val="single" w:sz="4" w:space="0" w:color="auto"/>
              <w:right w:val="single" w:sz="4" w:space="0" w:color="auto"/>
            </w:tcBorders>
            <w:shd w:val="clear" w:color="auto" w:fill="auto"/>
            <w:vAlign w:val="center"/>
            <w:hideMark/>
          </w:tcPr>
          <w:p w14:paraId="6E3EBCAA" w14:textId="77777777" w:rsidR="003F5EBF" w:rsidRPr="00514474" w:rsidRDefault="003F5EBF">
            <w:pPr>
              <w:jc w:val="left"/>
              <w:rPr>
                <w:rFonts w:cs="Arial"/>
                <w:color w:val="000000"/>
                <w:sz w:val="20"/>
                <w:szCs w:val="20"/>
              </w:rPr>
            </w:pPr>
            <w:r w:rsidRPr="00514474">
              <w:rPr>
                <w:rFonts w:cs="Arial" w:hint="eastAsia"/>
                <w:color w:val="000000"/>
                <w:sz w:val="20"/>
                <w:szCs w:val="20"/>
              </w:rPr>
              <w:t>水泵出水管热镀锌焊接钢管</w:t>
            </w:r>
            <w:r w:rsidRPr="00514474">
              <w:rPr>
                <w:rFonts w:cs="Arial" w:hint="eastAsia"/>
                <w:color w:val="000000"/>
                <w:sz w:val="20"/>
                <w:szCs w:val="20"/>
              </w:rPr>
              <w:t>DN65</w:t>
            </w:r>
            <w:r w:rsidRPr="00514474">
              <w:rPr>
                <w:rFonts w:cs="Arial" w:hint="eastAsia"/>
                <w:color w:val="000000"/>
                <w:sz w:val="20"/>
                <w:szCs w:val="20"/>
              </w:rPr>
              <w:t>（</w:t>
            </w:r>
            <w:r w:rsidRPr="00514474">
              <w:rPr>
                <w:rFonts w:cs="Arial" w:hint="eastAsia"/>
                <w:color w:val="000000"/>
                <w:sz w:val="20"/>
                <w:szCs w:val="20"/>
              </w:rPr>
              <w:t>75.5mm</w:t>
            </w:r>
            <w:r w:rsidRPr="00514474">
              <w:rPr>
                <w:rFonts w:cs="Arial" w:hint="eastAsia"/>
                <w:color w:val="000000"/>
                <w:sz w:val="20"/>
                <w:szCs w:val="20"/>
              </w:rPr>
              <w:t>×</w:t>
            </w:r>
            <w:r w:rsidRPr="00514474">
              <w:rPr>
                <w:rFonts w:cs="Arial" w:hint="eastAsia"/>
                <w:color w:val="000000"/>
                <w:sz w:val="20"/>
                <w:szCs w:val="20"/>
              </w:rPr>
              <w:t>3.75mm</w:t>
            </w:r>
            <w:r w:rsidRPr="00514474">
              <w:rPr>
                <w:rFonts w:cs="Arial" w:hint="eastAsia"/>
                <w:color w:val="000000"/>
                <w:sz w:val="20"/>
                <w:szCs w:val="20"/>
              </w:rPr>
              <w:t>）</w:t>
            </w:r>
          </w:p>
        </w:tc>
        <w:tc>
          <w:tcPr>
            <w:tcW w:w="680" w:type="dxa"/>
            <w:tcBorders>
              <w:top w:val="nil"/>
              <w:left w:val="nil"/>
              <w:bottom w:val="single" w:sz="4" w:space="0" w:color="auto"/>
              <w:right w:val="single" w:sz="4" w:space="0" w:color="auto"/>
            </w:tcBorders>
            <w:shd w:val="clear" w:color="auto" w:fill="auto"/>
            <w:vAlign w:val="center"/>
            <w:hideMark/>
          </w:tcPr>
          <w:p w14:paraId="77D8BE3D" w14:textId="77777777" w:rsidR="003F5EBF" w:rsidRPr="00514474" w:rsidRDefault="003F5EBF">
            <w:pPr>
              <w:jc w:val="center"/>
              <w:rPr>
                <w:color w:val="000000"/>
                <w:sz w:val="20"/>
                <w:szCs w:val="20"/>
              </w:rPr>
            </w:pPr>
            <w:r w:rsidRPr="00514474">
              <w:rPr>
                <w:color w:val="000000"/>
                <w:sz w:val="20"/>
                <w:szCs w:val="20"/>
              </w:rPr>
              <w:t>m</w:t>
            </w:r>
          </w:p>
        </w:tc>
        <w:tc>
          <w:tcPr>
            <w:tcW w:w="980" w:type="dxa"/>
            <w:tcBorders>
              <w:top w:val="nil"/>
              <w:left w:val="nil"/>
              <w:bottom w:val="single" w:sz="4" w:space="0" w:color="auto"/>
              <w:right w:val="single" w:sz="4" w:space="0" w:color="auto"/>
            </w:tcBorders>
            <w:shd w:val="clear" w:color="auto" w:fill="auto"/>
            <w:vAlign w:val="center"/>
            <w:hideMark/>
          </w:tcPr>
          <w:p w14:paraId="51072D5C" w14:textId="77777777" w:rsidR="003F5EBF" w:rsidRPr="00514474" w:rsidRDefault="003F5EBF">
            <w:pPr>
              <w:jc w:val="right"/>
              <w:rPr>
                <w:color w:val="000000"/>
                <w:sz w:val="20"/>
                <w:szCs w:val="20"/>
              </w:rPr>
            </w:pPr>
            <w:r w:rsidRPr="00514474">
              <w:rPr>
                <w:color w:val="000000"/>
                <w:sz w:val="20"/>
                <w:szCs w:val="20"/>
              </w:rPr>
              <w:t>90</w:t>
            </w:r>
          </w:p>
        </w:tc>
        <w:tc>
          <w:tcPr>
            <w:tcW w:w="780" w:type="dxa"/>
            <w:tcBorders>
              <w:top w:val="nil"/>
              <w:left w:val="nil"/>
              <w:bottom w:val="single" w:sz="4" w:space="0" w:color="auto"/>
              <w:right w:val="single" w:sz="4" w:space="0" w:color="auto"/>
            </w:tcBorders>
            <w:shd w:val="clear" w:color="auto" w:fill="auto"/>
            <w:vAlign w:val="center"/>
            <w:hideMark/>
          </w:tcPr>
          <w:p w14:paraId="1B63FE5D"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6621E463"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3D43A96B"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67C74696"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7F1D9F89" w14:textId="77777777" w:rsidTr="003F5EBF">
        <w:trPr>
          <w:trHeight w:val="4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09E7046A"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1.1.2</w:t>
            </w:r>
          </w:p>
        </w:tc>
        <w:tc>
          <w:tcPr>
            <w:tcW w:w="3200" w:type="dxa"/>
            <w:tcBorders>
              <w:top w:val="nil"/>
              <w:left w:val="nil"/>
              <w:bottom w:val="single" w:sz="4" w:space="0" w:color="auto"/>
              <w:right w:val="single" w:sz="4" w:space="0" w:color="auto"/>
            </w:tcBorders>
            <w:shd w:val="clear" w:color="auto" w:fill="auto"/>
            <w:vAlign w:val="center"/>
            <w:hideMark/>
          </w:tcPr>
          <w:p w14:paraId="7EA11F1C" w14:textId="77777777" w:rsidR="003F5EBF" w:rsidRPr="00514474" w:rsidRDefault="003F5EBF">
            <w:pPr>
              <w:jc w:val="left"/>
              <w:rPr>
                <w:rFonts w:cs="Arial"/>
                <w:color w:val="000000"/>
                <w:sz w:val="20"/>
                <w:szCs w:val="20"/>
              </w:rPr>
            </w:pPr>
            <w:r w:rsidRPr="00514474">
              <w:rPr>
                <w:rFonts w:cs="Arial" w:hint="eastAsia"/>
                <w:color w:val="000000"/>
                <w:sz w:val="20"/>
                <w:szCs w:val="20"/>
              </w:rPr>
              <w:t>平焊钢法兰</w:t>
            </w:r>
            <w:r w:rsidRPr="00514474">
              <w:rPr>
                <w:rFonts w:cs="Arial" w:hint="eastAsia"/>
                <w:color w:val="000000"/>
                <w:sz w:val="20"/>
                <w:szCs w:val="20"/>
              </w:rPr>
              <w:t>DN65  1.6Mpa</w:t>
            </w:r>
          </w:p>
        </w:tc>
        <w:tc>
          <w:tcPr>
            <w:tcW w:w="680" w:type="dxa"/>
            <w:tcBorders>
              <w:top w:val="nil"/>
              <w:left w:val="nil"/>
              <w:bottom w:val="single" w:sz="4" w:space="0" w:color="auto"/>
              <w:right w:val="single" w:sz="4" w:space="0" w:color="auto"/>
            </w:tcBorders>
            <w:shd w:val="clear" w:color="auto" w:fill="auto"/>
            <w:vAlign w:val="center"/>
            <w:hideMark/>
          </w:tcPr>
          <w:p w14:paraId="063375C1" w14:textId="77777777" w:rsidR="003F5EBF" w:rsidRPr="00514474" w:rsidRDefault="003F5EBF">
            <w:pPr>
              <w:jc w:val="center"/>
              <w:rPr>
                <w:color w:val="000000"/>
                <w:sz w:val="20"/>
                <w:szCs w:val="20"/>
              </w:rPr>
            </w:pPr>
            <w:proofErr w:type="gramStart"/>
            <w:r w:rsidRPr="00514474">
              <w:rPr>
                <w:color w:val="000000"/>
                <w:sz w:val="20"/>
                <w:szCs w:val="20"/>
              </w:rPr>
              <w:t>个</w:t>
            </w:r>
            <w:proofErr w:type="gramEnd"/>
          </w:p>
        </w:tc>
        <w:tc>
          <w:tcPr>
            <w:tcW w:w="980" w:type="dxa"/>
            <w:tcBorders>
              <w:top w:val="nil"/>
              <w:left w:val="nil"/>
              <w:bottom w:val="single" w:sz="4" w:space="0" w:color="auto"/>
              <w:right w:val="single" w:sz="4" w:space="0" w:color="auto"/>
            </w:tcBorders>
            <w:shd w:val="clear" w:color="auto" w:fill="auto"/>
            <w:vAlign w:val="center"/>
            <w:hideMark/>
          </w:tcPr>
          <w:p w14:paraId="7F3914E6" w14:textId="77777777" w:rsidR="003F5EBF" w:rsidRPr="00514474" w:rsidRDefault="003F5EBF">
            <w:pPr>
              <w:jc w:val="right"/>
              <w:rPr>
                <w:color w:val="000000"/>
                <w:sz w:val="20"/>
                <w:szCs w:val="20"/>
              </w:rPr>
            </w:pPr>
            <w:r w:rsidRPr="00514474">
              <w:rPr>
                <w:color w:val="000000"/>
                <w:sz w:val="20"/>
                <w:szCs w:val="20"/>
              </w:rPr>
              <w:t>60</w:t>
            </w:r>
          </w:p>
        </w:tc>
        <w:tc>
          <w:tcPr>
            <w:tcW w:w="780" w:type="dxa"/>
            <w:tcBorders>
              <w:top w:val="nil"/>
              <w:left w:val="nil"/>
              <w:bottom w:val="single" w:sz="4" w:space="0" w:color="auto"/>
              <w:right w:val="single" w:sz="4" w:space="0" w:color="auto"/>
            </w:tcBorders>
            <w:shd w:val="clear" w:color="auto" w:fill="auto"/>
            <w:vAlign w:val="center"/>
            <w:hideMark/>
          </w:tcPr>
          <w:p w14:paraId="4BE3A6B4"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777F17A3"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61BAB6A8"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52FE4158"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7330B9ED" w14:textId="77777777" w:rsidTr="003F5EBF">
        <w:trPr>
          <w:trHeight w:val="4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2E7E516B"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1.1.3</w:t>
            </w:r>
          </w:p>
        </w:tc>
        <w:tc>
          <w:tcPr>
            <w:tcW w:w="3200" w:type="dxa"/>
            <w:tcBorders>
              <w:top w:val="nil"/>
              <w:left w:val="nil"/>
              <w:bottom w:val="single" w:sz="4" w:space="0" w:color="auto"/>
              <w:right w:val="single" w:sz="4" w:space="0" w:color="auto"/>
            </w:tcBorders>
            <w:shd w:val="clear" w:color="auto" w:fill="auto"/>
            <w:vAlign w:val="center"/>
            <w:hideMark/>
          </w:tcPr>
          <w:p w14:paraId="3F063915" w14:textId="77777777" w:rsidR="003F5EBF" w:rsidRPr="00514474" w:rsidRDefault="003F5EBF">
            <w:pPr>
              <w:jc w:val="left"/>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6CC8B1D8" w14:textId="77777777" w:rsidR="003F5EBF" w:rsidRPr="00514474" w:rsidRDefault="003F5EBF">
            <w:pPr>
              <w:jc w:val="center"/>
              <w:rPr>
                <w:color w:val="000000"/>
                <w:sz w:val="20"/>
                <w:szCs w:val="20"/>
              </w:rPr>
            </w:pPr>
            <w:r w:rsidRPr="00514474">
              <w:rPr>
                <w:color w:val="000000"/>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14:paraId="6A5B95CA" w14:textId="77777777" w:rsidR="003F5EBF" w:rsidRPr="00514474" w:rsidRDefault="003F5EBF">
            <w:pPr>
              <w:jc w:val="right"/>
              <w:rPr>
                <w:color w:val="000000"/>
                <w:sz w:val="20"/>
                <w:szCs w:val="20"/>
              </w:rPr>
            </w:pPr>
            <w:r w:rsidRPr="00514474">
              <w:rPr>
                <w:color w:val="000000"/>
                <w:sz w:val="20"/>
                <w:szCs w:val="20"/>
              </w:rPr>
              <w:t>5.735</w:t>
            </w:r>
          </w:p>
        </w:tc>
        <w:tc>
          <w:tcPr>
            <w:tcW w:w="780" w:type="dxa"/>
            <w:tcBorders>
              <w:top w:val="nil"/>
              <w:left w:val="nil"/>
              <w:bottom w:val="single" w:sz="4" w:space="0" w:color="auto"/>
              <w:right w:val="single" w:sz="4" w:space="0" w:color="auto"/>
            </w:tcBorders>
            <w:shd w:val="clear" w:color="auto" w:fill="auto"/>
            <w:vAlign w:val="center"/>
            <w:hideMark/>
          </w:tcPr>
          <w:p w14:paraId="568E5CFE"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2E926AB8"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4214E4A5"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36945294"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7520A8F9" w14:textId="77777777" w:rsidTr="003F5EBF">
        <w:trPr>
          <w:trHeight w:val="4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2F59A1D9"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1.2</w:t>
            </w:r>
          </w:p>
        </w:tc>
        <w:tc>
          <w:tcPr>
            <w:tcW w:w="3200" w:type="dxa"/>
            <w:tcBorders>
              <w:top w:val="nil"/>
              <w:left w:val="nil"/>
              <w:bottom w:val="single" w:sz="4" w:space="0" w:color="auto"/>
              <w:right w:val="single" w:sz="4" w:space="0" w:color="auto"/>
            </w:tcBorders>
            <w:shd w:val="clear" w:color="auto" w:fill="auto"/>
            <w:vAlign w:val="center"/>
            <w:hideMark/>
          </w:tcPr>
          <w:p w14:paraId="1CA2D947" w14:textId="77777777" w:rsidR="003F5EBF" w:rsidRPr="00514474" w:rsidRDefault="003F5EBF">
            <w:pPr>
              <w:jc w:val="left"/>
              <w:rPr>
                <w:rFonts w:cs="Arial"/>
                <w:color w:val="000000"/>
                <w:sz w:val="20"/>
                <w:szCs w:val="20"/>
              </w:rPr>
            </w:pPr>
            <w:r w:rsidRPr="00514474">
              <w:rPr>
                <w:rFonts w:cs="Arial" w:hint="eastAsia"/>
                <w:color w:val="000000"/>
                <w:sz w:val="20"/>
                <w:szCs w:val="20"/>
              </w:rPr>
              <w:t>1</w:t>
            </w:r>
            <w:r w:rsidRPr="00514474">
              <w:rPr>
                <w:rFonts w:cs="Arial" w:hint="eastAsia"/>
                <w:color w:val="000000"/>
                <w:sz w:val="20"/>
                <w:szCs w:val="20"/>
              </w:rPr>
              <w:t>组首部工程</w:t>
            </w:r>
          </w:p>
        </w:tc>
        <w:tc>
          <w:tcPr>
            <w:tcW w:w="680" w:type="dxa"/>
            <w:tcBorders>
              <w:top w:val="nil"/>
              <w:left w:val="nil"/>
              <w:bottom w:val="single" w:sz="4" w:space="0" w:color="auto"/>
              <w:right w:val="single" w:sz="4" w:space="0" w:color="auto"/>
            </w:tcBorders>
            <w:shd w:val="clear" w:color="auto" w:fill="auto"/>
            <w:vAlign w:val="center"/>
            <w:hideMark/>
          </w:tcPr>
          <w:p w14:paraId="2E762B4C" w14:textId="77777777" w:rsidR="003F5EBF" w:rsidRPr="00514474" w:rsidRDefault="003F5EBF">
            <w:pPr>
              <w:jc w:val="center"/>
              <w:rPr>
                <w:color w:val="000000"/>
                <w:sz w:val="20"/>
                <w:szCs w:val="20"/>
              </w:rPr>
            </w:pPr>
            <w:r w:rsidRPr="00514474">
              <w:rPr>
                <w:color w:val="00000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0667C66C"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5633DF78"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1F10EE50"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6793463B"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17FA371A"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7B6FCA1B" w14:textId="77777777" w:rsidTr="003F5EBF">
        <w:trPr>
          <w:trHeight w:val="882"/>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00FF5212"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1.2.1</w:t>
            </w:r>
          </w:p>
        </w:tc>
        <w:tc>
          <w:tcPr>
            <w:tcW w:w="3200" w:type="dxa"/>
            <w:tcBorders>
              <w:top w:val="nil"/>
              <w:left w:val="nil"/>
              <w:bottom w:val="single" w:sz="4" w:space="0" w:color="auto"/>
              <w:right w:val="single" w:sz="4" w:space="0" w:color="auto"/>
            </w:tcBorders>
            <w:shd w:val="clear" w:color="auto" w:fill="auto"/>
            <w:vAlign w:val="center"/>
            <w:hideMark/>
          </w:tcPr>
          <w:p w14:paraId="5DFC2885" w14:textId="77777777" w:rsidR="003F5EBF" w:rsidRPr="00514474" w:rsidRDefault="003F5EBF">
            <w:pPr>
              <w:jc w:val="left"/>
              <w:rPr>
                <w:rFonts w:cs="Arial"/>
                <w:color w:val="000000"/>
                <w:sz w:val="20"/>
                <w:szCs w:val="20"/>
              </w:rPr>
            </w:pPr>
            <w:r w:rsidRPr="00514474">
              <w:rPr>
                <w:rFonts w:cs="Arial" w:hint="eastAsia"/>
                <w:color w:val="000000"/>
                <w:sz w:val="20"/>
                <w:szCs w:val="20"/>
              </w:rPr>
              <w:t>水泵出水管热镀锌焊接钢管</w:t>
            </w:r>
            <w:r w:rsidRPr="00514474">
              <w:rPr>
                <w:rFonts w:cs="Arial" w:hint="eastAsia"/>
                <w:color w:val="000000"/>
                <w:sz w:val="20"/>
                <w:szCs w:val="20"/>
              </w:rPr>
              <w:t>DN65</w:t>
            </w:r>
            <w:r w:rsidRPr="00514474">
              <w:rPr>
                <w:rFonts w:cs="Arial" w:hint="eastAsia"/>
                <w:color w:val="000000"/>
                <w:sz w:val="20"/>
                <w:szCs w:val="20"/>
              </w:rPr>
              <w:t>（</w:t>
            </w:r>
            <w:r w:rsidRPr="00514474">
              <w:rPr>
                <w:rFonts w:cs="Arial" w:hint="eastAsia"/>
                <w:color w:val="000000"/>
                <w:sz w:val="20"/>
                <w:szCs w:val="20"/>
              </w:rPr>
              <w:t>75.5mm</w:t>
            </w:r>
            <w:r w:rsidRPr="00514474">
              <w:rPr>
                <w:rFonts w:cs="Arial" w:hint="eastAsia"/>
                <w:color w:val="000000"/>
                <w:sz w:val="20"/>
                <w:szCs w:val="20"/>
              </w:rPr>
              <w:t>×</w:t>
            </w:r>
            <w:r w:rsidRPr="00514474">
              <w:rPr>
                <w:rFonts w:cs="Arial" w:hint="eastAsia"/>
                <w:color w:val="000000"/>
                <w:sz w:val="20"/>
                <w:szCs w:val="20"/>
              </w:rPr>
              <w:t>3.75mm</w:t>
            </w:r>
            <w:r w:rsidRPr="00514474">
              <w:rPr>
                <w:rFonts w:cs="Arial" w:hint="eastAsia"/>
                <w:color w:val="000000"/>
                <w:sz w:val="20"/>
                <w:szCs w:val="20"/>
              </w:rPr>
              <w:t>）</w:t>
            </w:r>
          </w:p>
        </w:tc>
        <w:tc>
          <w:tcPr>
            <w:tcW w:w="680" w:type="dxa"/>
            <w:tcBorders>
              <w:top w:val="nil"/>
              <w:left w:val="nil"/>
              <w:bottom w:val="single" w:sz="4" w:space="0" w:color="auto"/>
              <w:right w:val="single" w:sz="4" w:space="0" w:color="auto"/>
            </w:tcBorders>
            <w:shd w:val="clear" w:color="auto" w:fill="auto"/>
            <w:vAlign w:val="center"/>
            <w:hideMark/>
          </w:tcPr>
          <w:p w14:paraId="2DAB680F" w14:textId="77777777" w:rsidR="003F5EBF" w:rsidRPr="00514474" w:rsidRDefault="003F5EBF">
            <w:pPr>
              <w:jc w:val="center"/>
              <w:rPr>
                <w:color w:val="000000"/>
                <w:sz w:val="20"/>
                <w:szCs w:val="20"/>
              </w:rPr>
            </w:pPr>
            <w:r w:rsidRPr="00514474">
              <w:rPr>
                <w:color w:val="000000"/>
                <w:sz w:val="20"/>
                <w:szCs w:val="20"/>
              </w:rPr>
              <w:t>m</w:t>
            </w:r>
          </w:p>
        </w:tc>
        <w:tc>
          <w:tcPr>
            <w:tcW w:w="980" w:type="dxa"/>
            <w:tcBorders>
              <w:top w:val="nil"/>
              <w:left w:val="nil"/>
              <w:bottom w:val="single" w:sz="4" w:space="0" w:color="auto"/>
              <w:right w:val="single" w:sz="4" w:space="0" w:color="auto"/>
            </w:tcBorders>
            <w:shd w:val="clear" w:color="auto" w:fill="auto"/>
            <w:vAlign w:val="center"/>
            <w:hideMark/>
          </w:tcPr>
          <w:p w14:paraId="23C3E26A" w14:textId="77777777" w:rsidR="003F5EBF" w:rsidRPr="00514474" w:rsidRDefault="003F5EBF">
            <w:pPr>
              <w:jc w:val="right"/>
              <w:rPr>
                <w:color w:val="000000"/>
                <w:sz w:val="20"/>
                <w:szCs w:val="20"/>
              </w:rPr>
            </w:pPr>
            <w:r w:rsidRPr="00514474">
              <w:rPr>
                <w:color w:val="000000"/>
                <w:sz w:val="20"/>
                <w:szCs w:val="20"/>
              </w:rPr>
              <w:t>90</w:t>
            </w:r>
          </w:p>
        </w:tc>
        <w:tc>
          <w:tcPr>
            <w:tcW w:w="780" w:type="dxa"/>
            <w:tcBorders>
              <w:top w:val="nil"/>
              <w:left w:val="nil"/>
              <w:bottom w:val="single" w:sz="4" w:space="0" w:color="auto"/>
              <w:right w:val="single" w:sz="4" w:space="0" w:color="auto"/>
            </w:tcBorders>
            <w:shd w:val="clear" w:color="auto" w:fill="auto"/>
            <w:vAlign w:val="center"/>
            <w:hideMark/>
          </w:tcPr>
          <w:p w14:paraId="2CD1C39E"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064A4657"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6A792516"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4490A0A6"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0A224CE6" w14:textId="77777777" w:rsidTr="003F5EBF">
        <w:trPr>
          <w:trHeight w:val="4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0AA96ACB"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1.2.2</w:t>
            </w:r>
          </w:p>
        </w:tc>
        <w:tc>
          <w:tcPr>
            <w:tcW w:w="3200" w:type="dxa"/>
            <w:tcBorders>
              <w:top w:val="nil"/>
              <w:left w:val="nil"/>
              <w:bottom w:val="single" w:sz="4" w:space="0" w:color="auto"/>
              <w:right w:val="single" w:sz="4" w:space="0" w:color="auto"/>
            </w:tcBorders>
            <w:shd w:val="clear" w:color="auto" w:fill="auto"/>
            <w:vAlign w:val="center"/>
            <w:hideMark/>
          </w:tcPr>
          <w:p w14:paraId="2072A053" w14:textId="77777777" w:rsidR="003F5EBF" w:rsidRPr="00514474" w:rsidRDefault="003F5EBF">
            <w:pPr>
              <w:jc w:val="left"/>
              <w:rPr>
                <w:rFonts w:cs="Arial"/>
                <w:color w:val="000000"/>
                <w:sz w:val="20"/>
                <w:szCs w:val="20"/>
              </w:rPr>
            </w:pPr>
            <w:r w:rsidRPr="00514474">
              <w:rPr>
                <w:rFonts w:cs="Arial" w:hint="eastAsia"/>
                <w:color w:val="000000"/>
                <w:sz w:val="20"/>
                <w:szCs w:val="20"/>
              </w:rPr>
              <w:t>平焊钢法兰</w:t>
            </w:r>
            <w:r w:rsidRPr="00514474">
              <w:rPr>
                <w:rFonts w:cs="Arial" w:hint="eastAsia"/>
                <w:color w:val="000000"/>
                <w:sz w:val="20"/>
                <w:szCs w:val="20"/>
              </w:rPr>
              <w:t>DN65  1.6Mpa</w:t>
            </w:r>
          </w:p>
        </w:tc>
        <w:tc>
          <w:tcPr>
            <w:tcW w:w="680" w:type="dxa"/>
            <w:tcBorders>
              <w:top w:val="nil"/>
              <w:left w:val="nil"/>
              <w:bottom w:val="single" w:sz="4" w:space="0" w:color="auto"/>
              <w:right w:val="single" w:sz="4" w:space="0" w:color="auto"/>
            </w:tcBorders>
            <w:shd w:val="clear" w:color="auto" w:fill="auto"/>
            <w:vAlign w:val="center"/>
            <w:hideMark/>
          </w:tcPr>
          <w:p w14:paraId="687D5AEE" w14:textId="77777777" w:rsidR="003F5EBF" w:rsidRPr="00514474" w:rsidRDefault="003F5EBF">
            <w:pPr>
              <w:jc w:val="center"/>
              <w:rPr>
                <w:color w:val="000000"/>
                <w:sz w:val="20"/>
                <w:szCs w:val="20"/>
              </w:rPr>
            </w:pPr>
            <w:proofErr w:type="gramStart"/>
            <w:r w:rsidRPr="00514474">
              <w:rPr>
                <w:color w:val="000000"/>
                <w:sz w:val="20"/>
                <w:szCs w:val="20"/>
              </w:rPr>
              <w:t>个</w:t>
            </w:r>
            <w:proofErr w:type="gramEnd"/>
          </w:p>
        </w:tc>
        <w:tc>
          <w:tcPr>
            <w:tcW w:w="980" w:type="dxa"/>
            <w:tcBorders>
              <w:top w:val="nil"/>
              <w:left w:val="nil"/>
              <w:bottom w:val="single" w:sz="4" w:space="0" w:color="auto"/>
              <w:right w:val="single" w:sz="4" w:space="0" w:color="auto"/>
            </w:tcBorders>
            <w:shd w:val="clear" w:color="auto" w:fill="auto"/>
            <w:vAlign w:val="center"/>
            <w:hideMark/>
          </w:tcPr>
          <w:p w14:paraId="2C1640F1" w14:textId="77777777" w:rsidR="003F5EBF" w:rsidRPr="00514474" w:rsidRDefault="003F5EBF">
            <w:pPr>
              <w:jc w:val="right"/>
              <w:rPr>
                <w:color w:val="000000"/>
                <w:sz w:val="20"/>
                <w:szCs w:val="20"/>
              </w:rPr>
            </w:pPr>
            <w:r w:rsidRPr="00514474">
              <w:rPr>
                <w:color w:val="000000"/>
                <w:sz w:val="20"/>
                <w:szCs w:val="20"/>
              </w:rPr>
              <w:t>60</w:t>
            </w:r>
          </w:p>
        </w:tc>
        <w:tc>
          <w:tcPr>
            <w:tcW w:w="780" w:type="dxa"/>
            <w:tcBorders>
              <w:top w:val="nil"/>
              <w:left w:val="nil"/>
              <w:bottom w:val="single" w:sz="4" w:space="0" w:color="auto"/>
              <w:right w:val="single" w:sz="4" w:space="0" w:color="auto"/>
            </w:tcBorders>
            <w:shd w:val="clear" w:color="auto" w:fill="auto"/>
            <w:vAlign w:val="center"/>
            <w:hideMark/>
          </w:tcPr>
          <w:p w14:paraId="6CC62747"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08DDC4CF"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3ED3EFF9"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63A9F4D4"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1BA62F89" w14:textId="77777777" w:rsidTr="003F5EBF">
        <w:trPr>
          <w:trHeight w:val="4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60ECCBE6"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1.2.3</w:t>
            </w:r>
          </w:p>
        </w:tc>
        <w:tc>
          <w:tcPr>
            <w:tcW w:w="3200" w:type="dxa"/>
            <w:tcBorders>
              <w:top w:val="nil"/>
              <w:left w:val="nil"/>
              <w:bottom w:val="single" w:sz="4" w:space="0" w:color="auto"/>
              <w:right w:val="single" w:sz="4" w:space="0" w:color="auto"/>
            </w:tcBorders>
            <w:shd w:val="clear" w:color="auto" w:fill="auto"/>
            <w:vAlign w:val="center"/>
            <w:hideMark/>
          </w:tcPr>
          <w:p w14:paraId="7757272B" w14:textId="77777777" w:rsidR="003F5EBF" w:rsidRPr="00514474" w:rsidRDefault="003F5EBF">
            <w:pPr>
              <w:jc w:val="left"/>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65869D0C" w14:textId="77777777" w:rsidR="003F5EBF" w:rsidRPr="00514474" w:rsidRDefault="003F5EBF">
            <w:pPr>
              <w:jc w:val="center"/>
              <w:rPr>
                <w:color w:val="000000"/>
                <w:sz w:val="20"/>
                <w:szCs w:val="20"/>
              </w:rPr>
            </w:pPr>
            <w:r w:rsidRPr="00514474">
              <w:rPr>
                <w:color w:val="000000"/>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14:paraId="7843BC15" w14:textId="77777777" w:rsidR="003F5EBF" w:rsidRPr="00514474" w:rsidRDefault="003F5EBF">
            <w:pPr>
              <w:jc w:val="right"/>
              <w:rPr>
                <w:color w:val="000000"/>
                <w:sz w:val="20"/>
                <w:szCs w:val="20"/>
              </w:rPr>
            </w:pPr>
            <w:r w:rsidRPr="00514474">
              <w:rPr>
                <w:color w:val="000000"/>
                <w:sz w:val="20"/>
                <w:szCs w:val="20"/>
              </w:rPr>
              <w:t>5.735</w:t>
            </w:r>
          </w:p>
        </w:tc>
        <w:tc>
          <w:tcPr>
            <w:tcW w:w="780" w:type="dxa"/>
            <w:tcBorders>
              <w:top w:val="nil"/>
              <w:left w:val="nil"/>
              <w:bottom w:val="single" w:sz="4" w:space="0" w:color="auto"/>
              <w:right w:val="single" w:sz="4" w:space="0" w:color="auto"/>
            </w:tcBorders>
            <w:shd w:val="clear" w:color="auto" w:fill="auto"/>
            <w:vAlign w:val="center"/>
            <w:hideMark/>
          </w:tcPr>
          <w:p w14:paraId="599372F4"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08ADE844"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12B42237"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23916396"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7978F487" w14:textId="77777777" w:rsidTr="003F5EBF">
        <w:trPr>
          <w:trHeight w:val="619"/>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517A5D88"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2</w:t>
            </w:r>
          </w:p>
        </w:tc>
        <w:tc>
          <w:tcPr>
            <w:tcW w:w="3200" w:type="dxa"/>
            <w:tcBorders>
              <w:top w:val="nil"/>
              <w:left w:val="nil"/>
              <w:bottom w:val="single" w:sz="4" w:space="0" w:color="auto"/>
              <w:right w:val="single" w:sz="4" w:space="0" w:color="auto"/>
            </w:tcBorders>
            <w:shd w:val="clear" w:color="auto" w:fill="auto"/>
            <w:vAlign w:val="center"/>
            <w:hideMark/>
          </w:tcPr>
          <w:p w14:paraId="5E62FE2D" w14:textId="77777777" w:rsidR="003F5EBF" w:rsidRPr="00514474" w:rsidRDefault="003F5EBF">
            <w:pPr>
              <w:jc w:val="left"/>
              <w:rPr>
                <w:rFonts w:cs="Arial"/>
                <w:color w:val="000000"/>
                <w:sz w:val="20"/>
                <w:szCs w:val="20"/>
              </w:rPr>
            </w:pPr>
            <w:r w:rsidRPr="00514474">
              <w:rPr>
                <w:rFonts w:cs="Arial" w:hint="eastAsia"/>
                <w:color w:val="000000"/>
                <w:sz w:val="20"/>
                <w:szCs w:val="20"/>
              </w:rPr>
              <w:t>什字街辛家屯村农村供水工程维修养护工程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16BDE109" w14:textId="77777777" w:rsidR="003F5EBF" w:rsidRPr="00514474" w:rsidRDefault="003F5EBF">
            <w:pPr>
              <w:jc w:val="center"/>
              <w:rPr>
                <w:color w:val="000000"/>
                <w:sz w:val="20"/>
                <w:szCs w:val="20"/>
              </w:rPr>
            </w:pPr>
            <w:r w:rsidRPr="00514474">
              <w:rPr>
                <w:color w:val="00000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0D6EE433"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72352867"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7C5BFA3D"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6F9BFC0E"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4E2195B4"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4288294F" w14:textId="77777777" w:rsidTr="003F5EBF">
        <w:trPr>
          <w:trHeight w:val="4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3049CC97"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2.1</w:t>
            </w:r>
          </w:p>
        </w:tc>
        <w:tc>
          <w:tcPr>
            <w:tcW w:w="3200" w:type="dxa"/>
            <w:tcBorders>
              <w:top w:val="nil"/>
              <w:left w:val="nil"/>
              <w:bottom w:val="single" w:sz="4" w:space="0" w:color="auto"/>
              <w:right w:val="single" w:sz="4" w:space="0" w:color="auto"/>
            </w:tcBorders>
            <w:shd w:val="clear" w:color="auto" w:fill="auto"/>
            <w:vAlign w:val="center"/>
            <w:hideMark/>
          </w:tcPr>
          <w:p w14:paraId="1A3A85EA" w14:textId="77777777" w:rsidR="003F5EBF" w:rsidRPr="00514474" w:rsidRDefault="003F5EBF">
            <w:pPr>
              <w:jc w:val="left"/>
              <w:rPr>
                <w:rFonts w:cs="Arial"/>
                <w:color w:val="000000"/>
                <w:sz w:val="20"/>
                <w:szCs w:val="20"/>
              </w:rPr>
            </w:pPr>
            <w:r w:rsidRPr="00514474">
              <w:rPr>
                <w:rFonts w:cs="Arial" w:hint="eastAsia"/>
                <w:color w:val="000000"/>
                <w:sz w:val="20"/>
                <w:szCs w:val="20"/>
              </w:rPr>
              <w:t>管路工程</w:t>
            </w:r>
          </w:p>
        </w:tc>
        <w:tc>
          <w:tcPr>
            <w:tcW w:w="680" w:type="dxa"/>
            <w:tcBorders>
              <w:top w:val="nil"/>
              <w:left w:val="nil"/>
              <w:bottom w:val="single" w:sz="4" w:space="0" w:color="auto"/>
              <w:right w:val="single" w:sz="4" w:space="0" w:color="auto"/>
            </w:tcBorders>
            <w:shd w:val="clear" w:color="auto" w:fill="auto"/>
            <w:vAlign w:val="center"/>
            <w:hideMark/>
          </w:tcPr>
          <w:p w14:paraId="5230194E" w14:textId="77777777" w:rsidR="003F5EBF" w:rsidRPr="00514474" w:rsidRDefault="003F5EBF">
            <w:pPr>
              <w:jc w:val="center"/>
              <w:rPr>
                <w:color w:val="000000"/>
                <w:sz w:val="20"/>
                <w:szCs w:val="20"/>
              </w:rPr>
            </w:pPr>
            <w:r w:rsidRPr="00514474">
              <w:rPr>
                <w:color w:val="00000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1A47A120"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48FD0FA8"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2F4E815D"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71C5A4C0"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464E3D08"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27D27161" w14:textId="77777777" w:rsidTr="003F5EBF">
        <w:trPr>
          <w:trHeight w:val="4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7CA58786"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2.1.1</w:t>
            </w:r>
          </w:p>
        </w:tc>
        <w:tc>
          <w:tcPr>
            <w:tcW w:w="3200" w:type="dxa"/>
            <w:tcBorders>
              <w:top w:val="nil"/>
              <w:left w:val="nil"/>
              <w:bottom w:val="single" w:sz="4" w:space="0" w:color="auto"/>
              <w:right w:val="single" w:sz="4" w:space="0" w:color="auto"/>
            </w:tcBorders>
            <w:shd w:val="clear" w:color="auto" w:fill="auto"/>
            <w:vAlign w:val="center"/>
            <w:hideMark/>
          </w:tcPr>
          <w:p w14:paraId="754D18FC" w14:textId="77777777" w:rsidR="003F5EBF" w:rsidRPr="00514474" w:rsidRDefault="003F5EBF">
            <w:pPr>
              <w:jc w:val="left"/>
              <w:rPr>
                <w:rFonts w:cs="Arial"/>
                <w:color w:val="000000"/>
                <w:sz w:val="20"/>
                <w:szCs w:val="20"/>
              </w:rPr>
            </w:pPr>
            <w:r w:rsidRPr="00514474">
              <w:rPr>
                <w:rFonts w:cs="Arial" w:hint="eastAsia"/>
                <w:color w:val="000000"/>
                <w:sz w:val="20"/>
                <w:szCs w:val="20"/>
              </w:rPr>
              <w:t>法兰闸阀</w:t>
            </w:r>
            <w:r w:rsidRPr="00514474">
              <w:rPr>
                <w:rFonts w:cs="Arial" w:hint="eastAsia"/>
                <w:color w:val="000000"/>
                <w:sz w:val="20"/>
                <w:szCs w:val="20"/>
              </w:rPr>
              <w:t>DN80 Z41H-16C</w:t>
            </w:r>
          </w:p>
        </w:tc>
        <w:tc>
          <w:tcPr>
            <w:tcW w:w="680" w:type="dxa"/>
            <w:tcBorders>
              <w:top w:val="nil"/>
              <w:left w:val="nil"/>
              <w:bottom w:val="single" w:sz="4" w:space="0" w:color="auto"/>
              <w:right w:val="single" w:sz="4" w:space="0" w:color="auto"/>
            </w:tcBorders>
            <w:shd w:val="clear" w:color="auto" w:fill="auto"/>
            <w:vAlign w:val="center"/>
            <w:hideMark/>
          </w:tcPr>
          <w:p w14:paraId="29C47EBF" w14:textId="77777777" w:rsidR="003F5EBF" w:rsidRPr="00514474" w:rsidRDefault="003F5EBF">
            <w:pPr>
              <w:jc w:val="center"/>
              <w:rPr>
                <w:color w:val="000000"/>
                <w:sz w:val="20"/>
                <w:szCs w:val="20"/>
              </w:rPr>
            </w:pPr>
            <w:proofErr w:type="gramStart"/>
            <w:r w:rsidRPr="00514474">
              <w:rPr>
                <w:color w:val="000000"/>
                <w:sz w:val="20"/>
                <w:szCs w:val="20"/>
              </w:rPr>
              <w:t>个</w:t>
            </w:r>
            <w:proofErr w:type="gramEnd"/>
          </w:p>
        </w:tc>
        <w:tc>
          <w:tcPr>
            <w:tcW w:w="980" w:type="dxa"/>
            <w:tcBorders>
              <w:top w:val="nil"/>
              <w:left w:val="nil"/>
              <w:bottom w:val="single" w:sz="4" w:space="0" w:color="auto"/>
              <w:right w:val="single" w:sz="4" w:space="0" w:color="auto"/>
            </w:tcBorders>
            <w:shd w:val="clear" w:color="auto" w:fill="auto"/>
            <w:vAlign w:val="center"/>
            <w:hideMark/>
          </w:tcPr>
          <w:p w14:paraId="723F4152" w14:textId="77777777" w:rsidR="003F5EBF" w:rsidRPr="00514474" w:rsidRDefault="003F5EBF">
            <w:pPr>
              <w:jc w:val="right"/>
              <w:rPr>
                <w:color w:val="000000"/>
                <w:sz w:val="20"/>
                <w:szCs w:val="20"/>
              </w:rPr>
            </w:pPr>
            <w:r w:rsidRPr="00514474">
              <w:rPr>
                <w:color w:val="000000"/>
                <w:sz w:val="20"/>
                <w:szCs w:val="20"/>
              </w:rPr>
              <w:t>1</w:t>
            </w:r>
          </w:p>
        </w:tc>
        <w:tc>
          <w:tcPr>
            <w:tcW w:w="780" w:type="dxa"/>
            <w:tcBorders>
              <w:top w:val="nil"/>
              <w:left w:val="nil"/>
              <w:bottom w:val="single" w:sz="4" w:space="0" w:color="auto"/>
              <w:right w:val="single" w:sz="4" w:space="0" w:color="auto"/>
            </w:tcBorders>
            <w:shd w:val="clear" w:color="auto" w:fill="auto"/>
            <w:vAlign w:val="center"/>
            <w:hideMark/>
          </w:tcPr>
          <w:p w14:paraId="7FB9E21E"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19249881"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2BFB4D3A"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62CE8508"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28B44D4F" w14:textId="77777777" w:rsidTr="003F5EBF">
        <w:trPr>
          <w:trHeight w:val="619"/>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4F54582D"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3</w:t>
            </w:r>
          </w:p>
        </w:tc>
        <w:tc>
          <w:tcPr>
            <w:tcW w:w="3200" w:type="dxa"/>
            <w:tcBorders>
              <w:top w:val="nil"/>
              <w:left w:val="nil"/>
              <w:bottom w:val="single" w:sz="4" w:space="0" w:color="auto"/>
              <w:right w:val="single" w:sz="4" w:space="0" w:color="auto"/>
            </w:tcBorders>
            <w:shd w:val="clear" w:color="auto" w:fill="auto"/>
            <w:vAlign w:val="center"/>
            <w:hideMark/>
          </w:tcPr>
          <w:p w14:paraId="71C78A31" w14:textId="77777777" w:rsidR="003F5EBF" w:rsidRPr="00514474" w:rsidRDefault="003F5EBF">
            <w:pPr>
              <w:jc w:val="left"/>
              <w:rPr>
                <w:rFonts w:cs="Arial"/>
                <w:color w:val="000000"/>
                <w:sz w:val="20"/>
                <w:szCs w:val="20"/>
              </w:rPr>
            </w:pPr>
            <w:r w:rsidRPr="00514474">
              <w:rPr>
                <w:rFonts w:cs="Arial" w:hint="eastAsia"/>
                <w:color w:val="000000"/>
                <w:sz w:val="20"/>
                <w:szCs w:val="20"/>
              </w:rPr>
              <w:t>什字街马屯村农村供水工程维修养护工程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0F0D5D75" w14:textId="77777777" w:rsidR="003F5EBF" w:rsidRPr="00514474" w:rsidRDefault="003F5EBF">
            <w:pPr>
              <w:jc w:val="center"/>
              <w:rPr>
                <w:color w:val="000000"/>
                <w:sz w:val="20"/>
                <w:szCs w:val="20"/>
              </w:rPr>
            </w:pPr>
            <w:r w:rsidRPr="00514474">
              <w:rPr>
                <w:color w:val="00000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0EC71B76"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07753C10"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378DDC26"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58436955"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2D2CBF51"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458F1CE" w14:textId="77777777" w:rsidTr="003F5EBF">
        <w:trPr>
          <w:trHeight w:val="4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2806A319"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3.1</w:t>
            </w:r>
          </w:p>
        </w:tc>
        <w:tc>
          <w:tcPr>
            <w:tcW w:w="3200" w:type="dxa"/>
            <w:tcBorders>
              <w:top w:val="nil"/>
              <w:left w:val="nil"/>
              <w:bottom w:val="single" w:sz="4" w:space="0" w:color="auto"/>
              <w:right w:val="single" w:sz="4" w:space="0" w:color="auto"/>
            </w:tcBorders>
            <w:shd w:val="clear" w:color="auto" w:fill="auto"/>
            <w:vAlign w:val="center"/>
            <w:hideMark/>
          </w:tcPr>
          <w:p w14:paraId="21ABAFEE" w14:textId="77777777" w:rsidR="003F5EBF" w:rsidRPr="00514474" w:rsidRDefault="003F5EBF">
            <w:pPr>
              <w:jc w:val="left"/>
              <w:rPr>
                <w:rFonts w:cs="Arial"/>
                <w:color w:val="000000"/>
                <w:sz w:val="20"/>
                <w:szCs w:val="20"/>
              </w:rPr>
            </w:pPr>
            <w:r w:rsidRPr="00514474">
              <w:rPr>
                <w:rFonts w:cs="Arial" w:hint="eastAsia"/>
                <w:color w:val="000000"/>
                <w:sz w:val="20"/>
                <w:szCs w:val="20"/>
              </w:rPr>
              <w:t>管路工程</w:t>
            </w:r>
          </w:p>
        </w:tc>
        <w:tc>
          <w:tcPr>
            <w:tcW w:w="680" w:type="dxa"/>
            <w:tcBorders>
              <w:top w:val="nil"/>
              <w:left w:val="nil"/>
              <w:bottom w:val="single" w:sz="4" w:space="0" w:color="auto"/>
              <w:right w:val="single" w:sz="4" w:space="0" w:color="auto"/>
            </w:tcBorders>
            <w:shd w:val="clear" w:color="auto" w:fill="auto"/>
            <w:vAlign w:val="center"/>
            <w:hideMark/>
          </w:tcPr>
          <w:p w14:paraId="5288F9A1" w14:textId="77777777" w:rsidR="003F5EBF" w:rsidRPr="00514474" w:rsidRDefault="003F5EBF">
            <w:pPr>
              <w:jc w:val="center"/>
              <w:rPr>
                <w:color w:val="000000"/>
                <w:sz w:val="20"/>
                <w:szCs w:val="20"/>
              </w:rPr>
            </w:pPr>
            <w:r w:rsidRPr="00514474">
              <w:rPr>
                <w:color w:val="00000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6BDD69DB"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2832E4A1"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4379C7E2"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31F60950"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46CFFE3B"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75B98166" w14:textId="77777777" w:rsidTr="003F5EBF">
        <w:trPr>
          <w:trHeight w:val="4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5341338B"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3.1.1</w:t>
            </w:r>
          </w:p>
        </w:tc>
        <w:tc>
          <w:tcPr>
            <w:tcW w:w="3200" w:type="dxa"/>
            <w:tcBorders>
              <w:top w:val="nil"/>
              <w:left w:val="nil"/>
              <w:bottom w:val="single" w:sz="4" w:space="0" w:color="auto"/>
              <w:right w:val="single" w:sz="4" w:space="0" w:color="auto"/>
            </w:tcBorders>
            <w:shd w:val="clear" w:color="auto" w:fill="auto"/>
            <w:vAlign w:val="center"/>
            <w:hideMark/>
          </w:tcPr>
          <w:p w14:paraId="07632ED2" w14:textId="77777777" w:rsidR="003F5EBF" w:rsidRPr="00514474" w:rsidRDefault="003F5EBF">
            <w:pPr>
              <w:jc w:val="left"/>
              <w:rPr>
                <w:rFonts w:cs="Arial"/>
                <w:color w:val="000000"/>
                <w:sz w:val="20"/>
                <w:szCs w:val="20"/>
              </w:rPr>
            </w:pPr>
            <w:r w:rsidRPr="00514474">
              <w:rPr>
                <w:rFonts w:cs="Arial" w:hint="eastAsia"/>
                <w:color w:val="000000"/>
                <w:sz w:val="20"/>
                <w:szCs w:val="20"/>
              </w:rPr>
              <w:t>法兰闸阀</w:t>
            </w:r>
            <w:r w:rsidRPr="00514474">
              <w:rPr>
                <w:rFonts w:cs="Arial" w:hint="eastAsia"/>
                <w:color w:val="000000"/>
                <w:sz w:val="20"/>
                <w:szCs w:val="20"/>
              </w:rPr>
              <w:t>DN80 Z41H-16C</w:t>
            </w:r>
          </w:p>
        </w:tc>
        <w:tc>
          <w:tcPr>
            <w:tcW w:w="680" w:type="dxa"/>
            <w:tcBorders>
              <w:top w:val="nil"/>
              <w:left w:val="nil"/>
              <w:bottom w:val="single" w:sz="4" w:space="0" w:color="auto"/>
              <w:right w:val="single" w:sz="4" w:space="0" w:color="auto"/>
            </w:tcBorders>
            <w:shd w:val="clear" w:color="auto" w:fill="auto"/>
            <w:vAlign w:val="center"/>
            <w:hideMark/>
          </w:tcPr>
          <w:p w14:paraId="0307E12B" w14:textId="77777777" w:rsidR="003F5EBF" w:rsidRPr="00514474" w:rsidRDefault="003F5EBF">
            <w:pPr>
              <w:jc w:val="center"/>
              <w:rPr>
                <w:color w:val="000000"/>
                <w:sz w:val="20"/>
                <w:szCs w:val="20"/>
              </w:rPr>
            </w:pPr>
            <w:proofErr w:type="gramStart"/>
            <w:r w:rsidRPr="00514474">
              <w:rPr>
                <w:color w:val="000000"/>
                <w:sz w:val="20"/>
                <w:szCs w:val="20"/>
              </w:rPr>
              <w:t>个</w:t>
            </w:r>
            <w:proofErr w:type="gramEnd"/>
          </w:p>
        </w:tc>
        <w:tc>
          <w:tcPr>
            <w:tcW w:w="980" w:type="dxa"/>
            <w:tcBorders>
              <w:top w:val="nil"/>
              <w:left w:val="nil"/>
              <w:bottom w:val="single" w:sz="4" w:space="0" w:color="auto"/>
              <w:right w:val="single" w:sz="4" w:space="0" w:color="auto"/>
            </w:tcBorders>
            <w:shd w:val="clear" w:color="auto" w:fill="auto"/>
            <w:vAlign w:val="center"/>
            <w:hideMark/>
          </w:tcPr>
          <w:p w14:paraId="6055EEE8" w14:textId="77777777" w:rsidR="003F5EBF" w:rsidRPr="00514474" w:rsidRDefault="003F5EBF">
            <w:pPr>
              <w:jc w:val="right"/>
              <w:rPr>
                <w:color w:val="000000"/>
                <w:sz w:val="20"/>
                <w:szCs w:val="20"/>
              </w:rPr>
            </w:pPr>
            <w:r w:rsidRPr="00514474">
              <w:rPr>
                <w:color w:val="000000"/>
                <w:sz w:val="20"/>
                <w:szCs w:val="20"/>
              </w:rPr>
              <w:t>1</w:t>
            </w:r>
          </w:p>
        </w:tc>
        <w:tc>
          <w:tcPr>
            <w:tcW w:w="780" w:type="dxa"/>
            <w:tcBorders>
              <w:top w:val="nil"/>
              <w:left w:val="nil"/>
              <w:bottom w:val="single" w:sz="4" w:space="0" w:color="auto"/>
              <w:right w:val="single" w:sz="4" w:space="0" w:color="auto"/>
            </w:tcBorders>
            <w:shd w:val="clear" w:color="auto" w:fill="auto"/>
            <w:vAlign w:val="center"/>
            <w:hideMark/>
          </w:tcPr>
          <w:p w14:paraId="5BBB34A4"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37DF59CF"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0E853910"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27EACCA4"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648BBD70" w14:textId="77777777" w:rsidTr="003F5EBF">
        <w:trPr>
          <w:trHeight w:val="619"/>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68A60D61"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4</w:t>
            </w:r>
          </w:p>
        </w:tc>
        <w:tc>
          <w:tcPr>
            <w:tcW w:w="3200" w:type="dxa"/>
            <w:tcBorders>
              <w:top w:val="nil"/>
              <w:left w:val="nil"/>
              <w:bottom w:val="single" w:sz="4" w:space="0" w:color="auto"/>
              <w:right w:val="single" w:sz="4" w:space="0" w:color="auto"/>
            </w:tcBorders>
            <w:shd w:val="clear" w:color="auto" w:fill="auto"/>
            <w:vAlign w:val="center"/>
            <w:hideMark/>
          </w:tcPr>
          <w:p w14:paraId="455C2EA9" w14:textId="77777777" w:rsidR="003F5EBF" w:rsidRPr="00514474" w:rsidRDefault="003F5EBF">
            <w:pPr>
              <w:jc w:val="left"/>
              <w:rPr>
                <w:rFonts w:cs="Arial"/>
                <w:color w:val="000000"/>
                <w:sz w:val="20"/>
                <w:szCs w:val="20"/>
              </w:rPr>
            </w:pPr>
            <w:r w:rsidRPr="00514474">
              <w:rPr>
                <w:rFonts w:cs="Arial" w:hint="eastAsia"/>
                <w:color w:val="000000"/>
                <w:sz w:val="20"/>
                <w:szCs w:val="20"/>
              </w:rPr>
              <w:t>什</w:t>
            </w:r>
            <w:proofErr w:type="gramStart"/>
            <w:r w:rsidRPr="00514474">
              <w:rPr>
                <w:rFonts w:cs="Arial" w:hint="eastAsia"/>
                <w:color w:val="000000"/>
                <w:sz w:val="20"/>
                <w:szCs w:val="20"/>
              </w:rPr>
              <w:t>字街柳屯</w:t>
            </w:r>
            <w:proofErr w:type="gramEnd"/>
            <w:r w:rsidRPr="00514474">
              <w:rPr>
                <w:rFonts w:cs="Arial" w:hint="eastAsia"/>
                <w:color w:val="000000"/>
                <w:sz w:val="20"/>
                <w:szCs w:val="20"/>
              </w:rPr>
              <w:t>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7C76DCDC" w14:textId="77777777" w:rsidR="003F5EBF" w:rsidRPr="00514474" w:rsidRDefault="003F5EBF">
            <w:pPr>
              <w:jc w:val="center"/>
              <w:rPr>
                <w:color w:val="000000"/>
                <w:sz w:val="20"/>
                <w:szCs w:val="20"/>
              </w:rPr>
            </w:pPr>
            <w:r w:rsidRPr="00514474">
              <w:rPr>
                <w:color w:val="00000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7703F175"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6D531A59"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2826CA7C"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7332BE27"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7CB5C677"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2036B8C3" w14:textId="77777777" w:rsidTr="003F5EBF">
        <w:trPr>
          <w:trHeight w:val="4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5FEF556A"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4.1</w:t>
            </w:r>
          </w:p>
        </w:tc>
        <w:tc>
          <w:tcPr>
            <w:tcW w:w="3200" w:type="dxa"/>
            <w:tcBorders>
              <w:top w:val="nil"/>
              <w:left w:val="nil"/>
              <w:bottom w:val="single" w:sz="4" w:space="0" w:color="auto"/>
              <w:right w:val="single" w:sz="4" w:space="0" w:color="auto"/>
            </w:tcBorders>
            <w:shd w:val="clear" w:color="auto" w:fill="auto"/>
            <w:vAlign w:val="center"/>
            <w:hideMark/>
          </w:tcPr>
          <w:p w14:paraId="7BACBAA4" w14:textId="77777777" w:rsidR="003F5EBF" w:rsidRPr="00514474" w:rsidRDefault="003F5EBF">
            <w:pPr>
              <w:jc w:val="left"/>
              <w:rPr>
                <w:rFonts w:cs="Arial"/>
                <w:color w:val="000000"/>
                <w:sz w:val="20"/>
                <w:szCs w:val="20"/>
              </w:rPr>
            </w:pPr>
            <w:r w:rsidRPr="00514474">
              <w:rPr>
                <w:rFonts w:cs="Arial" w:hint="eastAsia"/>
                <w:color w:val="000000"/>
                <w:sz w:val="20"/>
                <w:szCs w:val="20"/>
              </w:rPr>
              <w:t>1</w:t>
            </w:r>
            <w:r w:rsidRPr="00514474">
              <w:rPr>
                <w:rFonts w:cs="Arial" w:hint="eastAsia"/>
                <w:color w:val="000000"/>
                <w:sz w:val="20"/>
                <w:szCs w:val="20"/>
              </w:rPr>
              <w:t>组管路工程</w:t>
            </w:r>
          </w:p>
        </w:tc>
        <w:tc>
          <w:tcPr>
            <w:tcW w:w="680" w:type="dxa"/>
            <w:tcBorders>
              <w:top w:val="nil"/>
              <w:left w:val="nil"/>
              <w:bottom w:val="single" w:sz="4" w:space="0" w:color="auto"/>
              <w:right w:val="single" w:sz="4" w:space="0" w:color="auto"/>
            </w:tcBorders>
            <w:shd w:val="clear" w:color="auto" w:fill="auto"/>
            <w:vAlign w:val="center"/>
            <w:hideMark/>
          </w:tcPr>
          <w:p w14:paraId="2C811E70" w14:textId="77777777" w:rsidR="003F5EBF" w:rsidRPr="00514474" w:rsidRDefault="003F5EBF">
            <w:pPr>
              <w:jc w:val="center"/>
              <w:rPr>
                <w:color w:val="000000"/>
                <w:sz w:val="20"/>
                <w:szCs w:val="20"/>
              </w:rPr>
            </w:pPr>
            <w:r w:rsidRPr="00514474">
              <w:rPr>
                <w:color w:val="00000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70798813"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0166357F"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491EEE87"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42B17D06"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2E16152A"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4E46E0BD" w14:textId="77777777" w:rsidTr="003F5EBF">
        <w:trPr>
          <w:trHeight w:val="4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6E5AD5C5"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4.1.1</w:t>
            </w:r>
          </w:p>
        </w:tc>
        <w:tc>
          <w:tcPr>
            <w:tcW w:w="3200" w:type="dxa"/>
            <w:tcBorders>
              <w:top w:val="nil"/>
              <w:left w:val="nil"/>
              <w:bottom w:val="single" w:sz="4" w:space="0" w:color="auto"/>
              <w:right w:val="single" w:sz="4" w:space="0" w:color="auto"/>
            </w:tcBorders>
            <w:shd w:val="clear" w:color="auto" w:fill="auto"/>
            <w:vAlign w:val="center"/>
            <w:hideMark/>
          </w:tcPr>
          <w:p w14:paraId="2DC7EAF7" w14:textId="77777777" w:rsidR="003F5EBF" w:rsidRPr="00514474" w:rsidRDefault="003F5EBF">
            <w:pPr>
              <w:jc w:val="left"/>
              <w:rPr>
                <w:rFonts w:cs="Arial"/>
                <w:color w:val="000000"/>
                <w:sz w:val="20"/>
                <w:szCs w:val="20"/>
              </w:rPr>
            </w:pPr>
            <w:r w:rsidRPr="00514474">
              <w:rPr>
                <w:rFonts w:cs="Arial" w:hint="eastAsia"/>
                <w:color w:val="000000"/>
                <w:sz w:val="20"/>
                <w:szCs w:val="20"/>
              </w:rPr>
              <w:t>法兰闸阀</w:t>
            </w:r>
            <w:r w:rsidRPr="00514474">
              <w:rPr>
                <w:rFonts w:cs="Arial" w:hint="eastAsia"/>
                <w:color w:val="000000"/>
                <w:sz w:val="20"/>
                <w:szCs w:val="20"/>
              </w:rPr>
              <w:t>DN50 Z41H-16C</w:t>
            </w:r>
          </w:p>
        </w:tc>
        <w:tc>
          <w:tcPr>
            <w:tcW w:w="680" w:type="dxa"/>
            <w:tcBorders>
              <w:top w:val="nil"/>
              <w:left w:val="nil"/>
              <w:bottom w:val="single" w:sz="4" w:space="0" w:color="auto"/>
              <w:right w:val="single" w:sz="4" w:space="0" w:color="auto"/>
            </w:tcBorders>
            <w:shd w:val="clear" w:color="auto" w:fill="auto"/>
            <w:vAlign w:val="center"/>
            <w:hideMark/>
          </w:tcPr>
          <w:p w14:paraId="698DDE12" w14:textId="77777777" w:rsidR="003F5EBF" w:rsidRPr="00514474" w:rsidRDefault="003F5EBF">
            <w:pPr>
              <w:jc w:val="center"/>
              <w:rPr>
                <w:color w:val="000000"/>
                <w:sz w:val="20"/>
                <w:szCs w:val="20"/>
              </w:rPr>
            </w:pPr>
            <w:proofErr w:type="gramStart"/>
            <w:r w:rsidRPr="00514474">
              <w:rPr>
                <w:color w:val="000000"/>
                <w:sz w:val="20"/>
                <w:szCs w:val="20"/>
              </w:rPr>
              <w:t>个</w:t>
            </w:r>
            <w:proofErr w:type="gramEnd"/>
          </w:p>
        </w:tc>
        <w:tc>
          <w:tcPr>
            <w:tcW w:w="980" w:type="dxa"/>
            <w:tcBorders>
              <w:top w:val="nil"/>
              <w:left w:val="nil"/>
              <w:bottom w:val="single" w:sz="4" w:space="0" w:color="auto"/>
              <w:right w:val="single" w:sz="4" w:space="0" w:color="auto"/>
            </w:tcBorders>
            <w:shd w:val="clear" w:color="auto" w:fill="auto"/>
            <w:vAlign w:val="center"/>
            <w:hideMark/>
          </w:tcPr>
          <w:p w14:paraId="028D384D" w14:textId="77777777" w:rsidR="003F5EBF" w:rsidRPr="00514474" w:rsidRDefault="003F5EBF">
            <w:pPr>
              <w:jc w:val="right"/>
              <w:rPr>
                <w:color w:val="000000"/>
                <w:sz w:val="20"/>
                <w:szCs w:val="20"/>
              </w:rPr>
            </w:pPr>
            <w:r w:rsidRPr="00514474">
              <w:rPr>
                <w:color w:val="000000"/>
                <w:sz w:val="20"/>
                <w:szCs w:val="20"/>
              </w:rPr>
              <w:t>2</w:t>
            </w:r>
          </w:p>
        </w:tc>
        <w:tc>
          <w:tcPr>
            <w:tcW w:w="780" w:type="dxa"/>
            <w:tcBorders>
              <w:top w:val="nil"/>
              <w:left w:val="nil"/>
              <w:bottom w:val="single" w:sz="4" w:space="0" w:color="auto"/>
              <w:right w:val="single" w:sz="4" w:space="0" w:color="auto"/>
            </w:tcBorders>
            <w:shd w:val="clear" w:color="auto" w:fill="auto"/>
            <w:vAlign w:val="center"/>
            <w:hideMark/>
          </w:tcPr>
          <w:p w14:paraId="7EB59AB1"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17FC6567"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48CAD697"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28974536"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1F0EB817" w14:textId="77777777" w:rsidTr="003F5EBF">
        <w:trPr>
          <w:trHeight w:val="4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10288E60"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4.2</w:t>
            </w:r>
          </w:p>
        </w:tc>
        <w:tc>
          <w:tcPr>
            <w:tcW w:w="3200" w:type="dxa"/>
            <w:tcBorders>
              <w:top w:val="nil"/>
              <w:left w:val="nil"/>
              <w:bottom w:val="single" w:sz="4" w:space="0" w:color="auto"/>
              <w:right w:val="single" w:sz="4" w:space="0" w:color="auto"/>
            </w:tcBorders>
            <w:shd w:val="clear" w:color="auto" w:fill="auto"/>
            <w:vAlign w:val="center"/>
            <w:hideMark/>
          </w:tcPr>
          <w:p w14:paraId="7EEAB8EF" w14:textId="77777777" w:rsidR="003F5EBF" w:rsidRPr="00514474" w:rsidRDefault="003F5EBF">
            <w:pPr>
              <w:jc w:val="left"/>
              <w:rPr>
                <w:rFonts w:cs="Arial"/>
                <w:color w:val="000000"/>
                <w:sz w:val="20"/>
                <w:szCs w:val="20"/>
              </w:rPr>
            </w:pPr>
            <w:r w:rsidRPr="00514474">
              <w:rPr>
                <w:rFonts w:cs="Arial" w:hint="eastAsia"/>
                <w:color w:val="000000"/>
                <w:sz w:val="20"/>
                <w:szCs w:val="20"/>
              </w:rPr>
              <w:t>8</w:t>
            </w:r>
            <w:r w:rsidRPr="00514474">
              <w:rPr>
                <w:rFonts w:cs="Arial" w:hint="eastAsia"/>
                <w:color w:val="000000"/>
                <w:sz w:val="20"/>
                <w:szCs w:val="20"/>
              </w:rPr>
              <w:t>、</w:t>
            </w:r>
            <w:r w:rsidRPr="00514474">
              <w:rPr>
                <w:rFonts w:cs="Arial" w:hint="eastAsia"/>
                <w:color w:val="000000"/>
                <w:sz w:val="20"/>
                <w:szCs w:val="20"/>
              </w:rPr>
              <w:t>10</w:t>
            </w:r>
            <w:r w:rsidRPr="00514474">
              <w:rPr>
                <w:rFonts w:cs="Arial" w:hint="eastAsia"/>
                <w:color w:val="000000"/>
                <w:sz w:val="20"/>
                <w:szCs w:val="20"/>
              </w:rPr>
              <w:t>组管路工程</w:t>
            </w:r>
          </w:p>
        </w:tc>
        <w:tc>
          <w:tcPr>
            <w:tcW w:w="680" w:type="dxa"/>
            <w:tcBorders>
              <w:top w:val="nil"/>
              <w:left w:val="nil"/>
              <w:bottom w:val="single" w:sz="4" w:space="0" w:color="auto"/>
              <w:right w:val="single" w:sz="4" w:space="0" w:color="auto"/>
            </w:tcBorders>
            <w:shd w:val="clear" w:color="auto" w:fill="auto"/>
            <w:vAlign w:val="center"/>
            <w:hideMark/>
          </w:tcPr>
          <w:p w14:paraId="0DC5B4A5" w14:textId="77777777" w:rsidR="003F5EBF" w:rsidRPr="00514474" w:rsidRDefault="003F5EBF">
            <w:pPr>
              <w:jc w:val="center"/>
              <w:rPr>
                <w:color w:val="000000"/>
                <w:sz w:val="20"/>
                <w:szCs w:val="20"/>
              </w:rPr>
            </w:pPr>
            <w:r w:rsidRPr="00514474">
              <w:rPr>
                <w:color w:val="00000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74AFCF51"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17B14B2B"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079D641A"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3C15E4C1"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2EF59981"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2A2DF5E1" w14:textId="77777777" w:rsidTr="003F5EBF">
        <w:trPr>
          <w:trHeight w:val="4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12B9161C"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4.2.1</w:t>
            </w:r>
          </w:p>
        </w:tc>
        <w:tc>
          <w:tcPr>
            <w:tcW w:w="3200" w:type="dxa"/>
            <w:tcBorders>
              <w:top w:val="nil"/>
              <w:left w:val="nil"/>
              <w:bottom w:val="single" w:sz="4" w:space="0" w:color="auto"/>
              <w:right w:val="single" w:sz="4" w:space="0" w:color="auto"/>
            </w:tcBorders>
            <w:shd w:val="clear" w:color="auto" w:fill="auto"/>
            <w:vAlign w:val="center"/>
            <w:hideMark/>
          </w:tcPr>
          <w:p w14:paraId="6191FC26" w14:textId="77777777" w:rsidR="003F5EBF" w:rsidRPr="00514474" w:rsidRDefault="003F5EBF">
            <w:pPr>
              <w:jc w:val="left"/>
              <w:rPr>
                <w:rFonts w:cs="Arial"/>
                <w:color w:val="000000"/>
                <w:sz w:val="20"/>
                <w:szCs w:val="20"/>
              </w:rPr>
            </w:pPr>
            <w:r w:rsidRPr="00514474">
              <w:rPr>
                <w:rFonts w:cs="Arial" w:hint="eastAsia"/>
                <w:color w:val="000000"/>
                <w:sz w:val="20"/>
                <w:szCs w:val="20"/>
              </w:rPr>
              <w:t>法兰闸阀</w:t>
            </w:r>
            <w:r w:rsidRPr="00514474">
              <w:rPr>
                <w:rFonts w:cs="Arial" w:hint="eastAsia"/>
                <w:color w:val="000000"/>
                <w:sz w:val="20"/>
                <w:szCs w:val="20"/>
              </w:rPr>
              <w:t>DN50 Z41H-16C</w:t>
            </w:r>
          </w:p>
        </w:tc>
        <w:tc>
          <w:tcPr>
            <w:tcW w:w="680" w:type="dxa"/>
            <w:tcBorders>
              <w:top w:val="nil"/>
              <w:left w:val="nil"/>
              <w:bottom w:val="single" w:sz="4" w:space="0" w:color="auto"/>
              <w:right w:val="single" w:sz="4" w:space="0" w:color="auto"/>
            </w:tcBorders>
            <w:shd w:val="clear" w:color="auto" w:fill="auto"/>
            <w:vAlign w:val="center"/>
            <w:hideMark/>
          </w:tcPr>
          <w:p w14:paraId="38831EB0" w14:textId="77777777" w:rsidR="003F5EBF" w:rsidRPr="00514474" w:rsidRDefault="003F5EBF">
            <w:pPr>
              <w:jc w:val="center"/>
              <w:rPr>
                <w:color w:val="000000"/>
                <w:sz w:val="20"/>
                <w:szCs w:val="20"/>
              </w:rPr>
            </w:pPr>
            <w:proofErr w:type="gramStart"/>
            <w:r w:rsidRPr="00514474">
              <w:rPr>
                <w:color w:val="000000"/>
                <w:sz w:val="20"/>
                <w:szCs w:val="20"/>
              </w:rPr>
              <w:t>个</w:t>
            </w:r>
            <w:proofErr w:type="gramEnd"/>
          </w:p>
        </w:tc>
        <w:tc>
          <w:tcPr>
            <w:tcW w:w="980" w:type="dxa"/>
            <w:tcBorders>
              <w:top w:val="nil"/>
              <w:left w:val="nil"/>
              <w:bottom w:val="single" w:sz="4" w:space="0" w:color="auto"/>
              <w:right w:val="single" w:sz="4" w:space="0" w:color="auto"/>
            </w:tcBorders>
            <w:shd w:val="clear" w:color="auto" w:fill="auto"/>
            <w:vAlign w:val="center"/>
            <w:hideMark/>
          </w:tcPr>
          <w:p w14:paraId="193D1A76" w14:textId="77777777" w:rsidR="003F5EBF" w:rsidRPr="00514474" w:rsidRDefault="003F5EBF">
            <w:pPr>
              <w:jc w:val="right"/>
              <w:rPr>
                <w:color w:val="000000"/>
                <w:sz w:val="20"/>
                <w:szCs w:val="20"/>
              </w:rPr>
            </w:pPr>
            <w:r w:rsidRPr="00514474">
              <w:rPr>
                <w:color w:val="000000"/>
                <w:sz w:val="20"/>
                <w:szCs w:val="20"/>
              </w:rPr>
              <w:t>2</w:t>
            </w:r>
          </w:p>
        </w:tc>
        <w:tc>
          <w:tcPr>
            <w:tcW w:w="780" w:type="dxa"/>
            <w:tcBorders>
              <w:top w:val="nil"/>
              <w:left w:val="nil"/>
              <w:bottom w:val="single" w:sz="4" w:space="0" w:color="auto"/>
              <w:right w:val="single" w:sz="4" w:space="0" w:color="auto"/>
            </w:tcBorders>
            <w:shd w:val="clear" w:color="auto" w:fill="auto"/>
            <w:vAlign w:val="center"/>
            <w:hideMark/>
          </w:tcPr>
          <w:p w14:paraId="582CD025"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4A3A0CE2"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300D1417"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00C895F8"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2A3744E4" w14:textId="77777777" w:rsidTr="003F5EBF">
        <w:trPr>
          <w:trHeight w:val="619"/>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403E87B7"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5</w:t>
            </w:r>
          </w:p>
        </w:tc>
        <w:tc>
          <w:tcPr>
            <w:tcW w:w="3200" w:type="dxa"/>
            <w:tcBorders>
              <w:top w:val="nil"/>
              <w:left w:val="nil"/>
              <w:bottom w:val="single" w:sz="4" w:space="0" w:color="auto"/>
              <w:right w:val="single" w:sz="4" w:space="0" w:color="auto"/>
            </w:tcBorders>
            <w:shd w:val="clear" w:color="auto" w:fill="auto"/>
            <w:vAlign w:val="center"/>
            <w:hideMark/>
          </w:tcPr>
          <w:p w14:paraId="39E947B1" w14:textId="77777777" w:rsidR="003F5EBF" w:rsidRPr="00514474" w:rsidRDefault="003F5EBF">
            <w:pPr>
              <w:jc w:val="left"/>
              <w:rPr>
                <w:rFonts w:cs="Arial"/>
                <w:color w:val="000000"/>
                <w:sz w:val="20"/>
                <w:szCs w:val="20"/>
              </w:rPr>
            </w:pPr>
            <w:r w:rsidRPr="00514474">
              <w:rPr>
                <w:rFonts w:cs="Arial" w:hint="eastAsia"/>
                <w:color w:val="000000"/>
                <w:sz w:val="20"/>
                <w:szCs w:val="20"/>
              </w:rPr>
              <w:t>矿洞沟</w:t>
            </w:r>
            <w:proofErr w:type="gramStart"/>
            <w:r w:rsidRPr="00514474">
              <w:rPr>
                <w:rFonts w:cs="Arial" w:hint="eastAsia"/>
                <w:color w:val="000000"/>
                <w:sz w:val="20"/>
                <w:szCs w:val="20"/>
              </w:rPr>
              <w:t>镇毛岭村</w:t>
            </w:r>
            <w:proofErr w:type="gramEnd"/>
            <w:r w:rsidRPr="00514474">
              <w:rPr>
                <w:rFonts w:cs="Arial" w:hint="eastAsia"/>
                <w:color w:val="000000"/>
                <w:sz w:val="20"/>
                <w:szCs w:val="20"/>
              </w:rPr>
              <w:t>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4570291E" w14:textId="77777777" w:rsidR="003F5EBF" w:rsidRPr="00514474" w:rsidRDefault="003F5EBF">
            <w:pPr>
              <w:jc w:val="center"/>
              <w:rPr>
                <w:color w:val="000000"/>
                <w:sz w:val="20"/>
                <w:szCs w:val="20"/>
              </w:rPr>
            </w:pPr>
            <w:r w:rsidRPr="00514474">
              <w:rPr>
                <w:color w:val="00000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7AE6393D"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6D2ED517"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38B1BDFB"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15D20BF2"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3620FA83"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0D716532" w14:textId="77777777" w:rsidTr="003F5EBF">
        <w:trPr>
          <w:trHeight w:val="4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255A9561"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5.1</w:t>
            </w:r>
          </w:p>
        </w:tc>
        <w:tc>
          <w:tcPr>
            <w:tcW w:w="3200" w:type="dxa"/>
            <w:tcBorders>
              <w:top w:val="nil"/>
              <w:left w:val="nil"/>
              <w:bottom w:val="single" w:sz="4" w:space="0" w:color="auto"/>
              <w:right w:val="single" w:sz="4" w:space="0" w:color="auto"/>
            </w:tcBorders>
            <w:shd w:val="clear" w:color="auto" w:fill="auto"/>
            <w:vAlign w:val="center"/>
            <w:hideMark/>
          </w:tcPr>
          <w:p w14:paraId="1F2166B5" w14:textId="77777777" w:rsidR="003F5EBF" w:rsidRPr="00514474" w:rsidRDefault="003F5EBF">
            <w:pPr>
              <w:jc w:val="left"/>
              <w:rPr>
                <w:rFonts w:cs="Arial"/>
                <w:color w:val="000000"/>
                <w:sz w:val="20"/>
                <w:szCs w:val="20"/>
              </w:rPr>
            </w:pPr>
            <w:r w:rsidRPr="00514474">
              <w:rPr>
                <w:rFonts w:cs="Arial" w:hint="eastAsia"/>
                <w:color w:val="000000"/>
                <w:sz w:val="20"/>
                <w:szCs w:val="20"/>
              </w:rPr>
              <w:t>管路工程</w:t>
            </w:r>
          </w:p>
        </w:tc>
        <w:tc>
          <w:tcPr>
            <w:tcW w:w="680" w:type="dxa"/>
            <w:tcBorders>
              <w:top w:val="nil"/>
              <w:left w:val="nil"/>
              <w:bottom w:val="single" w:sz="4" w:space="0" w:color="auto"/>
              <w:right w:val="single" w:sz="4" w:space="0" w:color="auto"/>
            </w:tcBorders>
            <w:shd w:val="clear" w:color="auto" w:fill="auto"/>
            <w:vAlign w:val="center"/>
            <w:hideMark/>
          </w:tcPr>
          <w:p w14:paraId="5F6DF7A2" w14:textId="77777777" w:rsidR="003F5EBF" w:rsidRPr="00514474" w:rsidRDefault="003F5EBF">
            <w:pPr>
              <w:jc w:val="center"/>
              <w:rPr>
                <w:color w:val="000000"/>
                <w:sz w:val="20"/>
                <w:szCs w:val="20"/>
              </w:rPr>
            </w:pPr>
            <w:r w:rsidRPr="00514474">
              <w:rPr>
                <w:color w:val="00000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18C1DF71"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60A5A081"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4D0B6661"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49637832"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0806F1A8"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569AA4A9" w14:textId="77777777" w:rsidTr="003F5EBF">
        <w:trPr>
          <w:trHeight w:val="4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5243D441"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lastRenderedPageBreak/>
              <w:t>5.1.1</w:t>
            </w:r>
          </w:p>
        </w:tc>
        <w:tc>
          <w:tcPr>
            <w:tcW w:w="3200" w:type="dxa"/>
            <w:tcBorders>
              <w:top w:val="nil"/>
              <w:left w:val="nil"/>
              <w:bottom w:val="single" w:sz="4" w:space="0" w:color="auto"/>
              <w:right w:val="single" w:sz="4" w:space="0" w:color="auto"/>
            </w:tcBorders>
            <w:shd w:val="clear" w:color="auto" w:fill="auto"/>
            <w:vAlign w:val="center"/>
            <w:hideMark/>
          </w:tcPr>
          <w:p w14:paraId="0F329815" w14:textId="77777777" w:rsidR="003F5EBF" w:rsidRPr="00514474" w:rsidRDefault="003F5EBF">
            <w:pPr>
              <w:jc w:val="left"/>
              <w:rPr>
                <w:rFonts w:cs="Arial"/>
                <w:color w:val="000000"/>
                <w:sz w:val="20"/>
                <w:szCs w:val="20"/>
              </w:rPr>
            </w:pPr>
            <w:r w:rsidRPr="00514474">
              <w:rPr>
                <w:rFonts w:cs="Arial" w:hint="eastAsia"/>
                <w:color w:val="000000"/>
                <w:sz w:val="20"/>
                <w:szCs w:val="20"/>
              </w:rPr>
              <w:t>法兰闸阀</w:t>
            </w:r>
            <w:r w:rsidRPr="00514474">
              <w:rPr>
                <w:rFonts w:cs="Arial" w:hint="eastAsia"/>
                <w:color w:val="000000"/>
                <w:sz w:val="20"/>
                <w:szCs w:val="20"/>
              </w:rPr>
              <w:t>DN50 Z41H-16C</w:t>
            </w:r>
          </w:p>
        </w:tc>
        <w:tc>
          <w:tcPr>
            <w:tcW w:w="680" w:type="dxa"/>
            <w:tcBorders>
              <w:top w:val="nil"/>
              <w:left w:val="nil"/>
              <w:bottom w:val="single" w:sz="4" w:space="0" w:color="auto"/>
              <w:right w:val="single" w:sz="4" w:space="0" w:color="auto"/>
            </w:tcBorders>
            <w:shd w:val="clear" w:color="auto" w:fill="auto"/>
            <w:vAlign w:val="center"/>
            <w:hideMark/>
          </w:tcPr>
          <w:p w14:paraId="230128A2" w14:textId="77777777" w:rsidR="003F5EBF" w:rsidRPr="00514474" w:rsidRDefault="003F5EBF">
            <w:pPr>
              <w:jc w:val="center"/>
              <w:rPr>
                <w:color w:val="000000"/>
                <w:sz w:val="20"/>
                <w:szCs w:val="20"/>
              </w:rPr>
            </w:pPr>
            <w:proofErr w:type="gramStart"/>
            <w:r w:rsidRPr="00514474">
              <w:rPr>
                <w:color w:val="000000"/>
                <w:sz w:val="20"/>
                <w:szCs w:val="20"/>
              </w:rPr>
              <w:t>个</w:t>
            </w:r>
            <w:proofErr w:type="gramEnd"/>
          </w:p>
        </w:tc>
        <w:tc>
          <w:tcPr>
            <w:tcW w:w="980" w:type="dxa"/>
            <w:tcBorders>
              <w:top w:val="nil"/>
              <w:left w:val="nil"/>
              <w:bottom w:val="single" w:sz="4" w:space="0" w:color="auto"/>
              <w:right w:val="single" w:sz="4" w:space="0" w:color="auto"/>
            </w:tcBorders>
            <w:shd w:val="clear" w:color="auto" w:fill="auto"/>
            <w:vAlign w:val="center"/>
            <w:hideMark/>
          </w:tcPr>
          <w:p w14:paraId="7E80A1DE" w14:textId="77777777" w:rsidR="003F5EBF" w:rsidRPr="00514474" w:rsidRDefault="003F5EBF">
            <w:pPr>
              <w:jc w:val="right"/>
              <w:rPr>
                <w:color w:val="000000"/>
                <w:sz w:val="20"/>
                <w:szCs w:val="20"/>
              </w:rPr>
            </w:pPr>
            <w:r w:rsidRPr="00514474">
              <w:rPr>
                <w:color w:val="000000"/>
                <w:sz w:val="20"/>
                <w:szCs w:val="20"/>
              </w:rPr>
              <w:t>1</w:t>
            </w:r>
          </w:p>
        </w:tc>
        <w:tc>
          <w:tcPr>
            <w:tcW w:w="780" w:type="dxa"/>
            <w:tcBorders>
              <w:top w:val="nil"/>
              <w:left w:val="nil"/>
              <w:bottom w:val="single" w:sz="4" w:space="0" w:color="auto"/>
              <w:right w:val="single" w:sz="4" w:space="0" w:color="auto"/>
            </w:tcBorders>
            <w:shd w:val="clear" w:color="auto" w:fill="auto"/>
            <w:vAlign w:val="center"/>
            <w:hideMark/>
          </w:tcPr>
          <w:p w14:paraId="27CECBBE"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436B08DF"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7C402C79"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44F71984"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1CBC7655" w14:textId="77777777" w:rsidTr="003F5EBF">
        <w:trPr>
          <w:trHeight w:val="619"/>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05ABBAB8"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6</w:t>
            </w:r>
          </w:p>
        </w:tc>
        <w:tc>
          <w:tcPr>
            <w:tcW w:w="3200" w:type="dxa"/>
            <w:tcBorders>
              <w:top w:val="nil"/>
              <w:left w:val="nil"/>
              <w:bottom w:val="single" w:sz="4" w:space="0" w:color="auto"/>
              <w:right w:val="single" w:sz="4" w:space="0" w:color="auto"/>
            </w:tcBorders>
            <w:shd w:val="clear" w:color="auto" w:fill="auto"/>
            <w:vAlign w:val="center"/>
            <w:hideMark/>
          </w:tcPr>
          <w:p w14:paraId="2826D7B9" w14:textId="77777777" w:rsidR="003F5EBF" w:rsidRPr="00514474" w:rsidRDefault="003F5EBF">
            <w:pPr>
              <w:jc w:val="left"/>
              <w:rPr>
                <w:rFonts w:cs="Arial"/>
                <w:color w:val="000000"/>
                <w:sz w:val="20"/>
                <w:szCs w:val="20"/>
              </w:rPr>
            </w:pPr>
            <w:r w:rsidRPr="00514474">
              <w:rPr>
                <w:rFonts w:cs="Arial" w:hint="eastAsia"/>
                <w:color w:val="000000"/>
                <w:sz w:val="20"/>
                <w:szCs w:val="20"/>
              </w:rPr>
              <w:t>沙岗</w:t>
            </w:r>
            <w:proofErr w:type="gramStart"/>
            <w:r w:rsidRPr="00514474">
              <w:rPr>
                <w:rFonts w:cs="Arial" w:hint="eastAsia"/>
                <w:color w:val="000000"/>
                <w:sz w:val="20"/>
                <w:szCs w:val="20"/>
              </w:rPr>
              <w:t>镇黄屯村</w:t>
            </w:r>
            <w:proofErr w:type="gramEnd"/>
            <w:r w:rsidRPr="00514474">
              <w:rPr>
                <w:rFonts w:cs="Arial" w:hint="eastAsia"/>
                <w:color w:val="000000"/>
                <w:sz w:val="20"/>
                <w:szCs w:val="20"/>
              </w:rPr>
              <w:t>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752E947E" w14:textId="77777777" w:rsidR="003F5EBF" w:rsidRPr="00514474" w:rsidRDefault="003F5EBF">
            <w:pPr>
              <w:jc w:val="center"/>
              <w:rPr>
                <w:color w:val="000000"/>
                <w:sz w:val="20"/>
                <w:szCs w:val="20"/>
              </w:rPr>
            </w:pPr>
            <w:r w:rsidRPr="00514474">
              <w:rPr>
                <w:color w:val="00000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1703A022"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012303A9"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37500C90"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14FEC390"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0CA122B0"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67B700FD" w14:textId="77777777" w:rsidTr="003F5EBF">
        <w:trPr>
          <w:trHeight w:val="4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05145DCB"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6.1</w:t>
            </w:r>
          </w:p>
        </w:tc>
        <w:tc>
          <w:tcPr>
            <w:tcW w:w="3200" w:type="dxa"/>
            <w:tcBorders>
              <w:top w:val="nil"/>
              <w:left w:val="nil"/>
              <w:bottom w:val="single" w:sz="4" w:space="0" w:color="auto"/>
              <w:right w:val="single" w:sz="4" w:space="0" w:color="auto"/>
            </w:tcBorders>
            <w:shd w:val="clear" w:color="auto" w:fill="auto"/>
            <w:vAlign w:val="center"/>
            <w:hideMark/>
          </w:tcPr>
          <w:p w14:paraId="795EF016" w14:textId="77777777" w:rsidR="003F5EBF" w:rsidRPr="00514474" w:rsidRDefault="003F5EBF">
            <w:pPr>
              <w:jc w:val="left"/>
              <w:rPr>
                <w:rFonts w:cs="Arial"/>
                <w:color w:val="000000"/>
                <w:sz w:val="20"/>
                <w:szCs w:val="20"/>
              </w:rPr>
            </w:pPr>
            <w:r w:rsidRPr="00514474">
              <w:rPr>
                <w:rFonts w:cs="Arial" w:hint="eastAsia"/>
                <w:color w:val="000000"/>
                <w:sz w:val="20"/>
                <w:szCs w:val="20"/>
              </w:rPr>
              <w:t>首部工程</w:t>
            </w:r>
          </w:p>
        </w:tc>
        <w:tc>
          <w:tcPr>
            <w:tcW w:w="680" w:type="dxa"/>
            <w:tcBorders>
              <w:top w:val="nil"/>
              <w:left w:val="nil"/>
              <w:bottom w:val="single" w:sz="4" w:space="0" w:color="auto"/>
              <w:right w:val="single" w:sz="4" w:space="0" w:color="auto"/>
            </w:tcBorders>
            <w:shd w:val="clear" w:color="auto" w:fill="auto"/>
            <w:vAlign w:val="center"/>
            <w:hideMark/>
          </w:tcPr>
          <w:p w14:paraId="4A2D76CD" w14:textId="77777777" w:rsidR="003F5EBF" w:rsidRPr="00514474" w:rsidRDefault="003F5EBF">
            <w:pPr>
              <w:jc w:val="center"/>
              <w:rPr>
                <w:color w:val="000000"/>
                <w:sz w:val="20"/>
                <w:szCs w:val="20"/>
              </w:rPr>
            </w:pPr>
            <w:r w:rsidRPr="00514474">
              <w:rPr>
                <w:color w:val="00000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4D336539"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47BF11E0"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081D93DF"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71BE8F27"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3686AD66"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5155BFA" w14:textId="77777777" w:rsidTr="003F5EBF">
        <w:trPr>
          <w:trHeight w:val="882"/>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72ADC911"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6.1.1</w:t>
            </w:r>
          </w:p>
        </w:tc>
        <w:tc>
          <w:tcPr>
            <w:tcW w:w="3200" w:type="dxa"/>
            <w:tcBorders>
              <w:top w:val="nil"/>
              <w:left w:val="nil"/>
              <w:bottom w:val="single" w:sz="4" w:space="0" w:color="auto"/>
              <w:right w:val="single" w:sz="4" w:space="0" w:color="auto"/>
            </w:tcBorders>
            <w:shd w:val="clear" w:color="auto" w:fill="auto"/>
            <w:vAlign w:val="center"/>
            <w:hideMark/>
          </w:tcPr>
          <w:p w14:paraId="1007853E" w14:textId="77777777" w:rsidR="003F5EBF" w:rsidRPr="00514474" w:rsidRDefault="003F5EBF">
            <w:pPr>
              <w:jc w:val="left"/>
              <w:rPr>
                <w:rFonts w:cs="Arial"/>
                <w:color w:val="000000"/>
                <w:sz w:val="20"/>
                <w:szCs w:val="20"/>
              </w:rPr>
            </w:pPr>
            <w:r w:rsidRPr="00514474">
              <w:rPr>
                <w:rFonts w:cs="Arial" w:hint="eastAsia"/>
                <w:color w:val="000000"/>
                <w:sz w:val="20"/>
                <w:szCs w:val="20"/>
              </w:rPr>
              <w:t>水泵出水管热镀锌焊接钢管</w:t>
            </w:r>
            <w:r w:rsidRPr="00514474">
              <w:rPr>
                <w:rFonts w:cs="Arial" w:hint="eastAsia"/>
                <w:color w:val="000000"/>
                <w:sz w:val="20"/>
                <w:szCs w:val="20"/>
              </w:rPr>
              <w:t>DN65</w:t>
            </w:r>
            <w:r w:rsidRPr="00514474">
              <w:rPr>
                <w:rFonts w:cs="Arial" w:hint="eastAsia"/>
                <w:color w:val="000000"/>
                <w:sz w:val="20"/>
                <w:szCs w:val="20"/>
              </w:rPr>
              <w:t>（</w:t>
            </w:r>
            <w:r w:rsidRPr="00514474">
              <w:rPr>
                <w:rFonts w:cs="Arial" w:hint="eastAsia"/>
                <w:color w:val="000000"/>
                <w:sz w:val="20"/>
                <w:szCs w:val="20"/>
              </w:rPr>
              <w:t>75.5mm</w:t>
            </w:r>
            <w:r w:rsidRPr="00514474">
              <w:rPr>
                <w:rFonts w:cs="Arial" w:hint="eastAsia"/>
                <w:color w:val="000000"/>
                <w:sz w:val="20"/>
                <w:szCs w:val="20"/>
              </w:rPr>
              <w:t>×</w:t>
            </w:r>
            <w:r w:rsidRPr="00514474">
              <w:rPr>
                <w:rFonts w:cs="Arial" w:hint="eastAsia"/>
                <w:color w:val="000000"/>
                <w:sz w:val="20"/>
                <w:szCs w:val="20"/>
              </w:rPr>
              <w:t>3.75mm</w:t>
            </w:r>
            <w:r w:rsidRPr="00514474">
              <w:rPr>
                <w:rFonts w:cs="Arial" w:hint="eastAsia"/>
                <w:color w:val="000000"/>
                <w:sz w:val="20"/>
                <w:szCs w:val="20"/>
              </w:rPr>
              <w:t>）</w:t>
            </w:r>
          </w:p>
        </w:tc>
        <w:tc>
          <w:tcPr>
            <w:tcW w:w="680" w:type="dxa"/>
            <w:tcBorders>
              <w:top w:val="nil"/>
              <w:left w:val="nil"/>
              <w:bottom w:val="single" w:sz="4" w:space="0" w:color="auto"/>
              <w:right w:val="single" w:sz="4" w:space="0" w:color="auto"/>
            </w:tcBorders>
            <w:shd w:val="clear" w:color="auto" w:fill="auto"/>
            <w:vAlign w:val="center"/>
            <w:hideMark/>
          </w:tcPr>
          <w:p w14:paraId="0B8F5CF0" w14:textId="77777777" w:rsidR="003F5EBF" w:rsidRPr="00514474" w:rsidRDefault="003F5EBF">
            <w:pPr>
              <w:jc w:val="center"/>
              <w:rPr>
                <w:color w:val="000000"/>
                <w:sz w:val="20"/>
                <w:szCs w:val="20"/>
              </w:rPr>
            </w:pPr>
            <w:r w:rsidRPr="00514474">
              <w:rPr>
                <w:color w:val="000000"/>
                <w:sz w:val="20"/>
                <w:szCs w:val="20"/>
              </w:rPr>
              <w:t>m</w:t>
            </w:r>
          </w:p>
        </w:tc>
        <w:tc>
          <w:tcPr>
            <w:tcW w:w="980" w:type="dxa"/>
            <w:tcBorders>
              <w:top w:val="nil"/>
              <w:left w:val="nil"/>
              <w:bottom w:val="single" w:sz="4" w:space="0" w:color="auto"/>
              <w:right w:val="single" w:sz="4" w:space="0" w:color="auto"/>
            </w:tcBorders>
            <w:shd w:val="clear" w:color="auto" w:fill="auto"/>
            <w:vAlign w:val="center"/>
            <w:hideMark/>
          </w:tcPr>
          <w:p w14:paraId="15ED2C9F" w14:textId="77777777" w:rsidR="003F5EBF" w:rsidRPr="00514474" w:rsidRDefault="003F5EBF">
            <w:pPr>
              <w:jc w:val="right"/>
              <w:rPr>
                <w:color w:val="000000"/>
                <w:sz w:val="20"/>
                <w:szCs w:val="20"/>
              </w:rPr>
            </w:pPr>
            <w:r w:rsidRPr="00514474">
              <w:rPr>
                <w:color w:val="000000"/>
                <w:sz w:val="20"/>
                <w:szCs w:val="20"/>
              </w:rPr>
              <w:t>130</w:t>
            </w:r>
          </w:p>
        </w:tc>
        <w:tc>
          <w:tcPr>
            <w:tcW w:w="780" w:type="dxa"/>
            <w:tcBorders>
              <w:top w:val="nil"/>
              <w:left w:val="nil"/>
              <w:bottom w:val="single" w:sz="4" w:space="0" w:color="auto"/>
              <w:right w:val="single" w:sz="4" w:space="0" w:color="auto"/>
            </w:tcBorders>
            <w:shd w:val="clear" w:color="auto" w:fill="auto"/>
            <w:vAlign w:val="center"/>
            <w:hideMark/>
          </w:tcPr>
          <w:p w14:paraId="46D58389"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08240C52"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69F94854"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1B58B49B"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6A3E3C79" w14:textId="77777777" w:rsidTr="003F5EBF">
        <w:trPr>
          <w:trHeight w:val="4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0F764C1B"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6.1.2</w:t>
            </w:r>
          </w:p>
        </w:tc>
        <w:tc>
          <w:tcPr>
            <w:tcW w:w="3200" w:type="dxa"/>
            <w:tcBorders>
              <w:top w:val="nil"/>
              <w:left w:val="nil"/>
              <w:bottom w:val="single" w:sz="4" w:space="0" w:color="auto"/>
              <w:right w:val="single" w:sz="4" w:space="0" w:color="auto"/>
            </w:tcBorders>
            <w:shd w:val="clear" w:color="auto" w:fill="auto"/>
            <w:vAlign w:val="center"/>
            <w:hideMark/>
          </w:tcPr>
          <w:p w14:paraId="485269D2" w14:textId="77777777" w:rsidR="003F5EBF" w:rsidRPr="00514474" w:rsidRDefault="003F5EBF">
            <w:pPr>
              <w:jc w:val="left"/>
              <w:rPr>
                <w:rFonts w:cs="Arial"/>
                <w:color w:val="000000"/>
                <w:sz w:val="20"/>
                <w:szCs w:val="20"/>
              </w:rPr>
            </w:pPr>
            <w:r w:rsidRPr="00514474">
              <w:rPr>
                <w:rFonts w:cs="Arial" w:hint="eastAsia"/>
                <w:color w:val="000000"/>
                <w:sz w:val="20"/>
                <w:szCs w:val="20"/>
              </w:rPr>
              <w:t>平焊钢法兰</w:t>
            </w:r>
            <w:r w:rsidRPr="00514474">
              <w:rPr>
                <w:rFonts w:cs="Arial" w:hint="eastAsia"/>
                <w:color w:val="000000"/>
                <w:sz w:val="20"/>
                <w:szCs w:val="20"/>
              </w:rPr>
              <w:t>DN65  1.6Mpa</w:t>
            </w:r>
          </w:p>
        </w:tc>
        <w:tc>
          <w:tcPr>
            <w:tcW w:w="680" w:type="dxa"/>
            <w:tcBorders>
              <w:top w:val="nil"/>
              <w:left w:val="nil"/>
              <w:bottom w:val="single" w:sz="4" w:space="0" w:color="auto"/>
              <w:right w:val="single" w:sz="4" w:space="0" w:color="auto"/>
            </w:tcBorders>
            <w:shd w:val="clear" w:color="auto" w:fill="auto"/>
            <w:vAlign w:val="center"/>
            <w:hideMark/>
          </w:tcPr>
          <w:p w14:paraId="1CB2781B" w14:textId="77777777" w:rsidR="003F5EBF" w:rsidRPr="00514474" w:rsidRDefault="003F5EBF">
            <w:pPr>
              <w:jc w:val="center"/>
              <w:rPr>
                <w:color w:val="000000"/>
                <w:sz w:val="20"/>
                <w:szCs w:val="20"/>
              </w:rPr>
            </w:pPr>
            <w:proofErr w:type="gramStart"/>
            <w:r w:rsidRPr="00514474">
              <w:rPr>
                <w:color w:val="000000"/>
                <w:sz w:val="20"/>
                <w:szCs w:val="20"/>
              </w:rPr>
              <w:t>个</w:t>
            </w:r>
            <w:proofErr w:type="gramEnd"/>
          </w:p>
        </w:tc>
        <w:tc>
          <w:tcPr>
            <w:tcW w:w="980" w:type="dxa"/>
            <w:tcBorders>
              <w:top w:val="nil"/>
              <w:left w:val="nil"/>
              <w:bottom w:val="single" w:sz="4" w:space="0" w:color="auto"/>
              <w:right w:val="single" w:sz="4" w:space="0" w:color="auto"/>
            </w:tcBorders>
            <w:shd w:val="clear" w:color="auto" w:fill="auto"/>
            <w:vAlign w:val="center"/>
            <w:hideMark/>
          </w:tcPr>
          <w:p w14:paraId="05B65CFC" w14:textId="77777777" w:rsidR="003F5EBF" w:rsidRPr="00514474" w:rsidRDefault="003F5EBF">
            <w:pPr>
              <w:jc w:val="right"/>
              <w:rPr>
                <w:color w:val="000000"/>
                <w:sz w:val="20"/>
                <w:szCs w:val="20"/>
              </w:rPr>
            </w:pPr>
            <w:r w:rsidRPr="00514474">
              <w:rPr>
                <w:color w:val="000000"/>
                <w:sz w:val="20"/>
                <w:szCs w:val="20"/>
              </w:rPr>
              <w:t>87</w:t>
            </w:r>
          </w:p>
        </w:tc>
        <w:tc>
          <w:tcPr>
            <w:tcW w:w="780" w:type="dxa"/>
            <w:tcBorders>
              <w:top w:val="nil"/>
              <w:left w:val="nil"/>
              <w:bottom w:val="single" w:sz="4" w:space="0" w:color="auto"/>
              <w:right w:val="single" w:sz="4" w:space="0" w:color="auto"/>
            </w:tcBorders>
            <w:shd w:val="clear" w:color="auto" w:fill="auto"/>
            <w:vAlign w:val="center"/>
            <w:hideMark/>
          </w:tcPr>
          <w:p w14:paraId="4019D35D"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39CE69E2"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3EC0C770"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04AFE058"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5D1DAB46" w14:textId="77777777" w:rsidTr="003F5EBF">
        <w:trPr>
          <w:trHeight w:val="4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70A2EA1C"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6.1.3</w:t>
            </w:r>
          </w:p>
        </w:tc>
        <w:tc>
          <w:tcPr>
            <w:tcW w:w="3200" w:type="dxa"/>
            <w:tcBorders>
              <w:top w:val="nil"/>
              <w:left w:val="nil"/>
              <w:bottom w:val="single" w:sz="4" w:space="0" w:color="auto"/>
              <w:right w:val="single" w:sz="4" w:space="0" w:color="auto"/>
            </w:tcBorders>
            <w:shd w:val="clear" w:color="auto" w:fill="auto"/>
            <w:vAlign w:val="center"/>
            <w:hideMark/>
          </w:tcPr>
          <w:p w14:paraId="34FC338D" w14:textId="77777777" w:rsidR="003F5EBF" w:rsidRPr="00514474" w:rsidRDefault="003F5EBF">
            <w:pPr>
              <w:jc w:val="left"/>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4A5279F8" w14:textId="77777777" w:rsidR="003F5EBF" w:rsidRPr="00514474" w:rsidRDefault="003F5EBF">
            <w:pPr>
              <w:jc w:val="center"/>
              <w:rPr>
                <w:color w:val="000000"/>
                <w:sz w:val="20"/>
                <w:szCs w:val="20"/>
              </w:rPr>
            </w:pPr>
            <w:r w:rsidRPr="00514474">
              <w:rPr>
                <w:color w:val="000000"/>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14:paraId="591DFF73" w14:textId="77777777" w:rsidR="003F5EBF" w:rsidRPr="00514474" w:rsidRDefault="003F5EBF">
            <w:pPr>
              <w:jc w:val="right"/>
              <w:rPr>
                <w:color w:val="000000"/>
                <w:sz w:val="20"/>
                <w:szCs w:val="20"/>
              </w:rPr>
            </w:pPr>
            <w:r w:rsidRPr="00514474">
              <w:rPr>
                <w:color w:val="000000"/>
                <w:sz w:val="20"/>
                <w:szCs w:val="20"/>
              </w:rPr>
              <w:t>5.735</w:t>
            </w:r>
          </w:p>
        </w:tc>
        <w:tc>
          <w:tcPr>
            <w:tcW w:w="780" w:type="dxa"/>
            <w:tcBorders>
              <w:top w:val="nil"/>
              <w:left w:val="nil"/>
              <w:bottom w:val="single" w:sz="4" w:space="0" w:color="auto"/>
              <w:right w:val="single" w:sz="4" w:space="0" w:color="auto"/>
            </w:tcBorders>
            <w:shd w:val="clear" w:color="auto" w:fill="auto"/>
            <w:vAlign w:val="center"/>
            <w:hideMark/>
          </w:tcPr>
          <w:p w14:paraId="6EDDCF3E"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4E647003"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7E2A11E8"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2EFDE3EC"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450DB589" w14:textId="77777777" w:rsidTr="003F5EBF">
        <w:trPr>
          <w:trHeight w:val="619"/>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564094C3"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7</w:t>
            </w:r>
          </w:p>
        </w:tc>
        <w:tc>
          <w:tcPr>
            <w:tcW w:w="3200" w:type="dxa"/>
            <w:tcBorders>
              <w:top w:val="nil"/>
              <w:left w:val="nil"/>
              <w:bottom w:val="single" w:sz="4" w:space="0" w:color="auto"/>
              <w:right w:val="single" w:sz="4" w:space="0" w:color="auto"/>
            </w:tcBorders>
            <w:shd w:val="clear" w:color="auto" w:fill="auto"/>
            <w:vAlign w:val="center"/>
            <w:hideMark/>
          </w:tcPr>
          <w:p w14:paraId="0697F21B" w14:textId="77777777" w:rsidR="003F5EBF" w:rsidRPr="00514474" w:rsidRDefault="003F5EBF">
            <w:pPr>
              <w:jc w:val="left"/>
              <w:rPr>
                <w:rFonts w:cs="Arial"/>
                <w:color w:val="000000"/>
                <w:sz w:val="20"/>
                <w:szCs w:val="20"/>
              </w:rPr>
            </w:pPr>
            <w:r w:rsidRPr="00514474">
              <w:rPr>
                <w:rFonts w:cs="Arial" w:hint="eastAsia"/>
                <w:color w:val="000000"/>
                <w:sz w:val="20"/>
                <w:szCs w:val="20"/>
              </w:rPr>
              <w:t>太阳升街道黄大寨村农村供水工程维修养护工程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0E2FB38E" w14:textId="77777777" w:rsidR="003F5EBF" w:rsidRPr="00514474" w:rsidRDefault="003F5EBF">
            <w:pPr>
              <w:jc w:val="center"/>
              <w:rPr>
                <w:color w:val="000000"/>
                <w:sz w:val="20"/>
                <w:szCs w:val="20"/>
              </w:rPr>
            </w:pPr>
            <w:r w:rsidRPr="00514474">
              <w:rPr>
                <w:color w:val="00000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5707F579"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67610736"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105E7DCF"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140D23DA"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572517C5"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6A292E8E" w14:textId="77777777" w:rsidTr="003F5EBF">
        <w:trPr>
          <w:trHeight w:val="4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39FA21DC"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7.1</w:t>
            </w:r>
          </w:p>
        </w:tc>
        <w:tc>
          <w:tcPr>
            <w:tcW w:w="3200" w:type="dxa"/>
            <w:tcBorders>
              <w:top w:val="nil"/>
              <w:left w:val="nil"/>
              <w:bottom w:val="single" w:sz="4" w:space="0" w:color="auto"/>
              <w:right w:val="single" w:sz="4" w:space="0" w:color="auto"/>
            </w:tcBorders>
            <w:shd w:val="clear" w:color="auto" w:fill="auto"/>
            <w:vAlign w:val="center"/>
            <w:hideMark/>
          </w:tcPr>
          <w:p w14:paraId="4BF1CDA3" w14:textId="77777777" w:rsidR="003F5EBF" w:rsidRPr="00514474" w:rsidRDefault="003F5EBF">
            <w:pPr>
              <w:jc w:val="left"/>
              <w:rPr>
                <w:rFonts w:cs="Arial"/>
                <w:color w:val="000000"/>
                <w:sz w:val="20"/>
                <w:szCs w:val="20"/>
              </w:rPr>
            </w:pPr>
            <w:r w:rsidRPr="00514474">
              <w:rPr>
                <w:rFonts w:cs="Arial" w:hint="eastAsia"/>
                <w:color w:val="000000"/>
                <w:sz w:val="20"/>
                <w:szCs w:val="20"/>
              </w:rPr>
              <w:t>首部工程</w:t>
            </w:r>
          </w:p>
        </w:tc>
        <w:tc>
          <w:tcPr>
            <w:tcW w:w="680" w:type="dxa"/>
            <w:tcBorders>
              <w:top w:val="nil"/>
              <w:left w:val="nil"/>
              <w:bottom w:val="single" w:sz="4" w:space="0" w:color="auto"/>
              <w:right w:val="single" w:sz="4" w:space="0" w:color="auto"/>
            </w:tcBorders>
            <w:shd w:val="clear" w:color="auto" w:fill="auto"/>
            <w:vAlign w:val="center"/>
            <w:hideMark/>
          </w:tcPr>
          <w:p w14:paraId="166AC274" w14:textId="77777777" w:rsidR="003F5EBF" w:rsidRPr="00514474" w:rsidRDefault="003F5EBF">
            <w:pPr>
              <w:jc w:val="center"/>
              <w:rPr>
                <w:color w:val="000000"/>
                <w:sz w:val="20"/>
                <w:szCs w:val="20"/>
              </w:rPr>
            </w:pPr>
            <w:r w:rsidRPr="00514474">
              <w:rPr>
                <w:color w:val="00000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18B2A69F"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18AEEA5F"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0961F25E"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0D9BA7F0"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278666F9"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58521C0E" w14:textId="77777777" w:rsidTr="003F5EBF">
        <w:trPr>
          <w:trHeight w:val="619"/>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48EBDE18"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7.1.1</w:t>
            </w:r>
          </w:p>
        </w:tc>
        <w:tc>
          <w:tcPr>
            <w:tcW w:w="3200" w:type="dxa"/>
            <w:tcBorders>
              <w:top w:val="nil"/>
              <w:left w:val="nil"/>
              <w:bottom w:val="single" w:sz="4" w:space="0" w:color="auto"/>
              <w:right w:val="single" w:sz="4" w:space="0" w:color="auto"/>
            </w:tcBorders>
            <w:shd w:val="clear" w:color="auto" w:fill="auto"/>
            <w:vAlign w:val="center"/>
            <w:hideMark/>
          </w:tcPr>
          <w:p w14:paraId="1BB416C3" w14:textId="77777777" w:rsidR="003F5EBF" w:rsidRPr="00514474" w:rsidRDefault="003F5EBF">
            <w:pPr>
              <w:jc w:val="left"/>
              <w:rPr>
                <w:rFonts w:cs="Arial"/>
                <w:color w:val="000000"/>
                <w:sz w:val="20"/>
                <w:szCs w:val="20"/>
              </w:rPr>
            </w:pPr>
            <w:r w:rsidRPr="00514474">
              <w:rPr>
                <w:rFonts w:cs="Arial" w:hint="eastAsia"/>
                <w:color w:val="000000"/>
                <w:sz w:val="20"/>
                <w:szCs w:val="20"/>
              </w:rPr>
              <w:t>水泵出水管热镀锌焊接钢管</w:t>
            </w:r>
            <w:r w:rsidRPr="00514474">
              <w:rPr>
                <w:rFonts w:cs="Arial" w:hint="eastAsia"/>
                <w:color w:val="000000"/>
                <w:sz w:val="20"/>
                <w:szCs w:val="20"/>
              </w:rPr>
              <w:t>DN80</w:t>
            </w:r>
            <w:r w:rsidRPr="00514474">
              <w:rPr>
                <w:rFonts w:cs="Arial" w:hint="eastAsia"/>
                <w:color w:val="000000"/>
                <w:sz w:val="20"/>
                <w:szCs w:val="20"/>
              </w:rPr>
              <w:t>（</w:t>
            </w:r>
            <w:r w:rsidRPr="00514474">
              <w:rPr>
                <w:rFonts w:cs="Arial" w:hint="eastAsia"/>
                <w:color w:val="000000"/>
                <w:sz w:val="20"/>
                <w:szCs w:val="20"/>
              </w:rPr>
              <w:t>88.5mm</w:t>
            </w:r>
            <w:r w:rsidRPr="00514474">
              <w:rPr>
                <w:rFonts w:cs="Arial" w:hint="eastAsia"/>
                <w:color w:val="000000"/>
                <w:sz w:val="20"/>
                <w:szCs w:val="20"/>
              </w:rPr>
              <w:t>×</w:t>
            </w:r>
            <w:r w:rsidRPr="00514474">
              <w:rPr>
                <w:rFonts w:cs="Arial" w:hint="eastAsia"/>
                <w:color w:val="000000"/>
                <w:sz w:val="20"/>
                <w:szCs w:val="20"/>
              </w:rPr>
              <w:t>4mm</w:t>
            </w:r>
            <w:r w:rsidRPr="00514474">
              <w:rPr>
                <w:rFonts w:cs="Arial" w:hint="eastAsia"/>
                <w:color w:val="000000"/>
                <w:sz w:val="20"/>
                <w:szCs w:val="20"/>
              </w:rPr>
              <w:t>）</w:t>
            </w:r>
          </w:p>
        </w:tc>
        <w:tc>
          <w:tcPr>
            <w:tcW w:w="680" w:type="dxa"/>
            <w:tcBorders>
              <w:top w:val="nil"/>
              <w:left w:val="nil"/>
              <w:bottom w:val="single" w:sz="4" w:space="0" w:color="auto"/>
              <w:right w:val="single" w:sz="4" w:space="0" w:color="auto"/>
            </w:tcBorders>
            <w:shd w:val="clear" w:color="auto" w:fill="auto"/>
            <w:vAlign w:val="center"/>
            <w:hideMark/>
          </w:tcPr>
          <w:p w14:paraId="66D9FAB9" w14:textId="77777777" w:rsidR="003F5EBF" w:rsidRPr="00514474" w:rsidRDefault="003F5EBF">
            <w:pPr>
              <w:jc w:val="center"/>
              <w:rPr>
                <w:color w:val="000000"/>
                <w:sz w:val="20"/>
                <w:szCs w:val="20"/>
              </w:rPr>
            </w:pPr>
            <w:r w:rsidRPr="00514474">
              <w:rPr>
                <w:color w:val="000000"/>
                <w:sz w:val="20"/>
                <w:szCs w:val="20"/>
              </w:rPr>
              <w:t>m</w:t>
            </w:r>
          </w:p>
        </w:tc>
        <w:tc>
          <w:tcPr>
            <w:tcW w:w="980" w:type="dxa"/>
            <w:tcBorders>
              <w:top w:val="nil"/>
              <w:left w:val="nil"/>
              <w:bottom w:val="single" w:sz="4" w:space="0" w:color="auto"/>
              <w:right w:val="single" w:sz="4" w:space="0" w:color="auto"/>
            </w:tcBorders>
            <w:shd w:val="clear" w:color="auto" w:fill="auto"/>
            <w:vAlign w:val="center"/>
            <w:hideMark/>
          </w:tcPr>
          <w:p w14:paraId="53747AC6" w14:textId="77777777" w:rsidR="003F5EBF" w:rsidRPr="00514474" w:rsidRDefault="003F5EBF">
            <w:pPr>
              <w:jc w:val="right"/>
              <w:rPr>
                <w:color w:val="000000"/>
                <w:sz w:val="20"/>
                <w:szCs w:val="20"/>
              </w:rPr>
            </w:pPr>
            <w:r w:rsidRPr="00514474">
              <w:rPr>
                <w:color w:val="000000"/>
                <w:sz w:val="20"/>
                <w:szCs w:val="20"/>
              </w:rPr>
              <w:t>70</w:t>
            </w:r>
          </w:p>
        </w:tc>
        <w:tc>
          <w:tcPr>
            <w:tcW w:w="780" w:type="dxa"/>
            <w:tcBorders>
              <w:top w:val="nil"/>
              <w:left w:val="nil"/>
              <w:bottom w:val="single" w:sz="4" w:space="0" w:color="auto"/>
              <w:right w:val="single" w:sz="4" w:space="0" w:color="auto"/>
            </w:tcBorders>
            <w:shd w:val="clear" w:color="auto" w:fill="auto"/>
            <w:vAlign w:val="center"/>
            <w:hideMark/>
          </w:tcPr>
          <w:p w14:paraId="3696E987"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5689B396"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7BBB6FA2"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60B69A80"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6523A72A" w14:textId="77777777" w:rsidTr="003F5EBF">
        <w:trPr>
          <w:trHeight w:val="4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610B3314"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7.1.2</w:t>
            </w:r>
          </w:p>
        </w:tc>
        <w:tc>
          <w:tcPr>
            <w:tcW w:w="3200" w:type="dxa"/>
            <w:tcBorders>
              <w:top w:val="nil"/>
              <w:left w:val="nil"/>
              <w:bottom w:val="single" w:sz="4" w:space="0" w:color="auto"/>
              <w:right w:val="single" w:sz="4" w:space="0" w:color="auto"/>
            </w:tcBorders>
            <w:shd w:val="clear" w:color="auto" w:fill="auto"/>
            <w:vAlign w:val="center"/>
            <w:hideMark/>
          </w:tcPr>
          <w:p w14:paraId="05B378FC" w14:textId="77777777" w:rsidR="003F5EBF" w:rsidRPr="00514474" w:rsidRDefault="003F5EBF">
            <w:pPr>
              <w:jc w:val="left"/>
              <w:rPr>
                <w:rFonts w:cs="Arial"/>
                <w:color w:val="000000"/>
                <w:sz w:val="20"/>
                <w:szCs w:val="20"/>
              </w:rPr>
            </w:pPr>
            <w:r w:rsidRPr="00514474">
              <w:rPr>
                <w:rFonts w:cs="Arial" w:hint="eastAsia"/>
                <w:color w:val="000000"/>
                <w:sz w:val="20"/>
                <w:szCs w:val="20"/>
              </w:rPr>
              <w:t>平焊钢法兰</w:t>
            </w:r>
            <w:r w:rsidRPr="00514474">
              <w:rPr>
                <w:rFonts w:cs="Arial" w:hint="eastAsia"/>
                <w:color w:val="000000"/>
                <w:sz w:val="20"/>
                <w:szCs w:val="20"/>
              </w:rPr>
              <w:t>DN80  1.6Mpa</w:t>
            </w:r>
          </w:p>
        </w:tc>
        <w:tc>
          <w:tcPr>
            <w:tcW w:w="680" w:type="dxa"/>
            <w:tcBorders>
              <w:top w:val="nil"/>
              <w:left w:val="nil"/>
              <w:bottom w:val="single" w:sz="4" w:space="0" w:color="auto"/>
              <w:right w:val="single" w:sz="4" w:space="0" w:color="auto"/>
            </w:tcBorders>
            <w:shd w:val="clear" w:color="auto" w:fill="auto"/>
            <w:vAlign w:val="center"/>
            <w:hideMark/>
          </w:tcPr>
          <w:p w14:paraId="5135128B" w14:textId="77777777" w:rsidR="003F5EBF" w:rsidRPr="00514474" w:rsidRDefault="003F5EBF">
            <w:pPr>
              <w:jc w:val="center"/>
              <w:rPr>
                <w:color w:val="000000"/>
                <w:sz w:val="20"/>
                <w:szCs w:val="20"/>
              </w:rPr>
            </w:pPr>
            <w:proofErr w:type="gramStart"/>
            <w:r w:rsidRPr="00514474">
              <w:rPr>
                <w:color w:val="000000"/>
                <w:sz w:val="20"/>
                <w:szCs w:val="20"/>
              </w:rPr>
              <w:t>个</w:t>
            </w:r>
            <w:proofErr w:type="gramEnd"/>
          </w:p>
        </w:tc>
        <w:tc>
          <w:tcPr>
            <w:tcW w:w="980" w:type="dxa"/>
            <w:tcBorders>
              <w:top w:val="nil"/>
              <w:left w:val="nil"/>
              <w:bottom w:val="single" w:sz="4" w:space="0" w:color="auto"/>
              <w:right w:val="single" w:sz="4" w:space="0" w:color="auto"/>
            </w:tcBorders>
            <w:shd w:val="clear" w:color="auto" w:fill="auto"/>
            <w:vAlign w:val="center"/>
            <w:hideMark/>
          </w:tcPr>
          <w:p w14:paraId="7C1544C5" w14:textId="77777777" w:rsidR="003F5EBF" w:rsidRPr="00514474" w:rsidRDefault="003F5EBF">
            <w:pPr>
              <w:jc w:val="right"/>
              <w:rPr>
                <w:color w:val="000000"/>
                <w:sz w:val="20"/>
                <w:szCs w:val="20"/>
              </w:rPr>
            </w:pPr>
            <w:r w:rsidRPr="00514474">
              <w:rPr>
                <w:color w:val="000000"/>
                <w:sz w:val="20"/>
                <w:szCs w:val="20"/>
              </w:rPr>
              <w:t>47</w:t>
            </w:r>
          </w:p>
        </w:tc>
        <w:tc>
          <w:tcPr>
            <w:tcW w:w="780" w:type="dxa"/>
            <w:tcBorders>
              <w:top w:val="nil"/>
              <w:left w:val="nil"/>
              <w:bottom w:val="single" w:sz="4" w:space="0" w:color="auto"/>
              <w:right w:val="single" w:sz="4" w:space="0" w:color="auto"/>
            </w:tcBorders>
            <w:shd w:val="clear" w:color="auto" w:fill="auto"/>
            <w:vAlign w:val="center"/>
            <w:hideMark/>
          </w:tcPr>
          <w:p w14:paraId="56FC3772"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24E7F040"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70F886F0"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095D8E2A"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7318116C" w14:textId="77777777" w:rsidTr="003F5EBF">
        <w:trPr>
          <w:trHeight w:val="4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23D0E228"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7.1.3</w:t>
            </w:r>
          </w:p>
        </w:tc>
        <w:tc>
          <w:tcPr>
            <w:tcW w:w="3200" w:type="dxa"/>
            <w:tcBorders>
              <w:top w:val="nil"/>
              <w:left w:val="nil"/>
              <w:bottom w:val="single" w:sz="4" w:space="0" w:color="auto"/>
              <w:right w:val="single" w:sz="4" w:space="0" w:color="auto"/>
            </w:tcBorders>
            <w:shd w:val="clear" w:color="auto" w:fill="auto"/>
            <w:vAlign w:val="center"/>
            <w:hideMark/>
          </w:tcPr>
          <w:p w14:paraId="1F80E197" w14:textId="77777777" w:rsidR="003F5EBF" w:rsidRPr="00514474" w:rsidRDefault="003F5EBF">
            <w:pPr>
              <w:jc w:val="left"/>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2E5B1527" w14:textId="77777777" w:rsidR="003F5EBF" w:rsidRPr="00514474" w:rsidRDefault="003F5EBF">
            <w:pPr>
              <w:jc w:val="center"/>
              <w:rPr>
                <w:color w:val="000000"/>
                <w:sz w:val="20"/>
                <w:szCs w:val="20"/>
              </w:rPr>
            </w:pPr>
            <w:r w:rsidRPr="00514474">
              <w:rPr>
                <w:color w:val="000000"/>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14:paraId="774754F4" w14:textId="77777777" w:rsidR="003F5EBF" w:rsidRPr="00514474" w:rsidRDefault="003F5EBF">
            <w:pPr>
              <w:jc w:val="right"/>
              <w:rPr>
                <w:color w:val="000000"/>
                <w:sz w:val="20"/>
                <w:szCs w:val="20"/>
              </w:rPr>
            </w:pPr>
            <w:r w:rsidRPr="00514474">
              <w:rPr>
                <w:color w:val="000000"/>
                <w:sz w:val="20"/>
                <w:szCs w:val="20"/>
              </w:rPr>
              <w:t>5.735</w:t>
            </w:r>
          </w:p>
        </w:tc>
        <w:tc>
          <w:tcPr>
            <w:tcW w:w="780" w:type="dxa"/>
            <w:tcBorders>
              <w:top w:val="nil"/>
              <w:left w:val="nil"/>
              <w:bottom w:val="single" w:sz="4" w:space="0" w:color="auto"/>
              <w:right w:val="single" w:sz="4" w:space="0" w:color="auto"/>
            </w:tcBorders>
            <w:shd w:val="clear" w:color="auto" w:fill="auto"/>
            <w:vAlign w:val="center"/>
            <w:hideMark/>
          </w:tcPr>
          <w:p w14:paraId="0693020A"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50C1F49A"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3BD18FE9"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718AC0EC"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41BD7CB3" w14:textId="77777777" w:rsidTr="003F5EBF">
        <w:trPr>
          <w:trHeight w:val="619"/>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7D614774"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8</w:t>
            </w:r>
          </w:p>
        </w:tc>
        <w:tc>
          <w:tcPr>
            <w:tcW w:w="3200" w:type="dxa"/>
            <w:tcBorders>
              <w:top w:val="nil"/>
              <w:left w:val="nil"/>
              <w:bottom w:val="single" w:sz="4" w:space="0" w:color="auto"/>
              <w:right w:val="single" w:sz="4" w:space="0" w:color="auto"/>
            </w:tcBorders>
            <w:shd w:val="clear" w:color="auto" w:fill="auto"/>
            <w:vAlign w:val="center"/>
            <w:hideMark/>
          </w:tcPr>
          <w:p w14:paraId="17FF2AA6" w14:textId="77777777" w:rsidR="003F5EBF" w:rsidRPr="00514474" w:rsidRDefault="003F5EBF">
            <w:pPr>
              <w:jc w:val="left"/>
              <w:rPr>
                <w:rFonts w:cs="Arial"/>
                <w:color w:val="000000"/>
                <w:sz w:val="20"/>
                <w:szCs w:val="20"/>
              </w:rPr>
            </w:pPr>
            <w:r w:rsidRPr="00514474">
              <w:rPr>
                <w:rFonts w:cs="Arial" w:hint="eastAsia"/>
                <w:color w:val="000000"/>
                <w:sz w:val="20"/>
                <w:szCs w:val="20"/>
              </w:rPr>
              <w:t>太阳升街道</w:t>
            </w:r>
            <w:proofErr w:type="gramStart"/>
            <w:r w:rsidRPr="00514474">
              <w:rPr>
                <w:rFonts w:cs="Arial" w:hint="eastAsia"/>
                <w:color w:val="000000"/>
                <w:sz w:val="20"/>
                <w:szCs w:val="20"/>
              </w:rPr>
              <w:t>闫</w:t>
            </w:r>
            <w:proofErr w:type="gramEnd"/>
            <w:r w:rsidRPr="00514474">
              <w:rPr>
                <w:rFonts w:cs="Arial" w:hint="eastAsia"/>
                <w:color w:val="000000"/>
                <w:sz w:val="20"/>
                <w:szCs w:val="20"/>
              </w:rPr>
              <w:t>峪村农村供水工程维修养护工程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3313DF5F" w14:textId="77777777" w:rsidR="003F5EBF" w:rsidRPr="00514474" w:rsidRDefault="003F5EBF">
            <w:pPr>
              <w:jc w:val="center"/>
              <w:rPr>
                <w:color w:val="000000"/>
                <w:sz w:val="20"/>
                <w:szCs w:val="20"/>
              </w:rPr>
            </w:pPr>
            <w:r w:rsidRPr="00514474">
              <w:rPr>
                <w:color w:val="00000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1C6D1AC7"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20A900EA"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0E94C277"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7BF4FE35"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00C93331"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28EE39A9" w14:textId="77777777" w:rsidTr="003F5EBF">
        <w:trPr>
          <w:trHeight w:val="4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1D65A4B7"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8.1</w:t>
            </w:r>
          </w:p>
        </w:tc>
        <w:tc>
          <w:tcPr>
            <w:tcW w:w="3200" w:type="dxa"/>
            <w:tcBorders>
              <w:top w:val="nil"/>
              <w:left w:val="nil"/>
              <w:bottom w:val="single" w:sz="4" w:space="0" w:color="auto"/>
              <w:right w:val="single" w:sz="4" w:space="0" w:color="auto"/>
            </w:tcBorders>
            <w:shd w:val="clear" w:color="auto" w:fill="auto"/>
            <w:vAlign w:val="center"/>
            <w:hideMark/>
          </w:tcPr>
          <w:p w14:paraId="5F6CBC92" w14:textId="77777777" w:rsidR="003F5EBF" w:rsidRPr="00514474" w:rsidRDefault="003F5EBF">
            <w:pPr>
              <w:jc w:val="left"/>
              <w:rPr>
                <w:rFonts w:cs="Arial"/>
                <w:color w:val="000000"/>
                <w:sz w:val="20"/>
                <w:szCs w:val="20"/>
              </w:rPr>
            </w:pPr>
            <w:r w:rsidRPr="00514474">
              <w:rPr>
                <w:rFonts w:cs="Arial" w:hint="eastAsia"/>
                <w:color w:val="000000"/>
                <w:sz w:val="20"/>
                <w:szCs w:val="20"/>
              </w:rPr>
              <w:t>首部工程</w:t>
            </w:r>
          </w:p>
        </w:tc>
        <w:tc>
          <w:tcPr>
            <w:tcW w:w="680" w:type="dxa"/>
            <w:tcBorders>
              <w:top w:val="nil"/>
              <w:left w:val="nil"/>
              <w:bottom w:val="single" w:sz="4" w:space="0" w:color="auto"/>
              <w:right w:val="single" w:sz="4" w:space="0" w:color="auto"/>
            </w:tcBorders>
            <w:shd w:val="clear" w:color="auto" w:fill="auto"/>
            <w:vAlign w:val="center"/>
            <w:hideMark/>
          </w:tcPr>
          <w:p w14:paraId="698B20CD" w14:textId="77777777" w:rsidR="003F5EBF" w:rsidRPr="00514474" w:rsidRDefault="003F5EBF">
            <w:pPr>
              <w:jc w:val="center"/>
              <w:rPr>
                <w:color w:val="000000"/>
                <w:sz w:val="20"/>
                <w:szCs w:val="20"/>
              </w:rPr>
            </w:pPr>
            <w:r w:rsidRPr="00514474">
              <w:rPr>
                <w:color w:val="00000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19764AAB"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6A1B2EB4"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2FDB8C27"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149C8911"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5442FCEF"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6809E8B3" w14:textId="77777777" w:rsidTr="003F5EBF">
        <w:trPr>
          <w:trHeight w:val="619"/>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5626E441"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8.1.1</w:t>
            </w:r>
          </w:p>
        </w:tc>
        <w:tc>
          <w:tcPr>
            <w:tcW w:w="3200" w:type="dxa"/>
            <w:tcBorders>
              <w:top w:val="nil"/>
              <w:left w:val="nil"/>
              <w:bottom w:val="single" w:sz="4" w:space="0" w:color="auto"/>
              <w:right w:val="single" w:sz="4" w:space="0" w:color="auto"/>
            </w:tcBorders>
            <w:shd w:val="clear" w:color="auto" w:fill="auto"/>
            <w:vAlign w:val="center"/>
            <w:hideMark/>
          </w:tcPr>
          <w:p w14:paraId="2D0F85FA" w14:textId="77777777" w:rsidR="003F5EBF" w:rsidRPr="00514474" w:rsidRDefault="003F5EBF">
            <w:pPr>
              <w:jc w:val="left"/>
              <w:rPr>
                <w:rFonts w:cs="Arial"/>
                <w:color w:val="000000"/>
                <w:sz w:val="20"/>
                <w:szCs w:val="20"/>
              </w:rPr>
            </w:pPr>
            <w:r w:rsidRPr="00514474">
              <w:rPr>
                <w:rFonts w:cs="Arial" w:hint="eastAsia"/>
                <w:color w:val="000000"/>
                <w:sz w:val="20"/>
                <w:szCs w:val="20"/>
              </w:rPr>
              <w:t>水泵出水管热镀锌焊接钢管</w:t>
            </w:r>
            <w:r w:rsidRPr="00514474">
              <w:rPr>
                <w:rFonts w:cs="Arial" w:hint="eastAsia"/>
                <w:color w:val="000000"/>
                <w:sz w:val="20"/>
                <w:szCs w:val="20"/>
              </w:rPr>
              <w:t>DN80</w:t>
            </w:r>
            <w:r w:rsidRPr="00514474">
              <w:rPr>
                <w:rFonts w:cs="Arial" w:hint="eastAsia"/>
                <w:color w:val="000000"/>
                <w:sz w:val="20"/>
                <w:szCs w:val="20"/>
              </w:rPr>
              <w:t>（</w:t>
            </w:r>
            <w:r w:rsidRPr="00514474">
              <w:rPr>
                <w:rFonts w:cs="Arial" w:hint="eastAsia"/>
                <w:color w:val="000000"/>
                <w:sz w:val="20"/>
                <w:szCs w:val="20"/>
              </w:rPr>
              <w:t>88.5mm</w:t>
            </w:r>
            <w:r w:rsidRPr="00514474">
              <w:rPr>
                <w:rFonts w:cs="Arial" w:hint="eastAsia"/>
                <w:color w:val="000000"/>
                <w:sz w:val="20"/>
                <w:szCs w:val="20"/>
              </w:rPr>
              <w:t>×</w:t>
            </w:r>
            <w:r w:rsidRPr="00514474">
              <w:rPr>
                <w:rFonts w:cs="Arial" w:hint="eastAsia"/>
                <w:color w:val="000000"/>
                <w:sz w:val="20"/>
                <w:szCs w:val="20"/>
              </w:rPr>
              <w:t>4mm</w:t>
            </w:r>
            <w:r w:rsidRPr="00514474">
              <w:rPr>
                <w:rFonts w:cs="Arial" w:hint="eastAsia"/>
                <w:color w:val="000000"/>
                <w:sz w:val="20"/>
                <w:szCs w:val="20"/>
              </w:rPr>
              <w:t>）</w:t>
            </w:r>
          </w:p>
        </w:tc>
        <w:tc>
          <w:tcPr>
            <w:tcW w:w="680" w:type="dxa"/>
            <w:tcBorders>
              <w:top w:val="nil"/>
              <w:left w:val="nil"/>
              <w:bottom w:val="single" w:sz="4" w:space="0" w:color="auto"/>
              <w:right w:val="single" w:sz="4" w:space="0" w:color="auto"/>
            </w:tcBorders>
            <w:shd w:val="clear" w:color="auto" w:fill="auto"/>
            <w:vAlign w:val="center"/>
            <w:hideMark/>
          </w:tcPr>
          <w:p w14:paraId="4793A508" w14:textId="77777777" w:rsidR="003F5EBF" w:rsidRPr="00514474" w:rsidRDefault="003F5EBF">
            <w:pPr>
              <w:jc w:val="center"/>
              <w:rPr>
                <w:color w:val="000000"/>
                <w:sz w:val="20"/>
                <w:szCs w:val="20"/>
              </w:rPr>
            </w:pPr>
            <w:r w:rsidRPr="00514474">
              <w:rPr>
                <w:color w:val="000000"/>
                <w:sz w:val="20"/>
                <w:szCs w:val="20"/>
              </w:rPr>
              <w:t>m</w:t>
            </w:r>
          </w:p>
        </w:tc>
        <w:tc>
          <w:tcPr>
            <w:tcW w:w="980" w:type="dxa"/>
            <w:tcBorders>
              <w:top w:val="nil"/>
              <w:left w:val="nil"/>
              <w:bottom w:val="single" w:sz="4" w:space="0" w:color="auto"/>
              <w:right w:val="single" w:sz="4" w:space="0" w:color="auto"/>
            </w:tcBorders>
            <w:shd w:val="clear" w:color="auto" w:fill="auto"/>
            <w:vAlign w:val="center"/>
            <w:hideMark/>
          </w:tcPr>
          <w:p w14:paraId="062EFC40" w14:textId="77777777" w:rsidR="003F5EBF" w:rsidRPr="00514474" w:rsidRDefault="003F5EBF">
            <w:pPr>
              <w:jc w:val="right"/>
              <w:rPr>
                <w:color w:val="000000"/>
                <w:sz w:val="20"/>
                <w:szCs w:val="20"/>
              </w:rPr>
            </w:pPr>
            <w:r w:rsidRPr="00514474">
              <w:rPr>
                <w:color w:val="000000"/>
                <w:sz w:val="20"/>
                <w:szCs w:val="20"/>
              </w:rPr>
              <w:t>110</w:t>
            </w:r>
          </w:p>
        </w:tc>
        <w:tc>
          <w:tcPr>
            <w:tcW w:w="780" w:type="dxa"/>
            <w:tcBorders>
              <w:top w:val="nil"/>
              <w:left w:val="nil"/>
              <w:bottom w:val="single" w:sz="4" w:space="0" w:color="auto"/>
              <w:right w:val="single" w:sz="4" w:space="0" w:color="auto"/>
            </w:tcBorders>
            <w:shd w:val="clear" w:color="auto" w:fill="auto"/>
            <w:vAlign w:val="center"/>
            <w:hideMark/>
          </w:tcPr>
          <w:p w14:paraId="538FDCA5"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51108506"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01CC2448"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0F987D41"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02E1F4D8" w14:textId="77777777" w:rsidTr="003F5EBF">
        <w:trPr>
          <w:trHeight w:val="4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5F3113CF"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8.1.2</w:t>
            </w:r>
          </w:p>
        </w:tc>
        <w:tc>
          <w:tcPr>
            <w:tcW w:w="3200" w:type="dxa"/>
            <w:tcBorders>
              <w:top w:val="nil"/>
              <w:left w:val="nil"/>
              <w:bottom w:val="single" w:sz="4" w:space="0" w:color="auto"/>
              <w:right w:val="single" w:sz="4" w:space="0" w:color="auto"/>
            </w:tcBorders>
            <w:shd w:val="clear" w:color="auto" w:fill="auto"/>
            <w:vAlign w:val="center"/>
            <w:hideMark/>
          </w:tcPr>
          <w:p w14:paraId="78D1E4E8" w14:textId="77777777" w:rsidR="003F5EBF" w:rsidRPr="00514474" w:rsidRDefault="003F5EBF">
            <w:pPr>
              <w:jc w:val="left"/>
              <w:rPr>
                <w:rFonts w:cs="Arial"/>
                <w:color w:val="000000"/>
                <w:sz w:val="20"/>
                <w:szCs w:val="20"/>
              </w:rPr>
            </w:pPr>
            <w:r w:rsidRPr="00514474">
              <w:rPr>
                <w:rFonts w:cs="Arial" w:hint="eastAsia"/>
                <w:color w:val="000000"/>
                <w:sz w:val="20"/>
                <w:szCs w:val="20"/>
              </w:rPr>
              <w:t>平焊钢法兰</w:t>
            </w:r>
            <w:r w:rsidRPr="00514474">
              <w:rPr>
                <w:rFonts w:cs="Arial" w:hint="eastAsia"/>
                <w:color w:val="000000"/>
                <w:sz w:val="20"/>
                <w:szCs w:val="20"/>
              </w:rPr>
              <w:t>DN80  1.6Mpa</w:t>
            </w:r>
          </w:p>
        </w:tc>
        <w:tc>
          <w:tcPr>
            <w:tcW w:w="680" w:type="dxa"/>
            <w:tcBorders>
              <w:top w:val="nil"/>
              <w:left w:val="nil"/>
              <w:bottom w:val="single" w:sz="4" w:space="0" w:color="auto"/>
              <w:right w:val="single" w:sz="4" w:space="0" w:color="auto"/>
            </w:tcBorders>
            <w:shd w:val="clear" w:color="auto" w:fill="auto"/>
            <w:vAlign w:val="center"/>
            <w:hideMark/>
          </w:tcPr>
          <w:p w14:paraId="27478A06" w14:textId="77777777" w:rsidR="003F5EBF" w:rsidRPr="00514474" w:rsidRDefault="003F5EBF">
            <w:pPr>
              <w:jc w:val="center"/>
              <w:rPr>
                <w:color w:val="000000"/>
                <w:sz w:val="20"/>
                <w:szCs w:val="20"/>
              </w:rPr>
            </w:pPr>
            <w:proofErr w:type="gramStart"/>
            <w:r w:rsidRPr="00514474">
              <w:rPr>
                <w:color w:val="000000"/>
                <w:sz w:val="20"/>
                <w:szCs w:val="20"/>
              </w:rPr>
              <w:t>个</w:t>
            </w:r>
            <w:proofErr w:type="gramEnd"/>
          </w:p>
        </w:tc>
        <w:tc>
          <w:tcPr>
            <w:tcW w:w="980" w:type="dxa"/>
            <w:tcBorders>
              <w:top w:val="nil"/>
              <w:left w:val="nil"/>
              <w:bottom w:val="single" w:sz="4" w:space="0" w:color="auto"/>
              <w:right w:val="single" w:sz="4" w:space="0" w:color="auto"/>
            </w:tcBorders>
            <w:shd w:val="clear" w:color="auto" w:fill="auto"/>
            <w:vAlign w:val="center"/>
            <w:hideMark/>
          </w:tcPr>
          <w:p w14:paraId="7E86D7D3" w14:textId="77777777" w:rsidR="003F5EBF" w:rsidRPr="00514474" w:rsidRDefault="003F5EBF">
            <w:pPr>
              <w:jc w:val="right"/>
              <w:rPr>
                <w:color w:val="000000"/>
                <w:sz w:val="20"/>
                <w:szCs w:val="20"/>
              </w:rPr>
            </w:pPr>
            <w:r w:rsidRPr="00514474">
              <w:rPr>
                <w:color w:val="000000"/>
                <w:sz w:val="20"/>
                <w:szCs w:val="20"/>
              </w:rPr>
              <w:t>74</w:t>
            </w:r>
          </w:p>
        </w:tc>
        <w:tc>
          <w:tcPr>
            <w:tcW w:w="780" w:type="dxa"/>
            <w:tcBorders>
              <w:top w:val="nil"/>
              <w:left w:val="nil"/>
              <w:bottom w:val="single" w:sz="4" w:space="0" w:color="auto"/>
              <w:right w:val="single" w:sz="4" w:space="0" w:color="auto"/>
            </w:tcBorders>
            <w:shd w:val="clear" w:color="auto" w:fill="auto"/>
            <w:vAlign w:val="center"/>
            <w:hideMark/>
          </w:tcPr>
          <w:p w14:paraId="1612BD14"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67EC72D1"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74FDB1DC"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439D4161"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530B98A4" w14:textId="77777777" w:rsidTr="003F5EBF">
        <w:trPr>
          <w:trHeight w:val="4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317AA456"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8.1.3</w:t>
            </w:r>
          </w:p>
        </w:tc>
        <w:tc>
          <w:tcPr>
            <w:tcW w:w="3200" w:type="dxa"/>
            <w:tcBorders>
              <w:top w:val="nil"/>
              <w:left w:val="nil"/>
              <w:bottom w:val="single" w:sz="4" w:space="0" w:color="auto"/>
              <w:right w:val="single" w:sz="4" w:space="0" w:color="auto"/>
            </w:tcBorders>
            <w:shd w:val="clear" w:color="auto" w:fill="auto"/>
            <w:vAlign w:val="center"/>
            <w:hideMark/>
          </w:tcPr>
          <w:p w14:paraId="48FF54FB" w14:textId="77777777" w:rsidR="003F5EBF" w:rsidRPr="00514474" w:rsidRDefault="003F5EBF">
            <w:pPr>
              <w:jc w:val="left"/>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066BF495" w14:textId="77777777" w:rsidR="003F5EBF" w:rsidRPr="00514474" w:rsidRDefault="003F5EBF">
            <w:pPr>
              <w:jc w:val="center"/>
              <w:rPr>
                <w:color w:val="000000"/>
                <w:sz w:val="20"/>
                <w:szCs w:val="20"/>
              </w:rPr>
            </w:pPr>
            <w:r w:rsidRPr="00514474">
              <w:rPr>
                <w:color w:val="000000"/>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14:paraId="7692B1F8" w14:textId="77777777" w:rsidR="003F5EBF" w:rsidRPr="00514474" w:rsidRDefault="003F5EBF">
            <w:pPr>
              <w:jc w:val="right"/>
              <w:rPr>
                <w:color w:val="000000"/>
                <w:sz w:val="20"/>
                <w:szCs w:val="20"/>
              </w:rPr>
            </w:pPr>
            <w:r w:rsidRPr="00514474">
              <w:rPr>
                <w:color w:val="000000"/>
                <w:sz w:val="20"/>
                <w:szCs w:val="20"/>
              </w:rPr>
              <w:t>5.735</w:t>
            </w:r>
          </w:p>
        </w:tc>
        <w:tc>
          <w:tcPr>
            <w:tcW w:w="780" w:type="dxa"/>
            <w:tcBorders>
              <w:top w:val="nil"/>
              <w:left w:val="nil"/>
              <w:bottom w:val="single" w:sz="4" w:space="0" w:color="auto"/>
              <w:right w:val="single" w:sz="4" w:space="0" w:color="auto"/>
            </w:tcBorders>
            <w:shd w:val="clear" w:color="auto" w:fill="auto"/>
            <w:vAlign w:val="center"/>
            <w:hideMark/>
          </w:tcPr>
          <w:p w14:paraId="74C27FFC"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64B4E15A"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0A362ED0"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5BAE915E"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5033F0FE" w14:textId="77777777" w:rsidTr="003F5EBF">
        <w:trPr>
          <w:trHeight w:val="619"/>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7EEBAF14"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9</w:t>
            </w:r>
          </w:p>
        </w:tc>
        <w:tc>
          <w:tcPr>
            <w:tcW w:w="3200" w:type="dxa"/>
            <w:tcBorders>
              <w:top w:val="nil"/>
              <w:left w:val="nil"/>
              <w:bottom w:val="single" w:sz="4" w:space="0" w:color="auto"/>
              <w:right w:val="single" w:sz="4" w:space="0" w:color="auto"/>
            </w:tcBorders>
            <w:shd w:val="clear" w:color="auto" w:fill="auto"/>
            <w:vAlign w:val="center"/>
            <w:hideMark/>
          </w:tcPr>
          <w:p w14:paraId="32A89ADC" w14:textId="77777777" w:rsidR="003F5EBF" w:rsidRPr="00514474" w:rsidRDefault="003F5EBF">
            <w:pPr>
              <w:jc w:val="left"/>
              <w:rPr>
                <w:rFonts w:cs="Arial"/>
                <w:color w:val="000000"/>
                <w:sz w:val="20"/>
                <w:szCs w:val="20"/>
              </w:rPr>
            </w:pPr>
            <w:r w:rsidRPr="00514474">
              <w:rPr>
                <w:rFonts w:cs="Arial" w:hint="eastAsia"/>
                <w:color w:val="000000"/>
                <w:sz w:val="20"/>
                <w:szCs w:val="20"/>
              </w:rPr>
              <w:t>太阳升</w:t>
            </w:r>
            <w:proofErr w:type="gramStart"/>
            <w:r w:rsidRPr="00514474">
              <w:rPr>
                <w:rFonts w:cs="Arial" w:hint="eastAsia"/>
                <w:color w:val="000000"/>
                <w:sz w:val="20"/>
                <w:szCs w:val="20"/>
              </w:rPr>
              <w:t>街道何屯村</w:t>
            </w:r>
            <w:proofErr w:type="gramEnd"/>
            <w:r w:rsidRPr="00514474">
              <w:rPr>
                <w:rFonts w:cs="Arial" w:hint="eastAsia"/>
                <w:color w:val="000000"/>
                <w:sz w:val="20"/>
                <w:szCs w:val="20"/>
              </w:rPr>
              <w:t>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0949C8DC" w14:textId="77777777" w:rsidR="003F5EBF" w:rsidRPr="00514474" w:rsidRDefault="003F5EBF">
            <w:pPr>
              <w:jc w:val="center"/>
              <w:rPr>
                <w:color w:val="000000"/>
                <w:sz w:val="20"/>
                <w:szCs w:val="20"/>
              </w:rPr>
            </w:pPr>
            <w:r w:rsidRPr="00514474">
              <w:rPr>
                <w:color w:val="00000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6EAB58B7"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3E77588B"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038CB447"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47ECAADC"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5D63940F"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5B8A5C0" w14:textId="77777777" w:rsidTr="003F5EBF">
        <w:trPr>
          <w:trHeight w:val="4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73B12F8A"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9.1</w:t>
            </w:r>
          </w:p>
        </w:tc>
        <w:tc>
          <w:tcPr>
            <w:tcW w:w="3200" w:type="dxa"/>
            <w:tcBorders>
              <w:top w:val="nil"/>
              <w:left w:val="nil"/>
              <w:bottom w:val="single" w:sz="4" w:space="0" w:color="auto"/>
              <w:right w:val="single" w:sz="4" w:space="0" w:color="auto"/>
            </w:tcBorders>
            <w:shd w:val="clear" w:color="auto" w:fill="auto"/>
            <w:vAlign w:val="center"/>
            <w:hideMark/>
          </w:tcPr>
          <w:p w14:paraId="6F79B738" w14:textId="77777777" w:rsidR="003F5EBF" w:rsidRPr="00514474" w:rsidRDefault="003F5EBF">
            <w:pPr>
              <w:jc w:val="left"/>
              <w:rPr>
                <w:rFonts w:cs="Arial"/>
                <w:color w:val="000000"/>
                <w:sz w:val="20"/>
                <w:szCs w:val="20"/>
              </w:rPr>
            </w:pPr>
            <w:r w:rsidRPr="00514474">
              <w:rPr>
                <w:rFonts w:cs="Arial" w:hint="eastAsia"/>
                <w:color w:val="000000"/>
                <w:sz w:val="20"/>
                <w:szCs w:val="20"/>
              </w:rPr>
              <w:t>首部工程</w:t>
            </w:r>
          </w:p>
        </w:tc>
        <w:tc>
          <w:tcPr>
            <w:tcW w:w="680" w:type="dxa"/>
            <w:tcBorders>
              <w:top w:val="nil"/>
              <w:left w:val="nil"/>
              <w:bottom w:val="single" w:sz="4" w:space="0" w:color="auto"/>
              <w:right w:val="single" w:sz="4" w:space="0" w:color="auto"/>
            </w:tcBorders>
            <w:shd w:val="clear" w:color="auto" w:fill="auto"/>
            <w:vAlign w:val="center"/>
            <w:hideMark/>
          </w:tcPr>
          <w:p w14:paraId="2B76C360" w14:textId="77777777" w:rsidR="003F5EBF" w:rsidRPr="00514474" w:rsidRDefault="003F5EBF">
            <w:pPr>
              <w:jc w:val="center"/>
              <w:rPr>
                <w:color w:val="000000"/>
                <w:sz w:val="20"/>
                <w:szCs w:val="20"/>
              </w:rPr>
            </w:pPr>
            <w:r w:rsidRPr="00514474">
              <w:rPr>
                <w:color w:val="00000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0632003D"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473FC6C7"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74B996FB"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0EE22175"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142A4C2A"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2B6BEC5C" w14:textId="77777777" w:rsidTr="003F5EBF">
        <w:trPr>
          <w:trHeight w:val="882"/>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07BB7CF6"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9.1.1</w:t>
            </w:r>
          </w:p>
        </w:tc>
        <w:tc>
          <w:tcPr>
            <w:tcW w:w="3200" w:type="dxa"/>
            <w:tcBorders>
              <w:top w:val="nil"/>
              <w:left w:val="nil"/>
              <w:bottom w:val="single" w:sz="4" w:space="0" w:color="auto"/>
              <w:right w:val="single" w:sz="4" w:space="0" w:color="auto"/>
            </w:tcBorders>
            <w:shd w:val="clear" w:color="auto" w:fill="auto"/>
            <w:vAlign w:val="center"/>
            <w:hideMark/>
          </w:tcPr>
          <w:p w14:paraId="3EB5A469" w14:textId="77777777" w:rsidR="003F5EBF" w:rsidRPr="00514474" w:rsidRDefault="003F5EBF">
            <w:pPr>
              <w:jc w:val="left"/>
              <w:rPr>
                <w:rFonts w:cs="Arial"/>
                <w:color w:val="000000"/>
                <w:sz w:val="20"/>
                <w:szCs w:val="20"/>
              </w:rPr>
            </w:pPr>
            <w:r w:rsidRPr="00514474">
              <w:rPr>
                <w:rFonts w:cs="Arial" w:hint="eastAsia"/>
                <w:color w:val="000000"/>
                <w:sz w:val="20"/>
                <w:szCs w:val="20"/>
              </w:rPr>
              <w:t>水泵出水管热镀锌焊接钢管</w:t>
            </w:r>
            <w:r w:rsidRPr="00514474">
              <w:rPr>
                <w:rFonts w:cs="Arial" w:hint="eastAsia"/>
                <w:color w:val="000000"/>
                <w:sz w:val="20"/>
                <w:szCs w:val="20"/>
              </w:rPr>
              <w:t>DN65</w:t>
            </w:r>
            <w:r w:rsidRPr="00514474">
              <w:rPr>
                <w:rFonts w:cs="Arial" w:hint="eastAsia"/>
                <w:color w:val="000000"/>
                <w:sz w:val="20"/>
                <w:szCs w:val="20"/>
              </w:rPr>
              <w:t>（</w:t>
            </w:r>
            <w:r w:rsidRPr="00514474">
              <w:rPr>
                <w:rFonts w:cs="Arial" w:hint="eastAsia"/>
                <w:color w:val="000000"/>
                <w:sz w:val="20"/>
                <w:szCs w:val="20"/>
              </w:rPr>
              <w:t>75.5mm</w:t>
            </w:r>
            <w:r w:rsidRPr="00514474">
              <w:rPr>
                <w:rFonts w:cs="Arial" w:hint="eastAsia"/>
                <w:color w:val="000000"/>
                <w:sz w:val="20"/>
                <w:szCs w:val="20"/>
              </w:rPr>
              <w:t>×</w:t>
            </w:r>
            <w:r w:rsidRPr="00514474">
              <w:rPr>
                <w:rFonts w:cs="Arial" w:hint="eastAsia"/>
                <w:color w:val="000000"/>
                <w:sz w:val="20"/>
                <w:szCs w:val="20"/>
              </w:rPr>
              <w:t>3.75mm</w:t>
            </w:r>
            <w:r w:rsidRPr="00514474">
              <w:rPr>
                <w:rFonts w:cs="Arial" w:hint="eastAsia"/>
                <w:color w:val="000000"/>
                <w:sz w:val="20"/>
                <w:szCs w:val="20"/>
              </w:rPr>
              <w:t>）</w:t>
            </w:r>
          </w:p>
        </w:tc>
        <w:tc>
          <w:tcPr>
            <w:tcW w:w="680" w:type="dxa"/>
            <w:tcBorders>
              <w:top w:val="nil"/>
              <w:left w:val="nil"/>
              <w:bottom w:val="single" w:sz="4" w:space="0" w:color="auto"/>
              <w:right w:val="single" w:sz="4" w:space="0" w:color="auto"/>
            </w:tcBorders>
            <w:shd w:val="clear" w:color="auto" w:fill="auto"/>
            <w:vAlign w:val="center"/>
            <w:hideMark/>
          </w:tcPr>
          <w:p w14:paraId="59712F14" w14:textId="77777777" w:rsidR="003F5EBF" w:rsidRPr="00514474" w:rsidRDefault="003F5EBF">
            <w:pPr>
              <w:jc w:val="center"/>
              <w:rPr>
                <w:color w:val="000000"/>
                <w:sz w:val="20"/>
                <w:szCs w:val="20"/>
              </w:rPr>
            </w:pPr>
            <w:r w:rsidRPr="00514474">
              <w:rPr>
                <w:color w:val="000000"/>
                <w:sz w:val="20"/>
                <w:szCs w:val="20"/>
              </w:rPr>
              <w:t>m</w:t>
            </w:r>
          </w:p>
        </w:tc>
        <w:tc>
          <w:tcPr>
            <w:tcW w:w="980" w:type="dxa"/>
            <w:tcBorders>
              <w:top w:val="nil"/>
              <w:left w:val="nil"/>
              <w:bottom w:val="single" w:sz="4" w:space="0" w:color="auto"/>
              <w:right w:val="single" w:sz="4" w:space="0" w:color="auto"/>
            </w:tcBorders>
            <w:shd w:val="clear" w:color="auto" w:fill="auto"/>
            <w:vAlign w:val="center"/>
            <w:hideMark/>
          </w:tcPr>
          <w:p w14:paraId="6627F16C" w14:textId="77777777" w:rsidR="003F5EBF" w:rsidRPr="00514474" w:rsidRDefault="003F5EBF">
            <w:pPr>
              <w:jc w:val="right"/>
              <w:rPr>
                <w:color w:val="000000"/>
                <w:sz w:val="20"/>
                <w:szCs w:val="20"/>
              </w:rPr>
            </w:pPr>
            <w:r w:rsidRPr="00514474">
              <w:rPr>
                <w:color w:val="000000"/>
                <w:sz w:val="20"/>
                <w:szCs w:val="20"/>
              </w:rPr>
              <w:t>120</w:t>
            </w:r>
          </w:p>
        </w:tc>
        <w:tc>
          <w:tcPr>
            <w:tcW w:w="780" w:type="dxa"/>
            <w:tcBorders>
              <w:top w:val="nil"/>
              <w:left w:val="nil"/>
              <w:bottom w:val="single" w:sz="4" w:space="0" w:color="auto"/>
              <w:right w:val="single" w:sz="4" w:space="0" w:color="auto"/>
            </w:tcBorders>
            <w:shd w:val="clear" w:color="auto" w:fill="auto"/>
            <w:vAlign w:val="center"/>
            <w:hideMark/>
          </w:tcPr>
          <w:p w14:paraId="2565B04D"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49293B4F"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4DD52E86"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0666A8F1"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FA1AF52" w14:textId="77777777" w:rsidTr="003F5EBF">
        <w:trPr>
          <w:trHeight w:val="4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665751D9"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9.1.2</w:t>
            </w:r>
          </w:p>
        </w:tc>
        <w:tc>
          <w:tcPr>
            <w:tcW w:w="3200" w:type="dxa"/>
            <w:tcBorders>
              <w:top w:val="nil"/>
              <w:left w:val="nil"/>
              <w:bottom w:val="single" w:sz="4" w:space="0" w:color="auto"/>
              <w:right w:val="single" w:sz="4" w:space="0" w:color="auto"/>
            </w:tcBorders>
            <w:shd w:val="clear" w:color="auto" w:fill="auto"/>
            <w:vAlign w:val="center"/>
            <w:hideMark/>
          </w:tcPr>
          <w:p w14:paraId="3EEBD629" w14:textId="77777777" w:rsidR="003F5EBF" w:rsidRPr="00514474" w:rsidRDefault="003F5EBF">
            <w:pPr>
              <w:jc w:val="left"/>
              <w:rPr>
                <w:rFonts w:cs="Arial"/>
                <w:color w:val="000000"/>
                <w:sz w:val="20"/>
                <w:szCs w:val="20"/>
              </w:rPr>
            </w:pPr>
            <w:r w:rsidRPr="00514474">
              <w:rPr>
                <w:rFonts w:cs="Arial" w:hint="eastAsia"/>
                <w:color w:val="000000"/>
                <w:sz w:val="20"/>
                <w:szCs w:val="20"/>
              </w:rPr>
              <w:t>平焊钢法兰</w:t>
            </w:r>
            <w:r w:rsidRPr="00514474">
              <w:rPr>
                <w:rFonts w:cs="Arial" w:hint="eastAsia"/>
                <w:color w:val="000000"/>
                <w:sz w:val="20"/>
                <w:szCs w:val="20"/>
              </w:rPr>
              <w:t>DN65  1.6Mpa</w:t>
            </w:r>
          </w:p>
        </w:tc>
        <w:tc>
          <w:tcPr>
            <w:tcW w:w="680" w:type="dxa"/>
            <w:tcBorders>
              <w:top w:val="nil"/>
              <w:left w:val="nil"/>
              <w:bottom w:val="single" w:sz="4" w:space="0" w:color="auto"/>
              <w:right w:val="single" w:sz="4" w:space="0" w:color="auto"/>
            </w:tcBorders>
            <w:shd w:val="clear" w:color="auto" w:fill="auto"/>
            <w:vAlign w:val="center"/>
            <w:hideMark/>
          </w:tcPr>
          <w:p w14:paraId="7883C50C" w14:textId="77777777" w:rsidR="003F5EBF" w:rsidRPr="00514474" w:rsidRDefault="003F5EBF">
            <w:pPr>
              <w:jc w:val="center"/>
              <w:rPr>
                <w:color w:val="000000"/>
                <w:sz w:val="20"/>
                <w:szCs w:val="20"/>
              </w:rPr>
            </w:pPr>
            <w:proofErr w:type="gramStart"/>
            <w:r w:rsidRPr="00514474">
              <w:rPr>
                <w:color w:val="000000"/>
                <w:sz w:val="20"/>
                <w:szCs w:val="20"/>
              </w:rPr>
              <w:t>个</w:t>
            </w:r>
            <w:proofErr w:type="gramEnd"/>
          </w:p>
        </w:tc>
        <w:tc>
          <w:tcPr>
            <w:tcW w:w="980" w:type="dxa"/>
            <w:tcBorders>
              <w:top w:val="nil"/>
              <w:left w:val="nil"/>
              <w:bottom w:val="single" w:sz="4" w:space="0" w:color="auto"/>
              <w:right w:val="single" w:sz="4" w:space="0" w:color="auto"/>
            </w:tcBorders>
            <w:shd w:val="clear" w:color="auto" w:fill="auto"/>
            <w:vAlign w:val="center"/>
            <w:hideMark/>
          </w:tcPr>
          <w:p w14:paraId="722B5B9C" w14:textId="77777777" w:rsidR="003F5EBF" w:rsidRPr="00514474" w:rsidRDefault="003F5EBF">
            <w:pPr>
              <w:jc w:val="right"/>
              <w:rPr>
                <w:color w:val="000000"/>
                <w:sz w:val="20"/>
                <w:szCs w:val="20"/>
              </w:rPr>
            </w:pPr>
            <w:r w:rsidRPr="00514474">
              <w:rPr>
                <w:color w:val="000000"/>
                <w:sz w:val="20"/>
                <w:szCs w:val="20"/>
              </w:rPr>
              <w:t>80</w:t>
            </w:r>
          </w:p>
        </w:tc>
        <w:tc>
          <w:tcPr>
            <w:tcW w:w="780" w:type="dxa"/>
            <w:tcBorders>
              <w:top w:val="nil"/>
              <w:left w:val="nil"/>
              <w:bottom w:val="single" w:sz="4" w:space="0" w:color="auto"/>
              <w:right w:val="single" w:sz="4" w:space="0" w:color="auto"/>
            </w:tcBorders>
            <w:shd w:val="clear" w:color="auto" w:fill="auto"/>
            <w:vAlign w:val="center"/>
            <w:hideMark/>
          </w:tcPr>
          <w:p w14:paraId="0466726D"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694071B9"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6857B3E6"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079D7BC3"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4CB88629" w14:textId="77777777" w:rsidTr="003F5EBF">
        <w:trPr>
          <w:trHeight w:val="4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38CFC192"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9.1.3</w:t>
            </w:r>
          </w:p>
        </w:tc>
        <w:tc>
          <w:tcPr>
            <w:tcW w:w="3200" w:type="dxa"/>
            <w:tcBorders>
              <w:top w:val="nil"/>
              <w:left w:val="nil"/>
              <w:bottom w:val="single" w:sz="4" w:space="0" w:color="auto"/>
              <w:right w:val="single" w:sz="4" w:space="0" w:color="auto"/>
            </w:tcBorders>
            <w:shd w:val="clear" w:color="auto" w:fill="auto"/>
            <w:vAlign w:val="center"/>
            <w:hideMark/>
          </w:tcPr>
          <w:p w14:paraId="1541BD48" w14:textId="77777777" w:rsidR="003F5EBF" w:rsidRPr="00514474" w:rsidRDefault="003F5EBF">
            <w:pPr>
              <w:jc w:val="left"/>
              <w:rPr>
                <w:rFonts w:cs="Arial"/>
                <w:color w:val="000000"/>
                <w:sz w:val="20"/>
                <w:szCs w:val="20"/>
              </w:rPr>
            </w:pPr>
            <w:r w:rsidRPr="00514474">
              <w:rPr>
                <w:rFonts w:cs="Arial" w:hint="eastAsia"/>
                <w:color w:val="000000"/>
                <w:sz w:val="20"/>
                <w:szCs w:val="20"/>
              </w:rPr>
              <w:t>法兰闸阀</w:t>
            </w:r>
            <w:r w:rsidRPr="00514474">
              <w:rPr>
                <w:rFonts w:cs="Arial" w:hint="eastAsia"/>
                <w:color w:val="000000"/>
                <w:sz w:val="20"/>
                <w:szCs w:val="20"/>
              </w:rPr>
              <w:t>DN80 Z41H-16C</w:t>
            </w:r>
          </w:p>
        </w:tc>
        <w:tc>
          <w:tcPr>
            <w:tcW w:w="680" w:type="dxa"/>
            <w:tcBorders>
              <w:top w:val="nil"/>
              <w:left w:val="nil"/>
              <w:bottom w:val="single" w:sz="4" w:space="0" w:color="auto"/>
              <w:right w:val="single" w:sz="4" w:space="0" w:color="auto"/>
            </w:tcBorders>
            <w:shd w:val="clear" w:color="auto" w:fill="auto"/>
            <w:vAlign w:val="center"/>
            <w:hideMark/>
          </w:tcPr>
          <w:p w14:paraId="16073253" w14:textId="77777777" w:rsidR="003F5EBF" w:rsidRPr="00514474" w:rsidRDefault="003F5EBF">
            <w:pPr>
              <w:jc w:val="center"/>
              <w:rPr>
                <w:color w:val="000000"/>
                <w:sz w:val="20"/>
                <w:szCs w:val="20"/>
              </w:rPr>
            </w:pPr>
            <w:proofErr w:type="gramStart"/>
            <w:r w:rsidRPr="00514474">
              <w:rPr>
                <w:color w:val="000000"/>
                <w:sz w:val="20"/>
                <w:szCs w:val="20"/>
              </w:rPr>
              <w:t>个</w:t>
            </w:r>
            <w:proofErr w:type="gramEnd"/>
          </w:p>
        </w:tc>
        <w:tc>
          <w:tcPr>
            <w:tcW w:w="980" w:type="dxa"/>
            <w:tcBorders>
              <w:top w:val="nil"/>
              <w:left w:val="nil"/>
              <w:bottom w:val="single" w:sz="4" w:space="0" w:color="auto"/>
              <w:right w:val="single" w:sz="4" w:space="0" w:color="auto"/>
            </w:tcBorders>
            <w:shd w:val="clear" w:color="auto" w:fill="auto"/>
            <w:vAlign w:val="center"/>
            <w:hideMark/>
          </w:tcPr>
          <w:p w14:paraId="2D22525A" w14:textId="77777777" w:rsidR="003F5EBF" w:rsidRPr="00514474" w:rsidRDefault="003F5EBF">
            <w:pPr>
              <w:jc w:val="right"/>
              <w:rPr>
                <w:color w:val="000000"/>
                <w:sz w:val="20"/>
                <w:szCs w:val="20"/>
              </w:rPr>
            </w:pPr>
            <w:r w:rsidRPr="00514474">
              <w:rPr>
                <w:color w:val="000000"/>
                <w:sz w:val="20"/>
                <w:szCs w:val="20"/>
              </w:rPr>
              <w:t>1</w:t>
            </w:r>
          </w:p>
        </w:tc>
        <w:tc>
          <w:tcPr>
            <w:tcW w:w="780" w:type="dxa"/>
            <w:tcBorders>
              <w:top w:val="nil"/>
              <w:left w:val="nil"/>
              <w:bottom w:val="single" w:sz="4" w:space="0" w:color="auto"/>
              <w:right w:val="single" w:sz="4" w:space="0" w:color="auto"/>
            </w:tcBorders>
            <w:shd w:val="clear" w:color="auto" w:fill="auto"/>
            <w:vAlign w:val="center"/>
            <w:hideMark/>
          </w:tcPr>
          <w:p w14:paraId="18BE0304"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4C866C65"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5BF94484"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04C67664"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F3469C5" w14:textId="77777777" w:rsidTr="003F5EBF">
        <w:trPr>
          <w:trHeight w:val="4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5DFFB6B3"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9.1.4</w:t>
            </w:r>
          </w:p>
        </w:tc>
        <w:tc>
          <w:tcPr>
            <w:tcW w:w="3200" w:type="dxa"/>
            <w:tcBorders>
              <w:top w:val="nil"/>
              <w:left w:val="nil"/>
              <w:bottom w:val="single" w:sz="4" w:space="0" w:color="auto"/>
              <w:right w:val="single" w:sz="4" w:space="0" w:color="auto"/>
            </w:tcBorders>
            <w:shd w:val="clear" w:color="auto" w:fill="auto"/>
            <w:vAlign w:val="center"/>
            <w:hideMark/>
          </w:tcPr>
          <w:p w14:paraId="3610C8C5" w14:textId="77777777" w:rsidR="003F5EBF" w:rsidRPr="00514474" w:rsidRDefault="003F5EBF">
            <w:pPr>
              <w:jc w:val="left"/>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3CF2FBF1" w14:textId="77777777" w:rsidR="003F5EBF" w:rsidRPr="00514474" w:rsidRDefault="003F5EBF">
            <w:pPr>
              <w:jc w:val="center"/>
              <w:rPr>
                <w:color w:val="000000"/>
                <w:sz w:val="20"/>
                <w:szCs w:val="20"/>
              </w:rPr>
            </w:pPr>
            <w:r w:rsidRPr="00514474">
              <w:rPr>
                <w:color w:val="000000"/>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14:paraId="50B8263D" w14:textId="77777777" w:rsidR="003F5EBF" w:rsidRPr="00514474" w:rsidRDefault="003F5EBF">
            <w:pPr>
              <w:jc w:val="right"/>
              <w:rPr>
                <w:color w:val="000000"/>
                <w:sz w:val="20"/>
                <w:szCs w:val="20"/>
              </w:rPr>
            </w:pPr>
            <w:r w:rsidRPr="00514474">
              <w:rPr>
                <w:color w:val="000000"/>
                <w:sz w:val="20"/>
                <w:szCs w:val="20"/>
              </w:rPr>
              <w:t>5.735</w:t>
            </w:r>
          </w:p>
        </w:tc>
        <w:tc>
          <w:tcPr>
            <w:tcW w:w="780" w:type="dxa"/>
            <w:tcBorders>
              <w:top w:val="nil"/>
              <w:left w:val="nil"/>
              <w:bottom w:val="single" w:sz="4" w:space="0" w:color="auto"/>
              <w:right w:val="single" w:sz="4" w:space="0" w:color="auto"/>
            </w:tcBorders>
            <w:shd w:val="clear" w:color="auto" w:fill="auto"/>
            <w:vAlign w:val="center"/>
            <w:hideMark/>
          </w:tcPr>
          <w:p w14:paraId="439FDC42"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66D1B19B"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15977B27"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6F5C3399"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DA58BD8" w14:textId="77777777" w:rsidTr="003F5EBF">
        <w:trPr>
          <w:trHeight w:val="619"/>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58CA87B3"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10</w:t>
            </w:r>
          </w:p>
        </w:tc>
        <w:tc>
          <w:tcPr>
            <w:tcW w:w="3200" w:type="dxa"/>
            <w:tcBorders>
              <w:top w:val="nil"/>
              <w:left w:val="nil"/>
              <w:bottom w:val="single" w:sz="4" w:space="0" w:color="auto"/>
              <w:right w:val="single" w:sz="4" w:space="0" w:color="auto"/>
            </w:tcBorders>
            <w:shd w:val="clear" w:color="auto" w:fill="auto"/>
            <w:vAlign w:val="center"/>
            <w:hideMark/>
          </w:tcPr>
          <w:p w14:paraId="6CC4D5C3" w14:textId="77777777" w:rsidR="003F5EBF" w:rsidRPr="00514474" w:rsidRDefault="003F5EBF">
            <w:pPr>
              <w:jc w:val="left"/>
              <w:rPr>
                <w:rFonts w:cs="Arial"/>
                <w:color w:val="000000"/>
                <w:sz w:val="20"/>
                <w:szCs w:val="20"/>
              </w:rPr>
            </w:pPr>
            <w:r w:rsidRPr="00514474">
              <w:rPr>
                <w:rFonts w:cs="Arial" w:hint="eastAsia"/>
                <w:color w:val="000000"/>
                <w:sz w:val="20"/>
                <w:szCs w:val="20"/>
              </w:rPr>
              <w:t>太阳升街道花园坨村农村供水工程维修养护工程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56497DB8" w14:textId="77777777" w:rsidR="003F5EBF" w:rsidRPr="00514474" w:rsidRDefault="003F5EBF">
            <w:pPr>
              <w:jc w:val="center"/>
              <w:rPr>
                <w:color w:val="000000"/>
                <w:sz w:val="20"/>
                <w:szCs w:val="20"/>
              </w:rPr>
            </w:pPr>
            <w:r w:rsidRPr="00514474">
              <w:rPr>
                <w:color w:val="00000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5C68DAA0"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3D9823B6"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109ED310"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3813CD67"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6ABBB1EC"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76A18A05" w14:textId="77777777" w:rsidTr="003F5EBF">
        <w:trPr>
          <w:trHeight w:val="4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12F2A088"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10.1</w:t>
            </w:r>
          </w:p>
        </w:tc>
        <w:tc>
          <w:tcPr>
            <w:tcW w:w="3200" w:type="dxa"/>
            <w:tcBorders>
              <w:top w:val="nil"/>
              <w:left w:val="nil"/>
              <w:bottom w:val="single" w:sz="4" w:space="0" w:color="auto"/>
              <w:right w:val="single" w:sz="4" w:space="0" w:color="auto"/>
            </w:tcBorders>
            <w:shd w:val="clear" w:color="auto" w:fill="auto"/>
            <w:vAlign w:val="center"/>
            <w:hideMark/>
          </w:tcPr>
          <w:p w14:paraId="01054AB1" w14:textId="77777777" w:rsidR="003F5EBF" w:rsidRPr="00514474" w:rsidRDefault="003F5EBF">
            <w:pPr>
              <w:jc w:val="left"/>
              <w:rPr>
                <w:rFonts w:cs="Arial"/>
                <w:color w:val="000000"/>
                <w:sz w:val="20"/>
                <w:szCs w:val="20"/>
              </w:rPr>
            </w:pPr>
            <w:r w:rsidRPr="00514474">
              <w:rPr>
                <w:rFonts w:cs="Arial" w:hint="eastAsia"/>
                <w:color w:val="000000"/>
                <w:sz w:val="20"/>
                <w:szCs w:val="20"/>
              </w:rPr>
              <w:t>首部工程</w:t>
            </w:r>
          </w:p>
        </w:tc>
        <w:tc>
          <w:tcPr>
            <w:tcW w:w="680" w:type="dxa"/>
            <w:tcBorders>
              <w:top w:val="nil"/>
              <w:left w:val="nil"/>
              <w:bottom w:val="single" w:sz="4" w:space="0" w:color="auto"/>
              <w:right w:val="single" w:sz="4" w:space="0" w:color="auto"/>
            </w:tcBorders>
            <w:shd w:val="clear" w:color="auto" w:fill="auto"/>
            <w:vAlign w:val="center"/>
            <w:hideMark/>
          </w:tcPr>
          <w:p w14:paraId="430F0E24" w14:textId="77777777" w:rsidR="003F5EBF" w:rsidRPr="00514474" w:rsidRDefault="003F5EBF">
            <w:pPr>
              <w:jc w:val="center"/>
              <w:rPr>
                <w:color w:val="000000"/>
                <w:sz w:val="20"/>
                <w:szCs w:val="20"/>
              </w:rPr>
            </w:pPr>
            <w:r w:rsidRPr="00514474">
              <w:rPr>
                <w:color w:val="00000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339E4A81"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5A9D0A7B"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55A805CC"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29F33947"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72E92E49"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20F657ED" w14:textId="77777777" w:rsidTr="003F5EBF">
        <w:trPr>
          <w:trHeight w:val="619"/>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2E38EA69"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10.1.1</w:t>
            </w:r>
          </w:p>
        </w:tc>
        <w:tc>
          <w:tcPr>
            <w:tcW w:w="3200" w:type="dxa"/>
            <w:tcBorders>
              <w:top w:val="nil"/>
              <w:left w:val="nil"/>
              <w:bottom w:val="single" w:sz="4" w:space="0" w:color="auto"/>
              <w:right w:val="single" w:sz="4" w:space="0" w:color="auto"/>
            </w:tcBorders>
            <w:shd w:val="clear" w:color="auto" w:fill="auto"/>
            <w:vAlign w:val="center"/>
            <w:hideMark/>
          </w:tcPr>
          <w:p w14:paraId="58859D14" w14:textId="77777777" w:rsidR="003F5EBF" w:rsidRPr="00514474" w:rsidRDefault="003F5EBF">
            <w:pPr>
              <w:jc w:val="left"/>
              <w:rPr>
                <w:rFonts w:cs="Arial"/>
                <w:color w:val="000000"/>
                <w:sz w:val="20"/>
                <w:szCs w:val="20"/>
              </w:rPr>
            </w:pPr>
            <w:r w:rsidRPr="00514474">
              <w:rPr>
                <w:rFonts w:cs="Arial" w:hint="eastAsia"/>
                <w:color w:val="000000"/>
                <w:sz w:val="20"/>
                <w:szCs w:val="20"/>
              </w:rPr>
              <w:t>水泵出水管热镀锌焊接钢管</w:t>
            </w:r>
            <w:r w:rsidRPr="00514474">
              <w:rPr>
                <w:rFonts w:cs="Arial" w:hint="eastAsia"/>
                <w:color w:val="000000"/>
                <w:sz w:val="20"/>
                <w:szCs w:val="20"/>
              </w:rPr>
              <w:t>DN80</w:t>
            </w:r>
            <w:r w:rsidRPr="00514474">
              <w:rPr>
                <w:rFonts w:cs="Arial" w:hint="eastAsia"/>
                <w:color w:val="000000"/>
                <w:sz w:val="20"/>
                <w:szCs w:val="20"/>
              </w:rPr>
              <w:t>（</w:t>
            </w:r>
            <w:r w:rsidRPr="00514474">
              <w:rPr>
                <w:rFonts w:cs="Arial" w:hint="eastAsia"/>
                <w:color w:val="000000"/>
                <w:sz w:val="20"/>
                <w:szCs w:val="20"/>
              </w:rPr>
              <w:t>88.5mm</w:t>
            </w:r>
            <w:r w:rsidRPr="00514474">
              <w:rPr>
                <w:rFonts w:cs="Arial" w:hint="eastAsia"/>
                <w:color w:val="000000"/>
                <w:sz w:val="20"/>
                <w:szCs w:val="20"/>
              </w:rPr>
              <w:t>×</w:t>
            </w:r>
            <w:r w:rsidRPr="00514474">
              <w:rPr>
                <w:rFonts w:cs="Arial" w:hint="eastAsia"/>
                <w:color w:val="000000"/>
                <w:sz w:val="20"/>
                <w:szCs w:val="20"/>
              </w:rPr>
              <w:t>4mm</w:t>
            </w:r>
            <w:r w:rsidRPr="00514474">
              <w:rPr>
                <w:rFonts w:cs="Arial" w:hint="eastAsia"/>
                <w:color w:val="000000"/>
                <w:sz w:val="20"/>
                <w:szCs w:val="20"/>
              </w:rPr>
              <w:t>）</w:t>
            </w:r>
          </w:p>
        </w:tc>
        <w:tc>
          <w:tcPr>
            <w:tcW w:w="680" w:type="dxa"/>
            <w:tcBorders>
              <w:top w:val="nil"/>
              <w:left w:val="nil"/>
              <w:bottom w:val="single" w:sz="4" w:space="0" w:color="auto"/>
              <w:right w:val="single" w:sz="4" w:space="0" w:color="auto"/>
            </w:tcBorders>
            <w:shd w:val="clear" w:color="auto" w:fill="auto"/>
            <w:vAlign w:val="center"/>
            <w:hideMark/>
          </w:tcPr>
          <w:p w14:paraId="18E7E76D" w14:textId="77777777" w:rsidR="003F5EBF" w:rsidRPr="00514474" w:rsidRDefault="003F5EBF">
            <w:pPr>
              <w:jc w:val="center"/>
              <w:rPr>
                <w:color w:val="000000"/>
                <w:sz w:val="20"/>
                <w:szCs w:val="20"/>
              </w:rPr>
            </w:pPr>
            <w:r w:rsidRPr="00514474">
              <w:rPr>
                <w:color w:val="000000"/>
                <w:sz w:val="20"/>
                <w:szCs w:val="20"/>
              </w:rPr>
              <w:t>m</w:t>
            </w:r>
          </w:p>
        </w:tc>
        <w:tc>
          <w:tcPr>
            <w:tcW w:w="980" w:type="dxa"/>
            <w:tcBorders>
              <w:top w:val="nil"/>
              <w:left w:val="nil"/>
              <w:bottom w:val="single" w:sz="4" w:space="0" w:color="auto"/>
              <w:right w:val="single" w:sz="4" w:space="0" w:color="auto"/>
            </w:tcBorders>
            <w:shd w:val="clear" w:color="auto" w:fill="auto"/>
            <w:vAlign w:val="center"/>
            <w:hideMark/>
          </w:tcPr>
          <w:p w14:paraId="13A60E4D" w14:textId="77777777" w:rsidR="003F5EBF" w:rsidRPr="00514474" w:rsidRDefault="003F5EBF">
            <w:pPr>
              <w:jc w:val="right"/>
              <w:rPr>
                <w:color w:val="000000"/>
                <w:sz w:val="20"/>
                <w:szCs w:val="20"/>
              </w:rPr>
            </w:pPr>
            <w:r w:rsidRPr="00514474">
              <w:rPr>
                <w:color w:val="000000"/>
                <w:sz w:val="20"/>
                <w:szCs w:val="20"/>
              </w:rPr>
              <w:t>60</w:t>
            </w:r>
          </w:p>
        </w:tc>
        <w:tc>
          <w:tcPr>
            <w:tcW w:w="780" w:type="dxa"/>
            <w:tcBorders>
              <w:top w:val="nil"/>
              <w:left w:val="nil"/>
              <w:bottom w:val="single" w:sz="4" w:space="0" w:color="auto"/>
              <w:right w:val="single" w:sz="4" w:space="0" w:color="auto"/>
            </w:tcBorders>
            <w:shd w:val="clear" w:color="auto" w:fill="auto"/>
            <w:vAlign w:val="center"/>
            <w:hideMark/>
          </w:tcPr>
          <w:p w14:paraId="647F614F"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05C4FC87"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71187EF0"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53CAAA5B"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5ADA6D3B" w14:textId="77777777" w:rsidTr="003F5EBF">
        <w:trPr>
          <w:trHeight w:val="4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2597E409"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10.1.2</w:t>
            </w:r>
          </w:p>
        </w:tc>
        <w:tc>
          <w:tcPr>
            <w:tcW w:w="3200" w:type="dxa"/>
            <w:tcBorders>
              <w:top w:val="nil"/>
              <w:left w:val="nil"/>
              <w:bottom w:val="single" w:sz="4" w:space="0" w:color="auto"/>
              <w:right w:val="single" w:sz="4" w:space="0" w:color="auto"/>
            </w:tcBorders>
            <w:shd w:val="clear" w:color="auto" w:fill="auto"/>
            <w:vAlign w:val="center"/>
            <w:hideMark/>
          </w:tcPr>
          <w:p w14:paraId="4F13E4F1" w14:textId="77777777" w:rsidR="003F5EBF" w:rsidRPr="00514474" w:rsidRDefault="003F5EBF">
            <w:pPr>
              <w:jc w:val="left"/>
              <w:rPr>
                <w:rFonts w:cs="Arial"/>
                <w:color w:val="000000"/>
                <w:sz w:val="20"/>
                <w:szCs w:val="20"/>
              </w:rPr>
            </w:pPr>
            <w:r w:rsidRPr="00514474">
              <w:rPr>
                <w:rFonts w:cs="Arial" w:hint="eastAsia"/>
                <w:color w:val="000000"/>
                <w:sz w:val="20"/>
                <w:szCs w:val="20"/>
              </w:rPr>
              <w:t>平焊钢法兰</w:t>
            </w:r>
            <w:r w:rsidRPr="00514474">
              <w:rPr>
                <w:rFonts w:cs="Arial" w:hint="eastAsia"/>
                <w:color w:val="000000"/>
                <w:sz w:val="20"/>
                <w:szCs w:val="20"/>
              </w:rPr>
              <w:t>DN80  1.6Mpa</w:t>
            </w:r>
          </w:p>
        </w:tc>
        <w:tc>
          <w:tcPr>
            <w:tcW w:w="680" w:type="dxa"/>
            <w:tcBorders>
              <w:top w:val="nil"/>
              <w:left w:val="nil"/>
              <w:bottom w:val="single" w:sz="4" w:space="0" w:color="auto"/>
              <w:right w:val="single" w:sz="4" w:space="0" w:color="auto"/>
            </w:tcBorders>
            <w:shd w:val="clear" w:color="auto" w:fill="auto"/>
            <w:vAlign w:val="center"/>
            <w:hideMark/>
          </w:tcPr>
          <w:p w14:paraId="4942C9D1" w14:textId="77777777" w:rsidR="003F5EBF" w:rsidRPr="00514474" w:rsidRDefault="003F5EBF">
            <w:pPr>
              <w:jc w:val="center"/>
              <w:rPr>
                <w:color w:val="000000"/>
                <w:sz w:val="20"/>
                <w:szCs w:val="20"/>
              </w:rPr>
            </w:pPr>
            <w:proofErr w:type="gramStart"/>
            <w:r w:rsidRPr="00514474">
              <w:rPr>
                <w:color w:val="000000"/>
                <w:sz w:val="20"/>
                <w:szCs w:val="20"/>
              </w:rPr>
              <w:t>个</w:t>
            </w:r>
            <w:proofErr w:type="gramEnd"/>
          </w:p>
        </w:tc>
        <w:tc>
          <w:tcPr>
            <w:tcW w:w="980" w:type="dxa"/>
            <w:tcBorders>
              <w:top w:val="nil"/>
              <w:left w:val="nil"/>
              <w:bottom w:val="single" w:sz="4" w:space="0" w:color="auto"/>
              <w:right w:val="single" w:sz="4" w:space="0" w:color="auto"/>
            </w:tcBorders>
            <w:shd w:val="clear" w:color="auto" w:fill="auto"/>
            <w:vAlign w:val="center"/>
            <w:hideMark/>
          </w:tcPr>
          <w:p w14:paraId="22452FB8" w14:textId="77777777" w:rsidR="003F5EBF" w:rsidRPr="00514474" w:rsidRDefault="003F5EBF">
            <w:pPr>
              <w:jc w:val="right"/>
              <w:rPr>
                <w:color w:val="000000"/>
                <w:sz w:val="20"/>
                <w:szCs w:val="20"/>
              </w:rPr>
            </w:pPr>
            <w:r w:rsidRPr="00514474">
              <w:rPr>
                <w:color w:val="000000"/>
                <w:sz w:val="20"/>
                <w:szCs w:val="20"/>
              </w:rPr>
              <w:t>40</w:t>
            </w:r>
          </w:p>
        </w:tc>
        <w:tc>
          <w:tcPr>
            <w:tcW w:w="780" w:type="dxa"/>
            <w:tcBorders>
              <w:top w:val="nil"/>
              <w:left w:val="nil"/>
              <w:bottom w:val="single" w:sz="4" w:space="0" w:color="auto"/>
              <w:right w:val="single" w:sz="4" w:space="0" w:color="auto"/>
            </w:tcBorders>
            <w:shd w:val="clear" w:color="auto" w:fill="auto"/>
            <w:vAlign w:val="center"/>
            <w:hideMark/>
          </w:tcPr>
          <w:p w14:paraId="534462AF"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018AC04D"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42FFEC97"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6F24338C"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22663020" w14:textId="77777777" w:rsidTr="003F5EBF">
        <w:trPr>
          <w:trHeight w:val="4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089D5584"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lastRenderedPageBreak/>
              <w:t>10.1.3</w:t>
            </w:r>
          </w:p>
        </w:tc>
        <w:tc>
          <w:tcPr>
            <w:tcW w:w="3200" w:type="dxa"/>
            <w:tcBorders>
              <w:top w:val="nil"/>
              <w:left w:val="nil"/>
              <w:bottom w:val="single" w:sz="4" w:space="0" w:color="auto"/>
              <w:right w:val="single" w:sz="4" w:space="0" w:color="auto"/>
            </w:tcBorders>
            <w:shd w:val="clear" w:color="auto" w:fill="auto"/>
            <w:vAlign w:val="center"/>
            <w:hideMark/>
          </w:tcPr>
          <w:p w14:paraId="16E65DB5" w14:textId="77777777" w:rsidR="003F5EBF" w:rsidRPr="00514474" w:rsidRDefault="003F5EBF">
            <w:pPr>
              <w:jc w:val="left"/>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1EA59770" w14:textId="77777777" w:rsidR="003F5EBF" w:rsidRPr="00514474" w:rsidRDefault="003F5EBF">
            <w:pPr>
              <w:jc w:val="center"/>
              <w:rPr>
                <w:color w:val="000000"/>
                <w:sz w:val="20"/>
                <w:szCs w:val="20"/>
              </w:rPr>
            </w:pPr>
            <w:r w:rsidRPr="00514474">
              <w:rPr>
                <w:color w:val="000000"/>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14:paraId="51AF5D62" w14:textId="77777777" w:rsidR="003F5EBF" w:rsidRPr="00514474" w:rsidRDefault="003F5EBF">
            <w:pPr>
              <w:jc w:val="right"/>
              <w:rPr>
                <w:color w:val="000000"/>
                <w:sz w:val="20"/>
                <w:szCs w:val="20"/>
              </w:rPr>
            </w:pPr>
            <w:r w:rsidRPr="00514474">
              <w:rPr>
                <w:color w:val="000000"/>
                <w:sz w:val="20"/>
                <w:szCs w:val="20"/>
              </w:rPr>
              <w:t>5.735</w:t>
            </w:r>
          </w:p>
        </w:tc>
        <w:tc>
          <w:tcPr>
            <w:tcW w:w="780" w:type="dxa"/>
            <w:tcBorders>
              <w:top w:val="nil"/>
              <w:left w:val="nil"/>
              <w:bottom w:val="single" w:sz="4" w:space="0" w:color="auto"/>
              <w:right w:val="single" w:sz="4" w:space="0" w:color="auto"/>
            </w:tcBorders>
            <w:shd w:val="clear" w:color="auto" w:fill="auto"/>
            <w:vAlign w:val="center"/>
            <w:hideMark/>
          </w:tcPr>
          <w:p w14:paraId="4F9E4D32"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070453C7"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4C0EC040"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6CF2319C"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F4045D9" w14:textId="77777777" w:rsidTr="003F5EBF">
        <w:trPr>
          <w:trHeight w:val="619"/>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4550F83E"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11</w:t>
            </w:r>
          </w:p>
        </w:tc>
        <w:tc>
          <w:tcPr>
            <w:tcW w:w="3200" w:type="dxa"/>
            <w:tcBorders>
              <w:top w:val="nil"/>
              <w:left w:val="nil"/>
              <w:bottom w:val="single" w:sz="4" w:space="0" w:color="auto"/>
              <w:right w:val="single" w:sz="4" w:space="0" w:color="auto"/>
            </w:tcBorders>
            <w:shd w:val="clear" w:color="auto" w:fill="auto"/>
            <w:vAlign w:val="center"/>
            <w:hideMark/>
          </w:tcPr>
          <w:p w14:paraId="4E503A57" w14:textId="77777777" w:rsidR="003F5EBF" w:rsidRPr="00514474" w:rsidRDefault="003F5EBF">
            <w:pPr>
              <w:jc w:val="left"/>
              <w:rPr>
                <w:rFonts w:cs="Arial"/>
                <w:color w:val="000000"/>
                <w:sz w:val="20"/>
                <w:szCs w:val="20"/>
              </w:rPr>
            </w:pPr>
            <w:proofErr w:type="gramStart"/>
            <w:r w:rsidRPr="00514474">
              <w:rPr>
                <w:rFonts w:cs="Arial" w:hint="eastAsia"/>
                <w:color w:val="000000"/>
                <w:sz w:val="20"/>
                <w:szCs w:val="20"/>
              </w:rPr>
              <w:t>榜式堡镇榜式堡</w:t>
            </w:r>
            <w:proofErr w:type="gramEnd"/>
            <w:r w:rsidRPr="00514474">
              <w:rPr>
                <w:rFonts w:cs="Arial" w:hint="eastAsia"/>
                <w:color w:val="000000"/>
                <w:sz w:val="20"/>
                <w:szCs w:val="20"/>
              </w:rPr>
              <w:t>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76DAF0F2" w14:textId="77777777" w:rsidR="003F5EBF" w:rsidRPr="00514474" w:rsidRDefault="003F5EBF">
            <w:pPr>
              <w:jc w:val="center"/>
              <w:rPr>
                <w:color w:val="000000"/>
                <w:sz w:val="20"/>
                <w:szCs w:val="20"/>
              </w:rPr>
            </w:pPr>
            <w:r w:rsidRPr="00514474">
              <w:rPr>
                <w:color w:val="00000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485A6FD8"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50819C17"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174E0A68"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27F1E869"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066DD991"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8D4DF34" w14:textId="77777777" w:rsidTr="003F5EBF">
        <w:trPr>
          <w:trHeight w:val="4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1FC47C30"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11.1</w:t>
            </w:r>
          </w:p>
        </w:tc>
        <w:tc>
          <w:tcPr>
            <w:tcW w:w="3200" w:type="dxa"/>
            <w:tcBorders>
              <w:top w:val="nil"/>
              <w:left w:val="nil"/>
              <w:bottom w:val="single" w:sz="4" w:space="0" w:color="auto"/>
              <w:right w:val="single" w:sz="4" w:space="0" w:color="auto"/>
            </w:tcBorders>
            <w:shd w:val="clear" w:color="auto" w:fill="auto"/>
            <w:vAlign w:val="center"/>
            <w:hideMark/>
          </w:tcPr>
          <w:p w14:paraId="4FDCF58F" w14:textId="77777777" w:rsidR="003F5EBF" w:rsidRPr="00514474" w:rsidRDefault="003F5EBF">
            <w:pPr>
              <w:jc w:val="left"/>
              <w:rPr>
                <w:rFonts w:cs="Arial"/>
                <w:color w:val="000000"/>
                <w:sz w:val="20"/>
                <w:szCs w:val="20"/>
              </w:rPr>
            </w:pPr>
            <w:r w:rsidRPr="00514474">
              <w:rPr>
                <w:rFonts w:cs="Arial" w:hint="eastAsia"/>
                <w:color w:val="000000"/>
                <w:sz w:val="20"/>
                <w:szCs w:val="20"/>
              </w:rPr>
              <w:t>东沟组首部工程</w:t>
            </w:r>
          </w:p>
        </w:tc>
        <w:tc>
          <w:tcPr>
            <w:tcW w:w="680" w:type="dxa"/>
            <w:tcBorders>
              <w:top w:val="nil"/>
              <w:left w:val="nil"/>
              <w:bottom w:val="single" w:sz="4" w:space="0" w:color="auto"/>
              <w:right w:val="single" w:sz="4" w:space="0" w:color="auto"/>
            </w:tcBorders>
            <w:shd w:val="clear" w:color="auto" w:fill="auto"/>
            <w:vAlign w:val="center"/>
            <w:hideMark/>
          </w:tcPr>
          <w:p w14:paraId="6AC54AA9" w14:textId="77777777" w:rsidR="003F5EBF" w:rsidRPr="00514474" w:rsidRDefault="003F5EBF">
            <w:pPr>
              <w:jc w:val="center"/>
              <w:rPr>
                <w:color w:val="000000"/>
                <w:sz w:val="20"/>
                <w:szCs w:val="20"/>
              </w:rPr>
            </w:pPr>
            <w:r w:rsidRPr="00514474">
              <w:rPr>
                <w:color w:val="00000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2DCE1BD3"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570E2CD1"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55DA2C7C"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2DE973BB"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700988E0"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0C1820AD" w14:textId="77777777" w:rsidTr="003F5EBF">
        <w:trPr>
          <w:trHeight w:val="882"/>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5983A209"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11.1.1</w:t>
            </w:r>
          </w:p>
        </w:tc>
        <w:tc>
          <w:tcPr>
            <w:tcW w:w="3200" w:type="dxa"/>
            <w:tcBorders>
              <w:top w:val="nil"/>
              <w:left w:val="nil"/>
              <w:bottom w:val="single" w:sz="4" w:space="0" w:color="auto"/>
              <w:right w:val="single" w:sz="4" w:space="0" w:color="auto"/>
            </w:tcBorders>
            <w:shd w:val="clear" w:color="auto" w:fill="auto"/>
            <w:vAlign w:val="center"/>
            <w:hideMark/>
          </w:tcPr>
          <w:p w14:paraId="29EC0C70" w14:textId="77777777" w:rsidR="003F5EBF" w:rsidRPr="00514474" w:rsidRDefault="003F5EBF">
            <w:pPr>
              <w:jc w:val="left"/>
              <w:rPr>
                <w:rFonts w:cs="Arial"/>
                <w:color w:val="000000"/>
                <w:sz w:val="20"/>
                <w:szCs w:val="20"/>
              </w:rPr>
            </w:pPr>
            <w:r w:rsidRPr="00514474">
              <w:rPr>
                <w:rFonts w:cs="Arial" w:hint="eastAsia"/>
                <w:color w:val="000000"/>
                <w:sz w:val="20"/>
                <w:szCs w:val="20"/>
              </w:rPr>
              <w:t>水泵出水管热镀锌焊接钢管</w:t>
            </w:r>
            <w:r w:rsidRPr="00514474">
              <w:rPr>
                <w:rFonts w:cs="Arial" w:hint="eastAsia"/>
                <w:color w:val="000000"/>
                <w:sz w:val="20"/>
                <w:szCs w:val="20"/>
              </w:rPr>
              <w:t>DN65</w:t>
            </w:r>
            <w:r w:rsidRPr="00514474">
              <w:rPr>
                <w:rFonts w:cs="Arial" w:hint="eastAsia"/>
                <w:color w:val="000000"/>
                <w:sz w:val="20"/>
                <w:szCs w:val="20"/>
              </w:rPr>
              <w:t>（</w:t>
            </w:r>
            <w:r w:rsidRPr="00514474">
              <w:rPr>
                <w:rFonts w:cs="Arial" w:hint="eastAsia"/>
                <w:color w:val="000000"/>
                <w:sz w:val="20"/>
                <w:szCs w:val="20"/>
              </w:rPr>
              <w:t>75.5mm</w:t>
            </w:r>
            <w:r w:rsidRPr="00514474">
              <w:rPr>
                <w:rFonts w:cs="Arial" w:hint="eastAsia"/>
                <w:color w:val="000000"/>
                <w:sz w:val="20"/>
                <w:szCs w:val="20"/>
              </w:rPr>
              <w:t>×</w:t>
            </w:r>
            <w:r w:rsidRPr="00514474">
              <w:rPr>
                <w:rFonts w:cs="Arial" w:hint="eastAsia"/>
                <w:color w:val="000000"/>
                <w:sz w:val="20"/>
                <w:szCs w:val="20"/>
              </w:rPr>
              <w:t>3.75mm</w:t>
            </w:r>
            <w:r w:rsidRPr="00514474">
              <w:rPr>
                <w:rFonts w:cs="Arial" w:hint="eastAsia"/>
                <w:color w:val="000000"/>
                <w:sz w:val="20"/>
                <w:szCs w:val="20"/>
              </w:rPr>
              <w:t>）</w:t>
            </w:r>
          </w:p>
        </w:tc>
        <w:tc>
          <w:tcPr>
            <w:tcW w:w="680" w:type="dxa"/>
            <w:tcBorders>
              <w:top w:val="nil"/>
              <w:left w:val="nil"/>
              <w:bottom w:val="single" w:sz="4" w:space="0" w:color="auto"/>
              <w:right w:val="single" w:sz="4" w:space="0" w:color="auto"/>
            </w:tcBorders>
            <w:shd w:val="clear" w:color="auto" w:fill="auto"/>
            <w:vAlign w:val="center"/>
            <w:hideMark/>
          </w:tcPr>
          <w:p w14:paraId="5FA5DE02" w14:textId="77777777" w:rsidR="003F5EBF" w:rsidRPr="00514474" w:rsidRDefault="003F5EBF">
            <w:pPr>
              <w:jc w:val="center"/>
              <w:rPr>
                <w:color w:val="000000"/>
                <w:sz w:val="20"/>
                <w:szCs w:val="20"/>
              </w:rPr>
            </w:pPr>
            <w:r w:rsidRPr="00514474">
              <w:rPr>
                <w:color w:val="000000"/>
                <w:sz w:val="20"/>
                <w:szCs w:val="20"/>
              </w:rPr>
              <w:t>m</w:t>
            </w:r>
          </w:p>
        </w:tc>
        <w:tc>
          <w:tcPr>
            <w:tcW w:w="980" w:type="dxa"/>
            <w:tcBorders>
              <w:top w:val="nil"/>
              <w:left w:val="nil"/>
              <w:bottom w:val="single" w:sz="4" w:space="0" w:color="auto"/>
              <w:right w:val="single" w:sz="4" w:space="0" w:color="auto"/>
            </w:tcBorders>
            <w:shd w:val="clear" w:color="auto" w:fill="auto"/>
            <w:vAlign w:val="center"/>
            <w:hideMark/>
          </w:tcPr>
          <w:p w14:paraId="7942CAD7" w14:textId="77777777" w:rsidR="003F5EBF" w:rsidRPr="00514474" w:rsidRDefault="003F5EBF">
            <w:pPr>
              <w:jc w:val="right"/>
              <w:rPr>
                <w:color w:val="000000"/>
                <w:sz w:val="20"/>
                <w:szCs w:val="20"/>
              </w:rPr>
            </w:pPr>
            <w:r w:rsidRPr="00514474">
              <w:rPr>
                <w:color w:val="000000"/>
                <w:sz w:val="20"/>
                <w:szCs w:val="20"/>
              </w:rPr>
              <w:t>150</w:t>
            </w:r>
          </w:p>
        </w:tc>
        <w:tc>
          <w:tcPr>
            <w:tcW w:w="780" w:type="dxa"/>
            <w:tcBorders>
              <w:top w:val="nil"/>
              <w:left w:val="nil"/>
              <w:bottom w:val="single" w:sz="4" w:space="0" w:color="auto"/>
              <w:right w:val="single" w:sz="4" w:space="0" w:color="auto"/>
            </w:tcBorders>
            <w:shd w:val="clear" w:color="auto" w:fill="auto"/>
            <w:vAlign w:val="center"/>
            <w:hideMark/>
          </w:tcPr>
          <w:p w14:paraId="126C8B53"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6929B44F"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7FF72DA3"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489EB87B"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F75C8F3" w14:textId="77777777" w:rsidTr="003F5EBF">
        <w:trPr>
          <w:trHeight w:val="4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14AA4619"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11.1.2</w:t>
            </w:r>
          </w:p>
        </w:tc>
        <w:tc>
          <w:tcPr>
            <w:tcW w:w="3200" w:type="dxa"/>
            <w:tcBorders>
              <w:top w:val="nil"/>
              <w:left w:val="nil"/>
              <w:bottom w:val="single" w:sz="4" w:space="0" w:color="auto"/>
              <w:right w:val="single" w:sz="4" w:space="0" w:color="auto"/>
            </w:tcBorders>
            <w:shd w:val="clear" w:color="auto" w:fill="auto"/>
            <w:vAlign w:val="center"/>
            <w:hideMark/>
          </w:tcPr>
          <w:p w14:paraId="634FD7DD" w14:textId="77777777" w:rsidR="003F5EBF" w:rsidRPr="00514474" w:rsidRDefault="003F5EBF">
            <w:pPr>
              <w:jc w:val="left"/>
              <w:rPr>
                <w:rFonts w:cs="Arial"/>
                <w:color w:val="000000"/>
                <w:sz w:val="20"/>
                <w:szCs w:val="20"/>
              </w:rPr>
            </w:pPr>
            <w:r w:rsidRPr="00514474">
              <w:rPr>
                <w:rFonts w:cs="Arial" w:hint="eastAsia"/>
                <w:color w:val="000000"/>
                <w:sz w:val="20"/>
                <w:szCs w:val="20"/>
              </w:rPr>
              <w:t>平焊钢法兰</w:t>
            </w:r>
            <w:r w:rsidRPr="00514474">
              <w:rPr>
                <w:rFonts w:cs="Arial" w:hint="eastAsia"/>
                <w:color w:val="000000"/>
                <w:sz w:val="20"/>
                <w:szCs w:val="20"/>
              </w:rPr>
              <w:t>DN65  1.6Mpa</w:t>
            </w:r>
          </w:p>
        </w:tc>
        <w:tc>
          <w:tcPr>
            <w:tcW w:w="680" w:type="dxa"/>
            <w:tcBorders>
              <w:top w:val="nil"/>
              <w:left w:val="nil"/>
              <w:bottom w:val="single" w:sz="4" w:space="0" w:color="auto"/>
              <w:right w:val="single" w:sz="4" w:space="0" w:color="auto"/>
            </w:tcBorders>
            <w:shd w:val="clear" w:color="auto" w:fill="auto"/>
            <w:vAlign w:val="center"/>
            <w:hideMark/>
          </w:tcPr>
          <w:p w14:paraId="09192EA0" w14:textId="77777777" w:rsidR="003F5EBF" w:rsidRPr="00514474" w:rsidRDefault="003F5EBF">
            <w:pPr>
              <w:jc w:val="center"/>
              <w:rPr>
                <w:color w:val="000000"/>
                <w:sz w:val="20"/>
                <w:szCs w:val="20"/>
              </w:rPr>
            </w:pPr>
            <w:proofErr w:type="gramStart"/>
            <w:r w:rsidRPr="00514474">
              <w:rPr>
                <w:color w:val="000000"/>
                <w:sz w:val="20"/>
                <w:szCs w:val="20"/>
              </w:rPr>
              <w:t>个</w:t>
            </w:r>
            <w:proofErr w:type="gramEnd"/>
          </w:p>
        </w:tc>
        <w:tc>
          <w:tcPr>
            <w:tcW w:w="980" w:type="dxa"/>
            <w:tcBorders>
              <w:top w:val="nil"/>
              <w:left w:val="nil"/>
              <w:bottom w:val="single" w:sz="4" w:space="0" w:color="auto"/>
              <w:right w:val="single" w:sz="4" w:space="0" w:color="auto"/>
            </w:tcBorders>
            <w:shd w:val="clear" w:color="auto" w:fill="auto"/>
            <w:vAlign w:val="center"/>
            <w:hideMark/>
          </w:tcPr>
          <w:p w14:paraId="261E74D6" w14:textId="77777777" w:rsidR="003F5EBF" w:rsidRPr="00514474" w:rsidRDefault="003F5EBF">
            <w:pPr>
              <w:jc w:val="right"/>
              <w:rPr>
                <w:color w:val="000000"/>
                <w:sz w:val="20"/>
                <w:szCs w:val="20"/>
              </w:rPr>
            </w:pPr>
            <w:r w:rsidRPr="00514474">
              <w:rPr>
                <w:color w:val="000000"/>
                <w:sz w:val="20"/>
                <w:szCs w:val="20"/>
              </w:rPr>
              <w:t>101</w:t>
            </w:r>
          </w:p>
        </w:tc>
        <w:tc>
          <w:tcPr>
            <w:tcW w:w="780" w:type="dxa"/>
            <w:tcBorders>
              <w:top w:val="nil"/>
              <w:left w:val="nil"/>
              <w:bottom w:val="single" w:sz="4" w:space="0" w:color="auto"/>
              <w:right w:val="single" w:sz="4" w:space="0" w:color="auto"/>
            </w:tcBorders>
            <w:shd w:val="clear" w:color="auto" w:fill="auto"/>
            <w:vAlign w:val="center"/>
            <w:hideMark/>
          </w:tcPr>
          <w:p w14:paraId="7974FEDE"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186295A5"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19138C52"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1DFAF42B"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60C4A7C3" w14:textId="77777777" w:rsidTr="003F5EBF">
        <w:trPr>
          <w:trHeight w:val="4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24AAD604"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11.1.3</w:t>
            </w:r>
          </w:p>
        </w:tc>
        <w:tc>
          <w:tcPr>
            <w:tcW w:w="3200" w:type="dxa"/>
            <w:tcBorders>
              <w:top w:val="nil"/>
              <w:left w:val="nil"/>
              <w:bottom w:val="single" w:sz="4" w:space="0" w:color="auto"/>
              <w:right w:val="single" w:sz="4" w:space="0" w:color="auto"/>
            </w:tcBorders>
            <w:shd w:val="clear" w:color="auto" w:fill="auto"/>
            <w:vAlign w:val="center"/>
            <w:hideMark/>
          </w:tcPr>
          <w:p w14:paraId="48E112B9" w14:textId="77777777" w:rsidR="003F5EBF" w:rsidRPr="00514474" w:rsidRDefault="003F5EBF">
            <w:pPr>
              <w:jc w:val="left"/>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7D9810AE" w14:textId="77777777" w:rsidR="003F5EBF" w:rsidRPr="00514474" w:rsidRDefault="003F5EBF">
            <w:pPr>
              <w:jc w:val="center"/>
              <w:rPr>
                <w:color w:val="000000"/>
                <w:sz w:val="20"/>
                <w:szCs w:val="20"/>
              </w:rPr>
            </w:pPr>
            <w:r w:rsidRPr="00514474">
              <w:rPr>
                <w:color w:val="000000"/>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14:paraId="4DC4DC5F" w14:textId="77777777" w:rsidR="003F5EBF" w:rsidRPr="00514474" w:rsidRDefault="003F5EBF">
            <w:pPr>
              <w:jc w:val="right"/>
              <w:rPr>
                <w:color w:val="000000"/>
                <w:sz w:val="20"/>
                <w:szCs w:val="20"/>
              </w:rPr>
            </w:pPr>
            <w:r w:rsidRPr="00514474">
              <w:rPr>
                <w:color w:val="000000"/>
                <w:sz w:val="20"/>
                <w:szCs w:val="20"/>
              </w:rPr>
              <w:t>5.735</w:t>
            </w:r>
          </w:p>
        </w:tc>
        <w:tc>
          <w:tcPr>
            <w:tcW w:w="780" w:type="dxa"/>
            <w:tcBorders>
              <w:top w:val="nil"/>
              <w:left w:val="nil"/>
              <w:bottom w:val="single" w:sz="4" w:space="0" w:color="auto"/>
              <w:right w:val="single" w:sz="4" w:space="0" w:color="auto"/>
            </w:tcBorders>
            <w:shd w:val="clear" w:color="auto" w:fill="auto"/>
            <w:vAlign w:val="center"/>
            <w:hideMark/>
          </w:tcPr>
          <w:p w14:paraId="1446F76A"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018E5B41"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4D4F7380"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7C0ED9C0"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40B601EC" w14:textId="77777777" w:rsidTr="003F5EBF">
        <w:trPr>
          <w:trHeight w:val="4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7364DE58"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11.2</w:t>
            </w:r>
          </w:p>
        </w:tc>
        <w:tc>
          <w:tcPr>
            <w:tcW w:w="3200" w:type="dxa"/>
            <w:tcBorders>
              <w:top w:val="nil"/>
              <w:left w:val="nil"/>
              <w:bottom w:val="single" w:sz="4" w:space="0" w:color="auto"/>
              <w:right w:val="single" w:sz="4" w:space="0" w:color="auto"/>
            </w:tcBorders>
            <w:shd w:val="clear" w:color="auto" w:fill="auto"/>
            <w:vAlign w:val="center"/>
            <w:hideMark/>
          </w:tcPr>
          <w:p w14:paraId="7FB2D57E" w14:textId="77777777" w:rsidR="003F5EBF" w:rsidRPr="00514474" w:rsidRDefault="003F5EBF">
            <w:pPr>
              <w:jc w:val="left"/>
              <w:rPr>
                <w:rFonts w:cs="Arial"/>
                <w:color w:val="000000"/>
                <w:sz w:val="20"/>
                <w:szCs w:val="20"/>
              </w:rPr>
            </w:pPr>
            <w:r w:rsidRPr="00514474">
              <w:rPr>
                <w:rFonts w:cs="Arial" w:hint="eastAsia"/>
                <w:color w:val="000000"/>
                <w:sz w:val="20"/>
                <w:szCs w:val="20"/>
              </w:rPr>
              <w:t>南山组首部工程</w:t>
            </w:r>
          </w:p>
        </w:tc>
        <w:tc>
          <w:tcPr>
            <w:tcW w:w="680" w:type="dxa"/>
            <w:tcBorders>
              <w:top w:val="nil"/>
              <w:left w:val="nil"/>
              <w:bottom w:val="single" w:sz="4" w:space="0" w:color="auto"/>
              <w:right w:val="single" w:sz="4" w:space="0" w:color="auto"/>
            </w:tcBorders>
            <w:shd w:val="clear" w:color="auto" w:fill="auto"/>
            <w:vAlign w:val="center"/>
            <w:hideMark/>
          </w:tcPr>
          <w:p w14:paraId="0AB548F9" w14:textId="77777777" w:rsidR="003F5EBF" w:rsidRPr="00514474" w:rsidRDefault="003F5EBF">
            <w:pPr>
              <w:jc w:val="center"/>
              <w:rPr>
                <w:color w:val="000000"/>
                <w:sz w:val="20"/>
                <w:szCs w:val="20"/>
              </w:rPr>
            </w:pPr>
            <w:r w:rsidRPr="00514474">
              <w:rPr>
                <w:color w:val="00000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67BD3838"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6122AC49"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0A385499"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2E123086"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0ADC4E56"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1D6614EF" w14:textId="77777777" w:rsidTr="003F5EBF">
        <w:trPr>
          <w:trHeight w:val="882"/>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21749BEB"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11.2.1</w:t>
            </w:r>
          </w:p>
        </w:tc>
        <w:tc>
          <w:tcPr>
            <w:tcW w:w="3200" w:type="dxa"/>
            <w:tcBorders>
              <w:top w:val="nil"/>
              <w:left w:val="nil"/>
              <w:bottom w:val="single" w:sz="4" w:space="0" w:color="auto"/>
              <w:right w:val="single" w:sz="4" w:space="0" w:color="auto"/>
            </w:tcBorders>
            <w:shd w:val="clear" w:color="auto" w:fill="auto"/>
            <w:vAlign w:val="center"/>
            <w:hideMark/>
          </w:tcPr>
          <w:p w14:paraId="118E5067" w14:textId="77777777" w:rsidR="003F5EBF" w:rsidRPr="00514474" w:rsidRDefault="003F5EBF">
            <w:pPr>
              <w:jc w:val="left"/>
              <w:rPr>
                <w:rFonts w:cs="Arial"/>
                <w:color w:val="000000"/>
                <w:sz w:val="20"/>
                <w:szCs w:val="20"/>
              </w:rPr>
            </w:pPr>
            <w:r w:rsidRPr="00514474">
              <w:rPr>
                <w:rFonts w:cs="Arial" w:hint="eastAsia"/>
                <w:color w:val="000000"/>
                <w:sz w:val="20"/>
                <w:szCs w:val="20"/>
              </w:rPr>
              <w:t>水泵出水管热镀锌焊接钢管</w:t>
            </w:r>
            <w:r w:rsidRPr="00514474">
              <w:rPr>
                <w:rFonts w:cs="Arial" w:hint="eastAsia"/>
                <w:color w:val="000000"/>
                <w:sz w:val="20"/>
                <w:szCs w:val="20"/>
              </w:rPr>
              <w:t>DN65</w:t>
            </w:r>
            <w:r w:rsidRPr="00514474">
              <w:rPr>
                <w:rFonts w:cs="Arial" w:hint="eastAsia"/>
                <w:color w:val="000000"/>
                <w:sz w:val="20"/>
                <w:szCs w:val="20"/>
              </w:rPr>
              <w:t>（</w:t>
            </w:r>
            <w:r w:rsidRPr="00514474">
              <w:rPr>
                <w:rFonts w:cs="Arial" w:hint="eastAsia"/>
                <w:color w:val="000000"/>
                <w:sz w:val="20"/>
                <w:szCs w:val="20"/>
              </w:rPr>
              <w:t>75.5mm</w:t>
            </w:r>
            <w:r w:rsidRPr="00514474">
              <w:rPr>
                <w:rFonts w:cs="Arial" w:hint="eastAsia"/>
                <w:color w:val="000000"/>
                <w:sz w:val="20"/>
                <w:szCs w:val="20"/>
              </w:rPr>
              <w:t>×</w:t>
            </w:r>
            <w:r w:rsidRPr="00514474">
              <w:rPr>
                <w:rFonts w:cs="Arial" w:hint="eastAsia"/>
                <w:color w:val="000000"/>
                <w:sz w:val="20"/>
                <w:szCs w:val="20"/>
              </w:rPr>
              <w:t>3.75mm</w:t>
            </w:r>
            <w:r w:rsidRPr="00514474">
              <w:rPr>
                <w:rFonts w:cs="Arial" w:hint="eastAsia"/>
                <w:color w:val="000000"/>
                <w:sz w:val="20"/>
                <w:szCs w:val="20"/>
              </w:rPr>
              <w:t>）</w:t>
            </w:r>
          </w:p>
        </w:tc>
        <w:tc>
          <w:tcPr>
            <w:tcW w:w="680" w:type="dxa"/>
            <w:tcBorders>
              <w:top w:val="nil"/>
              <w:left w:val="nil"/>
              <w:bottom w:val="single" w:sz="4" w:space="0" w:color="auto"/>
              <w:right w:val="single" w:sz="4" w:space="0" w:color="auto"/>
            </w:tcBorders>
            <w:shd w:val="clear" w:color="auto" w:fill="auto"/>
            <w:vAlign w:val="center"/>
            <w:hideMark/>
          </w:tcPr>
          <w:p w14:paraId="1BAF4494" w14:textId="77777777" w:rsidR="003F5EBF" w:rsidRPr="00514474" w:rsidRDefault="003F5EBF">
            <w:pPr>
              <w:jc w:val="center"/>
              <w:rPr>
                <w:color w:val="000000"/>
                <w:sz w:val="20"/>
                <w:szCs w:val="20"/>
              </w:rPr>
            </w:pPr>
            <w:r w:rsidRPr="00514474">
              <w:rPr>
                <w:color w:val="000000"/>
                <w:sz w:val="20"/>
                <w:szCs w:val="20"/>
              </w:rPr>
              <w:t>m</w:t>
            </w:r>
          </w:p>
        </w:tc>
        <w:tc>
          <w:tcPr>
            <w:tcW w:w="980" w:type="dxa"/>
            <w:tcBorders>
              <w:top w:val="nil"/>
              <w:left w:val="nil"/>
              <w:bottom w:val="single" w:sz="4" w:space="0" w:color="auto"/>
              <w:right w:val="single" w:sz="4" w:space="0" w:color="auto"/>
            </w:tcBorders>
            <w:shd w:val="clear" w:color="auto" w:fill="auto"/>
            <w:vAlign w:val="center"/>
            <w:hideMark/>
          </w:tcPr>
          <w:p w14:paraId="2DE6AE58" w14:textId="77777777" w:rsidR="003F5EBF" w:rsidRPr="00514474" w:rsidRDefault="003F5EBF">
            <w:pPr>
              <w:jc w:val="right"/>
              <w:rPr>
                <w:color w:val="000000"/>
                <w:sz w:val="20"/>
                <w:szCs w:val="20"/>
              </w:rPr>
            </w:pPr>
            <w:r w:rsidRPr="00514474">
              <w:rPr>
                <w:color w:val="000000"/>
                <w:sz w:val="20"/>
                <w:szCs w:val="20"/>
              </w:rPr>
              <w:t>150</w:t>
            </w:r>
          </w:p>
        </w:tc>
        <w:tc>
          <w:tcPr>
            <w:tcW w:w="780" w:type="dxa"/>
            <w:tcBorders>
              <w:top w:val="nil"/>
              <w:left w:val="nil"/>
              <w:bottom w:val="single" w:sz="4" w:space="0" w:color="auto"/>
              <w:right w:val="single" w:sz="4" w:space="0" w:color="auto"/>
            </w:tcBorders>
            <w:shd w:val="clear" w:color="auto" w:fill="auto"/>
            <w:vAlign w:val="center"/>
            <w:hideMark/>
          </w:tcPr>
          <w:p w14:paraId="05BB31E0"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797511EC"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1B3D89BE"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22D9ED01"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C3AFC1E" w14:textId="77777777" w:rsidTr="003F5EBF">
        <w:trPr>
          <w:trHeight w:val="4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703DD8EE"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11.2.2</w:t>
            </w:r>
          </w:p>
        </w:tc>
        <w:tc>
          <w:tcPr>
            <w:tcW w:w="3200" w:type="dxa"/>
            <w:tcBorders>
              <w:top w:val="nil"/>
              <w:left w:val="nil"/>
              <w:bottom w:val="single" w:sz="4" w:space="0" w:color="auto"/>
              <w:right w:val="single" w:sz="4" w:space="0" w:color="auto"/>
            </w:tcBorders>
            <w:shd w:val="clear" w:color="auto" w:fill="auto"/>
            <w:vAlign w:val="center"/>
            <w:hideMark/>
          </w:tcPr>
          <w:p w14:paraId="0FB826F0" w14:textId="77777777" w:rsidR="003F5EBF" w:rsidRPr="00514474" w:rsidRDefault="003F5EBF">
            <w:pPr>
              <w:jc w:val="left"/>
              <w:rPr>
                <w:rFonts w:cs="Arial"/>
                <w:color w:val="000000"/>
                <w:sz w:val="20"/>
                <w:szCs w:val="20"/>
              </w:rPr>
            </w:pPr>
            <w:r w:rsidRPr="00514474">
              <w:rPr>
                <w:rFonts w:cs="Arial" w:hint="eastAsia"/>
                <w:color w:val="000000"/>
                <w:sz w:val="20"/>
                <w:szCs w:val="20"/>
              </w:rPr>
              <w:t>平焊钢法兰</w:t>
            </w:r>
            <w:r w:rsidRPr="00514474">
              <w:rPr>
                <w:rFonts w:cs="Arial" w:hint="eastAsia"/>
                <w:color w:val="000000"/>
                <w:sz w:val="20"/>
                <w:szCs w:val="20"/>
              </w:rPr>
              <w:t>DN65  1.6Mpa</w:t>
            </w:r>
          </w:p>
        </w:tc>
        <w:tc>
          <w:tcPr>
            <w:tcW w:w="680" w:type="dxa"/>
            <w:tcBorders>
              <w:top w:val="nil"/>
              <w:left w:val="nil"/>
              <w:bottom w:val="single" w:sz="4" w:space="0" w:color="auto"/>
              <w:right w:val="single" w:sz="4" w:space="0" w:color="auto"/>
            </w:tcBorders>
            <w:shd w:val="clear" w:color="auto" w:fill="auto"/>
            <w:vAlign w:val="center"/>
            <w:hideMark/>
          </w:tcPr>
          <w:p w14:paraId="26BA7E0F" w14:textId="77777777" w:rsidR="003F5EBF" w:rsidRPr="00514474" w:rsidRDefault="003F5EBF">
            <w:pPr>
              <w:jc w:val="center"/>
              <w:rPr>
                <w:color w:val="000000"/>
                <w:sz w:val="20"/>
                <w:szCs w:val="20"/>
              </w:rPr>
            </w:pPr>
            <w:proofErr w:type="gramStart"/>
            <w:r w:rsidRPr="00514474">
              <w:rPr>
                <w:color w:val="000000"/>
                <w:sz w:val="20"/>
                <w:szCs w:val="20"/>
              </w:rPr>
              <w:t>个</w:t>
            </w:r>
            <w:proofErr w:type="gramEnd"/>
          </w:p>
        </w:tc>
        <w:tc>
          <w:tcPr>
            <w:tcW w:w="980" w:type="dxa"/>
            <w:tcBorders>
              <w:top w:val="nil"/>
              <w:left w:val="nil"/>
              <w:bottom w:val="single" w:sz="4" w:space="0" w:color="auto"/>
              <w:right w:val="single" w:sz="4" w:space="0" w:color="auto"/>
            </w:tcBorders>
            <w:shd w:val="clear" w:color="auto" w:fill="auto"/>
            <w:vAlign w:val="center"/>
            <w:hideMark/>
          </w:tcPr>
          <w:p w14:paraId="5B82DA1E" w14:textId="77777777" w:rsidR="003F5EBF" w:rsidRPr="00514474" w:rsidRDefault="003F5EBF">
            <w:pPr>
              <w:jc w:val="right"/>
              <w:rPr>
                <w:color w:val="000000"/>
                <w:sz w:val="20"/>
                <w:szCs w:val="20"/>
              </w:rPr>
            </w:pPr>
            <w:r w:rsidRPr="00514474">
              <w:rPr>
                <w:color w:val="000000"/>
                <w:sz w:val="20"/>
                <w:szCs w:val="20"/>
              </w:rPr>
              <w:t>101</w:t>
            </w:r>
          </w:p>
        </w:tc>
        <w:tc>
          <w:tcPr>
            <w:tcW w:w="780" w:type="dxa"/>
            <w:tcBorders>
              <w:top w:val="nil"/>
              <w:left w:val="nil"/>
              <w:bottom w:val="single" w:sz="4" w:space="0" w:color="auto"/>
              <w:right w:val="single" w:sz="4" w:space="0" w:color="auto"/>
            </w:tcBorders>
            <w:shd w:val="clear" w:color="auto" w:fill="auto"/>
            <w:vAlign w:val="center"/>
            <w:hideMark/>
          </w:tcPr>
          <w:p w14:paraId="45F6947A"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1FAAF586"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7C99CA0D"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32E953A7"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48EDAE47" w14:textId="77777777" w:rsidTr="003F5EBF">
        <w:trPr>
          <w:trHeight w:val="4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3DE6EB8E"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11.2.3</w:t>
            </w:r>
          </w:p>
        </w:tc>
        <w:tc>
          <w:tcPr>
            <w:tcW w:w="3200" w:type="dxa"/>
            <w:tcBorders>
              <w:top w:val="nil"/>
              <w:left w:val="nil"/>
              <w:bottom w:val="single" w:sz="4" w:space="0" w:color="auto"/>
              <w:right w:val="single" w:sz="4" w:space="0" w:color="auto"/>
            </w:tcBorders>
            <w:shd w:val="clear" w:color="auto" w:fill="auto"/>
            <w:vAlign w:val="center"/>
            <w:hideMark/>
          </w:tcPr>
          <w:p w14:paraId="5EE78C90" w14:textId="77777777" w:rsidR="003F5EBF" w:rsidRPr="00514474" w:rsidRDefault="003F5EBF">
            <w:pPr>
              <w:jc w:val="left"/>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74085251" w14:textId="77777777" w:rsidR="003F5EBF" w:rsidRPr="00514474" w:rsidRDefault="003F5EBF">
            <w:pPr>
              <w:jc w:val="center"/>
              <w:rPr>
                <w:color w:val="000000"/>
                <w:sz w:val="20"/>
                <w:szCs w:val="20"/>
              </w:rPr>
            </w:pPr>
            <w:r w:rsidRPr="00514474">
              <w:rPr>
                <w:color w:val="000000"/>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14:paraId="7E4ADDBD" w14:textId="77777777" w:rsidR="003F5EBF" w:rsidRPr="00514474" w:rsidRDefault="003F5EBF">
            <w:pPr>
              <w:jc w:val="right"/>
              <w:rPr>
                <w:color w:val="000000"/>
                <w:sz w:val="20"/>
                <w:szCs w:val="20"/>
              </w:rPr>
            </w:pPr>
            <w:r w:rsidRPr="00514474">
              <w:rPr>
                <w:color w:val="000000"/>
                <w:sz w:val="20"/>
                <w:szCs w:val="20"/>
              </w:rPr>
              <w:t>5.735</w:t>
            </w:r>
          </w:p>
        </w:tc>
        <w:tc>
          <w:tcPr>
            <w:tcW w:w="780" w:type="dxa"/>
            <w:tcBorders>
              <w:top w:val="nil"/>
              <w:left w:val="nil"/>
              <w:bottom w:val="single" w:sz="4" w:space="0" w:color="auto"/>
              <w:right w:val="single" w:sz="4" w:space="0" w:color="auto"/>
            </w:tcBorders>
            <w:shd w:val="clear" w:color="auto" w:fill="auto"/>
            <w:vAlign w:val="center"/>
            <w:hideMark/>
          </w:tcPr>
          <w:p w14:paraId="1929A6A8"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6DEB2C68"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72138684"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721C7627"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764926B7" w14:textId="77777777" w:rsidTr="003F5EBF">
        <w:trPr>
          <w:trHeight w:val="4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6143BA39"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11.3</w:t>
            </w:r>
          </w:p>
        </w:tc>
        <w:tc>
          <w:tcPr>
            <w:tcW w:w="3200" w:type="dxa"/>
            <w:tcBorders>
              <w:top w:val="nil"/>
              <w:left w:val="nil"/>
              <w:bottom w:val="single" w:sz="4" w:space="0" w:color="auto"/>
              <w:right w:val="single" w:sz="4" w:space="0" w:color="auto"/>
            </w:tcBorders>
            <w:shd w:val="clear" w:color="auto" w:fill="auto"/>
            <w:vAlign w:val="center"/>
            <w:hideMark/>
          </w:tcPr>
          <w:p w14:paraId="7E4C1424" w14:textId="77777777" w:rsidR="003F5EBF" w:rsidRPr="00514474" w:rsidRDefault="003F5EBF">
            <w:pPr>
              <w:jc w:val="left"/>
              <w:rPr>
                <w:rFonts w:cs="Arial"/>
                <w:color w:val="000000"/>
                <w:sz w:val="20"/>
                <w:szCs w:val="20"/>
              </w:rPr>
            </w:pPr>
            <w:r w:rsidRPr="00514474">
              <w:rPr>
                <w:rFonts w:cs="Arial" w:hint="eastAsia"/>
                <w:color w:val="000000"/>
                <w:sz w:val="20"/>
                <w:szCs w:val="20"/>
              </w:rPr>
              <w:t>东沟组首部工程</w:t>
            </w:r>
          </w:p>
        </w:tc>
        <w:tc>
          <w:tcPr>
            <w:tcW w:w="680" w:type="dxa"/>
            <w:tcBorders>
              <w:top w:val="nil"/>
              <w:left w:val="nil"/>
              <w:bottom w:val="single" w:sz="4" w:space="0" w:color="auto"/>
              <w:right w:val="single" w:sz="4" w:space="0" w:color="auto"/>
            </w:tcBorders>
            <w:shd w:val="clear" w:color="auto" w:fill="auto"/>
            <w:vAlign w:val="center"/>
            <w:hideMark/>
          </w:tcPr>
          <w:p w14:paraId="47AD9773" w14:textId="77777777" w:rsidR="003F5EBF" w:rsidRPr="00514474" w:rsidRDefault="003F5EBF">
            <w:pPr>
              <w:jc w:val="center"/>
              <w:rPr>
                <w:color w:val="000000"/>
                <w:sz w:val="20"/>
                <w:szCs w:val="20"/>
              </w:rPr>
            </w:pPr>
            <w:r w:rsidRPr="00514474">
              <w:rPr>
                <w:color w:val="00000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6997DFAE"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026D0C4D"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2C7DA3A4"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6AFB90DC"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4FF1474D"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465BD719" w14:textId="77777777" w:rsidTr="003F5EBF">
        <w:trPr>
          <w:trHeight w:val="882"/>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6F5F4133"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11.3.1</w:t>
            </w:r>
          </w:p>
        </w:tc>
        <w:tc>
          <w:tcPr>
            <w:tcW w:w="3200" w:type="dxa"/>
            <w:tcBorders>
              <w:top w:val="nil"/>
              <w:left w:val="nil"/>
              <w:bottom w:val="single" w:sz="4" w:space="0" w:color="auto"/>
              <w:right w:val="single" w:sz="4" w:space="0" w:color="auto"/>
            </w:tcBorders>
            <w:shd w:val="clear" w:color="auto" w:fill="auto"/>
            <w:vAlign w:val="center"/>
            <w:hideMark/>
          </w:tcPr>
          <w:p w14:paraId="34553225" w14:textId="77777777" w:rsidR="003F5EBF" w:rsidRPr="00514474" w:rsidRDefault="003F5EBF">
            <w:pPr>
              <w:jc w:val="left"/>
              <w:rPr>
                <w:rFonts w:cs="Arial"/>
                <w:color w:val="000000"/>
                <w:sz w:val="20"/>
                <w:szCs w:val="20"/>
              </w:rPr>
            </w:pPr>
            <w:r w:rsidRPr="00514474">
              <w:rPr>
                <w:rFonts w:cs="Arial" w:hint="eastAsia"/>
                <w:color w:val="000000"/>
                <w:sz w:val="20"/>
                <w:szCs w:val="20"/>
              </w:rPr>
              <w:t>水泵出水管热镀锌焊接钢管</w:t>
            </w:r>
            <w:r w:rsidRPr="00514474">
              <w:rPr>
                <w:rFonts w:cs="Arial" w:hint="eastAsia"/>
                <w:color w:val="000000"/>
                <w:sz w:val="20"/>
                <w:szCs w:val="20"/>
              </w:rPr>
              <w:t>DN65</w:t>
            </w:r>
            <w:r w:rsidRPr="00514474">
              <w:rPr>
                <w:rFonts w:cs="Arial" w:hint="eastAsia"/>
                <w:color w:val="000000"/>
                <w:sz w:val="20"/>
                <w:szCs w:val="20"/>
              </w:rPr>
              <w:t>（</w:t>
            </w:r>
            <w:r w:rsidRPr="00514474">
              <w:rPr>
                <w:rFonts w:cs="Arial" w:hint="eastAsia"/>
                <w:color w:val="000000"/>
                <w:sz w:val="20"/>
                <w:szCs w:val="20"/>
              </w:rPr>
              <w:t>75.5mm</w:t>
            </w:r>
            <w:r w:rsidRPr="00514474">
              <w:rPr>
                <w:rFonts w:cs="Arial" w:hint="eastAsia"/>
                <w:color w:val="000000"/>
                <w:sz w:val="20"/>
                <w:szCs w:val="20"/>
              </w:rPr>
              <w:t>×</w:t>
            </w:r>
            <w:r w:rsidRPr="00514474">
              <w:rPr>
                <w:rFonts w:cs="Arial" w:hint="eastAsia"/>
                <w:color w:val="000000"/>
                <w:sz w:val="20"/>
                <w:szCs w:val="20"/>
              </w:rPr>
              <w:t>3.75mm</w:t>
            </w:r>
            <w:r w:rsidRPr="00514474">
              <w:rPr>
                <w:rFonts w:cs="Arial" w:hint="eastAsia"/>
                <w:color w:val="000000"/>
                <w:sz w:val="20"/>
                <w:szCs w:val="20"/>
              </w:rPr>
              <w:t>）</w:t>
            </w:r>
          </w:p>
        </w:tc>
        <w:tc>
          <w:tcPr>
            <w:tcW w:w="680" w:type="dxa"/>
            <w:tcBorders>
              <w:top w:val="nil"/>
              <w:left w:val="nil"/>
              <w:bottom w:val="single" w:sz="4" w:space="0" w:color="auto"/>
              <w:right w:val="single" w:sz="4" w:space="0" w:color="auto"/>
            </w:tcBorders>
            <w:shd w:val="clear" w:color="auto" w:fill="auto"/>
            <w:vAlign w:val="center"/>
            <w:hideMark/>
          </w:tcPr>
          <w:p w14:paraId="43718F95" w14:textId="77777777" w:rsidR="003F5EBF" w:rsidRPr="00514474" w:rsidRDefault="003F5EBF">
            <w:pPr>
              <w:jc w:val="center"/>
              <w:rPr>
                <w:color w:val="000000"/>
                <w:sz w:val="20"/>
                <w:szCs w:val="20"/>
              </w:rPr>
            </w:pPr>
            <w:r w:rsidRPr="00514474">
              <w:rPr>
                <w:color w:val="000000"/>
                <w:sz w:val="20"/>
                <w:szCs w:val="20"/>
              </w:rPr>
              <w:t>m</w:t>
            </w:r>
          </w:p>
        </w:tc>
        <w:tc>
          <w:tcPr>
            <w:tcW w:w="980" w:type="dxa"/>
            <w:tcBorders>
              <w:top w:val="nil"/>
              <w:left w:val="nil"/>
              <w:bottom w:val="single" w:sz="4" w:space="0" w:color="auto"/>
              <w:right w:val="single" w:sz="4" w:space="0" w:color="auto"/>
            </w:tcBorders>
            <w:shd w:val="clear" w:color="auto" w:fill="auto"/>
            <w:vAlign w:val="center"/>
            <w:hideMark/>
          </w:tcPr>
          <w:p w14:paraId="769E0E4F" w14:textId="77777777" w:rsidR="003F5EBF" w:rsidRPr="00514474" w:rsidRDefault="003F5EBF">
            <w:pPr>
              <w:jc w:val="right"/>
              <w:rPr>
                <w:color w:val="000000"/>
                <w:sz w:val="20"/>
                <w:szCs w:val="20"/>
              </w:rPr>
            </w:pPr>
            <w:r w:rsidRPr="00514474">
              <w:rPr>
                <w:color w:val="000000"/>
                <w:sz w:val="20"/>
                <w:szCs w:val="20"/>
              </w:rPr>
              <w:t>150</w:t>
            </w:r>
          </w:p>
        </w:tc>
        <w:tc>
          <w:tcPr>
            <w:tcW w:w="780" w:type="dxa"/>
            <w:tcBorders>
              <w:top w:val="nil"/>
              <w:left w:val="nil"/>
              <w:bottom w:val="single" w:sz="4" w:space="0" w:color="auto"/>
              <w:right w:val="single" w:sz="4" w:space="0" w:color="auto"/>
            </w:tcBorders>
            <w:shd w:val="clear" w:color="auto" w:fill="auto"/>
            <w:vAlign w:val="center"/>
            <w:hideMark/>
          </w:tcPr>
          <w:p w14:paraId="2897DBF8"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64DE88E4"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48367DD3"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6D85F02D"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62FE2618" w14:textId="77777777" w:rsidTr="003F5EBF">
        <w:trPr>
          <w:trHeight w:val="4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4C57B186"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11.3.2</w:t>
            </w:r>
          </w:p>
        </w:tc>
        <w:tc>
          <w:tcPr>
            <w:tcW w:w="3200" w:type="dxa"/>
            <w:tcBorders>
              <w:top w:val="nil"/>
              <w:left w:val="nil"/>
              <w:bottom w:val="single" w:sz="4" w:space="0" w:color="auto"/>
              <w:right w:val="single" w:sz="4" w:space="0" w:color="auto"/>
            </w:tcBorders>
            <w:shd w:val="clear" w:color="auto" w:fill="auto"/>
            <w:vAlign w:val="center"/>
            <w:hideMark/>
          </w:tcPr>
          <w:p w14:paraId="5B423A8B" w14:textId="77777777" w:rsidR="003F5EBF" w:rsidRPr="00514474" w:rsidRDefault="003F5EBF">
            <w:pPr>
              <w:jc w:val="left"/>
              <w:rPr>
                <w:rFonts w:cs="Arial"/>
                <w:color w:val="000000"/>
                <w:sz w:val="20"/>
                <w:szCs w:val="20"/>
              </w:rPr>
            </w:pPr>
            <w:r w:rsidRPr="00514474">
              <w:rPr>
                <w:rFonts w:cs="Arial" w:hint="eastAsia"/>
                <w:color w:val="000000"/>
                <w:sz w:val="20"/>
                <w:szCs w:val="20"/>
              </w:rPr>
              <w:t>平焊钢法兰</w:t>
            </w:r>
            <w:r w:rsidRPr="00514474">
              <w:rPr>
                <w:rFonts w:cs="Arial" w:hint="eastAsia"/>
                <w:color w:val="000000"/>
                <w:sz w:val="20"/>
                <w:szCs w:val="20"/>
              </w:rPr>
              <w:t>DN65  1.6Mpa</w:t>
            </w:r>
          </w:p>
        </w:tc>
        <w:tc>
          <w:tcPr>
            <w:tcW w:w="680" w:type="dxa"/>
            <w:tcBorders>
              <w:top w:val="nil"/>
              <w:left w:val="nil"/>
              <w:bottom w:val="single" w:sz="4" w:space="0" w:color="auto"/>
              <w:right w:val="single" w:sz="4" w:space="0" w:color="auto"/>
            </w:tcBorders>
            <w:shd w:val="clear" w:color="auto" w:fill="auto"/>
            <w:vAlign w:val="center"/>
            <w:hideMark/>
          </w:tcPr>
          <w:p w14:paraId="16CCD0AC" w14:textId="77777777" w:rsidR="003F5EBF" w:rsidRPr="00514474" w:rsidRDefault="003F5EBF">
            <w:pPr>
              <w:jc w:val="center"/>
              <w:rPr>
                <w:color w:val="000000"/>
                <w:sz w:val="20"/>
                <w:szCs w:val="20"/>
              </w:rPr>
            </w:pPr>
            <w:proofErr w:type="gramStart"/>
            <w:r w:rsidRPr="00514474">
              <w:rPr>
                <w:color w:val="000000"/>
                <w:sz w:val="20"/>
                <w:szCs w:val="20"/>
              </w:rPr>
              <w:t>个</w:t>
            </w:r>
            <w:proofErr w:type="gramEnd"/>
          </w:p>
        </w:tc>
        <w:tc>
          <w:tcPr>
            <w:tcW w:w="980" w:type="dxa"/>
            <w:tcBorders>
              <w:top w:val="nil"/>
              <w:left w:val="nil"/>
              <w:bottom w:val="single" w:sz="4" w:space="0" w:color="auto"/>
              <w:right w:val="single" w:sz="4" w:space="0" w:color="auto"/>
            </w:tcBorders>
            <w:shd w:val="clear" w:color="auto" w:fill="auto"/>
            <w:vAlign w:val="center"/>
            <w:hideMark/>
          </w:tcPr>
          <w:p w14:paraId="4A6E18B8" w14:textId="77777777" w:rsidR="003F5EBF" w:rsidRPr="00514474" w:rsidRDefault="003F5EBF">
            <w:pPr>
              <w:jc w:val="right"/>
              <w:rPr>
                <w:color w:val="000000"/>
                <w:sz w:val="20"/>
                <w:szCs w:val="20"/>
              </w:rPr>
            </w:pPr>
            <w:r w:rsidRPr="00514474">
              <w:rPr>
                <w:color w:val="000000"/>
                <w:sz w:val="20"/>
                <w:szCs w:val="20"/>
              </w:rPr>
              <w:t>101</w:t>
            </w:r>
          </w:p>
        </w:tc>
        <w:tc>
          <w:tcPr>
            <w:tcW w:w="780" w:type="dxa"/>
            <w:tcBorders>
              <w:top w:val="nil"/>
              <w:left w:val="nil"/>
              <w:bottom w:val="single" w:sz="4" w:space="0" w:color="auto"/>
              <w:right w:val="single" w:sz="4" w:space="0" w:color="auto"/>
            </w:tcBorders>
            <w:shd w:val="clear" w:color="auto" w:fill="auto"/>
            <w:vAlign w:val="center"/>
            <w:hideMark/>
          </w:tcPr>
          <w:p w14:paraId="7CB73A8F"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1C4E797C"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09975581"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0DB7E5F8"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6830EF3E" w14:textId="77777777" w:rsidTr="003F5EBF">
        <w:trPr>
          <w:trHeight w:val="4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4B08601A"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11.3.3</w:t>
            </w:r>
          </w:p>
        </w:tc>
        <w:tc>
          <w:tcPr>
            <w:tcW w:w="3200" w:type="dxa"/>
            <w:tcBorders>
              <w:top w:val="nil"/>
              <w:left w:val="nil"/>
              <w:bottom w:val="single" w:sz="4" w:space="0" w:color="auto"/>
              <w:right w:val="single" w:sz="4" w:space="0" w:color="auto"/>
            </w:tcBorders>
            <w:shd w:val="clear" w:color="auto" w:fill="auto"/>
            <w:vAlign w:val="center"/>
            <w:hideMark/>
          </w:tcPr>
          <w:p w14:paraId="1B5BA92D" w14:textId="77777777" w:rsidR="003F5EBF" w:rsidRPr="00514474" w:rsidRDefault="003F5EBF">
            <w:pPr>
              <w:jc w:val="left"/>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2675F41F" w14:textId="77777777" w:rsidR="003F5EBF" w:rsidRPr="00514474" w:rsidRDefault="003F5EBF">
            <w:pPr>
              <w:jc w:val="center"/>
              <w:rPr>
                <w:color w:val="000000"/>
                <w:sz w:val="20"/>
                <w:szCs w:val="20"/>
              </w:rPr>
            </w:pPr>
            <w:r w:rsidRPr="00514474">
              <w:rPr>
                <w:color w:val="000000"/>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14:paraId="16231BC3" w14:textId="77777777" w:rsidR="003F5EBF" w:rsidRPr="00514474" w:rsidRDefault="003F5EBF">
            <w:pPr>
              <w:jc w:val="right"/>
              <w:rPr>
                <w:color w:val="000000"/>
                <w:sz w:val="20"/>
                <w:szCs w:val="20"/>
              </w:rPr>
            </w:pPr>
            <w:r w:rsidRPr="00514474">
              <w:rPr>
                <w:color w:val="000000"/>
                <w:sz w:val="20"/>
                <w:szCs w:val="20"/>
              </w:rPr>
              <w:t>5.735</w:t>
            </w:r>
          </w:p>
        </w:tc>
        <w:tc>
          <w:tcPr>
            <w:tcW w:w="780" w:type="dxa"/>
            <w:tcBorders>
              <w:top w:val="nil"/>
              <w:left w:val="nil"/>
              <w:bottom w:val="single" w:sz="4" w:space="0" w:color="auto"/>
              <w:right w:val="single" w:sz="4" w:space="0" w:color="auto"/>
            </w:tcBorders>
            <w:shd w:val="clear" w:color="auto" w:fill="auto"/>
            <w:vAlign w:val="center"/>
            <w:hideMark/>
          </w:tcPr>
          <w:p w14:paraId="5BECBACA"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23C6C501"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1B80873D"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2CD0FAC4"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2352F94" w14:textId="77777777" w:rsidTr="003F5EBF">
        <w:trPr>
          <w:trHeight w:val="4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385706A6"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11.4</w:t>
            </w:r>
          </w:p>
        </w:tc>
        <w:tc>
          <w:tcPr>
            <w:tcW w:w="3200" w:type="dxa"/>
            <w:tcBorders>
              <w:top w:val="nil"/>
              <w:left w:val="nil"/>
              <w:bottom w:val="single" w:sz="4" w:space="0" w:color="auto"/>
              <w:right w:val="single" w:sz="4" w:space="0" w:color="auto"/>
            </w:tcBorders>
            <w:shd w:val="clear" w:color="auto" w:fill="auto"/>
            <w:vAlign w:val="center"/>
            <w:hideMark/>
          </w:tcPr>
          <w:p w14:paraId="7DA6E212" w14:textId="77777777" w:rsidR="003F5EBF" w:rsidRPr="00514474" w:rsidRDefault="003F5EBF">
            <w:pPr>
              <w:jc w:val="left"/>
              <w:rPr>
                <w:rFonts w:cs="Arial"/>
                <w:color w:val="000000"/>
                <w:sz w:val="20"/>
                <w:szCs w:val="20"/>
              </w:rPr>
            </w:pPr>
            <w:r w:rsidRPr="00514474">
              <w:rPr>
                <w:rFonts w:cs="Arial" w:hint="eastAsia"/>
                <w:color w:val="000000"/>
                <w:sz w:val="20"/>
                <w:szCs w:val="20"/>
              </w:rPr>
              <w:t>东沟组首部工程</w:t>
            </w:r>
          </w:p>
        </w:tc>
        <w:tc>
          <w:tcPr>
            <w:tcW w:w="680" w:type="dxa"/>
            <w:tcBorders>
              <w:top w:val="nil"/>
              <w:left w:val="nil"/>
              <w:bottom w:val="single" w:sz="4" w:space="0" w:color="auto"/>
              <w:right w:val="single" w:sz="4" w:space="0" w:color="auto"/>
            </w:tcBorders>
            <w:shd w:val="clear" w:color="auto" w:fill="auto"/>
            <w:vAlign w:val="center"/>
            <w:hideMark/>
          </w:tcPr>
          <w:p w14:paraId="063BCF98" w14:textId="77777777" w:rsidR="003F5EBF" w:rsidRPr="00514474" w:rsidRDefault="003F5EBF">
            <w:pPr>
              <w:jc w:val="center"/>
              <w:rPr>
                <w:color w:val="000000"/>
                <w:sz w:val="20"/>
                <w:szCs w:val="20"/>
              </w:rPr>
            </w:pPr>
            <w:r w:rsidRPr="00514474">
              <w:rPr>
                <w:color w:val="00000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3F97A1DB"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37292BC5"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4180FCE8"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0C73300B"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3A06CEB8"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718C1EE5" w14:textId="77777777" w:rsidTr="003F5EBF">
        <w:trPr>
          <w:trHeight w:val="882"/>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3D6F063A"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11.4.1</w:t>
            </w:r>
          </w:p>
        </w:tc>
        <w:tc>
          <w:tcPr>
            <w:tcW w:w="3200" w:type="dxa"/>
            <w:tcBorders>
              <w:top w:val="nil"/>
              <w:left w:val="nil"/>
              <w:bottom w:val="single" w:sz="4" w:space="0" w:color="auto"/>
              <w:right w:val="single" w:sz="4" w:space="0" w:color="auto"/>
            </w:tcBorders>
            <w:shd w:val="clear" w:color="auto" w:fill="auto"/>
            <w:vAlign w:val="center"/>
            <w:hideMark/>
          </w:tcPr>
          <w:p w14:paraId="674EA128" w14:textId="77777777" w:rsidR="003F5EBF" w:rsidRPr="00514474" w:rsidRDefault="003F5EBF">
            <w:pPr>
              <w:jc w:val="left"/>
              <w:rPr>
                <w:rFonts w:cs="Arial"/>
                <w:color w:val="000000"/>
                <w:sz w:val="20"/>
                <w:szCs w:val="20"/>
              </w:rPr>
            </w:pPr>
            <w:r w:rsidRPr="00514474">
              <w:rPr>
                <w:rFonts w:cs="Arial" w:hint="eastAsia"/>
                <w:color w:val="000000"/>
                <w:sz w:val="20"/>
                <w:szCs w:val="20"/>
              </w:rPr>
              <w:t>水泵出水管热镀锌焊接钢管</w:t>
            </w:r>
            <w:r w:rsidRPr="00514474">
              <w:rPr>
                <w:rFonts w:cs="Arial" w:hint="eastAsia"/>
                <w:color w:val="000000"/>
                <w:sz w:val="20"/>
                <w:szCs w:val="20"/>
              </w:rPr>
              <w:t>DN65</w:t>
            </w:r>
            <w:r w:rsidRPr="00514474">
              <w:rPr>
                <w:rFonts w:cs="Arial" w:hint="eastAsia"/>
                <w:color w:val="000000"/>
                <w:sz w:val="20"/>
                <w:szCs w:val="20"/>
              </w:rPr>
              <w:t>（</w:t>
            </w:r>
            <w:r w:rsidRPr="00514474">
              <w:rPr>
                <w:rFonts w:cs="Arial" w:hint="eastAsia"/>
                <w:color w:val="000000"/>
                <w:sz w:val="20"/>
                <w:szCs w:val="20"/>
              </w:rPr>
              <w:t>75.5mm</w:t>
            </w:r>
            <w:r w:rsidRPr="00514474">
              <w:rPr>
                <w:rFonts w:cs="Arial" w:hint="eastAsia"/>
                <w:color w:val="000000"/>
                <w:sz w:val="20"/>
                <w:szCs w:val="20"/>
              </w:rPr>
              <w:t>×</w:t>
            </w:r>
            <w:r w:rsidRPr="00514474">
              <w:rPr>
                <w:rFonts w:cs="Arial" w:hint="eastAsia"/>
                <w:color w:val="000000"/>
                <w:sz w:val="20"/>
                <w:szCs w:val="20"/>
              </w:rPr>
              <w:t>3.75mm</w:t>
            </w:r>
            <w:r w:rsidRPr="00514474">
              <w:rPr>
                <w:rFonts w:cs="Arial" w:hint="eastAsia"/>
                <w:color w:val="000000"/>
                <w:sz w:val="20"/>
                <w:szCs w:val="20"/>
              </w:rPr>
              <w:t>）</w:t>
            </w:r>
          </w:p>
        </w:tc>
        <w:tc>
          <w:tcPr>
            <w:tcW w:w="680" w:type="dxa"/>
            <w:tcBorders>
              <w:top w:val="nil"/>
              <w:left w:val="nil"/>
              <w:bottom w:val="single" w:sz="4" w:space="0" w:color="auto"/>
              <w:right w:val="single" w:sz="4" w:space="0" w:color="auto"/>
            </w:tcBorders>
            <w:shd w:val="clear" w:color="auto" w:fill="auto"/>
            <w:vAlign w:val="center"/>
            <w:hideMark/>
          </w:tcPr>
          <w:p w14:paraId="4E895D50" w14:textId="77777777" w:rsidR="003F5EBF" w:rsidRPr="00514474" w:rsidRDefault="003F5EBF">
            <w:pPr>
              <w:jc w:val="center"/>
              <w:rPr>
                <w:color w:val="000000"/>
                <w:sz w:val="20"/>
                <w:szCs w:val="20"/>
              </w:rPr>
            </w:pPr>
            <w:r w:rsidRPr="00514474">
              <w:rPr>
                <w:color w:val="000000"/>
                <w:sz w:val="20"/>
                <w:szCs w:val="20"/>
              </w:rPr>
              <w:t>m</w:t>
            </w:r>
          </w:p>
        </w:tc>
        <w:tc>
          <w:tcPr>
            <w:tcW w:w="980" w:type="dxa"/>
            <w:tcBorders>
              <w:top w:val="nil"/>
              <w:left w:val="nil"/>
              <w:bottom w:val="single" w:sz="4" w:space="0" w:color="auto"/>
              <w:right w:val="single" w:sz="4" w:space="0" w:color="auto"/>
            </w:tcBorders>
            <w:shd w:val="clear" w:color="auto" w:fill="auto"/>
            <w:vAlign w:val="center"/>
            <w:hideMark/>
          </w:tcPr>
          <w:p w14:paraId="06CDA17B" w14:textId="77777777" w:rsidR="003F5EBF" w:rsidRPr="00514474" w:rsidRDefault="003F5EBF">
            <w:pPr>
              <w:jc w:val="right"/>
              <w:rPr>
                <w:color w:val="000000"/>
                <w:sz w:val="20"/>
                <w:szCs w:val="20"/>
              </w:rPr>
            </w:pPr>
            <w:r w:rsidRPr="00514474">
              <w:rPr>
                <w:color w:val="000000"/>
                <w:sz w:val="20"/>
                <w:szCs w:val="20"/>
              </w:rPr>
              <w:t>150</w:t>
            </w:r>
          </w:p>
        </w:tc>
        <w:tc>
          <w:tcPr>
            <w:tcW w:w="780" w:type="dxa"/>
            <w:tcBorders>
              <w:top w:val="nil"/>
              <w:left w:val="nil"/>
              <w:bottom w:val="single" w:sz="4" w:space="0" w:color="auto"/>
              <w:right w:val="single" w:sz="4" w:space="0" w:color="auto"/>
            </w:tcBorders>
            <w:shd w:val="clear" w:color="auto" w:fill="auto"/>
            <w:vAlign w:val="center"/>
            <w:hideMark/>
          </w:tcPr>
          <w:p w14:paraId="19B88FE0"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587453F3"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01C56760"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0D1B760A"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56C0E17A" w14:textId="77777777" w:rsidTr="003F5EBF">
        <w:trPr>
          <w:trHeight w:val="4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278A300B"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11.4.2</w:t>
            </w:r>
          </w:p>
        </w:tc>
        <w:tc>
          <w:tcPr>
            <w:tcW w:w="3200" w:type="dxa"/>
            <w:tcBorders>
              <w:top w:val="nil"/>
              <w:left w:val="nil"/>
              <w:bottom w:val="single" w:sz="4" w:space="0" w:color="auto"/>
              <w:right w:val="single" w:sz="4" w:space="0" w:color="auto"/>
            </w:tcBorders>
            <w:shd w:val="clear" w:color="auto" w:fill="auto"/>
            <w:vAlign w:val="center"/>
            <w:hideMark/>
          </w:tcPr>
          <w:p w14:paraId="7B61E019" w14:textId="77777777" w:rsidR="003F5EBF" w:rsidRPr="00514474" w:rsidRDefault="003F5EBF">
            <w:pPr>
              <w:jc w:val="left"/>
              <w:rPr>
                <w:rFonts w:cs="Arial"/>
                <w:color w:val="000000"/>
                <w:sz w:val="20"/>
                <w:szCs w:val="20"/>
              </w:rPr>
            </w:pPr>
            <w:r w:rsidRPr="00514474">
              <w:rPr>
                <w:rFonts w:cs="Arial" w:hint="eastAsia"/>
                <w:color w:val="000000"/>
                <w:sz w:val="20"/>
                <w:szCs w:val="20"/>
              </w:rPr>
              <w:t>平焊钢法兰</w:t>
            </w:r>
            <w:r w:rsidRPr="00514474">
              <w:rPr>
                <w:rFonts w:cs="Arial" w:hint="eastAsia"/>
                <w:color w:val="000000"/>
                <w:sz w:val="20"/>
                <w:szCs w:val="20"/>
              </w:rPr>
              <w:t>DN65  1.6Mpa</w:t>
            </w:r>
          </w:p>
        </w:tc>
        <w:tc>
          <w:tcPr>
            <w:tcW w:w="680" w:type="dxa"/>
            <w:tcBorders>
              <w:top w:val="nil"/>
              <w:left w:val="nil"/>
              <w:bottom w:val="single" w:sz="4" w:space="0" w:color="auto"/>
              <w:right w:val="single" w:sz="4" w:space="0" w:color="auto"/>
            </w:tcBorders>
            <w:shd w:val="clear" w:color="auto" w:fill="auto"/>
            <w:vAlign w:val="center"/>
            <w:hideMark/>
          </w:tcPr>
          <w:p w14:paraId="74DF1192" w14:textId="77777777" w:rsidR="003F5EBF" w:rsidRPr="00514474" w:rsidRDefault="003F5EBF">
            <w:pPr>
              <w:jc w:val="center"/>
              <w:rPr>
                <w:color w:val="000000"/>
                <w:sz w:val="20"/>
                <w:szCs w:val="20"/>
              </w:rPr>
            </w:pPr>
            <w:proofErr w:type="gramStart"/>
            <w:r w:rsidRPr="00514474">
              <w:rPr>
                <w:color w:val="000000"/>
                <w:sz w:val="20"/>
                <w:szCs w:val="20"/>
              </w:rPr>
              <w:t>个</w:t>
            </w:r>
            <w:proofErr w:type="gramEnd"/>
          </w:p>
        </w:tc>
        <w:tc>
          <w:tcPr>
            <w:tcW w:w="980" w:type="dxa"/>
            <w:tcBorders>
              <w:top w:val="nil"/>
              <w:left w:val="nil"/>
              <w:bottom w:val="single" w:sz="4" w:space="0" w:color="auto"/>
              <w:right w:val="single" w:sz="4" w:space="0" w:color="auto"/>
            </w:tcBorders>
            <w:shd w:val="clear" w:color="auto" w:fill="auto"/>
            <w:vAlign w:val="center"/>
            <w:hideMark/>
          </w:tcPr>
          <w:p w14:paraId="2CB1FCDC" w14:textId="77777777" w:rsidR="003F5EBF" w:rsidRPr="00514474" w:rsidRDefault="003F5EBF">
            <w:pPr>
              <w:jc w:val="right"/>
              <w:rPr>
                <w:color w:val="000000"/>
                <w:sz w:val="20"/>
                <w:szCs w:val="20"/>
              </w:rPr>
            </w:pPr>
            <w:r w:rsidRPr="00514474">
              <w:rPr>
                <w:color w:val="000000"/>
                <w:sz w:val="20"/>
                <w:szCs w:val="20"/>
              </w:rPr>
              <w:t>101</w:t>
            </w:r>
          </w:p>
        </w:tc>
        <w:tc>
          <w:tcPr>
            <w:tcW w:w="780" w:type="dxa"/>
            <w:tcBorders>
              <w:top w:val="nil"/>
              <w:left w:val="nil"/>
              <w:bottom w:val="single" w:sz="4" w:space="0" w:color="auto"/>
              <w:right w:val="single" w:sz="4" w:space="0" w:color="auto"/>
            </w:tcBorders>
            <w:shd w:val="clear" w:color="auto" w:fill="auto"/>
            <w:vAlign w:val="center"/>
            <w:hideMark/>
          </w:tcPr>
          <w:p w14:paraId="433E5046"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489A6ACA"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66FFADA8"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79B603E8"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49622EF6" w14:textId="77777777" w:rsidTr="003F5EBF">
        <w:trPr>
          <w:trHeight w:val="4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4096EB73"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11.4.3</w:t>
            </w:r>
          </w:p>
        </w:tc>
        <w:tc>
          <w:tcPr>
            <w:tcW w:w="3200" w:type="dxa"/>
            <w:tcBorders>
              <w:top w:val="nil"/>
              <w:left w:val="nil"/>
              <w:bottom w:val="single" w:sz="4" w:space="0" w:color="auto"/>
              <w:right w:val="single" w:sz="4" w:space="0" w:color="auto"/>
            </w:tcBorders>
            <w:shd w:val="clear" w:color="auto" w:fill="auto"/>
            <w:vAlign w:val="center"/>
            <w:hideMark/>
          </w:tcPr>
          <w:p w14:paraId="78D3645B" w14:textId="77777777" w:rsidR="003F5EBF" w:rsidRPr="00514474" w:rsidRDefault="003F5EBF">
            <w:pPr>
              <w:jc w:val="left"/>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60BDDF22" w14:textId="77777777" w:rsidR="003F5EBF" w:rsidRPr="00514474" w:rsidRDefault="003F5EBF">
            <w:pPr>
              <w:jc w:val="center"/>
              <w:rPr>
                <w:color w:val="000000"/>
                <w:sz w:val="20"/>
                <w:szCs w:val="20"/>
              </w:rPr>
            </w:pPr>
            <w:r w:rsidRPr="00514474">
              <w:rPr>
                <w:color w:val="000000"/>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14:paraId="6F2600BA" w14:textId="77777777" w:rsidR="003F5EBF" w:rsidRPr="00514474" w:rsidRDefault="003F5EBF">
            <w:pPr>
              <w:jc w:val="right"/>
              <w:rPr>
                <w:color w:val="000000"/>
                <w:sz w:val="20"/>
                <w:szCs w:val="20"/>
              </w:rPr>
            </w:pPr>
            <w:r w:rsidRPr="00514474">
              <w:rPr>
                <w:color w:val="000000"/>
                <w:sz w:val="20"/>
                <w:szCs w:val="20"/>
              </w:rPr>
              <w:t>5.735</w:t>
            </w:r>
          </w:p>
        </w:tc>
        <w:tc>
          <w:tcPr>
            <w:tcW w:w="780" w:type="dxa"/>
            <w:tcBorders>
              <w:top w:val="nil"/>
              <w:left w:val="nil"/>
              <w:bottom w:val="single" w:sz="4" w:space="0" w:color="auto"/>
              <w:right w:val="single" w:sz="4" w:space="0" w:color="auto"/>
            </w:tcBorders>
            <w:shd w:val="clear" w:color="auto" w:fill="auto"/>
            <w:vAlign w:val="center"/>
            <w:hideMark/>
          </w:tcPr>
          <w:p w14:paraId="1FF6D68F"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5B91F082"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08C48CC9"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7759C186"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A68B97D" w14:textId="77777777" w:rsidTr="003F5EBF">
        <w:trPr>
          <w:trHeight w:val="619"/>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56B061D1"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12</w:t>
            </w:r>
          </w:p>
        </w:tc>
        <w:tc>
          <w:tcPr>
            <w:tcW w:w="3200" w:type="dxa"/>
            <w:tcBorders>
              <w:top w:val="nil"/>
              <w:left w:val="nil"/>
              <w:bottom w:val="single" w:sz="4" w:space="0" w:color="auto"/>
              <w:right w:val="single" w:sz="4" w:space="0" w:color="auto"/>
            </w:tcBorders>
            <w:shd w:val="clear" w:color="auto" w:fill="auto"/>
            <w:vAlign w:val="center"/>
            <w:hideMark/>
          </w:tcPr>
          <w:p w14:paraId="47A56F95" w14:textId="77777777" w:rsidR="003F5EBF" w:rsidRPr="00514474" w:rsidRDefault="003F5EBF">
            <w:pPr>
              <w:jc w:val="left"/>
              <w:rPr>
                <w:rFonts w:cs="Arial"/>
                <w:color w:val="000000"/>
                <w:sz w:val="20"/>
                <w:szCs w:val="20"/>
              </w:rPr>
            </w:pPr>
            <w:r w:rsidRPr="00514474">
              <w:rPr>
                <w:rFonts w:cs="Arial" w:hint="eastAsia"/>
                <w:color w:val="000000"/>
                <w:sz w:val="20"/>
                <w:szCs w:val="20"/>
              </w:rPr>
              <w:t>西海街道东海村农村供水工程维修养护工程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30B68D1C" w14:textId="77777777" w:rsidR="003F5EBF" w:rsidRPr="00514474" w:rsidRDefault="003F5EBF">
            <w:pPr>
              <w:jc w:val="center"/>
              <w:rPr>
                <w:color w:val="000000"/>
                <w:sz w:val="20"/>
                <w:szCs w:val="20"/>
              </w:rPr>
            </w:pPr>
            <w:r w:rsidRPr="00514474">
              <w:rPr>
                <w:color w:val="00000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665026D0"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2BEDE9E2"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6132414A"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5FFFAAF1"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6E4DD170"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0D2D755A" w14:textId="77777777" w:rsidTr="003F5EBF">
        <w:trPr>
          <w:trHeight w:val="4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5EA0B75E"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12.1</w:t>
            </w:r>
          </w:p>
        </w:tc>
        <w:tc>
          <w:tcPr>
            <w:tcW w:w="3200" w:type="dxa"/>
            <w:tcBorders>
              <w:top w:val="nil"/>
              <w:left w:val="nil"/>
              <w:bottom w:val="single" w:sz="4" w:space="0" w:color="auto"/>
              <w:right w:val="single" w:sz="4" w:space="0" w:color="auto"/>
            </w:tcBorders>
            <w:shd w:val="clear" w:color="auto" w:fill="auto"/>
            <w:vAlign w:val="center"/>
            <w:hideMark/>
          </w:tcPr>
          <w:p w14:paraId="56A76B83" w14:textId="77777777" w:rsidR="003F5EBF" w:rsidRPr="00514474" w:rsidRDefault="003F5EBF">
            <w:pPr>
              <w:jc w:val="left"/>
              <w:rPr>
                <w:rFonts w:cs="Arial"/>
                <w:color w:val="000000"/>
                <w:sz w:val="20"/>
                <w:szCs w:val="20"/>
              </w:rPr>
            </w:pPr>
            <w:r w:rsidRPr="00514474">
              <w:rPr>
                <w:rFonts w:cs="Arial" w:hint="eastAsia"/>
                <w:color w:val="000000"/>
                <w:sz w:val="20"/>
                <w:szCs w:val="20"/>
              </w:rPr>
              <w:t>首部工程</w:t>
            </w:r>
          </w:p>
        </w:tc>
        <w:tc>
          <w:tcPr>
            <w:tcW w:w="680" w:type="dxa"/>
            <w:tcBorders>
              <w:top w:val="nil"/>
              <w:left w:val="nil"/>
              <w:bottom w:val="single" w:sz="4" w:space="0" w:color="auto"/>
              <w:right w:val="single" w:sz="4" w:space="0" w:color="auto"/>
            </w:tcBorders>
            <w:shd w:val="clear" w:color="auto" w:fill="auto"/>
            <w:vAlign w:val="center"/>
            <w:hideMark/>
          </w:tcPr>
          <w:p w14:paraId="6FD45CAD" w14:textId="77777777" w:rsidR="003F5EBF" w:rsidRPr="00514474" w:rsidRDefault="003F5EBF">
            <w:pPr>
              <w:jc w:val="center"/>
              <w:rPr>
                <w:color w:val="000000"/>
                <w:sz w:val="20"/>
                <w:szCs w:val="20"/>
              </w:rPr>
            </w:pPr>
            <w:r w:rsidRPr="00514474">
              <w:rPr>
                <w:color w:val="00000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40F43BC1"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74A52BF5"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7F9455D4"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78ADA1B8"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38220BDA"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6A35F81C" w14:textId="77777777" w:rsidTr="003F5EBF">
        <w:trPr>
          <w:trHeight w:val="4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23FBB84B"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12.1.1</w:t>
            </w:r>
          </w:p>
        </w:tc>
        <w:tc>
          <w:tcPr>
            <w:tcW w:w="3200" w:type="dxa"/>
            <w:tcBorders>
              <w:top w:val="nil"/>
              <w:left w:val="nil"/>
              <w:bottom w:val="single" w:sz="4" w:space="0" w:color="auto"/>
              <w:right w:val="single" w:sz="4" w:space="0" w:color="auto"/>
            </w:tcBorders>
            <w:shd w:val="clear" w:color="auto" w:fill="auto"/>
            <w:vAlign w:val="center"/>
            <w:hideMark/>
          </w:tcPr>
          <w:p w14:paraId="0AD9CA60" w14:textId="77777777" w:rsidR="003F5EBF" w:rsidRPr="00514474" w:rsidRDefault="003F5EBF">
            <w:pPr>
              <w:jc w:val="left"/>
              <w:rPr>
                <w:rFonts w:cs="Arial"/>
                <w:color w:val="000000"/>
                <w:sz w:val="20"/>
                <w:szCs w:val="20"/>
              </w:rPr>
            </w:pPr>
            <w:r w:rsidRPr="00514474">
              <w:rPr>
                <w:rFonts w:cs="Arial" w:hint="eastAsia"/>
                <w:color w:val="000000"/>
                <w:sz w:val="20"/>
                <w:szCs w:val="20"/>
              </w:rPr>
              <w:t>法兰闸阀</w:t>
            </w:r>
            <w:r w:rsidRPr="00514474">
              <w:rPr>
                <w:rFonts w:cs="Arial" w:hint="eastAsia"/>
                <w:color w:val="000000"/>
                <w:sz w:val="20"/>
                <w:szCs w:val="20"/>
              </w:rPr>
              <w:t>DN150 Z41H-16C</w:t>
            </w:r>
          </w:p>
        </w:tc>
        <w:tc>
          <w:tcPr>
            <w:tcW w:w="680" w:type="dxa"/>
            <w:tcBorders>
              <w:top w:val="nil"/>
              <w:left w:val="nil"/>
              <w:bottom w:val="single" w:sz="4" w:space="0" w:color="auto"/>
              <w:right w:val="single" w:sz="4" w:space="0" w:color="auto"/>
            </w:tcBorders>
            <w:shd w:val="clear" w:color="auto" w:fill="auto"/>
            <w:vAlign w:val="center"/>
            <w:hideMark/>
          </w:tcPr>
          <w:p w14:paraId="60357008" w14:textId="77777777" w:rsidR="003F5EBF" w:rsidRPr="00514474" w:rsidRDefault="003F5EBF">
            <w:pPr>
              <w:jc w:val="center"/>
              <w:rPr>
                <w:color w:val="000000"/>
                <w:sz w:val="20"/>
                <w:szCs w:val="20"/>
              </w:rPr>
            </w:pPr>
            <w:proofErr w:type="gramStart"/>
            <w:r w:rsidRPr="00514474">
              <w:rPr>
                <w:color w:val="000000"/>
                <w:sz w:val="20"/>
                <w:szCs w:val="20"/>
              </w:rPr>
              <w:t>个</w:t>
            </w:r>
            <w:proofErr w:type="gramEnd"/>
          </w:p>
        </w:tc>
        <w:tc>
          <w:tcPr>
            <w:tcW w:w="980" w:type="dxa"/>
            <w:tcBorders>
              <w:top w:val="nil"/>
              <w:left w:val="nil"/>
              <w:bottom w:val="single" w:sz="4" w:space="0" w:color="auto"/>
              <w:right w:val="single" w:sz="4" w:space="0" w:color="auto"/>
            </w:tcBorders>
            <w:shd w:val="clear" w:color="auto" w:fill="auto"/>
            <w:vAlign w:val="center"/>
            <w:hideMark/>
          </w:tcPr>
          <w:p w14:paraId="7D17D4B8" w14:textId="77777777" w:rsidR="003F5EBF" w:rsidRPr="00514474" w:rsidRDefault="003F5EBF">
            <w:pPr>
              <w:jc w:val="right"/>
              <w:rPr>
                <w:color w:val="000000"/>
                <w:sz w:val="20"/>
                <w:szCs w:val="20"/>
              </w:rPr>
            </w:pPr>
            <w:r w:rsidRPr="00514474">
              <w:rPr>
                <w:color w:val="000000"/>
                <w:sz w:val="20"/>
                <w:szCs w:val="20"/>
              </w:rPr>
              <w:t>1</w:t>
            </w:r>
          </w:p>
        </w:tc>
        <w:tc>
          <w:tcPr>
            <w:tcW w:w="780" w:type="dxa"/>
            <w:tcBorders>
              <w:top w:val="nil"/>
              <w:left w:val="nil"/>
              <w:bottom w:val="single" w:sz="4" w:space="0" w:color="auto"/>
              <w:right w:val="single" w:sz="4" w:space="0" w:color="auto"/>
            </w:tcBorders>
            <w:shd w:val="clear" w:color="auto" w:fill="auto"/>
            <w:vAlign w:val="center"/>
            <w:hideMark/>
          </w:tcPr>
          <w:p w14:paraId="164893AD"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79561EFF"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77F023F4"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52A049A4"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457EEF0E" w14:textId="77777777" w:rsidTr="003F5EBF">
        <w:trPr>
          <w:trHeight w:val="4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337C3AB7"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12.1.2</w:t>
            </w:r>
          </w:p>
        </w:tc>
        <w:tc>
          <w:tcPr>
            <w:tcW w:w="3200" w:type="dxa"/>
            <w:tcBorders>
              <w:top w:val="nil"/>
              <w:left w:val="nil"/>
              <w:bottom w:val="single" w:sz="4" w:space="0" w:color="auto"/>
              <w:right w:val="single" w:sz="4" w:space="0" w:color="auto"/>
            </w:tcBorders>
            <w:shd w:val="clear" w:color="auto" w:fill="auto"/>
            <w:vAlign w:val="center"/>
            <w:hideMark/>
          </w:tcPr>
          <w:p w14:paraId="3FE55194" w14:textId="77777777" w:rsidR="003F5EBF" w:rsidRPr="00514474" w:rsidRDefault="003F5EBF">
            <w:pPr>
              <w:jc w:val="left"/>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5B775F19" w14:textId="77777777" w:rsidR="003F5EBF" w:rsidRPr="00514474" w:rsidRDefault="003F5EBF">
            <w:pPr>
              <w:jc w:val="center"/>
              <w:rPr>
                <w:color w:val="000000"/>
                <w:sz w:val="20"/>
                <w:szCs w:val="20"/>
              </w:rPr>
            </w:pPr>
            <w:r w:rsidRPr="00514474">
              <w:rPr>
                <w:color w:val="000000"/>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14:paraId="0D88351A" w14:textId="77777777" w:rsidR="003F5EBF" w:rsidRPr="00514474" w:rsidRDefault="003F5EBF">
            <w:pPr>
              <w:jc w:val="right"/>
              <w:rPr>
                <w:color w:val="000000"/>
                <w:sz w:val="20"/>
                <w:szCs w:val="20"/>
              </w:rPr>
            </w:pPr>
            <w:r w:rsidRPr="00514474">
              <w:rPr>
                <w:color w:val="000000"/>
                <w:sz w:val="20"/>
                <w:szCs w:val="20"/>
              </w:rPr>
              <w:t>5.735</w:t>
            </w:r>
          </w:p>
        </w:tc>
        <w:tc>
          <w:tcPr>
            <w:tcW w:w="780" w:type="dxa"/>
            <w:tcBorders>
              <w:top w:val="nil"/>
              <w:left w:val="nil"/>
              <w:bottom w:val="single" w:sz="4" w:space="0" w:color="auto"/>
              <w:right w:val="single" w:sz="4" w:space="0" w:color="auto"/>
            </w:tcBorders>
            <w:shd w:val="clear" w:color="auto" w:fill="auto"/>
            <w:vAlign w:val="center"/>
            <w:hideMark/>
          </w:tcPr>
          <w:p w14:paraId="3D69D2F4"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1FCEB070"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57536B57"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3649BA5A"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0C7CB516" w14:textId="77777777" w:rsidTr="003F5EBF">
        <w:trPr>
          <w:trHeight w:val="619"/>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31A5B631"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13</w:t>
            </w:r>
          </w:p>
        </w:tc>
        <w:tc>
          <w:tcPr>
            <w:tcW w:w="3200" w:type="dxa"/>
            <w:tcBorders>
              <w:top w:val="nil"/>
              <w:left w:val="nil"/>
              <w:bottom w:val="single" w:sz="4" w:space="0" w:color="auto"/>
              <w:right w:val="single" w:sz="4" w:space="0" w:color="auto"/>
            </w:tcBorders>
            <w:shd w:val="clear" w:color="auto" w:fill="auto"/>
            <w:vAlign w:val="center"/>
            <w:hideMark/>
          </w:tcPr>
          <w:p w14:paraId="3D4B41EE" w14:textId="77777777" w:rsidR="003F5EBF" w:rsidRPr="00514474" w:rsidRDefault="003F5EBF">
            <w:pPr>
              <w:jc w:val="left"/>
              <w:rPr>
                <w:rFonts w:cs="Arial"/>
                <w:color w:val="000000"/>
                <w:sz w:val="20"/>
                <w:szCs w:val="20"/>
              </w:rPr>
            </w:pPr>
            <w:r w:rsidRPr="00514474">
              <w:rPr>
                <w:rFonts w:cs="Arial" w:hint="eastAsia"/>
                <w:color w:val="000000"/>
                <w:sz w:val="20"/>
                <w:szCs w:val="20"/>
              </w:rPr>
              <w:t>团</w:t>
            </w:r>
            <w:proofErr w:type="gramStart"/>
            <w:r w:rsidRPr="00514474">
              <w:rPr>
                <w:rFonts w:cs="Arial" w:hint="eastAsia"/>
                <w:color w:val="000000"/>
                <w:sz w:val="20"/>
                <w:szCs w:val="20"/>
              </w:rPr>
              <w:t>甸镇沈屯村</w:t>
            </w:r>
            <w:proofErr w:type="gramEnd"/>
            <w:r w:rsidRPr="00514474">
              <w:rPr>
                <w:rFonts w:cs="Arial" w:hint="eastAsia"/>
                <w:color w:val="000000"/>
                <w:sz w:val="20"/>
                <w:szCs w:val="20"/>
              </w:rPr>
              <w:t>农村供水工程维修养护工程</w:t>
            </w:r>
          </w:p>
        </w:tc>
        <w:tc>
          <w:tcPr>
            <w:tcW w:w="680" w:type="dxa"/>
            <w:tcBorders>
              <w:top w:val="nil"/>
              <w:left w:val="nil"/>
              <w:bottom w:val="single" w:sz="4" w:space="0" w:color="auto"/>
              <w:right w:val="single" w:sz="4" w:space="0" w:color="auto"/>
            </w:tcBorders>
            <w:shd w:val="clear" w:color="auto" w:fill="auto"/>
            <w:vAlign w:val="center"/>
            <w:hideMark/>
          </w:tcPr>
          <w:p w14:paraId="0B2D0FEC" w14:textId="77777777" w:rsidR="003F5EBF" w:rsidRPr="00514474" w:rsidRDefault="003F5EBF">
            <w:pPr>
              <w:jc w:val="center"/>
              <w:rPr>
                <w:color w:val="000000"/>
                <w:sz w:val="20"/>
                <w:szCs w:val="20"/>
              </w:rPr>
            </w:pPr>
            <w:r w:rsidRPr="00514474">
              <w:rPr>
                <w:color w:val="00000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5AC876A6"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577C94B2"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61615B0F"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6EEF4BF4"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6D41B2FE"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610A15AF" w14:textId="77777777" w:rsidTr="003F5EBF">
        <w:trPr>
          <w:trHeight w:val="4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273BB561"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13.1</w:t>
            </w:r>
          </w:p>
        </w:tc>
        <w:tc>
          <w:tcPr>
            <w:tcW w:w="3200" w:type="dxa"/>
            <w:tcBorders>
              <w:top w:val="nil"/>
              <w:left w:val="nil"/>
              <w:bottom w:val="single" w:sz="4" w:space="0" w:color="auto"/>
              <w:right w:val="single" w:sz="4" w:space="0" w:color="auto"/>
            </w:tcBorders>
            <w:shd w:val="clear" w:color="auto" w:fill="auto"/>
            <w:vAlign w:val="center"/>
            <w:hideMark/>
          </w:tcPr>
          <w:p w14:paraId="38AA2068" w14:textId="77777777" w:rsidR="003F5EBF" w:rsidRPr="00514474" w:rsidRDefault="003F5EBF">
            <w:pPr>
              <w:jc w:val="left"/>
              <w:rPr>
                <w:rFonts w:cs="Arial"/>
                <w:color w:val="000000"/>
                <w:sz w:val="20"/>
                <w:szCs w:val="20"/>
              </w:rPr>
            </w:pPr>
            <w:r w:rsidRPr="00514474">
              <w:rPr>
                <w:rFonts w:cs="Arial" w:hint="eastAsia"/>
                <w:color w:val="000000"/>
                <w:sz w:val="20"/>
                <w:szCs w:val="20"/>
              </w:rPr>
              <w:t>首部工程</w:t>
            </w:r>
          </w:p>
        </w:tc>
        <w:tc>
          <w:tcPr>
            <w:tcW w:w="680" w:type="dxa"/>
            <w:tcBorders>
              <w:top w:val="nil"/>
              <w:left w:val="nil"/>
              <w:bottom w:val="single" w:sz="4" w:space="0" w:color="auto"/>
              <w:right w:val="single" w:sz="4" w:space="0" w:color="auto"/>
            </w:tcBorders>
            <w:shd w:val="clear" w:color="auto" w:fill="auto"/>
            <w:vAlign w:val="center"/>
            <w:hideMark/>
          </w:tcPr>
          <w:p w14:paraId="71AA0B46" w14:textId="77777777" w:rsidR="003F5EBF" w:rsidRPr="00514474" w:rsidRDefault="003F5EBF">
            <w:pPr>
              <w:jc w:val="center"/>
              <w:rPr>
                <w:color w:val="000000"/>
                <w:sz w:val="20"/>
                <w:szCs w:val="20"/>
              </w:rPr>
            </w:pPr>
            <w:r w:rsidRPr="00514474">
              <w:rPr>
                <w:color w:val="000000"/>
                <w:sz w:val="20"/>
                <w:szCs w:val="20"/>
              </w:rPr>
              <w:t xml:space="preserve">　</w:t>
            </w:r>
          </w:p>
        </w:tc>
        <w:tc>
          <w:tcPr>
            <w:tcW w:w="980" w:type="dxa"/>
            <w:tcBorders>
              <w:top w:val="nil"/>
              <w:left w:val="nil"/>
              <w:bottom w:val="single" w:sz="4" w:space="0" w:color="auto"/>
              <w:right w:val="single" w:sz="4" w:space="0" w:color="auto"/>
            </w:tcBorders>
            <w:shd w:val="clear" w:color="auto" w:fill="auto"/>
            <w:vAlign w:val="center"/>
            <w:hideMark/>
          </w:tcPr>
          <w:p w14:paraId="237F5FF0"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6890360E"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7F7695F1"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03633D1C"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112C06B5"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5AEA0446" w14:textId="77777777" w:rsidTr="003F5EBF">
        <w:trPr>
          <w:trHeight w:val="882"/>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5AEEC2CC"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13.1.1</w:t>
            </w:r>
          </w:p>
        </w:tc>
        <w:tc>
          <w:tcPr>
            <w:tcW w:w="3200" w:type="dxa"/>
            <w:tcBorders>
              <w:top w:val="nil"/>
              <w:left w:val="nil"/>
              <w:bottom w:val="single" w:sz="4" w:space="0" w:color="auto"/>
              <w:right w:val="single" w:sz="4" w:space="0" w:color="auto"/>
            </w:tcBorders>
            <w:shd w:val="clear" w:color="auto" w:fill="auto"/>
            <w:vAlign w:val="center"/>
            <w:hideMark/>
          </w:tcPr>
          <w:p w14:paraId="14B3FF5A" w14:textId="77777777" w:rsidR="003F5EBF" w:rsidRPr="00514474" w:rsidRDefault="003F5EBF">
            <w:pPr>
              <w:jc w:val="left"/>
              <w:rPr>
                <w:rFonts w:cs="Arial"/>
                <w:color w:val="000000"/>
                <w:sz w:val="20"/>
                <w:szCs w:val="20"/>
              </w:rPr>
            </w:pPr>
            <w:r w:rsidRPr="00514474">
              <w:rPr>
                <w:rFonts w:cs="Arial" w:hint="eastAsia"/>
                <w:color w:val="000000"/>
                <w:sz w:val="20"/>
                <w:szCs w:val="20"/>
              </w:rPr>
              <w:t>水泵出水管热镀锌焊接钢管</w:t>
            </w:r>
            <w:r w:rsidRPr="00514474">
              <w:rPr>
                <w:rFonts w:cs="Arial" w:hint="eastAsia"/>
                <w:color w:val="000000"/>
                <w:sz w:val="20"/>
                <w:szCs w:val="20"/>
              </w:rPr>
              <w:t>DN65</w:t>
            </w:r>
            <w:r w:rsidRPr="00514474">
              <w:rPr>
                <w:rFonts w:cs="Arial" w:hint="eastAsia"/>
                <w:color w:val="000000"/>
                <w:sz w:val="20"/>
                <w:szCs w:val="20"/>
              </w:rPr>
              <w:t>（</w:t>
            </w:r>
            <w:r w:rsidRPr="00514474">
              <w:rPr>
                <w:rFonts w:cs="Arial" w:hint="eastAsia"/>
                <w:color w:val="000000"/>
                <w:sz w:val="20"/>
                <w:szCs w:val="20"/>
              </w:rPr>
              <w:t>75.5mm</w:t>
            </w:r>
            <w:r w:rsidRPr="00514474">
              <w:rPr>
                <w:rFonts w:cs="Arial" w:hint="eastAsia"/>
                <w:color w:val="000000"/>
                <w:sz w:val="20"/>
                <w:szCs w:val="20"/>
              </w:rPr>
              <w:t>×</w:t>
            </w:r>
            <w:r w:rsidRPr="00514474">
              <w:rPr>
                <w:rFonts w:cs="Arial" w:hint="eastAsia"/>
                <w:color w:val="000000"/>
                <w:sz w:val="20"/>
                <w:szCs w:val="20"/>
              </w:rPr>
              <w:t>3.75mm</w:t>
            </w:r>
            <w:r w:rsidRPr="00514474">
              <w:rPr>
                <w:rFonts w:cs="Arial" w:hint="eastAsia"/>
                <w:color w:val="000000"/>
                <w:sz w:val="20"/>
                <w:szCs w:val="20"/>
              </w:rPr>
              <w:t>）</w:t>
            </w:r>
          </w:p>
        </w:tc>
        <w:tc>
          <w:tcPr>
            <w:tcW w:w="680" w:type="dxa"/>
            <w:tcBorders>
              <w:top w:val="nil"/>
              <w:left w:val="nil"/>
              <w:bottom w:val="single" w:sz="4" w:space="0" w:color="auto"/>
              <w:right w:val="single" w:sz="4" w:space="0" w:color="auto"/>
            </w:tcBorders>
            <w:shd w:val="clear" w:color="auto" w:fill="auto"/>
            <w:vAlign w:val="center"/>
            <w:hideMark/>
          </w:tcPr>
          <w:p w14:paraId="5857E11B" w14:textId="77777777" w:rsidR="003F5EBF" w:rsidRPr="00514474" w:rsidRDefault="003F5EBF">
            <w:pPr>
              <w:jc w:val="center"/>
              <w:rPr>
                <w:color w:val="000000"/>
                <w:sz w:val="20"/>
                <w:szCs w:val="20"/>
              </w:rPr>
            </w:pPr>
            <w:r w:rsidRPr="00514474">
              <w:rPr>
                <w:color w:val="000000"/>
                <w:sz w:val="20"/>
                <w:szCs w:val="20"/>
              </w:rPr>
              <w:t>m</w:t>
            </w:r>
          </w:p>
        </w:tc>
        <w:tc>
          <w:tcPr>
            <w:tcW w:w="980" w:type="dxa"/>
            <w:tcBorders>
              <w:top w:val="nil"/>
              <w:left w:val="nil"/>
              <w:bottom w:val="single" w:sz="4" w:space="0" w:color="auto"/>
              <w:right w:val="single" w:sz="4" w:space="0" w:color="auto"/>
            </w:tcBorders>
            <w:shd w:val="clear" w:color="auto" w:fill="auto"/>
            <w:vAlign w:val="center"/>
            <w:hideMark/>
          </w:tcPr>
          <w:p w14:paraId="3E63B89A" w14:textId="77777777" w:rsidR="003F5EBF" w:rsidRPr="00514474" w:rsidRDefault="003F5EBF">
            <w:pPr>
              <w:jc w:val="right"/>
              <w:rPr>
                <w:color w:val="000000"/>
                <w:sz w:val="20"/>
                <w:szCs w:val="20"/>
              </w:rPr>
            </w:pPr>
            <w:r w:rsidRPr="00514474">
              <w:rPr>
                <w:color w:val="000000"/>
                <w:sz w:val="20"/>
                <w:szCs w:val="20"/>
              </w:rPr>
              <w:t>60</w:t>
            </w:r>
          </w:p>
        </w:tc>
        <w:tc>
          <w:tcPr>
            <w:tcW w:w="780" w:type="dxa"/>
            <w:tcBorders>
              <w:top w:val="nil"/>
              <w:left w:val="nil"/>
              <w:bottom w:val="single" w:sz="4" w:space="0" w:color="auto"/>
              <w:right w:val="single" w:sz="4" w:space="0" w:color="auto"/>
            </w:tcBorders>
            <w:shd w:val="clear" w:color="auto" w:fill="auto"/>
            <w:vAlign w:val="center"/>
            <w:hideMark/>
          </w:tcPr>
          <w:p w14:paraId="12ADC616"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2F95012D"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025AE442"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73F36156"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33314BC5" w14:textId="77777777" w:rsidTr="003F5EBF">
        <w:trPr>
          <w:trHeight w:val="4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5EB2CEB7"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lastRenderedPageBreak/>
              <w:t>13.1.2</w:t>
            </w:r>
          </w:p>
        </w:tc>
        <w:tc>
          <w:tcPr>
            <w:tcW w:w="3200" w:type="dxa"/>
            <w:tcBorders>
              <w:top w:val="nil"/>
              <w:left w:val="nil"/>
              <w:bottom w:val="single" w:sz="4" w:space="0" w:color="auto"/>
              <w:right w:val="single" w:sz="4" w:space="0" w:color="auto"/>
            </w:tcBorders>
            <w:shd w:val="clear" w:color="auto" w:fill="auto"/>
            <w:vAlign w:val="center"/>
            <w:hideMark/>
          </w:tcPr>
          <w:p w14:paraId="0CB121CB" w14:textId="77777777" w:rsidR="003F5EBF" w:rsidRPr="00514474" w:rsidRDefault="003F5EBF">
            <w:pPr>
              <w:jc w:val="left"/>
              <w:rPr>
                <w:rFonts w:cs="Arial"/>
                <w:color w:val="000000"/>
                <w:sz w:val="20"/>
                <w:szCs w:val="20"/>
              </w:rPr>
            </w:pPr>
            <w:r w:rsidRPr="00514474">
              <w:rPr>
                <w:rFonts w:cs="Arial" w:hint="eastAsia"/>
                <w:color w:val="000000"/>
                <w:sz w:val="20"/>
                <w:szCs w:val="20"/>
              </w:rPr>
              <w:t>平焊钢法兰</w:t>
            </w:r>
            <w:r w:rsidRPr="00514474">
              <w:rPr>
                <w:rFonts w:cs="Arial" w:hint="eastAsia"/>
                <w:color w:val="000000"/>
                <w:sz w:val="20"/>
                <w:szCs w:val="20"/>
              </w:rPr>
              <w:t>DN65  1.6Mpa</w:t>
            </w:r>
          </w:p>
        </w:tc>
        <w:tc>
          <w:tcPr>
            <w:tcW w:w="680" w:type="dxa"/>
            <w:tcBorders>
              <w:top w:val="nil"/>
              <w:left w:val="nil"/>
              <w:bottom w:val="single" w:sz="4" w:space="0" w:color="auto"/>
              <w:right w:val="single" w:sz="4" w:space="0" w:color="auto"/>
            </w:tcBorders>
            <w:shd w:val="clear" w:color="auto" w:fill="auto"/>
            <w:vAlign w:val="center"/>
            <w:hideMark/>
          </w:tcPr>
          <w:p w14:paraId="026A1E06" w14:textId="77777777" w:rsidR="003F5EBF" w:rsidRPr="00514474" w:rsidRDefault="003F5EBF">
            <w:pPr>
              <w:jc w:val="center"/>
              <w:rPr>
                <w:color w:val="000000"/>
                <w:sz w:val="20"/>
                <w:szCs w:val="20"/>
              </w:rPr>
            </w:pPr>
            <w:proofErr w:type="gramStart"/>
            <w:r w:rsidRPr="00514474">
              <w:rPr>
                <w:color w:val="000000"/>
                <w:sz w:val="20"/>
                <w:szCs w:val="20"/>
              </w:rPr>
              <w:t>个</w:t>
            </w:r>
            <w:proofErr w:type="gramEnd"/>
          </w:p>
        </w:tc>
        <w:tc>
          <w:tcPr>
            <w:tcW w:w="980" w:type="dxa"/>
            <w:tcBorders>
              <w:top w:val="nil"/>
              <w:left w:val="nil"/>
              <w:bottom w:val="single" w:sz="4" w:space="0" w:color="auto"/>
              <w:right w:val="single" w:sz="4" w:space="0" w:color="auto"/>
            </w:tcBorders>
            <w:shd w:val="clear" w:color="auto" w:fill="auto"/>
            <w:vAlign w:val="center"/>
            <w:hideMark/>
          </w:tcPr>
          <w:p w14:paraId="3C0E8547" w14:textId="77777777" w:rsidR="003F5EBF" w:rsidRPr="00514474" w:rsidRDefault="003F5EBF">
            <w:pPr>
              <w:jc w:val="right"/>
              <w:rPr>
                <w:color w:val="000000"/>
                <w:sz w:val="20"/>
                <w:szCs w:val="20"/>
              </w:rPr>
            </w:pPr>
            <w:r w:rsidRPr="00514474">
              <w:rPr>
                <w:color w:val="000000"/>
                <w:sz w:val="20"/>
                <w:szCs w:val="20"/>
              </w:rPr>
              <w:t>40</w:t>
            </w:r>
          </w:p>
        </w:tc>
        <w:tc>
          <w:tcPr>
            <w:tcW w:w="780" w:type="dxa"/>
            <w:tcBorders>
              <w:top w:val="nil"/>
              <w:left w:val="nil"/>
              <w:bottom w:val="single" w:sz="4" w:space="0" w:color="auto"/>
              <w:right w:val="single" w:sz="4" w:space="0" w:color="auto"/>
            </w:tcBorders>
            <w:shd w:val="clear" w:color="auto" w:fill="auto"/>
            <w:vAlign w:val="center"/>
            <w:hideMark/>
          </w:tcPr>
          <w:p w14:paraId="141BB802"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066EEC96"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6876F162"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361733F7" w14:textId="77777777" w:rsidR="003F5EBF" w:rsidRPr="00514474" w:rsidRDefault="003F5EBF">
            <w:pPr>
              <w:jc w:val="right"/>
              <w:rPr>
                <w:color w:val="000000"/>
                <w:sz w:val="20"/>
                <w:szCs w:val="20"/>
              </w:rPr>
            </w:pPr>
            <w:r w:rsidRPr="00514474">
              <w:rPr>
                <w:color w:val="000000"/>
                <w:sz w:val="20"/>
                <w:szCs w:val="20"/>
              </w:rPr>
              <w:t xml:space="preserve">　</w:t>
            </w:r>
          </w:p>
        </w:tc>
      </w:tr>
      <w:tr w:rsidR="003F5EBF" w:rsidRPr="00514474" w14:paraId="6587BE9A" w14:textId="77777777" w:rsidTr="003F5EBF">
        <w:trPr>
          <w:trHeight w:val="420"/>
        </w:trPr>
        <w:tc>
          <w:tcPr>
            <w:tcW w:w="716" w:type="dxa"/>
            <w:tcBorders>
              <w:top w:val="nil"/>
              <w:left w:val="single" w:sz="4" w:space="0" w:color="auto"/>
              <w:bottom w:val="single" w:sz="4" w:space="0" w:color="auto"/>
              <w:right w:val="single" w:sz="4" w:space="0" w:color="auto"/>
            </w:tcBorders>
            <w:shd w:val="clear" w:color="auto" w:fill="auto"/>
            <w:vAlign w:val="center"/>
            <w:hideMark/>
          </w:tcPr>
          <w:p w14:paraId="05349186" w14:textId="77777777" w:rsidR="003F5EBF" w:rsidRPr="00514474" w:rsidRDefault="003F5EBF">
            <w:pPr>
              <w:jc w:val="center"/>
              <w:rPr>
                <w:rFonts w:ascii="宋体" w:hAnsi="宋体" w:cs="Arial" w:hint="eastAsia"/>
                <w:color w:val="000000"/>
                <w:sz w:val="20"/>
                <w:szCs w:val="20"/>
              </w:rPr>
            </w:pPr>
            <w:r w:rsidRPr="00514474">
              <w:rPr>
                <w:rFonts w:cs="Arial" w:hint="eastAsia"/>
                <w:color w:val="000000"/>
                <w:sz w:val="20"/>
                <w:szCs w:val="20"/>
              </w:rPr>
              <w:t>13.1.3</w:t>
            </w:r>
          </w:p>
        </w:tc>
        <w:tc>
          <w:tcPr>
            <w:tcW w:w="3200" w:type="dxa"/>
            <w:tcBorders>
              <w:top w:val="nil"/>
              <w:left w:val="nil"/>
              <w:bottom w:val="single" w:sz="4" w:space="0" w:color="auto"/>
              <w:right w:val="single" w:sz="4" w:space="0" w:color="auto"/>
            </w:tcBorders>
            <w:shd w:val="clear" w:color="auto" w:fill="auto"/>
            <w:vAlign w:val="center"/>
            <w:hideMark/>
          </w:tcPr>
          <w:p w14:paraId="4CBF63B2" w14:textId="77777777" w:rsidR="003F5EBF" w:rsidRPr="00514474" w:rsidRDefault="003F5EBF">
            <w:pPr>
              <w:jc w:val="left"/>
              <w:rPr>
                <w:rFonts w:cs="Arial"/>
                <w:color w:val="000000"/>
                <w:sz w:val="20"/>
                <w:szCs w:val="20"/>
              </w:rPr>
            </w:pPr>
            <w:proofErr w:type="gramStart"/>
            <w:r w:rsidRPr="00514474">
              <w:rPr>
                <w:rFonts w:cs="Arial" w:hint="eastAsia"/>
                <w:color w:val="000000"/>
                <w:sz w:val="20"/>
                <w:szCs w:val="20"/>
              </w:rPr>
              <w:t>运杂三项</w:t>
            </w:r>
            <w:proofErr w:type="gramEnd"/>
            <w:r w:rsidRPr="00514474">
              <w:rPr>
                <w:rFonts w:cs="Arial" w:hint="eastAsia"/>
                <w:color w:val="000000"/>
                <w:sz w:val="20"/>
                <w:szCs w:val="20"/>
              </w:rPr>
              <w:t>费用</w:t>
            </w:r>
            <w:r w:rsidRPr="00514474">
              <w:rPr>
                <w:rFonts w:cs="Arial" w:hint="eastAsia"/>
                <w:color w:val="000000"/>
                <w:sz w:val="20"/>
                <w:szCs w:val="20"/>
              </w:rPr>
              <w:t>5.735%</w:t>
            </w:r>
          </w:p>
        </w:tc>
        <w:tc>
          <w:tcPr>
            <w:tcW w:w="680" w:type="dxa"/>
            <w:tcBorders>
              <w:top w:val="nil"/>
              <w:left w:val="nil"/>
              <w:bottom w:val="single" w:sz="4" w:space="0" w:color="auto"/>
              <w:right w:val="single" w:sz="4" w:space="0" w:color="auto"/>
            </w:tcBorders>
            <w:shd w:val="clear" w:color="auto" w:fill="auto"/>
            <w:vAlign w:val="center"/>
            <w:hideMark/>
          </w:tcPr>
          <w:p w14:paraId="65608F56" w14:textId="77777777" w:rsidR="003F5EBF" w:rsidRPr="00514474" w:rsidRDefault="003F5EBF">
            <w:pPr>
              <w:jc w:val="center"/>
              <w:rPr>
                <w:color w:val="000000"/>
                <w:sz w:val="20"/>
                <w:szCs w:val="20"/>
              </w:rPr>
            </w:pPr>
            <w:r w:rsidRPr="00514474">
              <w:rPr>
                <w:color w:val="000000"/>
                <w:sz w:val="20"/>
                <w:szCs w:val="20"/>
              </w:rPr>
              <w:t>%</w:t>
            </w:r>
          </w:p>
        </w:tc>
        <w:tc>
          <w:tcPr>
            <w:tcW w:w="980" w:type="dxa"/>
            <w:tcBorders>
              <w:top w:val="nil"/>
              <w:left w:val="nil"/>
              <w:bottom w:val="single" w:sz="4" w:space="0" w:color="auto"/>
              <w:right w:val="single" w:sz="4" w:space="0" w:color="auto"/>
            </w:tcBorders>
            <w:shd w:val="clear" w:color="auto" w:fill="auto"/>
            <w:vAlign w:val="center"/>
            <w:hideMark/>
          </w:tcPr>
          <w:p w14:paraId="4467B0C1" w14:textId="77777777" w:rsidR="003F5EBF" w:rsidRPr="00514474" w:rsidRDefault="003F5EBF">
            <w:pPr>
              <w:jc w:val="right"/>
              <w:rPr>
                <w:color w:val="000000"/>
                <w:sz w:val="20"/>
                <w:szCs w:val="20"/>
              </w:rPr>
            </w:pPr>
            <w:r w:rsidRPr="00514474">
              <w:rPr>
                <w:color w:val="000000"/>
                <w:sz w:val="20"/>
                <w:szCs w:val="20"/>
              </w:rPr>
              <w:t>5.735</w:t>
            </w:r>
          </w:p>
        </w:tc>
        <w:tc>
          <w:tcPr>
            <w:tcW w:w="780" w:type="dxa"/>
            <w:tcBorders>
              <w:top w:val="nil"/>
              <w:left w:val="nil"/>
              <w:bottom w:val="single" w:sz="4" w:space="0" w:color="auto"/>
              <w:right w:val="single" w:sz="4" w:space="0" w:color="auto"/>
            </w:tcBorders>
            <w:shd w:val="clear" w:color="auto" w:fill="auto"/>
            <w:vAlign w:val="center"/>
            <w:hideMark/>
          </w:tcPr>
          <w:p w14:paraId="58F4C623"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41620761" w14:textId="77777777" w:rsidR="003F5EBF" w:rsidRPr="00514474" w:rsidRDefault="003F5EBF">
            <w:pPr>
              <w:jc w:val="right"/>
              <w:rPr>
                <w:color w:val="000000"/>
                <w:sz w:val="20"/>
                <w:szCs w:val="20"/>
              </w:rPr>
            </w:pPr>
            <w:r w:rsidRPr="00514474">
              <w:rPr>
                <w:color w:val="000000"/>
                <w:sz w:val="20"/>
                <w:szCs w:val="20"/>
              </w:rPr>
              <w:t xml:space="preserve">　</w:t>
            </w:r>
          </w:p>
        </w:tc>
        <w:tc>
          <w:tcPr>
            <w:tcW w:w="780" w:type="dxa"/>
            <w:tcBorders>
              <w:top w:val="nil"/>
              <w:left w:val="nil"/>
              <w:bottom w:val="single" w:sz="4" w:space="0" w:color="auto"/>
              <w:right w:val="single" w:sz="4" w:space="0" w:color="auto"/>
            </w:tcBorders>
            <w:shd w:val="clear" w:color="auto" w:fill="auto"/>
            <w:vAlign w:val="center"/>
            <w:hideMark/>
          </w:tcPr>
          <w:p w14:paraId="68C1E5D5" w14:textId="77777777" w:rsidR="003F5EBF" w:rsidRPr="00514474" w:rsidRDefault="003F5EBF">
            <w:pPr>
              <w:jc w:val="right"/>
              <w:rPr>
                <w:color w:val="000000"/>
                <w:sz w:val="20"/>
                <w:szCs w:val="20"/>
              </w:rPr>
            </w:pPr>
            <w:r w:rsidRPr="00514474">
              <w:rPr>
                <w:color w:val="000000"/>
                <w:sz w:val="20"/>
                <w:szCs w:val="20"/>
              </w:rPr>
              <w:t xml:space="preserve">　</w:t>
            </w:r>
          </w:p>
        </w:tc>
        <w:tc>
          <w:tcPr>
            <w:tcW w:w="747" w:type="dxa"/>
            <w:tcBorders>
              <w:top w:val="nil"/>
              <w:left w:val="nil"/>
              <w:bottom w:val="single" w:sz="4" w:space="0" w:color="auto"/>
              <w:right w:val="single" w:sz="4" w:space="0" w:color="auto"/>
            </w:tcBorders>
            <w:shd w:val="clear" w:color="auto" w:fill="auto"/>
            <w:vAlign w:val="center"/>
            <w:hideMark/>
          </w:tcPr>
          <w:p w14:paraId="719B1529" w14:textId="77777777" w:rsidR="003F5EBF" w:rsidRPr="00514474" w:rsidRDefault="003F5EBF">
            <w:pPr>
              <w:jc w:val="right"/>
              <w:rPr>
                <w:color w:val="000000"/>
                <w:sz w:val="20"/>
                <w:szCs w:val="20"/>
              </w:rPr>
            </w:pPr>
            <w:r w:rsidRPr="00514474">
              <w:rPr>
                <w:color w:val="000000"/>
                <w:sz w:val="20"/>
                <w:szCs w:val="20"/>
              </w:rPr>
              <w:t xml:space="preserve">　</w:t>
            </w:r>
          </w:p>
        </w:tc>
      </w:tr>
    </w:tbl>
    <w:p w14:paraId="1C2EB1D3" w14:textId="77777777" w:rsidR="00667B73" w:rsidRPr="00514474" w:rsidRDefault="00667B73">
      <w:pPr>
        <w:rPr>
          <w:rFonts w:ascii="宋体" w:hAnsi="宋体" w:hint="eastAsia"/>
        </w:rPr>
      </w:pPr>
    </w:p>
    <w:p w14:paraId="7934DA2E" w14:textId="77777777" w:rsidR="00667B73" w:rsidRPr="00514474" w:rsidRDefault="00667B73">
      <w:pPr>
        <w:rPr>
          <w:rFonts w:ascii="宋体" w:hAnsi="宋体" w:hint="eastAsia"/>
        </w:rPr>
      </w:pPr>
    </w:p>
    <w:p w14:paraId="3BC6D457" w14:textId="77777777" w:rsidR="00667B73" w:rsidRPr="00514474" w:rsidRDefault="00667B73">
      <w:pPr>
        <w:rPr>
          <w:rFonts w:ascii="宋体" w:hAnsi="宋体" w:hint="eastAsia"/>
        </w:rPr>
      </w:pPr>
    </w:p>
    <w:p w14:paraId="3008DB66" w14:textId="77777777" w:rsidR="00667B73" w:rsidRPr="00514474" w:rsidRDefault="00485D4A">
      <w:pPr>
        <w:widowControl/>
        <w:jc w:val="left"/>
        <w:rPr>
          <w:rFonts w:ascii="宋体" w:hAnsi="宋体" w:hint="eastAsia"/>
        </w:rPr>
      </w:pPr>
      <w:r w:rsidRPr="00514474">
        <w:rPr>
          <w:rFonts w:ascii="宋体" w:hAnsi="宋体" w:hint="eastAsia"/>
        </w:rPr>
        <w:br w:type="page"/>
      </w:r>
    </w:p>
    <w:p w14:paraId="70187484" w14:textId="77777777" w:rsidR="00667B73" w:rsidRPr="00514474" w:rsidRDefault="00485D4A">
      <w:pPr>
        <w:adjustRightInd w:val="0"/>
        <w:snapToGrid w:val="0"/>
        <w:spacing w:line="360" w:lineRule="auto"/>
        <w:jc w:val="center"/>
        <w:rPr>
          <w:b/>
          <w:sz w:val="28"/>
          <w:szCs w:val="28"/>
        </w:rPr>
      </w:pPr>
      <w:r w:rsidRPr="00514474">
        <w:rPr>
          <w:rFonts w:hint="eastAsia"/>
          <w:b/>
          <w:sz w:val="28"/>
          <w:szCs w:val="28"/>
        </w:rPr>
        <w:lastRenderedPageBreak/>
        <w:t>计日工项目计价表</w:t>
      </w:r>
    </w:p>
    <w:p w14:paraId="753ACEC8" w14:textId="77777777" w:rsidR="00667B73" w:rsidRPr="00514474" w:rsidRDefault="00667B73">
      <w:pPr>
        <w:spacing w:line="360" w:lineRule="auto"/>
        <w:jc w:val="center"/>
        <w:rPr>
          <w:b/>
          <w:sz w:val="28"/>
          <w:szCs w:val="28"/>
        </w:rPr>
      </w:pPr>
    </w:p>
    <w:p w14:paraId="6C1BBEF9" w14:textId="77777777" w:rsidR="00667B73" w:rsidRPr="00514474" w:rsidRDefault="00485D4A">
      <w:pPr>
        <w:spacing w:line="360" w:lineRule="auto"/>
        <w:rPr>
          <w:rFonts w:ascii="宋体" w:hAnsi="宋体" w:hint="eastAsia"/>
          <w:szCs w:val="21"/>
          <w:u w:val="single"/>
        </w:rPr>
      </w:pPr>
      <w:r w:rsidRPr="00514474">
        <w:rPr>
          <w:rFonts w:ascii="宋体" w:hAnsi="宋体" w:hint="eastAsia"/>
          <w:szCs w:val="21"/>
        </w:rPr>
        <w:t>标段</w:t>
      </w:r>
      <w:r w:rsidRPr="00514474">
        <w:rPr>
          <w:rFonts w:ascii="宋体" w:hAnsi="宋体"/>
          <w:szCs w:val="21"/>
        </w:rPr>
        <w:t>编号：</w:t>
      </w:r>
      <w:r w:rsidRPr="00514474">
        <w:rPr>
          <w:rFonts w:ascii="宋体" w:hAnsi="宋体"/>
          <w:szCs w:val="21"/>
          <w:u w:val="single"/>
        </w:rPr>
        <w:t xml:space="preserve">      </w:t>
      </w:r>
      <w:r w:rsidRPr="00514474">
        <w:rPr>
          <w:rFonts w:ascii="宋体" w:hAnsi="宋体"/>
          <w:szCs w:val="21"/>
          <w:u w:val="single"/>
        </w:rPr>
        <w:t>（投标</w:t>
      </w:r>
      <w:proofErr w:type="gramStart"/>
      <w:r w:rsidRPr="00514474">
        <w:rPr>
          <w:rFonts w:ascii="宋体" w:hAnsi="宋体"/>
          <w:szCs w:val="21"/>
          <w:u w:val="single"/>
        </w:rPr>
        <w:t>项目</w:t>
      </w:r>
      <w:r w:rsidRPr="00514474">
        <w:rPr>
          <w:rFonts w:ascii="宋体" w:hAnsi="宋体" w:hint="eastAsia"/>
          <w:szCs w:val="21"/>
          <w:u w:val="single"/>
        </w:rPr>
        <w:t>标段</w:t>
      </w:r>
      <w:proofErr w:type="gramEnd"/>
      <w:r w:rsidRPr="00514474">
        <w:rPr>
          <w:rFonts w:ascii="宋体" w:hAnsi="宋体" w:hint="eastAsia"/>
          <w:szCs w:val="21"/>
          <w:u w:val="single"/>
        </w:rPr>
        <w:t>编号</w:t>
      </w:r>
      <w:r w:rsidRPr="00514474">
        <w:rPr>
          <w:rFonts w:ascii="宋体" w:hAnsi="宋体"/>
          <w:szCs w:val="21"/>
          <w:u w:val="single"/>
        </w:rPr>
        <w:t>）</w:t>
      </w:r>
      <w:r w:rsidRPr="00514474">
        <w:rPr>
          <w:rFonts w:ascii="宋体" w:hAnsi="宋体"/>
          <w:szCs w:val="21"/>
          <w:u w:val="single"/>
        </w:rPr>
        <w:t xml:space="preserve">     </w:t>
      </w:r>
    </w:p>
    <w:p w14:paraId="7F7A3B15" w14:textId="77777777" w:rsidR="00667B73" w:rsidRPr="00514474" w:rsidRDefault="00485D4A">
      <w:pPr>
        <w:spacing w:line="360" w:lineRule="auto"/>
        <w:rPr>
          <w:szCs w:val="21"/>
        </w:rPr>
      </w:pPr>
      <w:r w:rsidRPr="00514474">
        <w:rPr>
          <w:szCs w:val="21"/>
        </w:rPr>
        <w:t>工程名称：</w:t>
      </w:r>
      <w:r w:rsidRPr="00514474">
        <w:rPr>
          <w:szCs w:val="21"/>
          <w:u w:val="single"/>
        </w:rPr>
        <w:t xml:space="preserve">          </w:t>
      </w:r>
      <w:r w:rsidRPr="00514474">
        <w:rPr>
          <w:szCs w:val="21"/>
        </w:rPr>
        <w:t>（项目名称）</w:t>
      </w:r>
      <w:r w:rsidRPr="00514474">
        <w:rPr>
          <w:szCs w:val="21"/>
          <w:u w:val="single"/>
        </w:rPr>
        <w:t xml:space="preserve">          </w:t>
      </w:r>
      <w:r w:rsidRPr="00514474">
        <w:rPr>
          <w:szCs w:val="21"/>
        </w:rPr>
        <w:t>（标段名称）</w:t>
      </w: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461"/>
        <w:gridCol w:w="1797"/>
        <w:gridCol w:w="1431"/>
        <w:gridCol w:w="1231"/>
        <w:gridCol w:w="1310"/>
      </w:tblGrid>
      <w:tr w:rsidR="00667B73" w:rsidRPr="00514474" w14:paraId="40704985" w14:textId="77777777">
        <w:trPr>
          <w:trHeight w:val="567"/>
          <w:jc w:val="center"/>
        </w:trPr>
        <w:tc>
          <w:tcPr>
            <w:tcW w:w="869" w:type="dxa"/>
            <w:vAlign w:val="center"/>
          </w:tcPr>
          <w:p w14:paraId="0F3992BD" w14:textId="77777777" w:rsidR="00667B73" w:rsidRPr="00514474" w:rsidRDefault="00485D4A">
            <w:pPr>
              <w:jc w:val="center"/>
              <w:rPr>
                <w:rFonts w:ascii="宋体" w:hAnsi="宋体" w:hint="eastAsia"/>
                <w:szCs w:val="21"/>
              </w:rPr>
            </w:pPr>
            <w:bookmarkStart w:id="592" w:name="_Toc221951483"/>
            <w:r w:rsidRPr="00514474">
              <w:rPr>
                <w:rFonts w:ascii="宋体" w:hAnsi="宋体" w:hint="eastAsia"/>
                <w:szCs w:val="21"/>
              </w:rPr>
              <w:t>序号</w:t>
            </w:r>
            <w:bookmarkEnd w:id="592"/>
          </w:p>
        </w:tc>
        <w:tc>
          <w:tcPr>
            <w:tcW w:w="2461" w:type="dxa"/>
            <w:vAlign w:val="center"/>
          </w:tcPr>
          <w:p w14:paraId="2EBF04C0" w14:textId="77777777" w:rsidR="00667B73" w:rsidRPr="00514474" w:rsidRDefault="00485D4A">
            <w:pPr>
              <w:jc w:val="center"/>
              <w:rPr>
                <w:rFonts w:ascii="宋体" w:hAnsi="宋体" w:hint="eastAsia"/>
                <w:szCs w:val="21"/>
              </w:rPr>
            </w:pPr>
            <w:bookmarkStart w:id="593" w:name="_Toc221951484"/>
            <w:r w:rsidRPr="00514474">
              <w:rPr>
                <w:rFonts w:ascii="宋体" w:hAnsi="宋体" w:hint="eastAsia"/>
                <w:szCs w:val="21"/>
              </w:rPr>
              <w:t>名称</w:t>
            </w:r>
            <w:bookmarkEnd w:id="593"/>
          </w:p>
        </w:tc>
        <w:tc>
          <w:tcPr>
            <w:tcW w:w="1797" w:type="dxa"/>
            <w:vAlign w:val="center"/>
          </w:tcPr>
          <w:p w14:paraId="7125F40B" w14:textId="77777777" w:rsidR="00667B73" w:rsidRPr="00514474" w:rsidRDefault="00485D4A">
            <w:pPr>
              <w:jc w:val="center"/>
              <w:rPr>
                <w:rFonts w:ascii="宋体" w:hAnsi="宋体" w:hint="eastAsia"/>
                <w:szCs w:val="21"/>
              </w:rPr>
            </w:pPr>
            <w:r w:rsidRPr="00514474">
              <w:rPr>
                <w:rFonts w:ascii="宋体" w:hAnsi="宋体" w:hint="eastAsia"/>
                <w:szCs w:val="21"/>
              </w:rPr>
              <w:t>型号规格</w:t>
            </w:r>
          </w:p>
        </w:tc>
        <w:tc>
          <w:tcPr>
            <w:tcW w:w="1431" w:type="dxa"/>
            <w:vAlign w:val="center"/>
          </w:tcPr>
          <w:p w14:paraId="58102FF9" w14:textId="77777777" w:rsidR="00667B73" w:rsidRPr="00514474" w:rsidRDefault="00485D4A">
            <w:pPr>
              <w:jc w:val="center"/>
              <w:rPr>
                <w:rFonts w:ascii="宋体" w:hAnsi="宋体" w:hint="eastAsia"/>
                <w:szCs w:val="21"/>
              </w:rPr>
            </w:pPr>
            <w:bookmarkStart w:id="594" w:name="_Toc221951486"/>
            <w:r w:rsidRPr="00514474">
              <w:rPr>
                <w:rFonts w:ascii="宋体" w:hAnsi="宋体" w:hint="eastAsia"/>
                <w:szCs w:val="21"/>
              </w:rPr>
              <w:t>计量单位</w:t>
            </w:r>
            <w:bookmarkEnd w:id="594"/>
          </w:p>
        </w:tc>
        <w:tc>
          <w:tcPr>
            <w:tcW w:w="1231" w:type="dxa"/>
            <w:vAlign w:val="center"/>
          </w:tcPr>
          <w:p w14:paraId="000D458B" w14:textId="77777777" w:rsidR="00667B73" w:rsidRPr="00514474" w:rsidRDefault="00485D4A">
            <w:pPr>
              <w:jc w:val="center"/>
              <w:rPr>
                <w:rFonts w:ascii="宋体" w:hAnsi="宋体" w:hint="eastAsia"/>
                <w:szCs w:val="21"/>
              </w:rPr>
            </w:pPr>
            <w:bookmarkStart w:id="595" w:name="_Toc221951487"/>
            <w:r w:rsidRPr="00514474">
              <w:rPr>
                <w:rFonts w:ascii="宋体" w:hAnsi="宋体" w:hint="eastAsia"/>
                <w:szCs w:val="21"/>
              </w:rPr>
              <w:t>单价</w:t>
            </w:r>
            <w:r w:rsidRPr="00514474">
              <w:rPr>
                <w:rFonts w:ascii="宋体" w:hAnsi="宋体" w:hint="eastAsia"/>
                <w:szCs w:val="21"/>
              </w:rPr>
              <w:t>(</w:t>
            </w:r>
            <w:r w:rsidRPr="00514474">
              <w:rPr>
                <w:rFonts w:ascii="宋体" w:hAnsi="宋体" w:hint="eastAsia"/>
                <w:szCs w:val="21"/>
              </w:rPr>
              <w:t>元</w:t>
            </w:r>
            <w:r w:rsidRPr="00514474">
              <w:rPr>
                <w:rFonts w:ascii="宋体" w:hAnsi="宋体" w:hint="eastAsia"/>
                <w:szCs w:val="21"/>
              </w:rPr>
              <w:t>)</w:t>
            </w:r>
            <w:bookmarkEnd w:id="595"/>
          </w:p>
        </w:tc>
        <w:tc>
          <w:tcPr>
            <w:tcW w:w="1310" w:type="dxa"/>
            <w:vAlign w:val="center"/>
          </w:tcPr>
          <w:p w14:paraId="1831900F" w14:textId="77777777" w:rsidR="00667B73" w:rsidRPr="00514474" w:rsidRDefault="00485D4A">
            <w:pPr>
              <w:jc w:val="center"/>
              <w:rPr>
                <w:rFonts w:ascii="宋体" w:hAnsi="宋体" w:hint="eastAsia"/>
                <w:szCs w:val="21"/>
              </w:rPr>
            </w:pPr>
            <w:bookmarkStart w:id="596" w:name="_Toc221951488"/>
            <w:r w:rsidRPr="00514474">
              <w:rPr>
                <w:rFonts w:ascii="宋体" w:hAnsi="宋体" w:hint="eastAsia"/>
                <w:szCs w:val="21"/>
              </w:rPr>
              <w:t>备注</w:t>
            </w:r>
            <w:bookmarkEnd w:id="596"/>
          </w:p>
        </w:tc>
      </w:tr>
      <w:tr w:rsidR="00667B73" w:rsidRPr="00514474" w14:paraId="4E1C7A81" w14:textId="77777777">
        <w:trPr>
          <w:trHeight w:val="567"/>
          <w:jc w:val="center"/>
        </w:trPr>
        <w:tc>
          <w:tcPr>
            <w:tcW w:w="869" w:type="dxa"/>
            <w:vAlign w:val="center"/>
          </w:tcPr>
          <w:p w14:paraId="2EC1520C" w14:textId="77777777" w:rsidR="00667B73" w:rsidRPr="00514474" w:rsidRDefault="00485D4A">
            <w:pPr>
              <w:jc w:val="center"/>
              <w:rPr>
                <w:rFonts w:ascii="宋体" w:hAnsi="宋体" w:hint="eastAsia"/>
                <w:szCs w:val="21"/>
              </w:rPr>
            </w:pPr>
            <w:bookmarkStart w:id="597" w:name="_Toc221951489"/>
            <w:r w:rsidRPr="00514474">
              <w:rPr>
                <w:rFonts w:ascii="宋体" w:hAnsi="宋体" w:hint="eastAsia"/>
                <w:szCs w:val="21"/>
              </w:rPr>
              <w:t>1</w:t>
            </w:r>
            <w:bookmarkEnd w:id="597"/>
          </w:p>
        </w:tc>
        <w:tc>
          <w:tcPr>
            <w:tcW w:w="2461" w:type="dxa"/>
            <w:vAlign w:val="center"/>
          </w:tcPr>
          <w:p w14:paraId="497558BF" w14:textId="77777777" w:rsidR="00667B73" w:rsidRPr="00514474" w:rsidRDefault="00485D4A">
            <w:pPr>
              <w:rPr>
                <w:rFonts w:ascii="宋体" w:hAnsi="宋体" w:hint="eastAsia"/>
                <w:szCs w:val="21"/>
              </w:rPr>
            </w:pPr>
            <w:bookmarkStart w:id="598" w:name="_Toc221951490"/>
            <w:r w:rsidRPr="00514474">
              <w:rPr>
                <w:rFonts w:ascii="宋体" w:hAnsi="宋体" w:hint="eastAsia"/>
                <w:szCs w:val="21"/>
              </w:rPr>
              <w:t>人工</w:t>
            </w:r>
            <w:bookmarkEnd w:id="598"/>
          </w:p>
        </w:tc>
        <w:tc>
          <w:tcPr>
            <w:tcW w:w="1797" w:type="dxa"/>
            <w:vAlign w:val="center"/>
          </w:tcPr>
          <w:p w14:paraId="35DA6EAE" w14:textId="77777777" w:rsidR="00667B73" w:rsidRPr="00514474" w:rsidRDefault="00667B73">
            <w:pPr>
              <w:jc w:val="center"/>
              <w:rPr>
                <w:rFonts w:ascii="宋体" w:hAnsi="宋体" w:hint="eastAsia"/>
                <w:szCs w:val="21"/>
              </w:rPr>
            </w:pPr>
          </w:p>
        </w:tc>
        <w:tc>
          <w:tcPr>
            <w:tcW w:w="1431" w:type="dxa"/>
            <w:vAlign w:val="center"/>
          </w:tcPr>
          <w:p w14:paraId="17D4D424" w14:textId="77777777" w:rsidR="00667B73" w:rsidRPr="00514474" w:rsidRDefault="00667B73">
            <w:pPr>
              <w:jc w:val="center"/>
              <w:rPr>
                <w:rFonts w:ascii="宋体" w:hAnsi="宋体" w:hint="eastAsia"/>
                <w:szCs w:val="21"/>
              </w:rPr>
            </w:pPr>
          </w:p>
        </w:tc>
        <w:tc>
          <w:tcPr>
            <w:tcW w:w="1231" w:type="dxa"/>
            <w:vAlign w:val="center"/>
          </w:tcPr>
          <w:p w14:paraId="5ADB3521" w14:textId="77777777" w:rsidR="00667B73" w:rsidRPr="00514474" w:rsidRDefault="00667B73">
            <w:pPr>
              <w:jc w:val="center"/>
              <w:rPr>
                <w:rFonts w:ascii="宋体" w:hAnsi="宋体" w:hint="eastAsia"/>
                <w:szCs w:val="21"/>
              </w:rPr>
            </w:pPr>
          </w:p>
        </w:tc>
        <w:tc>
          <w:tcPr>
            <w:tcW w:w="1310" w:type="dxa"/>
          </w:tcPr>
          <w:p w14:paraId="26921AD7" w14:textId="77777777" w:rsidR="00667B73" w:rsidRPr="00514474" w:rsidRDefault="00667B73">
            <w:pPr>
              <w:jc w:val="center"/>
              <w:rPr>
                <w:rFonts w:ascii="宋体" w:hAnsi="宋体" w:hint="eastAsia"/>
                <w:szCs w:val="21"/>
              </w:rPr>
            </w:pPr>
          </w:p>
        </w:tc>
      </w:tr>
      <w:tr w:rsidR="00667B73" w:rsidRPr="00514474" w14:paraId="584791F2" w14:textId="77777777">
        <w:trPr>
          <w:trHeight w:val="567"/>
          <w:jc w:val="center"/>
        </w:trPr>
        <w:tc>
          <w:tcPr>
            <w:tcW w:w="869" w:type="dxa"/>
            <w:vAlign w:val="center"/>
          </w:tcPr>
          <w:p w14:paraId="35947CE2" w14:textId="77777777" w:rsidR="00667B73" w:rsidRPr="00514474" w:rsidRDefault="00667B73">
            <w:pPr>
              <w:jc w:val="center"/>
              <w:rPr>
                <w:rFonts w:ascii="宋体" w:hAnsi="宋体" w:hint="eastAsia"/>
                <w:szCs w:val="21"/>
              </w:rPr>
            </w:pPr>
          </w:p>
        </w:tc>
        <w:tc>
          <w:tcPr>
            <w:tcW w:w="2461" w:type="dxa"/>
            <w:vAlign w:val="center"/>
          </w:tcPr>
          <w:p w14:paraId="1C87B1A9" w14:textId="77777777" w:rsidR="00667B73" w:rsidRPr="00514474" w:rsidRDefault="00667B73">
            <w:pPr>
              <w:rPr>
                <w:rFonts w:ascii="宋体" w:hAnsi="宋体" w:hint="eastAsia"/>
                <w:szCs w:val="21"/>
              </w:rPr>
            </w:pPr>
          </w:p>
        </w:tc>
        <w:tc>
          <w:tcPr>
            <w:tcW w:w="1797" w:type="dxa"/>
            <w:vAlign w:val="center"/>
          </w:tcPr>
          <w:p w14:paraId="1CB765C8" w14:textId="77777777" w:rsidR="00667B73" w:rsidRPr="00514474" w:rsidRDefault="00667B73">
            <w:pPr>
              <w:jc w:val="center"/>
              <w:rPr>
                <w:rFonts w:ascii="宋体" w:hAnsi="宋体" w:hint="eastAsia"/>
                <w:szCs w:val="21"/>
              </w:rPr>
            </w:pPr>
          </w:p>
        </w:tc>
        <w:tc>
          <w:tcPr>
            <w:tcW w:w="1431" w:type="dxa"/>
            <w:vAlign w:val="center"/>
          </w:tcPr>
          <w:p w14:paraId="42C864C6" w14:textId="77777777" w:rsidR="00667B73" w:rsidRPr="00514474" w:rsidRDefault="00667B73">
            <w:pPr>
              <w:jc w:val="center"/>
              <w:rPr>
                <w:rFonts w:ascii="宋体" w:hAnsi="宋体" w:hint="eastAsia"/>
                <w:szCs w:val="21"/>
              </w:rPr>
            </w:pPr>
          </w:p>
        </w:tc>
        <w:tc>
          <w:tcPr>
            <w:tcW w:w="1231" w:type="dxa"/>
            <w:vAlign w:val="center"/>
          </w:tcPr>
          <w:p w14:paraId="1CCEE5D6" w14:textId="77777777" w:rsidR="00667B73" w:rsidRPr="00514474" w:rsidRDefault="00667B73">
            <w:pPr>
              <w:jc w:val="center"/>
              <w:rPr>
                <w:rFonts w:ascii="宋体" w:hAnsi="宋体" w:hint="eastAsia"/>
                <w:szCs w:val="21"/>
              </w:rPr>
            </w:pPr>
          </w:p>
        </w:tc>
        <w:tc>
          <w:tcPr>
            <w:tcW w:w="1310" w:type="dxa"/>
          </w:tcPr>
          <w:p w14:paraId="4853F76B" w14:textId="77777777" w:rsidR="00667B73" w:rsidRPr="00514474" w:rsidRDefault="00667B73">
            <w:pPr>
              <w:jc w:val="center"/>
              <w:rPr>
                <w:rFonts w:ascii="宋体" w:hAnsi="宋体" w:hint="eastAsia"/>
                <w:szCs w:val="21"/>
              </w:rPr>
            </w:pPr>
          </w:p>
        </w:tc>
      </w:tr>
      <w:tr w:rsidR="00667B73" w:rsidRPr="00514474" w14:paraId="2D50B2B5" w14:textId="77777777">
        <w:trPr>
          <w:trHeight w:val="567"/>
          <w:jc w:val="center"/>
        </w:trPr>
        <w:tc>
          <w:tcPr>
            <w:tcW w:w="869" w:type="dxa"/>
            <w:vAlign w:val="center"/>
          </w:tcPr>
          <w:p w14:paraId="4CB6D518" w14:textId="77777777" w:rsidR="00667B73" w:rsidRPr="00514474" w:rsidRDefault="00667B73">
            <w:pPr>
              <w:jc w:val="center"/>
              <w:rPr>
                <w:rFonts w:ascii="宋体" w:hAnsi="宋体" w:hint="eastAsia"/>
                <w:szCs w:val="21"/>
              </w:rPr>
            </w:pPr>
          </w:p>
        </w:tc>
        <w:tc>
          <w:tcPr>
            <w:tcW w:w="2461" w:type="dxa"/>
            <w:vAlign w:val="center"/>
          </w:tcPr>
          <w:p w14:paraId="1D19CDF1" w14:textId="77777777" w:rsidR="00667B73" w:rsidRPr="00514474" w:rsidRDefault="00667B73">
            <w:pPr>
              <w:rPr>
                <w:rFonts w:ascii="宋体" w:hAnsi="宋体" w:hint="eastAsia"/>
                <w:szCs w:val="21"/>
              </w:rPr>
            </w:pPr>
          </w:p>
        </w:tc>
        <w:tc>
          <w:tcPr>
            <w:tcW w:w="1797" w:type="dxa"/>
            <w:vAlign w:val="center"/>
          </w:tcPr>
          <w:p w14:paraId="01FE5053" w14:textId="77777777" w:rsidR="00667B73" w:rsidRPr="00514474" w:rsidRDefault="00667B73">
            <w:pPr>
              <w:jc w:val="center"/>
              <w:rPr>
                <w:rFonts w:ascii="宋体" w:hAnsi="宋体" w:hint="eastAsia"/>
                <w:szCs w:val="21"/>
              </w:rPr>
            </w:pPr>
          </w:p>
        </w:tc>
        <w:tc>
          <w:tcPr>
            <w:tcW w:w="1431" w:type="dxa"/>
            <w:vAlign w:val="center"/>
          </w:tcPr>
          <w:p w14:paraId="145C355B" w14:textId="77777777" w:rsidR="00667B73" w:rsidRPr="00514474" w:rsidRDefault="00667B73">
            <w:pPr>
              <w:jc w:val="center"/>
              <w:rPr>
                <w:rFonts w:ascii="宋体" w:hAnsi="宋体" w:hint="eastAsia"/>
                <w:szCs w:val="21"/>
              </w:rPr>
            </w:pPr>
          </w:p>
        </w:tc>
        <w:tc>
          <w:tcPr>
            <w:tcW w:w="1231" w:type="dxa"/>
            <w:vAlign w:val="center"/>
          </w:tcPr>
          <w:p w14:paraId="30779630" w14:textId="77777777" w:rsidR="00667B73" w:rsidRPr="00514474" w:rsidRDefault="00667B73">
            <w:pPr>
              <w:jc w:val="center"/>
              <w:rPr>
                <w:rFonts w:ascii="宋体" w:hAnsi="宋体" w:hint="eastAsia"/>
                <w:szCs w:val="21"/>
              </w:rPr>
            </w:pPr>
          </w:p>
        </w:tc>
        <w:tc>
          <w:tcPr>
            <w:tcW w:w="1310" w:type="dxa"/>
          </w:tcPr>
          <w:p w14:paraId="76C98DC5" w14:textId="77777777" w:rsidR="00667B73" w:rsidRPr="00514474" w:rsidRDefault="00667B73">
            <w:pPr>
              <w:jc w:val="center"/>
              <w:rPr>
                <w:rFonts w:ascii="宋体" w:hAnsi="宋体" w:hint="eastAsia"/>
                <w:szCs w:val="21"/>
              </w:rPr>
            </w:pPr>
          </w:p>
        </w:tc>
      </w:tr>
      <w:tr w:rsidR="00667B73" w:rsidRPr="00514474" w14:paraId="2D3C5E42" w14:textId="77777777">
        <w:trPr>
          <w:trHeight w:val="567"/>
          <w:jc w:val="center"/>
        </w:trPr>
        <w:tc>
          <w:tcPr>
            <w:tcW w:w="869" w:type="dxa"/>
            <w:vAlign w:val="center"/>
          </w:tcPr>
          <w:p w14:paraId="0BE49237" w14:textId="77777777" w:rsidR="00667B73" w:rsidRPr="00514474" w:rsidRDefault="00667B73">
            <w:pPr>
              <w:jc w:val="center"/>
              <w:rPr>
                <w:rFonts w:ascii="宋体" w:hAnsi="宋体" w:hint="eastAsia"/>
                <w:szCs w:val="21"/>
              </w:rPr>
            </w:pPr>
          </w:p>
        </w:tc>
        <w:tc>
          <w:tcPr>
            <w:tcW w:w="2461" w:type="dxa"/>
            <w:vAlign w:val="center"/>
          </w:tcPr>
          <w:p w14:paraId="5AC9EDE5" w14:textId="77777777" w:rsidR="00667B73" w:rsidRPr="00514474" w:rsidRDefault="00667B73">
            <w:pPr>
              <w:rPr>
                <w:rFonts w:ascii="宋体" w:hAnsi="宋体" w:hint="eastAsia"/>
                <w:szCs w:val="21"/>
              </w:rPr>
            </w:pPr>
          </w:p>
        </w:tc>
        <w:tc>
          <w:tcPr>
            <w:tcW w:w="1797" w:type="dxa"/>
          </w:tcPr>
          <w:p w14:paraId="0FB84096" w14:textId="77777777" w:rsidR="00667B73" w:rsidRPr="00514474" w:rsidRDefault="00667B73">
            <w:pPr>
              <w:jc w:val="center"/>
              <w:rPr>
                <w:rFonts w:ascii="宋体" w:hAnsi="宋体" w:hint="eastAsia"/>
                <w:szCs w:val="21"/>
              </w:rPr>
            </w:pPr>
          </w:p>
        </w:tc>
        <w:tc>
          <w:tcPr>
            <w:tcW w:w="1431" w:type="dxa"/>
          </w:tcPr>
          <w:p w14:paraId="2A927E87" w14:textId="77777777" w:rsidR="00667B73" w:rsidRPr="00514474" w:rsidRDefault="00667B73">
            <w:pPr>
              <w:jc w:val="center"/>
              <w:rPr>
                <w:rFonts w:ascii="宋体" w:hAnsi="宋体" w:hint="eastAsia"/>
                <w:szCs w:val="21"/>
              </w:rPr>
            </w:pPr>
          </w:p>
        </w:tc>
        <w:tc>
          <w:tcPr>
            <w:tcW w:w="1231" w:type="dxa"/>
          </w:tcPr>
          <w:p w14:paraId="510CD82F" w14:textId="77777777" w:rsidR="00667B73" w:rsidRPr="00514474" w:rsidRDefault="00667B73">
            <w:pPr>
              <w:jc w:val="center"/>
              <w:rPr>
                <w:rFonts w:ascii="宋体" w:hAnsi="宋体" w:hint="eastAsia"/>
                <w:szCs w:val="21"/>
              </w:rPr>
            </w:pPr>
          </w:p>
        </w:tc>
        <w:tc>
          <w:tcPr>
            <w:tcW w:w="1310" w:type="dxa"/>
          </w:tcPr>
          <w:p w14:paraId="74CE666D" w14:textId="77777777" w:rsidR="00667B73" w:rsidRPr="00514474" w:rsidRDefault="00667B73">
            <w:pPr>
              <w:jc w:val="center"/>
              <w:rPr>
                <w:rFonts w:ascii="宋体" w:hAnsi="宋体" w:hint="eastAsia"/>
                <w:szCs w:val="21"/>
              </w:rPr>
            </w:pPr>
          </w:p>
        </w:tc>
      </w:tr>
      <w:tr w:rsidR="00667B73" w:rsidRPr="00514474" w14:paraId="36BD6411" w14:textId="77777777">
        <w:trPr>
          <w:trHeight w:val="567"/>
          <w:jc w:val="center"/>
        </w:trPr>
        <w:tc>
          <w:tcPr>
            <w:tcW w:w="869" w:type="dxa"/>
            <w:vAlign w:val="center"/>
          </w:tcPr>
          <w:p w14:paraId="7FF8CAC9" w14:textId="77777777" w:rsidR="00667B73" w:rsidRPr="00514474" w:rsidRDefault="00667B73">
            <w:pPr>
              <w:jc w:val="center"/>
              <w:rPr>
                <w:rFonts w:ascii="宋体" w:hAnsi="宋体" w:hint="eastAsia"/>
                <w:szCs w:val="21"/>
              </w:rPr>
            </w:pPr>
          </w:p>
        </w:tc>
        <w:tc>
          <w:tcPr>
            <w:tcW w:w="2461" w:type="dxa"/>
            <w:vAlign w:val="center"/>
          </w:tcPr>
          <w:p w14:paraId="068885CC" w14:textId="77777777" w:rsidR="00667B73" w:rsidRPr="00514474" w:rsidRDefault="00667B73">
            <w:pPr>
              <w:rPr>
                <w:rFonts w:ascii="宋体" w:hAnsi="宋体" w:hint="eastAsia"/>
                <w:szCs w:val="21"/>
              </w:rPr>
            </w:pPr>
          </w:p>
        </w:tc>
        <w:tc>
          <w:tcPr>
            <w:tcW w:w="1797" w:type="dxa"/>
          </w:tcPr>
          <w:p w14:paraId="3E81917E" w14:textId="77777777" w:rsidR="00667B73" w:rsidRPr="00514474" w:rsidRDefault="00667B73">
            <w:pPr>
              <w:jc w:val="center"/>
              <w:rPr>
                <w:rFonts w:ascii="宋体" w:hAnsi="宋体" w:hint="eastAsia"/>
                <w:szCs w:val="21"/>
              </w:rPr>
            </w:pPr>
          </w:p>
        </w:tc>
        <w:tc>
          <w:tcPr>
            <w:tcW w:w="1431" w:type="dxa"/>
          </w:tcPr>
          <w:p w14:paraId="0BB752F6" w14:textId="77777777" w:rsidR="00667B73" w:rsidRPr="00514474" w:rsidRDefault="00667B73">
            <w:pPr>
              <w:jc w:val="center"/>
              <w:rPr>
                <w:rFonts w:ascii="宋体" w:hAnsi="宋体" w:hint="eastAsia"/>
                <w:szCs w:val="21"/>
              </w:rPr>
            </w:pPr>
          </w:p>
        </w:tc>
        <w:tc>
          <w:tcPr>
            <w:tcW w:w="1231" w:type="dxa"/>
          </w:tcPr>
          <w:p w14:paraId="12F66616" w14:textId="77777777" w:rsidR="00667B73" w:rsidRPr="00514474" w:rsidRDefault="00667B73">
            <w:pPr>
              <w:jc w:val="center"/>
              <w:rPr>
                <w:rFonts w:ascii="宋体" w:hAnsi="宋体" w:hint="eastAsia"/>
                <w:szCs w:val="21"/>
              </w:rPr>
            </w:pPr>
          </w:p>
        </w:tc>
        <w:tc>
          <w:tcPr>
            <w:tcW w:w="1310" w:type="dxa"/>
          </w:tcPr>
          <w:p w14:paraId="11B70EBF" w14:textId="77777777" w:rsidR="00667B73" w:rsidRPr="00514474" w:rsidRDefault="00667B73">
            <w:pPr>
              <w:jc w:val="center"/>
              <w:rPr>
                <w:rFonts w:ascii="宋体" w:hAnsi="宋体" w:hint="eastAsia"/>
                <w:szCs w:val="21"/>
              </w:rPr>
            </w:pPr>
          </w:p>
        </w:tc>
      </w:tr>
      <w:tr w:rsidR="00667B73" w:rsidRPr="00514474" w14:paraId="5A6ABF88" w14:textId="77777777">
        <w:trPr>
          <w:trHeight w:val="567"/>
          <w:jc w:val="center"/>
        </w:trPr>
        <w:tc>
          <w:tcPr>
            <w:tcW w:w="869" w:type="dxa"/>
            <w:vAlign w:val="center"/>
          </w:tcPr>
          <w:p w14:paraId="1AB4C03D" w14:textId="77777777" w:rsidR="00667B73" w:rsidRPr="00514474" w:rsidRDefault="00485D4A">
            <w:pPr>
              <w:jc w:val="center"/>
              <w:rPr>
                <w:rFonts w:ascii="宋体" w:hAnsi="宋体" w:hint="eastAsia"/>
                <w:szCs w:val="21"/>
              </w:rPr>
            </w:pPr>
            <w:bookmarkStart w:id="599" w:name="_Toc221951491"/>
            <w:r w:rsidRPr="00514474">
              <w:rPr>
                <w:rFonts w:ascii="宋体" w:hAnsi="宋体" w:hint="eastAsia"/>
                <w:szCs w:val="21"/>
              </w:rPr>
              <w:t>2</w:t>
            </w:r>
            <w:bookmarkEnd w:id="599"/>
          </w:p>
        </w:tc>
        <w:tc>
          <w:tcPr>
            <w:tcW w:w="2461" w:type="dxa"/>
            <w:vAlign w:val="center"/>
          </w:tcPr>
          <w:p w14:paraId="233F9265" w14:textId="77777777" w:rsidR="00667B73" w:rsidRPr="00514474" w:rsidRDefault="00485D4A">
            <w:pPr>
              <w:rPr>
                <w:rFonts w:ascii="宋体" w:hAnsi="宋体" w:hint="eastAsia"/>
                <w:szCs w:val="21"/>
              </w:rPr>
            </w:pPr>
            <w:bookmarkStart w:id="600" w:name="_Toc221951492"/>
            <w:r w:rsidRPr="00514474">
              <w:rPr>
                <w:rFonts w:ascii="宋体" w:hAnsi="宋体" w:hint="eastAsia"/>
                <w:szCs w:val="21"/>
              </w:rPr>
              <w:t>材料</w:t>
            </w:r>
            <w:bookmarkEnd w:id="600"/>
          </w:p>
        </w:tc>
        <w:tc>
          <w:tcPr>
            <w:tcW w:w="1797" w:type="dxa"/>
          </w:tcPr>
          <w:p w14:paraId="58DFE2F0" w14:textId="77777777" w:rsidR="00667B73" w:rsidRPr="00514474" w:rsidRDefault="00667B73">
            <w:pPr>
              <w:jc w:val="center"/>
              <w:rPr>
                <w:rFonts w:ascii="宋体" w:hAnsi="宋体" w:hint="eastAsia"/>
                <w:szCs w:val="21"/>
              </w:rPr>
            </w:pPr>
          </w:p>
        </w:tc>
        <w:tc>
          <w:tcPr>
            <w:tcW w:w="1431" w:type="dxa"/>
          </w:tcPr>
          <w:p w14:paraId="2011FE83" w14:textId="77777777" w:rsidR="00667B73" w:rsidRPr="00514474" w:rsidRDefault="00667B73">
            <w:pPr>
              <w:jc w:val="center"/>
              <w:rPr>
                <w:rFonts w:ascii="宋体" w:hAnsi="宋体" w:hint="eastAsia"/>
                <w:szCs w:val="21"/>
              </w:rPr>
            </w:pPr>
          </w:p>
        </w:tc>
        <w:tc>
          <w:tcPr>
            <w:tcW w:w="1231" w:type="dxa"/>
          </w:tcPr>
          <w:p w14:paraId="6D5D9B96" w14:textId="77777777" w:rsidR="00667B73" w:rsidRPr="00514474" w:rsidRDefault="00667B73">
            <w:pPr>
              <w:jc w:val="center"/>
              <w:rPr>
                <w:rFonts w:ascii="宋体" w:hAnsi="宋体" w:hint="eastAsia"/>
                <w:szCs w:val="21"/>
              </w:rPr>
            </w:pPr>
          </w:p>
        </w:tc>
        <w:tc>
          <w:tcPr>
            <w:tcW w:w="1310" w:type="dxa"/>
          </w:tcPr>
          <w:p w14:paraId="3B26CBF1" w14:textId="77777777" w:rsidR="00667B73" w:rsidRPr="00514474" w:rsidRDefault="00667B73">
            <w:pPr>
              <w:jc w:val="center"/>
              <w:rPr>
                <w:rFonts w:ascii="宋体" w:hAnsi="宋体" w:hint="eastAsia"/>
                <w:szCs w:val="21"/>
              </w:rPr>
            </w:pPr>
          </w:p>
        </w:tc>
      </w:tr>
      <w:tr w:rsidR="00667B73" w:rsidRPr="00514474" w14:paraId="2E72683B" w14:textId="77777777">
        <w:trPr>
          <w:trHeight w:val="567"/>
          <w:jc w:val="center"/>
        </w:trPr>
        <w:tc>
          <w:tcPr>
            <w:tcW w:w="869" w:type="dxa"/>
            <w:vAlign w:val="center"/>
          </w:tcPr>
          <w:p w14:paraId="4C429C39" w14:textId="77777777" w:rsidR="00667B73" w:rsidRPr="00514474" w:rsidRDefault="00667B73">
            <w:pPr>
              <w:jc w:val="center"/>
              <w:rPr>
                <w:rFonts w:ascii="宋体" w:hAnsi="宋体" w:hint="eastAsia"/>
                <w:szCs w:val="21"/>
              </w:rPr>
            </w:pPr>
          </w:p>
        </w:tc>
        <w:tc>
          <w:tcPr>
            <w:tcW w:w="2461" w:type="dxa"/>
            <w:vAlign w:val="center"/>
          </w:tcPr>
          <w:p w14:paraId="32700C0D" w14:textId="77777777" w:rsidR="00667B73" w:rsidRPr="00514474" w:rsidRDefault="00667B73">
            <w:pPr>
              <w:rPr>
                <w:rFonts w:ascii="宋体" w:hAnsi="宋体" w:hint="eastAsia"/>
                <w:szCs w:val="21"/>
              </w:rPr>
            </w:pPr>
          </w:p>
        </w:tc>
        <w:tc>
          <w:tcPr>
            <w:tcW w:w="1797" w:type="dxa"/>
          </w:tcPr>
          <w:p w14:paraId="0F8B244B" w14:textId="77777777" w:rsidR="00667B73" w:rsidRPr="00514474" w:rsidRDefault="00667B73">
            <w:pPr>
              <w:jc w:val="center"/>
              <w:rPr>
                <w:rFonts w:ascii="宋体" w:hAnsi="宋体" w:hint="eastAsia"/>
                <w:szCs w:val="21"/>
              </w:rPr>
            </w:pPr>
          </w:p>
        </w:tc>
        <w:tc>
          <w:tcPr>
            <w:tcW w:w="1431" w:type="dxa"/>
          </w:tcPr>
          <w:p w14:paraId="67FC155B" w14:textId="77777777" w:rsidR="00667B73" w:rsidRPr="00514474" w:rsidRDefault="00667B73">
            <w:pPr>
              <w:jc w:val="center"/>
              <w:rPr>
                <w:rFonts w:ascii="宋体" w:hAnsi="宋体" w:hint="eastAsia"/>
                <w:szCs w:val="21"/>
              </w:rPr>
            </w:pPr>
          </w:p>
        </w:tc>
        <w:tc>
          <w:tcPr>
            <w:tcW w:w="1231" w:type="dxa"/>
          </w:tcPr>
          <w:p w14:paraId="4CCC222B" w14:textId="77777777" w:rsidR="00667B73" w:rsidRPr="00514474" w:rsidRDefault="00667B73">
            <w:pPr>
              <w:jc w:val="center"/>
              <w:rPr>
                <w:rFonts w:ascii="宋体" w:hAnsi="宋体" w:hint="eastAsia"/>
                <w:szCs w:val="21"/>
              </w:rPr>
            </w:pPr>
          </w:p>
        </w:tc>
        <w:tc>
          <w:tcPr>
            <w:tcW w:w="1310" w:type="dxa"/>
          </w:tcPr>
          <w:p w14:paraId="4E47AADB" w14:textId="77777777" w:rsidR="00667B73" w:rsidRPr="00514474" w:rsidRDefault="00667B73">
            <w:pPr>
              <w:jc w:val="center"/>
              <w:rPr>
                <w:rFonts w:ascii="宋体" w:hAnsi="宋体" w:hint="eastAsia"/>
                <w:szCs w:val="21"/>
              </w:rPr>
            </w:pPr>
          </w:p>
        </w:tc>
      </w:tr>
      <w:tr w:rsidR="00667B73" w:rsidRPr="00514474" w14:paraId="46DC0514" w14:textId="77777777">
        <w:trPr>
          <w:trHeight w:val="567"/>
          <w:jc w:val="center"/>
        </w:trPr>
        <w:tc>
          <w:tcPr>
            <w:tcW w:w="869" w:type="dxa"/>
            <w:vAlign w:val="center"/>
          </w:tcPr>
          <w:p w14:paraId="76155CA6" w14:textId="77777777" w:rsidR="00667B73" w:rsidRPr="00514474" w:rsidRDefault="00667B73">
            <w:pPr>
              <w:jc w:val="center"/>
              <w:rPr>
                <w:rFonts w:ascii="宋体" w:hAnsi="宋体" w:hint="eastAsia"/>
                <w:szCs w:val="21"/>
              </w:rPr>
            </w:pPr>
          </w:p>
        </w:tc>
        <w:tc>
          <w:tcPr>
            <w:tcW w:w="2461" w:type="dxa"/>
            <w:vAlign w:val="center"/>
          </w:tcPr>
          <w:p w14:paraId="2C903581" w14:textId="77777777" w:rsidR="00667B73" w:rsidRPr="00514474" w:rsidRDefault="00667B73">
            <w:pPr>
              <w:rPr>
                <w:rFonts w:ascii="宋体" w:hAnsi="宋体" w:hint="eastAsia"/>
                <w:szCs w:val="21"/>
              </w:rPr>
            </w:pPr>
          </w:p>
        </w:tc>
        <w:tc>
          <w:tcPr>
            <w:tcW w:w="1797" w:type="dxa"/>
          </w:tcPr>
          <w:p w14:paraId="3361709A" w14:textId="77777777" w:rsidR="00667B73" w:rsidRPr="00514474" w:rsidRDefault="00667B73">
            <w:pPr>
              <w:jc w:val="center"/>
              <w:rPr>
                <w:rFonts w:ascii="宋体" w:hAnsi="宋体" w:hint="eastAsia"/>
                <w:szCs w:val="21"/>
              </w:rPr>
            </w:pPr>
          </w:p>
        </w:tc>
        <w:tc>
          <w:tcPr>
            <w:tcW w:w="1431" w:type="dxa"/>
          </w:tcPr>
          <w:p w14:paraId="3C299C83" w14:textId="77777777" w:rsidR="00667B73" w:rsidRPr="00514474" w:rsidRDefault="00667B73">
            <w:pPr>
              <w:jc w:val="center"/>
              <w:rPr>
                <w:rFonts w:ascii="宋体" w:hAnsi="宋体" w:hint="eastAsia"/>
                <w:szCs w:val="21"/>
              </w:rPr>
            </w:pPr>
          </w:p>
        </w:tc>
        <w:tc>
          <w:tcPr>
            <w:tcW w:w="1231" w:type="dxa"/>
          </w:tcPr>
          <w:p w14:paraId="23661BE4" w14:textId="77777777" w:rsidR="00667B73" w:rsidRPr="00514474" w:rsidRDefault="00667B73">
            <w:pPr>
              <w:jc w:val="center"/>
              <w:rPr>
                <w:rFonts w:ascii="宋体" w:hAnsi="宋体" w:hint="eastAsia"/>
                <w:szCs w:val="21"/>
              </w:rPr>
            </w:pPr>
          </w:p>
        </w:tc>
        <w:tc>
          <w:tcPr>
            <w:tcW w:w="1310" w:type="dxa"/>
          </w:tcPr>
          <w:p w14:paraId="1F48CC8D" w14:textId="77777777" w:rsidR="00667B73" w:rsidRPr="00514474" w:rsidRDefault="00667B73">
            <w:pPr>
              <w:jc w:val="center"/>
              <w:rPr>
                <w:rFonts w:ascii="宋体" w:hAnsi="宋体" w:hint="eastAsia"/>
                <w:szCs w:val="21"/>
              </w:rPr>
            </w:pPr>
          </w:p>
        </w:tc>
      </w:tr>
      <w:tr w:rsidR="00667B73" w:rsidRPr="00514474" w14:paraId="42EE126C" w14:textId="77777777">
        <w:trPr>
          <w:trHeight w:val="567"/>
          <w:jc w:val="center"/>
        </w:trPr>
        <w:tc>
          <w:tcPr>
            <w:tcW w:w="869" w:type="dxa"/>
            <w:vAlign w:val="center"/>
          </w:tcPr>
          <w:p w14:paraId="01BBB187" w14:textId="77777777" w:rsidR="00667B73" w:rsidRPr="00514474" w:rsidRDefault="00667B73">
            <w:pPr>
              <w:jc w:val="center"/>
              <w:rPr>
                <w:rFonts w:ascii="宋体" w:hAnsi="宋体" w:hint="eastAsia"/>
                <w:szCs w:val="21"/>
              </w:rPr>
            </w:pPr>
          </w:p>
        </w:tc>
        <w:tc>
          <w:tcPr>
            <w:tcW w:w="2461" w:type="dxa"/>
            <w:vAlign w:val="center"/>
          </w:tcPr>
          <w:p w14:paraId="189632AE" w14:textId="77777777" w:rsidR="00667B73" w:rsidRPr="00514474" w:rsidRDefault="00667B73">
            <w:pPr>
              <w:rPr>
                <w:rFonts w:ascii="宋体" w:hAnsi="宋体" w:hint="eastAsia"/>
                <w:szCs w:val="21"/>
              </w:rPr>
            </w:pPr>
          </w:p>
        </w:tc>
        <w:tc>
          <w:tcPr>
            <w:tcW w:w="1797" w:type="dxa"/>
          </w:tcPr>
          <w:p w14:paraId="5522FE40" w14:textId="77777777" w:rsidR="00667B73" w:rsidRPr="00514474" w:rsidRDefault="00667B73">
            <w:pPr>
              <w:jc w:val="center"/>
              <w:rPr>
                <w:rFonts w:ascii="宋体" w:hAnsi="宋体" w:hint="eastAsia"/>
                <w:szCs w:val="21"/>
              </w:rPr>
            </w:pPr>
          </w:p>
        </w:tc>
        <w:tc>
          <w:tcPr>
            <w:tcW w:w="1431" w:type="dxa"/>
          </w:tcPr>
          <w:p w14:paraId="3A80C134" w14:textId="77777777" w:rsidR="00667B73" w:rsidRPr="00514474" w:rsidRDefault="00667B73">
            <w:pPr>
              <w:jc w:val="center"/>
              <w:rPr>
                <w:rFonts w:ascii="宋体" w:hAnsi="宋体" w:hint="eastAsia"/>
                <w:szCs w:val="21"/>
              </w:rPr>
            </w:pPr>
          </w:p>
        </w:tc>
        <w:tc>
          <w:tcPr>
            <w:tcW w:w="1231" w:type="dxa"/>
          </w:tcPr>
          <w:p w14:paraId="7880CD91" w14:textId="77777777" w:rsidR="00667B73" w:rsidRPr="00514474" w:rsidRDefault="00667B73">
            <w:pPr>
              <w:jc w:val="center"/>
              <w:rPr>
                <w:rFonts w:ascii="宋体" w:hAnsi="宋体" w:hint="eastAsia"/>
                <w:szCs w:val="21"/>
              </w:rPr>
            </w:pPr>
          </w:p>
        </w:tc>
        <w:tc>
          <w:tcPr>
            <w:tcW w:w="1310" w:type="dxa"/>
          </w:tcPr>
          <w:p w14:paraId="005B202D" w14:textId="77777777" w:rsidR="00667B73" w:rsidRPr="00514474" w:rsidRDefault="00667B73">
            <w:pPr>
              <w:jc w:val="center"/>
              <w:rPr>
                <w:rFonts w:ascii="宋体" w:hAnsi="宋体" w:hint="eastAsia"/>
                <w:szCs w:val="21"/>
              </w:rPr>
            </w:pPr>
          </w:p>
        </w:tc>
      </w:tr>
      <w:tr w:rsidR="00667B73" w:rsidRPr="00514474" w14:paraId="28A75623" w14:textId="77777777">
        <w:trPr>
          <w:trHeight w:val="567"/>
          <w:jc w:val="center"/>
        </w:trPr>
        <w:tc>
          <w:tcPr>
            <w:tcW w:w="869" w:type="dxa"/>
            <w:vAlign w:val="center"/>
          </w:tcPr>
          <w:p w14:paraId="42459C4B" w14:textId="77777777" w:rsidR="00667B73" w:rsidRPr="00514474" w:rsidRDefault="00485D4A">
            <w:pPr>
              <w:jc w:val="center"/>
              <w:rPr>
                <w:rFonts w:ascii="宋体" w:hAnsi="宋体" w:hint="eastAsia"/>
                <w:szCs w:val="21"/>
              </w:rPr>
            </w:pPr>
            <w:bookmarkStart w:id="601" w:name="_Toc221951493"/>
            <w:r w:rsidRPr="00514474">
              <w:rPr>
                <w:rFonts w:ascii="宋体" w:hAnsi="宋体" w:hint="eastAsia"/>
                <w:szCs w:val="21"/>
              </w:rPr>
              <w:t>3</w:t>
            </w:r>
            <w:bookmarkEnd w:id="601"/>
          </w:p>
        </w:tc>
        <w:tc>
          <w:tcPr>
            <w:tcW w:w="2461" w:type="dxa"/>
            <w:vAlign w:val="center"/>
          </w:tcPr>
          <w:p w14:paraId="0389B00F" w14:textId="77777777" w:rsidR="00667B73" w:rsidRPr="00514474" w:rsidRDefault="00485D4A">
            <w:pPr>
              <w:rPr>
                <w:rFonts w:ascii="宋体" w:hAnsi="宋体" w:hint="eastAsia"/>
                <w:szCs w:val="21"/>
              </w:rPr>
            </w:pPr>
            <w:bookmarkStart w:id="602" w:name="_Toc221951494"/>
            <w:r w:rsidRPr="00514474">
              <w:rPr>
                <w:rFonts w:ascii="宋体" w:hAnsi="宋体" w:hint="eastAsia"/>
                <w:szCs w:val="21"/>
              </w:rPr>
              <w:t>机械</w:t>
            </w:r>
            <w:bookmarkEnd w:id="602"/>
          </w:p>
        </w:tc>
        <w:tc>
          <w:tcPr>
            <w:tcW w:w="1797" w:type="dxa"/>
          </w:tcPr>
          <w:p w14:paraId="5433D583" w14:textId="77777777" w:rsidR="00667B73" w:rsidRPr="00514474" w:rsidRDefault="00667B73">
            <w:pPr>
              <w:jc w:val="center"/>
              <w:rPr>
                <w:rFonts w:ascii="宋体" w:hAnsi="宋体" w:hint="eastAsia"/>
                <w:szCs w:val="21"/>
              </w:rPr>
            </w:pPr>
          </w:p>
        </w:tc>
        <w:tc>
          <w:tcPr>
            <w:tcW w:w="1431" w:type="dxa"/>
          </w:tcPr>
          <w:p w14:paraId="6392E6EB" w14:textId="77777777" w:rsidR="00667B73" w:rsidRPr="00514474" w:rsidRDefault="00667B73">
            <w:pPr>
              <w:jc w:val="center"/>
              <w:rPr>
                <w:rFonts w:ascii="宋体" w:hAnsi="宋体" w:hint="eastAsia"/>
                <w:szCs w:val="21"/>
              </w:rPr>
            </w:pPr>
          </w:p>
        </w:tc>
        <w:tc>
          <w:tcPr>
            <w:tcW w:w="1231" w:type="dxa"/>
          </w:tcPr>
          <w:p w14:paraId="15B1A788" w14:textId="77777777" w:rsidR="00667B73" w:rsidRPr="00514474" w:rsidRDefault="00667B73">
            <w:pPr>
              <w:jc w:val="center"/>
              <w:rPr>
                <w:rFonts w:ascii="宋体" w:hAnsi="宋体" w:hint="eastAsia"/>
                <w:szCs w:val="21"/>
              </w:rPr>
            </w:pPr>
          </w:p>
        </w:tc>
        <w:tc>
          <w:tcPr>
            <w:tcW w:w="1310" w:type="dxa"/>
          </w:tcPr>
          <w:p w14:paraId="5B74BDEF" w14:textId="77777777" w:rsidR="00667B73" w:rsidRPr="00514474" w:rsidRDefault="00667B73">
            <w:pPr>
              <w:jc w:val="center"/>
              <w:rPr>
                <w:rFonts w:ascii="宋体" w:hAnsi="宋体" w:hint="eastAsia"/>
                <w:szCs w:val="21"/>
              </w:rPr>
            </w:pPr>
          </w:p>
        </w:tc>
      </w:tr>
      <w:tr w:rsidR="00667B73" w:rsidRPr="00514474" w14:paraId="0E80CAD1" w14:textId="77777777">
        <w:trPr>
          <w:trHeight w:val="567"/>
          <w:jc w:val="center"/>
        </w:trPr>
        <w:tc>
          <w:tcPr>
            <w:tcW w:w="869" w:type="dxa"/>
          </w:tcPr>
          <w:p w14:paraId="36A04E2A" w14:textId="77777777" w:rsidR="00667B73" w:rsidRPr="00514474" w:rsidRDefault="00667B73">
            <w:pPr>
              <w:jc w:val="center"/>
              <w:rPr>
                <w:rFonts w:ascii="宋体" w:hAnsi="宋体" w:hint="eastAsia"/>
                <w:szCs w:val="21"/>
              </w:rPr>
            </w:pPr>
          </w:p>
        </w:tc>
        <w:tc>
          <w:tcPr>
            <w:tcW w:w="2461" w:type="dxa"/>
          </w:tcPr>
          <w:p w14:paraId="3EE365BE" w14:textId="77777777" w:rsidR="00667B73" w:rsidRPr="00514474" w:rsidRDefault="00667B73">
            <w:pPr>
              <w:rPr>
                <w:rFonts w:ascii="宋体" w:hAnsi="宋体" w:hint="eastAsia"/>
                <w:szCs w:val="21"/>
              </w:rPr>
            </w:pPr>
          </w:p>
        </w:tc>
        <w:tc>
          <w:tcPr>
            <w:tcW w:w="1797" w:type="dxa"/>
          </w:tcPr>
          <w:p w14:paraId="34C3049D" w14:textId="77777777" w:rsidR="00667B73" w:rsidRPr="00514474" w:rsidRDefault="00667B73">
            <w:pPr>
              <w:jc w:val="center"/>
              <w:rPr>
                <w:rFonts w:ascii="宋体" w:hAnsi="宋体" w:hint="eastAsia"/>
                <w:szCs w:val="21"/>
              </w:rPr>
            </w:pPr>
          </w:p>
        </w:tc>
        <w:tc>
          <w:tcPr>
            <w:tcW w:w="1431" w:type="dxa"/>
          </w:tcPr>
          <w:p w14:paraId="3894C5AA" w14:textId="77777777" w:rsidR="00667B73" w:rsidRPr="00514474" w:rsidRDefault="00667B73">
            <w:pPr>
              <w:jc w:val="center"/>
              <w:rPr>
                <w:rFonts w:ascii="宋体" w:hAnsi="宋体" w:hint="eastAsia"/>
                <w:szCs w:val="21"/>
              </w:rPr>
            </w:pPr>
          </w:p>
        </w:tc>
        <w:tc>
          <w:tcPr>
            <w:tcW w:w="1231" w:type="dxa"/>
          </w:tcPr>
          <w:p w14:paraId="3E6FE14D" w14:textId="77777777" w:rsidR="00667B73" w:rsidRPr="00514474" w:rsidRDefault="00667B73">
            <w:pPr>
              <w:jc w:val="center"/>
              <w:rPr>
                <w:rFonts w:ascii="宋体" w:hAnsi="宋体" w:hint="eastAsia"/>
                <w:szCs w:val="21"/>
              </w:rPr>
            </w:pPr>
          </w:p>
        </w:tc>
        <w:tc>
          <w:tcPr>
            <w:tcW w:w="1310" w:type="dxa"/>
          </w:tcPr>
          <w:p w14:paraId="652318F1" w14:textId="77777777" w:rsidR="00667B73" w:rsidRPr="00514474" w:rsidRDefault="00667B73">
            <w:pPr>
              <w:jc w:val="center"/>
              <w:rPr>
                <w:rFonts w:ascii="宋体" w:hAnsi="宋体" w:hint="eastAsia"/>
                <w:szCs w:val="21"/>
              </w:rPr>
            </w:pPr>
          </w:p>
        </w:tc>
      </w:tr>
      <w:tr w:rsidR="00667B73" w:rsidRPr="00514474" w14:paraId="4DA87DD5" w14:textId="77777777">
        <w:trPr>
          <w:trHeight w:val="567"/>
          <w:jc w:val="center"/>
        </w:trPr>
        <w:tc>
          <w:tcPr>
            <w:tcW w:w="869" w:type="dxa"/>
          </w:tcPr>
          <w:p w14:paraId="7DF171AA" w14:textId="77777777" w:rsidR="00667B73" w:rsidRPr="00514474" w:rsidRDefault="00667B73">
            <w:pPr>
              <w:jc w:val="center"/>
              <w:rPr>
                <w:rFonts w:ascii="宋体" w:hAnsi="宋体" w:hint="eastAsia"/>
                <w:szCs w:val="21"/>
              </w:rPr>
            </w:pPr>
          </w:p>
        </w:tc>
        <w:tc>
          <w:tcPr>
            <w:tcW w:w="2461" w:type="dxa"/>
          </w:tcPr>
          <w:p w14:paraId="32A27A60" w14:textId="77777777" w:rsidR="00667B73" w:rsidRPr="00514474" w:rsidRDefault="00667B73">
            <w:pPr>
              <w:rPr>
                <w:rFonts w:ascii="宋体" w:hAnsi="宋体" w:hint="eastAsia"/>
                <w:szCs w:val="21"/>
              </w:rPr>
            </w:pPr>
          </w:p>
        </w:tc>
        <w:tc>
          <w:tcPr>
            <w:tcW w:w="1797" w:type="dxa"/>
          </w:tcPr>
          <w:p w14:paraId="1E3D72D8" w14:textId="77777777" w:rsidR="00667B73" w:rsidRPr="00514474" w:rsidRDefault="00667B73">
            <w:pPr>
              <w:jc w:val="center"/>
              <w:rPr>
                <w:rFonts w:ascii="宋体" w:hAnsi="宋体" w:hint="eastAsia"/>
                <w:szCs w:val="21"/>
              </w:rPr>
            </w:pPr>
          </w:p>
        </w:tc>
        <w:tc>
          <w:tcPr>
            <w:tcW w:w="1431" w:type="dxa"/>
          </w:tcPr>
          <w:p w14:paraId="366B8443" w14:textId="77777777" w:rsidR="00667B73" w:rsidRPr="00514474" w:rsidRDefault="00667B73">
            <w:pPr>
              <w:jc w:val="center"/>
              <w:rPr>
                <w:rFonts w:ascii="宋体" w:hAnsi="宋体" w:hint="eastAsia"/>
                <w:szCs w:val="21"/>
              </w:rPr>
            </w:pPr>
          </w:p>
        </w:tc>
        <w:tc>
          <w:tcPr>
            <w:tcW w:w="1231" w:type="dxa"/>
          </w:tcPr>
          <w:p w14:paraId="55BDD63B" w14:textId="77777777" w:rsidR="00667B73" w:rsidRPr="00514474" w:rsidRDefault="00667B73">
            <w:pPr>
              <w:jc w:val="center"/>
              <w:rPr>
                <w:rFonts w:ascii="宋体" w:hAnsi="宋体" w:hint="eastAsia"/>
                <w:szCs w:val="21"/>
              </w:rPr>
            </w:pPr>
          </w:p>
        </w:tc>
        <w:tc>
          <w:tcPr>
            <w:tcW w:w="1310" w:type="dxa"/>
          </w:tcPr>
          <w:p w14:paraId="6ED071BE" w14:textId="77777777" w:rsidR="00667B73" w:rsidRPr="00514474" w:rsidRDefault="00667B73">
            <w:pPr>
              <w:jc w:val="center"/>
              <w:rPr>
                <w:rFonts w:ascii="宋体" w:hAnsi="宋体" w:hint="eastAsia"/>
                <w:szCs w:val="21"/>
              </w:rPr>
            </w:pPr>
          </w:p>
        </w:tc>
      </w:tr>
      <w:tr w:rsidR="00667B73" w:rsidRPr="00514474" w14:paraId="45682EEE" w14:textId="77777777">
        <w:trPr>
          <w:trHeight w:val="567"/>
          <w:jc w:val="center"/>
        </w:trPr>
        <w:tc>
          <w:tcPr>
            <w:tcW w:w="869" w:type="dxa"/>
          </w:tcPr>
          <w:p w14:paraId="53F03F4D" w14:textId="77777777" w:rsidR="00667B73" w:rsidRPr="00514474" w:rsidRDefault="00667B73">
            <w:pPr>
              <w:jc w:val="center"/>
              <w:rPr>
                <w:rFonts w:ascii="宋体" w:hAnsi="宋体" w:hint="eastAsia"/>
                <w:szCs w:val="21"/>
              </w:rPr>
            </w:pPr>
          </w:p>
        </w:tc>
        <w:tc>
          <w:tcPr>
            <w:tcW w:w="2461" w:type="dxa"/>
          </w:tcPr>
          <w:p w14:paraId="42B94E88" w14:textId="77777777" w:rsidR="00667B73" w:rsidRPr="00514474" w:rsidRDefault="00667B73">
            <w:pPr>
              <w:rPr>
                <w:rFonts w:ascii="宋体" w:hAnsi="宋体" w:hint="eastAsia"/>
                <w:szCs w:val="21"/>
              </w:rPr>
            </w:pPr>
          </w:p>
        </w:tc>
        <w:tc>
          <w:tcPr>
            <w:tcW w:w="1797" w:type="dxa"/>
          </w:tcPr>
          <w:p w14:paraId="5A067DEA" w14:textId="77777777" w:rsidR="00667B73" w:rsidRPr="00514474" w:rsidRDefault="00667B73">
            <w:pPr>
              <w:jc w:val="center"/>
              <w:rPr>
                <w:rFonts w:ascii="宋体" w:hAnsi="宋体" w:hint="eastAsia"/>
                <w:szCs w:val="21"/>
              </w:rPr>
            </w:pPr>
          </w:p>
        </w:tc>
        <w:tc>
          <w:tcPr>
            <w:tcW w:w="1431" w:type="dxa"/>
          </w:tcPr>
          <w:p w14:paraId="461950ED" w14:textId="77777777" w:rsidR="00667B73" w:rsidRPr="00514474" w:rsidRDefault="00667B73">
            <w:pPr>
              <w:jc w:val="center"/>
              <w:rPr>
                <w:rFonts w:ascii="宋体" w:hAnsi="宋体" w:hint="eastAsia"/>
                <w:szCs w:val="21"/>
              </w:rPr>
            </w:pPr>
          </w:p>
        </w:tc>
        <w:tc>
          <w:tcPr>
            <w:tcW w:w="1231" w:type="dxa"/>
          </w:tcPr>
          <w:p w14:paraId="5442628C" w14:textId="77777777" w:rsidR="00667B73" w:rsidRPr="00514474" w:rsidRDefault="00667B73">
            <w:pPr>
              <w:jc w:val="center"/>
              <w:rPr>
                <w:rFonts w:ascii="宋体" w:hAnsi="宋体" w:hint="eastAsia"/>
                <w:szCs w:val="21"/>
              </w:rPr>
            </w:pPr>
          </w:p>
        </w:tc>
        <w:tc>
          <w:tcPr>
            <w:tcW w:w="1310" w:type="dxa"/>
          </w:tcPr>
          <w:p w14:paraId="11CB7585" w14:textId="77777777" w:rsidR="00667B73" w:rsidRPr="00514474" w:rsidRDefault="00667B73">
            <w:pPr>
              <w:jc w:val="center"/>
              <w:rPr>
                <w:rFonts w:ascii="宋体" w:hAnsi="宋体" w:hint="eastAsia"/>
                <w:szCs w:val="21"/>
              </w:rPr>
            </w:pPr>
          </w:p>
        </w:tc>
      </w:tr>
      <w:tr w:rsidR="00667B73" w:rsidRPr="00514474" w14:paraId="1D3BBB02" w14:textId="77777777">
        <w:trPr>
          <w:trHeight w:val="567"/>
          <w:jc w:val="center"/>
        </w:trPr>
        <w:tc>
          <w:tcPr>
            <w:tcW w:w="869" w:type="dxa"/>
          </w:tcPr>
          <w:p w14:paraId="48DD4278" w14:textId="77777777" w:rsidR="00667B73" w:rsidRPr="00514474" w:rsidRDefault="00667B73">
            <w:pPr>
              <w:jc w:val="center"/>
              <w:rPr>
                <w:rFonts w:ascii="宋体" w:hAnsi="宋体" w:hint="eastAsia"/>
                <w:szCs w:val="21"/>
              </w:rPr>
            </w:pPr>
          </w:p>
        </w:tc>
        <w:tc>
          <w:tcPr>
            <w:tcW w:w="2461" w:type="dxa"/>
          </w:tcPr>
          <w:p w14:paraId="6B4BBF8C" w14:textId="77777777" w:rsidR="00667B73" w:rsidRPr="00514474" w:rsidRDefault="00667B73">
            <w:pPr>
              <w:rPr>
                <w:rFonts w:ascii="宋体" w:hAnsi="宋体" w:hint="eastAsia"/>
                <w:szCs w:val="21"/>
              </w:rPr>
            </w:pPr>
          </w:p>
        </w:tc>
        <w:tc>
          <w:tcPr>
            <w:tcW w:w="1797" w:type="dxa"/>
          </w:tcPr>
          <w:p w14:paraId="5400426A" w14:textId="77777777" w:rsidR="00667B73" w:rsidRPr="00514474" w:rsidRDefault="00667B73">
            <w:pPr>
              <w:jc w:val="center"/>
              <w:rPr>
                <w:rFonts w:ascii="宋体" w:hAnsi="宋体" w:hint="eastAsia"/>
                <w:szCs w:val="21"/>
              </w:rPr>
            </w:pPr>
          </w:p>
        </w:tc>
        <w:tc>
          <w:tcPr>
            <w:tcW w:w="1431" w:type="dxa"/>
          </w:tcPr>
          <w:p w14:paraId="2900AD5B" w14:textId="77777777" w:rsidR="00667B73" w:rsidRPr="00514474" w:rsidRDefault="00667B73">
            <w:pPr>
              <w:jc w:val="center"/>
              <w:rPr>
                <w:rFonts w:ascii="宋体" w:hAnsi="宋体" w:hint="eastAsia"/>
                <w:szCs w:val="21"/>
              </w:rPr>
            </w:pPr>
          </w:p>
        </w:tc>
        <w:tc>
          <w:tcPr>
            <w:tcW w:w="1231" w:type="dxa"/>
          </w:tcPr>
          <w:p w14:paraId="1A075587" w14:textId="77777777" w:rsidR="00667B73" w:rsidRPr="00514474" w:rsidRDefault="00667B73">
            <w:pPr>
              <w:jc w:val="center"/>
              <w:rPr>
                <w:rFonts w:ascii="宋体" w:hAnsi="宋体" w:hint="eastAsia"/>
                <w:szCs w:val="21"/>
              </w:rPr>
            </w:pPr>
          </w:p>
        </w:tc>
        <w:tc>
          <w:tcPr>
            <w:tcW w:w="1310" w:type="dxa"/>
          </w:tcPr>
          <w:p w14:paraId="2668CAE0" w14:textId="77777777" w:rsidR="00667B73" w:rsidRPr="00514474" w:rsidRDefault="00667B73">
            <w:pPr>
              <w:jc w:val="center"/>
              <w:rPr>
                <w:rFonts w:ascii="宋体" w:hAnsi="宋体" w:hint="eastAsia"/>
                <w:szCs w:val="21"/>
              </w:rPr>
            </w:pPr>
          </w:p>
        </w:tc>
      </w:tr>
    </w:tbl>
    <w:p w14:paraId="17820815" w14:textId="77777777" w:rsidR="00667B73" w:rsidRPr="00514474" w:rsidRDefault="00667B73">
      <w:pPr>
        <w:spacing w:line="600" w:lineRule="exact"/>
        <w:ind w:firstLineChars="200" w:firstLine="560"/>
        <w:rPr>
          <w:bCs/>
          <w:sz w:val="28"/>
          <w:szCs w:val="28"/>
        </w:rPr>
      </w:pPr>
    </w:p>
    <w:p w14:paraId="727CC4A0" w14:textId="77777777" w:rsidR="00667B73" w:rsidRPr="00514474" w:rsidRDefault="00667B73">
      <w:pPr>
        <w:spacing w:line="360" w:lineRule="auto"/>
        <w:ind w:leftChars="1200" w:left="2520" w:firstLineChars="550" w:firstLine="1155"/>
      </w:pPr>
    </w:p>
    <w:p w14:paraId="51F6D747" w14:textId="77777777" w:rsidR="00667B73" w:rsidRPr="00514474" w:rsidRDefault="00485D4A">
      <w:pPr>
        <w:widowControl/>
        <w:jc w:val="left"/>
        <w:rPr>
          <w:b/>
          <w:sz w:val="28"/>
          <w:szCs w:val="28"/>
        </w:rPr>
      </w:pPr>
      <w:r w:rsidRPr="00514474">
        <w:rPr>
          <w:b/>
          <w:sz w:val="28"/>
          <w:szCs w:val="28"/>
        </w:rPr>
        <w:br w:type="page"/>
      </w:r>
    </w:p>
    <w:p w14:paraId="2D6B8B03" w14:textId="77777777" w:rsidR="00667B73" w:rsidRPr="00514474" w:rsidRDefault="00485D4A">
      <w:pPr>
        <w:adjustRightInd w:val="0"/>
        <w:snapToGrid w:val="0"/>
        <w:spacing w:line="360" w:lineRule="auto"/>
        <w:jc w:val="center"/>
        <w:rPr>
          <w:b/>
          <w:sz w:val="28"/>
          <w:szCs w:val="28"/>
        </w:rPr>
      </w:pPr>
      <w:r w:rsidRPr="00514474">
        <w:rPr>
          <w:rFonts w:hint="eastAsia"/>
          <w:b/>
          <w:sz w:val="28"/>
          <w:szCs w:val="28"/>
        </w:rPr>
        <w:lastRenderedPageBreak/>
        <w:t>工程单价汇总表</w:t>
      </w:r>
    </w:p>
    <w:p w14:paraId="11C0B288" w14:textId="77777777" w:rsidR="00667B73" w:rsidRPr="00514474" w:rsidRDefault="00667B73">
      <w:pPr>
        <w:adjustRightInd w:val="0"/>
        <w:snapToGrid w:val="0"/>
        <w:spacing w:line="360" w:lineRule="auto"/>
        <w:jc w:val="center"/>
        <w:rPr>
          <w:b/>
          <w:sz w:val="28"/>
          <w:szCs w:val="28"/>
        </w:rPr>
      </w:pPr>
    </w:p>
    <w:p w14:paraId="288DC6FA" w14:textId="77777777" w:rsidR="00667B73" w:rsidRPr="00514474" w:rsidRDefault="00485D4A">
      <w:pPr>
        <w:spacing w:line="360" w:lineRule="auto"/>
        <w:rPr>
          <w:rFonts w:ascii="宋体" w:hAnsi="宋体" w:hint="eastAsia"/>
          <w:szCs w:val="21"/>
          <w:u w:val="single"/>
        </w:rPr>
      </w:pPr>
      <w:r w:rsidRPr="00514474">
        <w:rPr>
          <w:rFonts w:ascii="宋体" w:hAnsi="宋体" w:hint="eastAsia"/>
          <w:szCs w:val="21"/>
        </w:rPr>
        <w:t>标段</w:t>
      </w:r>
      <w:r w:rsidRPr="00514474">
        <w:rPr>
          <w:rFonts w:ascii="宋体" w:hAnsi="宋体"/>
          <w:szCs w:val="21"/>
        </w:rPr>
        <w:t>编号：</w:t>
      </w:r>
      <w:r w:rsidRPr="00514474">
        <w:rPr>
          <w:rFonts w:ascii="宋体" w:hAnsi="宋体"/>
          <w:szCs w:val="21"/>
          <w:u w:val="single"/>
        </w:rPr>
        <w:t xml:space="preserve">      </w:t>
      </w:r>
      <w:r w:rsidRPr="00514474">
        <w:rPr>
          <w:rFonts w:ascii="宋体" w:hAnsi="宋体"/>
          <w:szCs w:val="21"/>
          <w:u w:val="single"/>
        </w:rPr>
        <w:t>（投标</w:t>
      </w:r>
      <w:proofErr w:type="gramStart"/>
      <w:r w:rsidRPr="00514474">
        <w:rPr>
          <w:rFonts w:ascii="宋体" w:hAnsi="宋体"/>
          <w:szCs w:val="21"/>
          <w:u w:val="single"/>
        </w:rPr>
        <w:t>项目</w:t>
      </w:r>
      <w:r w:rsidRPr="00514474">
        <w:rPr>
          <w:rFonts w:ascii="宋体" w:hAnsi="宋体" w:hint="eastAsia"/>
          <w:szCs w:val="21"/>
          <w:u w:val="single"/>
        </w:rPr>
        <w:t>标段</w:t>
      </w:r>
      <w:proofErr w:type="gramEnd"/>
      <w:r w:rsidRPr="00514474">
        <w:rPr>
          <w:rFonts w:ascii="宋体" w:hAnsi="宋体" w:hint="eastAsia"/>
          <w:szCs w:val="21"/>
          <w:u w:val="single"/>
        </w:rPr>
        <w:t>编号</w:t>
      </w:r>
      <w:r w:rsidRPr="00514474">
        <w:rPr>
          <w:rFonts w:ascii="宋体" w:hAnsi="宋体"/>
          <w:szCs w:val="21"/>
          <w:u w:val="single"/>
        </w:rPr>
        <w:t>）</w:t>
      </w:r>
      <w:r w:rsidRPr="00514474">
        <w:rPr>
          <w:rFonts w:ascii="宋体" w:hAnsi="宋体"/>
          <w:szCs w:val="21"/>
          <w:u w:val="single"/>
        </w:rPr>
        <w:t xml:space="preserve">     </w:t>
      </w:r>
    </w:p>
    <w:p w14:paraId="621727CE" w14:textId="77777777" w:rsidR="00667B73" w:rsidRPr="00514474" w:rsidRDefault="00485D4A">
      <w:pPr>
        <w:spacing w:line="360" w:lineRule="auto"/>
        <w:rPr>
          <w:sz w:val="28"/>
          <w:szCs w:val="28"/>
        </w:rPr>
      </w:pPr>
      <w:r w:rsidRPr="00514474">
        <w:rPr>
          <w:szCs w:val="21"/>
        </w:rPr>
        <w:t>工程名称：</w:t>
      </w:r>
      <w:r w:rsidRPr="00514474">
        <w:rPr>
          <w:szCs w:val="21"/>
          <w:u w:val="single"/>
        </w:rPr>
        <w:t xml:space="preserve">          </w:t>
      </w:r>
      <w:r w:rsidRPr="00514474">
        <w:rPr>
          <w:szCs w:val="21"/>
        </w:rPr>
        <w:t>（项目名称）</w:t>
      </w:r>
      <w:r w:rsidRPr="00514474">
        <w:rPr>
          <w:szCs w:val="21"/>
          <w:u w:val="single"/>
        </w:rPr>
        <w:t xml:space="preserve">          </w:t>
      </w:r>
      <w:r w:rsidRPr="00514474">
        <w:rPr>
          <w:szCs w:val="21"/>
        </w:rPr>
        <w:t>（标段名称）</w:t>
      </w:r>
    </w:p>
    <w:tbl>
      <w:tblP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875"/>
        <w:gridCol w:w="1105"/>
        <w:gridCol w:w="1080"/>
        <w:gridCol w:w="875"/>
        <w:gridCol w:w="970"/>
        <w:gridCol w:w="1010"/>
        <w:gridCol w:w="1080"/>
        <w:gridCol w:w="720"/>
        <w:gridCol w:w="720"/>
        <w:gridCol w:w="540"/>
      </w:tblGrid>
      <w:tr w:rsidR="00667B73" w:rsidRPr="00514474" w14:paraId="445F833E" w14:textId="77777777">
        <w:trPr>
          <w:cantSplit/>
          <w:trHeight w:val="567"/>
        </w:trPr>
        <w:tc>
          <w:tcPr>
            <w:tcW w:w="535" w:type="dxa"/>
            <w:vAlign w:val="center"/>
          </w:tcPr>
          <w:p w14:paraId="2D5EF283" w14:textId="77777777" w:rsidR="00667B73" w:rsidRPr="00514474" w:rsidRDefault="00485D4A">
            <w:pPr>
              <w:jc w:val="center"/>
              <w:rPr>
                <w:rFonts w:ascii="宋体" w:hAnsi="宋体" w:hint="eastAsia"/>
                <w:szCs w:val="21"/>
              </w:rPr>
            </w:pPr>
            <w:bookmarkStart w:id="603" w:name="_Toc221951498"/>
            <w:r w:rsidRPr="00514474">
              <w:rPr>
                <w:rFonts w:ascii="宋体" w:hAnsi="宋体" w:hint="eastAsia"/>
                <w:kern w:val="0"/>
                <w:szCs w:val="21"/>
              </w:rPr>
              <w:t>序号</w:t>
            </w:r>
            <w:bookmarkEnd w:id="603"/>
          </w:p>
        </w:tc>
        <w:tc>
          <w:tcPr>
            <w:tcW w:w="875" w:type="dxa"/>
            <w:vAlign w:val="center"/>
          </w:tcPr>
          <w:p w14:paraId="2E8A5BEA" w14:textId="77777777" w:rsidR="00667B73" w:rsidRPr="00514474" w:rsidRDefault="00485D4A">
            <w:pPr>
              <w:pStyle w:val="font7"/>
              <w:widowControl w:val="0"/>
              <w:spacing w:before="0" w:beforeAutospacing="0" w:after="0" w:afterAutospacing="0"/>
              <w:jc w:val="center"/>
              <w:rPr>
                <w:rFonts w:ascii="宋体" w:hAnsi="宋体" w:hint="eastAsia"/>
                <w:sz w:val="21"/>
                <w:szCs w:val="21"/>
              </w:rPr>
            </w:pPr>
            <w:bookmarkStart w:id="604" w:name="_Toc221951499"/>
            <w:r w:rsidRPr="00514474">
              <w:rPr>
                <w:rFonts w:ascii="宋体" w:hAnsi="宋体"/>
                <w:sz w:val="21"/>
                <w:szCs w:val="21"/>
              </w:rPr>
              <w:t>项目</w:t>
            </w:r>
          </w:p>
          <w:p w14:paraId="0CF4EF10" w14:textId="77777777" w:rsidR="00667B73" w:rsidRPr="00514474" w:rsidRDefault="00485D4A">
            <w:pPr>
              <w:pStyle w:val="font7"/>
              <w:widowControl w:val="0"/>
              <w:spacing w:before="0" w:beforeAutospacing="0" w:after="0" w:afterAutospacing="0"/>
              <w:jc w:val="center"/>
              <w:rPr>
                <w:rFonts w:ascii="宋体" w:hAnsi="宋体" w:hint="eastAsia"/>
                <w:kern w:val="2"/>
                <w:sz w:val="21"/>
                <w:szCs w:val="21"/>
              </w:rPr>
            </w:pPr>
            <w:r w:rsidRPr="00514474">
              <w:rPr>
                <w:rFonts w:ascii="宋体" w:hAnsi="宋体"/>
                <w:sz w:val="21"/>
                <w:szCs w:val="21"/>
              </w:rPr>
              <w:t>编码</w:t>
            </w:r>
            <w:bookmarkEnd w:id="604"/>
          </w:p>
        </w:tc>
        <w:tc>
          <w:tcPr>
            <w:tcW w:w="1105" w:type="dxa"/>
            <w:vAlign w:val="center"/>
          </w:tcPr>
          <w:p w14:paraId="2B83DE21" w14:textId="77777777" w:rsidR="00667B73" w:rsidRPr="00514474" w:rsidRDefault="00485D4A">
            <w:pPr>
              <w:pStyle w:val="font7"/>
              <w:widowControl w:val="0"/>
              <w:spacing w:before="0" w:beforeAutospacing="0" w:after="0" w:afterAutospacing="0"/>
              <w:jc w:val="center"/>
              <w:rPr>
                <w:rFonts w:ascii="宋体" w:hAnsi="宋体" w:hint="eastAsia"/>
                <w:kern w:val="2"/>
                <w:sz w:val="21"/>
                <w:szCs w:val="21"/>
              </w:rPr>
            </w:pPr>
            <w:bookmarkStart w:id="605" w:name="_Toc221951500"/>
            <w:r w:rsidRPr="00514474">
              <w:rPr>
                <w:rFonts w:ascii="宋体" w:hAnsi="宋体"/>
                <w:sz w:val="21"/>
                <w:szCs w:val="21"/>
              </w:rPr>
              <w:t>项目名</w:t>
            </w:r>
            <w:r w:rsidRPr="00514474">
              <w:rPr>
                <w:rFonts w:ascii="宋体" w:hAnsi="宋体"/>
                <w:kern w:val="2"/>
                <w:sz w:val="21"/>
                <w:szCs w:val="21"/>
              </w:rPr>
              <w:t>称</w:t>
            </w:r>
            <w:bookmarkEnd w:id="605"/>
          </w:p>
        </w:tc>
        <w:tc>
          <w:tcPr>
            <w:tcW w:w="1080" w:type="dxa"/>
            <w:vAlign w:val="center"/>
          </w:tcPr>
          <w:p w14:paraId="7CED5CFE" w14:textId="77777777" w:rsidR="00667B73" w:rsidRPr="00514474" w:rsidRDefault="00485D4A">
            <w:pPr>
              <w:pStyle w:val="font7"/>
              <w:widowControl w:val="0"/>
              <w:spacing w:before="0" w:beforeAutospacing="0" w:after="0" w:afterAutospacing="0"/>
              <w:jc w:val="center"/>
              <w:rPr>
                <w:rFonts w:ascii="宋体" w:hAnsi="宋体" w:hint="eastAsia"/>
                <w:sz w:val="21"/>
                <w:szCs w:val="21"/>
              </w:rPr>
            </w:pPr>
            <w:bookmarkStart w:id="606" w:name="_Toc221951501"/>
            <w:r w:rsidRPr="00514474">
              <w:rPr>
                <w:rFonts w:ascii="宋体" w:hAnsi="宋体"/>
                <w:sz w:val="21"/>
                <w:szCs w:val="21"/>
              </w:rPr>
              <w:t>计量</w:t>
            </w:r>
          </w:p>
          <w:p w14:paraId="391587A4" w14:textId="77777777" w:rsidR="00667B73" w:rsidRPr="00514474" w:rsidRDefault="00485D4A">
            <w:pPr>
              <w:pStyle w:val="font7"/>
              <w:widowControl w:val="0"/>
              <w:spacing w:before="0" w:beforeAutospacing="0" w:after="0" w:afterAutospacing="0"/>
              <w:jc w:val="center"/>
              <w:rPr>
                <w:rFonts w:ascii="宋体" w:hAnsi="宋体" w:hint="eastAsia"/>
                <w:kern w:val="2"/>
                <w:sz w:val="21"/>
                <w:szCs w:val="21"/>
              </w:rPr>
            </w:pPr>
            <w:r w:rsidRPr="00514474">
              <w:rPr>
                <w:rFonts w:ascii="宋体" w:hAnsi="宋体"/>
                <w:sz w:val="21"/>
                <w:szCs w:val="21"/>
              </w:rPr>
              <w:t>单位</w:t>
            </w:r>
            <w:bookmarkEnd w:id="606"/>
          </w:p>
        </w:tc>
        <w:tc>
          <w:tcPr>
            <w:tcW w:w="875" w:type="dxa"/>
            <w:vAlign w:val="center"/>
          </w:tcPr>
          <w:p w14:paraId="0A0172BA" w14:textId="77777777" w:rsidR="00667B73" w:rsidRPr="00514474" w:rsidRDefault="00485D4A">
            <w:pPr>
              <w:pStyle w:val="font7"/>
              <w:widowControl w:val="0"/>
              <w:spacing w:before="0" w:beforeAutospacing="0" w:after="0" w:afterAutospacing="0"/>
              <w:jc w:val="center"/>
              <w:rPr>
                <w:rFonts w:ascii="宋体" w:hAnsi="宋体" w:hint="eastAsia"/>
                <w:kern w:val="2"/>
                <w:sz w:val="21"/>
                <w:szCs w:val="21"/>
              </w:rPr>
            </w:pPr>
            <w:bookmarkStart w:id="607" w:name="_Toc221951502"/>
            <w:r w:rsidRPr="00514474">
              <w:rPr>
                <w:rFonts w:ascii="宋体" w:hAnsi="宋体"/>
                <w:sz w:val="21"/>
                <w:szCs w:val="21"/>
              </w:rPr>
              <w:t>人工费</w:t>
            </w:r>
            <w:bookmarkEnd w:id="607"/>
          </w:p>
        </w:tc>
        <w:tc>
          <w:tcPr>
            <w:tcW w:w="970" w:type="dxa"/>
            <w:vAlign w:val="center"/>
          </w:tcPr>
          <w:p w14:paraId="749AFC5E" w14:textId="77777777" w:rsidR="00667B73" w:rsidRPr="00514474" w:rsidRDefault="00485D4A">
            <w:pPr>
              <w:jc w:val="center"/>
              <w:rPr>
                <w:rFonts w:ascii="宋体" w:hAnsi="宋体" w:hint="eastAsia"/>
                <w:szCs w:val="21"/>
              </w:rPr>
            </w:pPr>
            <w:bookmarkStart w:id="608" w:name="_Toc221951503"/>
            <w:r w:rsidRPr="00514474">
              <w:rPr>
                <w:rFonts w:ascii="宋体" w:hAnsi="宋体" w:hint="eastAsia"/>
                <w:szCs w:val="21"/>
              </w:rPr>
              <w:t>材料费</w:t>
            </w:r>
            <w:bookmarkEnd w:id="608"/>
          </w:p>
        </w:tc>
        <w:tc>
          <w:tcPr>
            <w:tcW w:w="1010" w:type="dxa"/>
            <w:vAlign w:val="center"/>
          </w:tcPr>
          <w:p w14:paraId="78D0A831" w14:textId="77777777" w:rsidR="00667B73" w:rsidRPr="00514474" w:rsidRDefault="00485D4A">
            <w:pPr>
              <w:jc w:val="center"/>
              <w:rPr>
                <w:rFonts w:ascii="宋体" w:hAnsi="宋体" w:hint="eastAsia"/>
                <w:szCs w:val="21"/>
              </w:rPr>
            </w:pPr>
            <w:bookmarkStart w:id="609" w:name="_Toc221951504"/>
            <w:r w:rsidRPr="00514474">
              <w:rPr>
                <w:rFonts w:ascii="宋体" w:hAnsi="宋体" w:hint="eastAsia"/>
                <w:szCs w:val="21"/>
              </w:rPr>
              <w:t>机</w:t>
            </w:r>
            <w:r w:rsidRPr="00514474">
              <w:rPr>
                <w:rFonts w:ascii="宋体" w:hAnsi="宋体" w:hint="eastAsia"/>
                <w:szCs w:val="21"/>
              </w:rPr>
              <w:t xml:space="preserve">  </w:t>
            </w:r>
            <w:proofErr w:type="gramStart"/>
            <w:r w:rsidRPr="00514474">
              <w:rPr>
                <w:rFonts w:ascii="宋体" w:hAnsi="宋体" w:hint="eastAsia"/>
                <w:szCs w:val="21"/>
              </w:rPr>
              <w:t>械</w:t>
            </w:r>
            <w:bookmarkStart w:id="610" w:name="_Toc221951505"/>
            <w:bookmarkEnd w:id="609"/>
            <w:proofErr w:type="gramEnd"/>
          </w:p>
          <w:p w14:paraId="77D15E5A" w14:textId="77777777" w:rsidR="00667B73" w:rsidRPr="00514474" w:rsidRDefault="00485D4A">
            <w:pPr>
              <w:jc w:val="center"/>
              <w:rPr>
                <w:rFonts w:ascii="宋体" w:hAnsi="宋体" w:hint="eastAsia"/>
                <w:szCs w:val="21"/>
              </w:rPr>
            </w:pPr>
            <w:r w:rsidRPr="00514474">
              <w:rPr>
                <w:rFonts w:ascii="宋体" w:hAnsi="宋体" w:hint="eastAsia"/>
                <w:szCs w:val="21"/>
              </w:rPr>
              <w:t>使用费</w:t>
            </w:r>
            <w:bookmarkEnd w:id="610"/>
          </w:p>
        </w:tc>
        <w:tc>
          <w:tcPr>
            <w:tcW w:w="1080" w:type="dxa"/>
            <w:vAlign w:val="center"/>
          </w:tcPr>
          <w:p w14:paraId="361D9AF5" w14:textId="77777777" w:rsidR="00667B73" w:rsidRPr="00514474" w:rsidRDefault="00485D4A">
            <w:pPr>
              <w:jc w:val="center"/>
              <w:rPr>
                <w:rFonts w:ascii="宋体" w:hAnsi="宋体" w:hint="eastAsia"/>
                <w:szCs w:val="21"/>
              </w:rPr>
            </w:pPr>
            <w:bookmarkStart w:id="611" w:name="_Toc221951506"/>
            <w:r w:rsidRPr="00514474">
              <w:rPr>
                <w:rFonts w:ascii="宋体" w:hAnsi="宋体" w:hint="eastAsia"/>
                <w:szCs w:val="21"/>
              </w:rPr>
              <w:t>施</w:t>
            </w:r>
            <w:r w:rsidRPr="00514474">
              <w:rPr>
                <w:rFonts w:ascii="宋体" w:hAnsi="宋体" w:hint="eastAsia"/>
                <w:szCs w:val="21"/>
              </w:rPr>
              <w:t xml:space="preserve">  </w:t>
            </w:r>
            <w:r w:rsidRPr="00514474">
              <w:rPr>
                <w:rFonts w:ascii="宋体" w:hAnsi="宋体" w:hint="eastAsia"/>
                <w:szCs w:val="21"/>
              </w:rPr>
              <w:t>工</w:t>
            </w:r>
            <w:bookmarkStart w:id="612" w:name="_Toc221951507"/>
            <w:bookmarkEnd w:id="611"/>
          </w:p>
          <w:p w14:paraId="28CE7103" w14:textId="77777777" w:rsidR="00667B73" w:rsidRPr="00514474" w:rsidRDefault="00485D4A">
            <w:pPr>
              <w:jc w:val="center"/>
              <w:rPr>
                <w:rFonts w:ascii="宋体" w:hAnsi="宋体" w:hint="eastAsia"/>
                <w:szCs w:val="21"/>
              </w:rPr>
            </w:pPr>
            <w:r w:rsidRPr="00514474">
              <w:rPr>
                <w:rFonts w:ascii="宋体" w:hAnsi="宋体" w:hint="eastAsia"/>
                <w:szCs w:val="21"/>
              </w:rPr>
              <w:t>管理费</w:t>
            </w:r>
            <w:bookmarkEnd w:id="612"/>
          </w:p>
        </w:tc>
        <w:tc>
          <w:tcPr>
            <w:tcW w:w="720" w:type="dxa"/>
            <w:vAlign w:val="center"/>
          </w:tcPr>
          <w:p w14:paraId="12D248EC" w14:textId="77777777" w:rsidR="00667B73" w:rsidRPr="00514474" w:rsidRDefault="00485D4A">
            <w:pPr>
              <w:jc w:val="center"/>
              <w:rPr>
                <w:rFonts w:ascii="宋体" w:hAnsi="宋体" w:hint="eastAsia"/>
                <w:szCs w:val="21"/>
              </w:rPr>
            </w:pPr>
            <w:bookmarkStart w:id="613" w:name="_Toc221951508"/>
            <w:r w:rsidRPr="00514474">
              <w:rPr>
                <w:rFonts w:ascii="宋体" w:hAnsi="宋体" w:hint="eastAsia"/>
                <w:szCs w:val="21"/>
              </w:rPr>
              <w:t>企业</w:t>
            </w:r>
          </w:p>
          <w:p w14:paraId="28444E7E" w14:textId="77777777" w:rsidR="00667B73" w:rsidRPr="00514474" w:rsidRDefault="00485D4A">
            <w:pPr>
              <w:jc w:val="center"/>
              <w:rPr>
                <w:rFonts w:ascii="宋体" w:hAnsi="宋体" w:hint="eastAsia"/>
                <w:szCs w:val="21"/>
              </w:rPr>
            </w:pPr>
            <w:r w:rsidRPr="00514474">
              <w:rPr>
                <w:rFonts w:ascii="宋体" w:hAnsi="宋体" w:hint="eastAsia"/>
                <w:szCs w:val="21"/>
              </w:rPr>
              <w:t>利润</w:t>
            </w:r>
            <w:bookmarkEnd w:id="613"/>
          </w:p>
        </w:tc>
        <w:tc>
          <w:tcPr>
            <w:tcW w:w="720" w:type="dxa"/>
            <w:vAlign w:val="center"/>
          </w:tcPr>
          <w:p w14:paraId="5F83F98F" w14:textId="77777777" w:rsidR="00667B73" w:rsidRPr="00514474" w:rsidRDefault="00485D4A">
            <w:pPr>
              <w:jc w:val="center"/>
              <w:rPr>
                <w:rFonts w:ascii="宋体" w:hAnsi="宋体" w:hint="eastAsia"/>
                <w:szCs w:val="21"/>
              </w:rPr>
            </w:pPr>
            <w:bookmarkStart w:id="614" w:name="_Toc221951509"/>
            <w:r w:rsidRPr="00514474">
              <w:rPr>
                <w:rFonts w:ascii="宋体" w:hAnsi="宋体" w:hint="eastAsia"/>
                <w:szCs w:val="21"/>
              </w:rPr>
              <w:t>税金</w:t>
            </w:r>
            <w:bookmarkEnd w:id="614"/>
          </w:p>
        </w:tc>
        <w:tc>
          <w:tcPr>
            <w:tcW w:w="540" w:type="dxa"/>
            <w:vAlign w:val="center"/>
          </w:tcPr>
          <w:p w14:paraId="6509CF38" w14:textId="77777777" w:rsidR="00667B73" w:rsidRPr="00514474" w:rsidRDefault="00485D4A">
            <w:pPr>
              <w:jc w:val="center"/>
              <w:rPr>
                <w:rFonts w:ascii="宋体" w:hAnsi="宋体" w:hint="eastAsia"/>
                <w:szCs w:val="21"/>
              </w:rPr>
            </w:pPr>
            <w:bookmarkStart w:id="615" w:name="_Toc221951510"/>
            <w:r w:rsidRPr="00514474">
              <w:rPr>
                <w:rFonts w:ascii="宋体" w:hAnsi="宋体" w:hint="eastAsia"/>
                <w:szCs w:val="21"/>
              </w:rPr>
              <w:t>合计</w:t>
            </w:r>
            <w:bookmarkEnd w:id="615"/>
          </w:p>
        </w:tc>
      </w:tr>
      <w:tr w:rsidR="00667B73" w:rsidRPr="00514474" w14:paraId="343B419E" w14:textId="77777777">
        <w:trPr>
          <w:cantSplit/>
          <w:trHeight w:val="567"/>
        </w:trPr>
        <w:tc>
          <w:tcPr>
            <w:tcW w:w="535" w:type="dxa"/>
            <w:vAlign w:val="center"/>
          </w:tcPr>
          <w:p w14:paraId="1F3AAA95" w14:textId="77777777" w:rsidR="00667B73" w:rsidRPr="00514474" w:rsidRDefault="00667B73">
            <w:pPr>
              <w:jc w:val="center"/>
              <w:rPr>
                <w:rFonts w:ascii="宋体" w:hAnsi="宋体" w:hint="eastAsia"/>
                <w:szCs w:val="21"/>
              </w:rPr>
            </w:pPr>
          </w:p>
        </w:tc>
        <w:tc>
          <w:tcPr>
            <w:tcW w:w="875" w:type="dxa"/>
            <w:vAlign w:val="center"/>
          </w:tcPr>
          <w:p w14:paraId="28AECD6E" w14:textId="77777777" w:rsidR="00667B73" w:rsidRPr="00514474" w:rsidRDefault="00667B73">
            <w:pPr>
              <w:pStyle w:val="font7"/>
              <w:widowControl w:val="0"/>
              <w:spacing w:before="0" w:beforeAutospacing="0" w:after="0" w:afterAutospacing="0"/>
              <w:jc w:val="both"/>
              <w:rPr>
                <w:rFonts w:ascii="宋体" w:hAnsi="宋体" w:hint="eastAsia"/>
                <w:kern w:val="2"/>
                <w:sz w:val="21"/>
                <w:szCs w:val="21"/>
              </w:rPr>
            </w:pPr>
          </w:p>
        </w:tc>
        <w:tc>
          <w:tcPr>
            <w:tcW w:w="1105" w:type="dxa"/>
            <w:vAlign w:val="center"/>
          </w:tcPr>
          <w:p w14:paraId="550BAA62" w14:textId="77777777" w:rsidR="00667B73" w:rsidRPr="00514474" w:rsidRDefault="00667B73">
            <w:pPr>
              <w:pStyle w:val="font7"/>
              <w:widowControl w:val="0"/>
              <w:spacing w:before="0" w:beforeAutospacing="0" w:after="0" w:afterAutospacing="0"/>
              <w:jc w:val="both"/>
              <w:rPr>
                <w:rFonts w:ascii="宋体" w:hAnsi="宋体" w:hint="eastAsia"/>
                <w:kern w:val="2"/>
                <w:sz w:val="21"/>
                <w:szCs w:val="21"/>
              </w:rPr>
            </w:pPr>
          </w:p>
        </w:tc>
        <w:tc>
          <w:tcPr>
            <w:tcW w:w="1080" w:type="dxa"/>
            <w:vAlign w:val="center"/>
          </w:tcPr>
          <w:p w14:paraId="3B945EFF" w14:textId="77777777" w:rsidR="00667B73" w:rsidRPr="00514474" w:rsidRDefault="00667B73">
            <w:pPr>
              <w:pStyle w:val="font7"/>
              <w:widowControl w:val="0"/>
              <w:spacing w:before="0" w:beforeAutospacing="0" w:after="0" w:afterAutospacing="0"/>
              <w:jc w:val="center"/>
              <w:rPr>
                <w:rFonts w:ascii="宋体" w:hAnsi="宋体" w:hint="eastAsia"/>
                <w:kern w:val="2"/>
                <w:sz w:val="21"/>
                <w:szCs w:val="21"/>
              </w:rPr>
            </w:pPr>
          </w:p>
        </w:tc>
        <w:tc>
          <w:tcPr>
            <w:tcW w:w="875" w:type="dxa"/>
            <w:vAlign w:val="center"/>
          </w:tcPr>
          <w:p w14:paraId="460D3DF8" w14:textId="77777777" w:rsidR="00667B73" w:rsidRPr="00514474" w:rsidRDefault="00667B73">
            <w:pPr>
              <w:pStyle w:val="font7"/>
              <w:widowControl w:val="0"/>
              <w:spacing w:before="0" w:beforeAutospacing="0" w:after="0" w:afterAutospacing="0"/>
              <w:jc w:val="center"/>
              <w:rPr>
                <w:rFonts w:ascii="宋体" w:hAnsi="宋体" w:hint="eastAsia"/>
                <w:kern w:val="2"/>
                <w:sz w:val="21"/>
                <w:szCs w:val="21"/>
              </w:rPr>
            </w:pPr>
          </w:p>
        </w:tc>
        <w:tc>
          <w:tcPr>
            <w:tcW w:w="970" w:type="dxa"/>
            <w:vAlign w:val="center"/>
          </w:tcPr>
          <w:p w14:paraId="050F2B10" w14:textId="77777777" w:rsidR="00667B73" w:rsidRPr="00514474" w:rsidRDefault="00667B73">
            <w:pPr>
              <w:jc w:val="center"/>
              <w:rPr>
                <w:rFonts w:ascii="宋体" w:hAnsi="宋体" w:hint="eastAsia"/>
                <w:szCs w:val="21"/>
              </w:rPr>
            </w:pPr>
          </w:p>
        </w:tc>
        <w:tc>
          <w:tcPr>
            <w:tcW w:w="1010" w:type="dxa"/>
            <w:vAlign w:val="center"/>
          </w:tcPr>
          <w:p w14:paraId="31F3C1BB" w14:textId="77777777" w:rsidR="00667B73" w:rsidRPr="00514474" w:rsidRDefault="00667B73">
            <w:pPr>
              <w:jc w:val="center"/>
              <w:rPr>
                <w:rFonts w:ascii="宋体" w:hAnsi="宋体" w:hint="eastAsia"/>
                <w:szCs w:val="21"/>
              </w:rPr>
            </w:pPr>
          </w:p>
        </w:tc>
        <w:tc>
          <w:tcPr>
            <w:tcW w:w="1080" w:type="dxa"/>
            <w:vAlign w:val="center"/>
          </w:tcPr>
          <w:p w14:paraId="6F5BF042" w14:textId="77777777" w:rsidR="00667B73" w:rsidRPr="00514474" w:rsidRDefault="00667B73">
            <w:pPr>
              <w:jc w:val="center"/>
              <w:rPr>
                <w:rFonts w:ascii="宋体" w:hAnsi="宋体" w:hint="eastAsia"/>
                <w:szCs w:val="21"/>
              </w:rPr>
            </w:pPr>
          </w:p>
        </w:tc>
        <w:tc>
          <w:tcPr>
            <w:tcW w:w="720" w:type="dxa"/>
            <w:vAlign w:val="center"/>
          </w:tcPr>
          <w:p w14:paraId="351CFF33" w14:textId="77777777" w:rsidR="00667B73" w:rsidRPr="00514474" w:rsidRDefault="00667B73">
            <w:pPr>
              <w:jc w:val="center"/>
              <w:rPr>
                <w:rFonts w:ascii="宋体" w:hAnsi="宋体" w:hint="eastAsia"/>
                <w:szCs w:val="21"/>
              </w:rPr>
            </w:pPr>
          </w:p>
        </w:tc>
        <w:tc>
          <w:tcPr>
            <w:tcW w:w="720" w:type="dxa"/>
            <w:vAlign w:val="center"/>
          </w:tcPr>
          <w:p w14:paraId="34771EAC" w14:textId="77777777" w:rsidR="00667B73" w:rsidRPr="00514474" w:rsidRDefault="00667B73">
            <w:pPr>
              <w:jc w:val="center"/>
              <w:rPr>
                <w:rFonts w:ascii="宋体" w:hAnsi="宋体" w:hint="eastAsia"/>
                <w:szCs w:val="21"/>
              </w:rPr>
            </w:pPr>
          </w:p>
        </w:tc>
        <w:tc>
          <w:tcPr>
            <w:tcW w:w="540" w:type="dxa"/>
            <w:vAlign w:val="center"/>
          </w:tcPr>
          <w:p w14:paraId="58E0697A" w14:textId="77777777" w:rsidR="00667B73" w:rsidRPr="00514474" w:rsidRDefault="00667B73">
            <w:pPr>
              <w:jc w:val="center"/>
              <w:rPr>
                <w:rFonts w:ascii="宋体" w:hAnsi="宋体" w:hint="eastAsia"/>
                <w:szCs w:val="21"/>
              </w:rPr>
            </w:pPr>
          </w:p>
        </w:tc>
      </w:tr>
      <w:tr w:rsidR="00667B73" w:rsidRPr="00514474" w14:paraId="42E92067" w14:textId="77777777">
        <w:trPr>
          <w:cantSplit/>
          <w:trHeight w:val="567"/>
        </w:trPr>
        <w:tc>
          <w:tcPr>
            <w:tcW w:w="535" w:type="dxa"/>
            <w:vAlign w:val="center"/>
          </w:tcPr>
          <w:p w14:paraId="60510B23" w14:textId="77777777" w:rsidR="00667B73" w:rsidRPr="00514474" w:rsidRDefault="00667B73">
            <w:pPr>
              <w:jc w:val="center"/>
              <w:rPr>
                <w:rFonts w:ascii="宋体" w:hAnsi="宋体" w:hint="eastAsia"/>
                <w:szCs w:val="21"/>
              </w:rPr>
            </w:pPr>
          </w:p>
        </w:tc>
        <w:tc>
          <w:tcPr>
            <w:tcW w:w="875" w:type="dxa"/>
            <w:vAlign w:val="center"/>
          </w:tcPr>
          <w:p w14:paraId="20251529" w14:textId="77777777" w:rsidR="00667B73" w:rsidRPr="00514474" w:rsidRDefault="00667B73">
            <w:pPr>
              <w:pStyle w:val="font7"/>
              <w:widowControl w:val="0"/>
              <w:spacing w:before="0" w:beforeAutospacing="0" w:after="0" w:afterAutospacing="0"/>
              <w:jc w:val="both"/>
              <w:rPr>
                <w:rFonts w:ascii="宋体" w:hAnsi="宋体" w:hint="eastAsia"/>
                <w:kern w:val="2"/>
                <w:sz w:val="21"/>
                <w:szCs w:val="21"/>
              </w:rPr>
            </w:pPr>
          </w:p>
        </w:tc>
        <w:tc>
          <w:tcPr>
            <w:tcW w:w="1105" w:type="dxa"/>
            <w:vAlign w:val="center"/>
          </w:tcPr>
          <w:p w14:paraId="49A97865" w14:textId="77777777" w:rsidR="00667B73" w:rsidRPr="00514474" w:rsidRDefault="00667B73">
            <w:pPr>
              <w:pStyle w:val="font7"/>
              <w:widowControl w:val="0"/>
              <w:spacing w:before="0" w:beforeAutospacing="0" w:after="0" w:afterAutospacing="0"/>
              <w:jc w:val="both"/>
              <w:rPr>
                <w:rFonts w:ascii="宋体" w:hAnsi="宋体" w:hint="eastAsia"/>
                <w:kern w:val="2"/>
                <w:sz w:val="21"/>
                <w:szCs w:val="21"/>
              </w:rPr>
            </w:pPr>
          </w:p>
        </w:tc>
        <w:tc>
          <w:tcPr>
            <w:tcW w:w="1080" w:type="dxa"/>
            <w:vAlign w:val="center"/>
          </w:tcPr>
          <w:p w14:paraId="057CA4DE" w14:textId="77777777" w:rsidR="00667B73" w:rsidRPr="00514474" w:rsidRDefault="00667B73">
            <w:pPr>
              <w:pStyle w:val="font7"/>
              <w:widowControl w:val="0"/>
              <w:spacing w:before="0" w:beforeAutospacing="0" w:after="0" w:afterAutospacing="0"/>
              <w:jc w:val="center"/>
              <w:rPr>
                <w:rFonts w:ascii="宋体" w:hAnsi="宋体" w:hint="eastAsia"/>
                <w:kern w:val="2"/>
                <w:sz w:val="21"/>
                <w:szCs w:val="21"/>
              </w:rPr>
            </w:pPr>
          </w:p>
        </w:tc>
        <w:tc>
          <w:tcPr>
            <w:tcW w:w="875" w:type="dxa"/>
            <w:vAlign w:val="center"/>
          </w:tcPr>
          <w:p w14:paraId="19CD9AE3" w14:textId="77777777" w:rsidR="00667B73" w:rsidRPr="00514474" w:rsidRDefault="00667B73">
            <w:pPr>
              <w:pStyle w:val="font7"/>
              <w:widowControl w:val="0"/>
              <w:spacing w:before="0" w:beforeAutospacing="0" w:after="0" w:afterAutospacing="0"/>
              <w:jc w:val="center"/>
              <w:rPr>
                <w:rFonts w:ascii="宋体" w:hAnsi="宋体" w:hint="eastAsia"/>
                <w:kern w:val="2"/>
                <w:sz w:val="21"/>
                <w:szCs w:val="21"/>
              </w:rPr>
            </w:pPr>
          </w:p>
        </w:tc>
        <w:tc>
          <w:tcPr>
            <w:tcW w:w="970" w:type="dxa"/>
            <w:vAlign w:val="center"/>
          </w:tcPr>
          <w:p w14:paraId="7FBBBFD1" w14:textId="77777777" w:rsidR="00667B73" w:rsidRPr="00514474" w:rsidRDefault="00667B73">
            <w:pPr>
              <w:jc w:val="center"/>
              <w:rPr>
                <w:rFonts w:ascii="宋体" w:hAnsi="宋体" w:hint="eastAsia"/>
                <w:szCs w:val="21"/>
              </w:rPr>
            </w:pPr>
          </w:p>
        </w:tc>
        <w:tc>
          <w:tcPr>
            <w:tcW w:w="1010" w:type="dxa"/>
            <w:vAlign w:val="center"/>
          </w:tcPr>
          <w:p w14:paraId="60BAAE75" w14:textId="77777777" w:rsidR="00667B73" w:rsidRPr="00514474" w:rsidRDefault="00667B73">
            <w:pPr>
              <w:jc w:val="center"/>
              <w:rPr>
                <w:rFonts w:ascii="宋体" w:hAnsi="宋体" w:hint="eastAsia"/>
                <w:szCs w:val="21"/>
              </w:rPr>
            </w:pPr>
          </w:p>
        </w:tc>
        <w:tc>
          <w:tcPr>
            <w:tcW w:w="1080" w:type="dxa"/>
            <w:vAlign w:val="center"/>
          </w:tcPr>
          <w:p w14:paraId="74C3B051" w14:textId="77777777" w:rsidR="00667B73" w:rsidRPr="00514474" w:rsidRDefault="00667B73">
            <w:pPr>
              <w:jc w:val="center"/>
              <w:rPr>
                <w:rFonts w:ascii="宋体" w:hAnsi="宋体" w:hint="eastAsia"/>
                <w:szCs w:val="21"/>
              </w:rPr>
            </w:pPr>
          </w:p>
        </w:tc>
        <w:tc>
          <w:tcPr>
            <w:tcW w:w="720" w:type="dxa"/>
            <w:vAlign w:val="center"/>
          </w:tcPr>
          <w:p w14:paraId="12501042" w14:textId="77777777" w:rsidR="00667B73" w:rsidRPr="00514474" w:rsidRDefault="00667B73">
            <w:pPr>
              <w:jc w:val="center"/>
              <w:rPr>
                <w:rFonts w:ascii="宋体" w:hAnsi="宋体" w:hint="eastAsia"/>
                <w:szCs w:val="21"/>
              </w:rPr>
            </w:pPr>
          </w:p>
        </w:tc>
        <w:tc>
          <w:tcPr>
            <w:tcW w:w="720" w:type="dxa"/>
            <w:vAlign w:val="center"/>
          </w:tcPr>
          <w:p w14:paraId="248C7F22" w14:textId="77777777" w:rsidR="00667B73" w:rsidRPr="00514474" w:rsidRDefault="00667B73">
            <w:pPr>
              <w:jc w:val="center"/>
              <w:rPr>
                <w:rFonts w:ascii="宋体" w:hAnsi="宋体" w:hint="eastAsia"/>
                <w:szCs w:val="21"/>
              </w:rPr>
            </w:pPr>
          </w:p>
        </w:tc>
        <w:tc>
          <w:tcPr>
            <w:tcW w:w="540" w:type="dxa"/>
            <w:vAlign w:val="center"/>
          </w:tcPr>
          <w:p w14:paraId="3CF5F5F2" w14:textId="77777777" w:rsidR="00667B73" w:rsidRPr="00514474" w:rsidRDefault="00667B73">
            <w:pPr>
              <w:jc w:val="center"/>
              <w:rPr>
                <w:rFonts w:ascii="宋体" w:hAnsi="宋体" w:hint="eastAsia"/>
                <w:szCs w:val="21"/>
              </w:rPr>
            </w:pPr>
          </w:p>
        </w:tc>
      </w:tr>
      <w:tr w:rsidR="00667B73" w:rsidRPr="00514474" w14:paraId="4FD70B07" w14:textId="77777777">
        <w:trPr>
          <w:cantSplit/>
          <w:trHeight w:val="567"/>
        </w:trPr>
        <w:tc>
          <w:tcPr>
            <w:tcW w:w="535" w:type="dxa"/>
            <w:vAlign w:val="center"/>
          </w:tcPr>
          <w:p w14:paraId="048CE0F2" w14:textId="77777777" w:rsidR="00667B73" w:rsidRPr="00514474" w:rsidRDefault="00667B73">
            <w:pPr>
              <w:jc w:val="center"/>
              <w:rPr>
                <w:rFonts w:ascii="宋体" w:hAnsi="宋体" w:hint="eastAsia"/>
                <w:szCs w:val="21"/>
              </w:rPr>
            </w:pPr>
          </w:p>
        </w:tc>
        <w:tc>
          <w:tcPr>
            <w:tcW w:w="875" w:type="dxa"/>
            <w:vAlign w:val="center"/>
          </w:tcPr>
          <w:p w14:paraId="2B9E4901" w14:textId="77777777" w:rsidR="00667B73" w:rsidRPr="00514474" w:rsidRDefault="00667B73">
            <w:pPr>
              <w:pStyle w:val="font7"/>
              <w:widowControl w:val="0"/>
              <w:spacing w:before="0" w:beforeAutospacing="0" w:after="0" w:afterAutospacing="0"/>
              <w:jc w:val="both"/>
              <w:rPr>
                <w:rFonts w:ascii="宋体" w:hAnsi="宋体" w:hint="eastAsia"/>
                <w:kern w:val="2"/>
                <w:sz w:val="21"/>
                <w:szCs w:val="21"/>
              </w:rPr>
            </w:pPr>
          </w:p>
        </w:tc>
        <w:tc>
          <w:tcPr>
            <w:tcW w:w="1105" w:type="dxa"/>
            <w:vAlign w:val="center"/>
          </w:tcPr>
          <w:p w14:paraId="726381D4" w14:textId="77777777" w:rsidR="00667B73" w:rsidRPr="00514474" w:rsidRDefault="00667B73">
            <w:pPr>
              <w:pStyle w:val="font7"/>
              <w:widowControl w:val="0"/>
              <w:spacing w:before="0" w:beforeAutospacing="0" w:after="0" w:afterAutospacing="0"/>
              <w:jc w:val="both"/>
              <w:rPr>
                <w:rFonts w:ascii="宋体" w:hAnsi="宋体" w:hint="eastAsia"/>
                <w:kern w:val="2"/>
                <w:sz w:val="21"/>
                <w:szCs w:val="21"/>
              </w:rPr>
            </w:pPr>
          </w:p>
        </w:tc>
        <w:tc>
          <w:tcPr>
            <w:tcW w:w="1080" w:type="dxa"/>
            <w:vAlign w:val="center"/>
          </w:tcPr>
          <w:p w14:paraId="6E789361" w14:textId="77777777" w:rsidR="00667B73" w:rsidRPr="00514474" w:rsidRDefault="00667B73">
            <w:pPr>
              <w:pStyle w:val="font7"/>
              <w:widowControl w:val="0"/>
              <w:spacing w:before="0" w:beforeAutospacing="0" w:after="0" w:afterAutospacing="0"/>
              <w:jc w:val="center"/>
              <w:rPr>
                <w:rFonts w:ascii="宋体" w:hAnsi="宋体" w:hint="eastAsia"/>
                <w:kern w:val="2"/>
                <w:sz w:val="21"/>
                <w:szCs w:val="21"/>
              </w:rPr>
            </w:pPr>
          </w:p>
        </w:tc>
        <w:tc>
          <w:tcPr>
            <w:tcW w:w="875" w:type="dxa"/>
            <w:vAlign w:val="center"/>
          </w:tcPr>
          <w:p w14:paraId="22BAE9B3" w14:textId="77777777" w:rsidR="00667B73" w:rsidRPr="00514474" w:rsidRDefault="00667B73">
            <w:pPr>
              <w:pStyle w:val="font7"/>
              <w:widowControl w:val="0"/>
              <w:spacing w:before="0" w:beforeAutospacing="0" w:after="0" w:afterAutospacing="0"/>
              <w:jc w:val="center"/>
              <w:rPr>
                <w:rFonts w:ascii="宋体" w:hAnsi="宋体" w:hint="eastAsia"/>
                <w:kern w:val="2"/>
                <w:sz w:val="21"/>
                <w:szCs w:val="21"/>
              </w:rPr>
            </w:pPr>
          </w:p>
        </w:tc>
        <w:tc>
          <w:tcPr>
            <w:tcW w:w="970" w:type="dxa"/>
            <w:vAlign w:val="center"/>
          </w:tcPr>
          <w:p w14:paraId="77A43C6F" w14:textId="77777777" w:rsidR="00667B73" w:rsidRPr="00514474" w:rsidRDefault="00667B73">
            <w:pPr>
              <w:jc w:val="center"/>
              <w:rPr>
                <w:rFonts w:ascii="宋体" w:hAnsi="宋体" w:hint="eastAsia"/>
                <w:szCs w:val="21"/>
              </w:rPr>
            </w:pPr>
          </w:p>
        </w:tc>
        <w:tc>
          <w:tcPr>
            <w:tcW w:w="1010" w:type="dxa"/>
            <w:vAlign w:val="center"/>
          </w:tcPr>
          <w:p w14:paraId="72AF684E" w14:textId="77777777" w:rsidR="00667B73" w:rsidRPr="00514474" w:rsidRDefault="00667B73">
            <w:pPr>
              <w:jc w:val="center"/>
              <w:rPr>
                <w:rFonts w:ascii="宋体" w:hAnsi="宋体" w:hint="eastAsia"/>
                <w:szCs w:val="21"/>
              </w:rPr>
            </w:pPr>
          </w:p>
        </w:tc>
        <w:tc>
          <w:tcPr>
            <w:tcW w:w="1080" w:type="dxa"/>
            <w:vAlign w:val="center"/>
          </w:tcPr>
          <w:p w14:paraId="4E416D73" w14:textId="77777777" w:rsidR="00667B73" w:rsidRPr="00514474" w:rsidRDefault="00667B73">
            <w:pPr>
              <w:jc w:val="center"/>
              <w:rPr>
                <w:rFonts w:ascii="宋体" w:hAnsi="宋体" w:hint="eastAsia"/>
                <w:szCs w:val="21"/>
              </w:rPr>
            </w:pPr>
          </w:p>
        </w:tc>
        <w:tc>
          <w:tcPr>
            <w:tcW w:w="720" w:type="dxa"/>
            <w:vAlign w:val="center"/>
          </w:tcPr>
          <w:p w14:paraId="3F10AB05" w14:textId="77777777" w:rsidR="00667B73" w:rsidRPr="00514474" w:rsidRDefault="00667B73">
            <w:pPr>
              <w:jc w:val="center"/>
              <w:rPr>
                <w:rFonts w:ascii="宋体" w:hAnsi="宋体" w:hint="eastAsia"/>
                <w:szCs w:val="21"/>
              </w:rPr>
            </w:pPr>
          </w:p>
        </w:tc>
        <w:tc>
          <w:tcPr>
            <w:tcW w:w="720" w:type="dxa"/>
            <w:vAlign w:val="center"/>
          </w:tcPr>
          <w:p w14:paraId="7D7DBB46" w14:textId="77777777" w:rsidR="00667B73" w:rsidRPr="00514474" w:rsidRDefault="00667B73">
            <w:pPr>
              <w:jc w:val="center"/>
              <w:rPr>
                <w:rFonts w:ascii="宋体" w:hAnsi="宋体" w:hint="eastAsia"/>
                <w:szCs w:val="21"/>
              </w:rPr>
            </w:pPr>
          </w:p>
        </w:tc>
        <w:tc>
          <w:tcPr>
            <w:tcW w:w="540" w:type="dxa"/>
            <w:vAlign w:val="center"/>
          </w:tcPr>
          <w:p w14:paraId="5B86722D" w14:textId="77777777" w:rsidR="00667B73" w:rsidRPr="00514474" w:rsidRDefault="00667B73">
            <w:pPr>
              <w:jc w:val="center"/>
              <w:rPr>
                <w:rFonts w:ascii="宋体" w:hAnsi="宋体" w:hint="eastAsia"/>
                <w:szCs w:val="21"/>
              </w:rPr>
            </w:pPr>
          </w:p>
        </w:tc>
      </w:tr>
      <w:tr w:rsidR="00667B73" w:rsidRPr="00514474" w14:paraId="6012F24A" w14:textId="77777777">
        <w:trPr>
          <w:cantSplit/>
          <w:trHeight w:val="567"/>
        </w:trPr>
        <w:tc>
          <w:tcPr>
            <w:tcW w:w="535" w:type="dxa"/>
            <w:vAlign w:val="center"/>
          </w:tcPr>
          <w:p w14:paraId="07CEEDDA" w14:textId="77777777" w:rsidR="00667B73" w:rsidRPr="00514474" w:rsidRDefault="00667B73">
            <w:pPr>
              <w:jc w:val="center"/>
              <w:rPr>
                <w:rFonts w:ascii="宋体" w:hAnsi="宋体" w:hint="eastAsia"/>
                <w:szCs w:val="21"/>
              </w:rPr>
            </w:pPr>
          </w:p>
        </w:tc>
        <w:tc>
          <w:tcPr>
            <w:tcW w:w="875" w:type="dxa"/>
            <w:vAlign w:val="center"/>
          </w:tcPr>
          <w:p w14:paraId="288783A9" w14:textId="77777777" w:rsidR="00667B73" w:rsidRPr="00514474" w:rsidRDefault="00667B73">
            <w:pPr>
              <w:pStyle w:val="font7"/>
              <w:widowControl w:val="0"/>
              <w:spacing w:before="0" w:beforeAutospacing="0" w:after="0" w:afterAutospacing="0"/>
              <w:jc w:val="both"/>
              <w:rPr>
                <w:rFonts w:ascii="宋体" w:hAnsi="宋体" w:hint="eastAsia"/>
                <w:kern w:val="2"/>
                <w:sz w:val="21"/>
                <w:szCs w:val="21"/>
              </w:rPr>
            </w:pPr>
          </w:p>
        </w:tc>
        <w:tc>
          <w:tcPr>
            <w:tcW w:w="1105" w:type="dxa"/>
            <w:vAlign w:val="center"/>
          </w:tcPr>
          <w:p w14:paraId="71D2BE76" w14:textId="77777777" w:rsidR="00667B73" w:rsidRPr="00514474" w:rsidRDefault="00667B73">
            <w:pPr>
              <w:pStyle w:val="font7"/>
              <w:widowControl w:val="0"/>
              <w:spacing w:before="0" w:beforeAutospacing="0" w:after="0" w:afterAutospacing="0"/>
              <w:jc w:val="both"/>
              <w:rPr>
                <w:rFonts w:ascii="宋体" w:hAnsi="宋体" w:hint="eastAsia"/>
                <w:kern w:val="2"/>
                <w:sz w:val="21"/>
                <w:szCs w:val="21"/>
              </w:rPr>
            </w:pPr>
          </w:p>
        </w:tc>
        <w:tc>
          <w:tcPr>
            <w:tcW w:w="1080" w:type="dxa"/>
            <w:vAlign w:val="center"/>
          </w:tcPr>
          <w:p w14:paraId="3CE1AD6D" w14:textId="77777777" w:rsidR="00667B73" w:rsidRPr="00514474" w:rsidRDefault="00667B73">
            <w:pPr>
              <w:pStyle w:val="font7"/>
              <w:widowControl w:val="0"/>
              <w:spacing w:before="0" w:beforeAutospacing="0" w:after="0" w:afterAutospacing="0"/>
              <w:jc w:val="center"/>
              <w:rPr>
                <w:rFonts w:ascii="宋体" w:hAnsi="宋体" w:hint="eastAsia"/>
                <w:kern w:val="2"/>
                <w:sz w:val="21"/>
                <w:szCs w:val="21"/>
              </w:rPr>
            </w:pPr>
          </w:p>
        </w:tc>
        <w:tc>
          <w:tcPr>
            <w:tcW w:w="875" w:type="dxa"/>
            <w:vAlign w:val="center"/>
          </w:tcPr>
          <w:p w14:paraId="38C7127A" w14:textId="77777777" w:rsidR="00667B73" w:rsidRPr="00514474" w:rsidRDefault="00667B73">
            <w:pPr>
              <w:pStyle w:val="font7"/>
              <w:widowControl w:val="0"/>
              <w:spacing w:before="0" w:beforeAutospacing="0" w:after="0" w:afterAutospacing="0"/>
              <w:jc w:val="center"/>
              <w:rPr>
                <w:rFonts w:ascii="宋体" w:hAnsi="宋体" w:hint="eastAsia"/>
                <w:kern w:val="2"/>
                <w:sz w:val="21"/>
                <w:szCs w:val="21"/>
              </w:rPr>
            </w:pPr>
          </w:p>
        </w:tc>
        <w:tc>
          <w:tcPr>
            <w:tcW w:w="970" w:type="dxa"/>
            <w:vAlign w:val="center"/>
          </w:tcPr>
          <w:p w14:paraId="481CB108" w14:textId="77777777" w:rsidR="00667B73" w:rsidRPr="00514474" w:rsidRDefault="00667B73">
            <w:pPr>
              <w:jc w:val="center"/>
              <w:rPr>
                <w:rFonts w:ascii="宋体" w:hAnsi="宋体" w:hint="eastAsia"/>
                <w:szCs w:val="21"/>
              </w:rPr>
            </w:pPr>
          </w:p>
        </w:tc>
        <w:tc>
          <w:tcPr>
            <w:tcW w:w="1010" w:type="dxa"/>
            <w:vAlign w:val="center"/>
          </w:tcPr>
          <w:p w14:paraId="0FC04A2A" w14:textId="77777777" w:rsidR="00667B73" w:rsidRPr="00514474" w:rsidRDefault="00667B73">
            <w:pPr>
              <w:jc w:val="center"/>
              <w:rPr>
                <w:rFonts w:ascii="宋体" w:hAnsi="宋体" w:hint="eastAsia"/>
                <w:szCs w:val="21"/>
              </w:rPr>
            </w:pPr>
          </w:p>
        </w:tc>
        <w:tc>
          <w:tcPr>
            <w:tcW w:w="1080" w:type="dxa"/>
            <w:vAlign w:val="center"/>
          </w:tcPr>
          <w:p w14:paraId="5EE9E0F5" w14:textId="77777777" w:rsidR="00667B73" w:rsidRPr="00514474" w:rsidRDefault="00667B73">
            <w:pPr>
              <w:jc w:val="center"/>
              <w:rPr>
                <w:rFonts w:ascii="宋体" w:hAnsi="宋体" w:hint="eastAsia"/>
                <w:szCs w:val="21"/>
              </w:rPr>
            </w:pPr>
          </w:p>
        </w:tc>
        <w:tc>
          <w:tcPr>
            <w:tcW w:w="720" w:type="dxa"/>
            <w:vAlign w:val="center"/>
          </w:tcPr>
          <w:p w14:paraId="4D67FD95" w14:textId="77777777" w:rsidR="00667B73" w:rsidRPr="00514474" w:rsidRDefault="00667B73">
            <w:pPr>
              <w:jc w:val="center"/>
              <w:rPr>
                <w:rFonts w:ascii="宋体" w:hAnsi="宋体" w:hint="eastAsia"/>
                <w:szCs w:val="21"/>
              </w:rPr>
            </w:pPr>
          </w:p>
        </w:tc>
        <w:tc>
          <w:tcPr>
            <w:tcW w:w="720" w:type="dxa"/>
            <w:vAlign w:val="center"/>
          </w:tcPr>
          <w:p w14:paraId="29780A28" w14:textId="77777777" w:rsidR="00667B73" w:rsidRPr="00514474" w:rsidRDefault="00667B73">
            <w:pPr>
              <w:jc w:val="center"/>
              <w:rPr>
                <w:rFonts w:ascii="宋体" w:hAnsi="宋体" w:hint="eastAsia"/>
                <w:szCs w:val="21"/>
              </w:rPr>
            </w:pPr>
          </w:p>
        </w:tc>
        <w:tc>
          <w:tcPr>
            <w:tcW w:w="540" w:type="dxa"/>
            <w:vAlign w:val="center"/>
          </w:tcPr>
          <w:p w14:paraId="7D2A6FE0" w14:textId="77777777" w:rsidR="00667B73" w:rsidRPr="00514474" w:rsidRDefault="00667B73">
            <w:pPr>
              <w:jc w:val="center"/>
              <w:rPr>
                <w:rFonts w:ascii="宋体" w:hAnsi="宋体" w:hint="eastAsia"/>
                <w:szCs w:val="21"/>
              </w:rPr>
            </w:pPr>
          </w:p>
        </w:tc>
      </w:tr>
      <w:tr w:rsidR="00667B73" w:rsidRPr="00514474" w14:paraId="0081D8E0" w14:textId="77777777">
        <w:trPr>
          <w:cantSplit/>
          <w:trHeight w:val="567"/>
        </w:trPr>
        <w:tc>
          <w:tcPr>
            <w:tcW w:w="535" w:type="dxa"/>
            <w:vAlign w:val="center"/>
          </w:tcPr>
          <w:p w14:paraId="51E5DBEB" w14:textId="77777777" w:rsidR="00667B73" w:rsidRPr="00514474" w:rsidRDefault="00667B73">
            <w:pPr>
              <w:jc w:val="center"/>
              <w:rPr>
                <w:rFonts w:ascii="宋体" w:hAnsi="宋体" w:hint="eastAsia"/>
                <w:szCs w:val="21"/>
              </w:rPr>
            </w:pPr>
          </w:p>
        </w:tc>
        <w:tc>
          <w:tcPr>
            <w:tcW w:w="875" w:type="dxa"/>
            <w:vAlign w:val="center"/>
          </w:tcPr>
          <w:p w14:paraId="7A32BACE" w14:textId="77777777" w:rsidR="00667B73" w:rsidRPr="00514474" w:rsidRDefault="00667B73">
            <w:pPr>
              <w:pStyle w:val="font7"/>
              <w:widowControl w:val="0"/>
              <w:spacing w:before="0" w:beforeAutospacing="0" w:after="0" w:afterAutospacing="0"/>
              <w:jc w:val="both"/>
              <w:rPr>
                <w:rFonts w:ascii="宋体" w:hAnsi="宋体" w:hint="eastAsia"/>
                <w:kern w:val="2"/>
                <w:sz w:val="21"/>
                <w:szCs w:val="21"/>
              </w:rPr>
            </w:pPr>
          </w:p>
        </w:tc>
        <w:tc>
          <w:tcPr>
            <w:tcW w:w="1105" w:type="dxa"/>
            <w:vAlign w:val="center"/>
          </w:tcPr>
          <w:p w14:paraId="07357B62" w14:textId="77777777" w:rsidR="00667B73" w:rsidRPr="00514474" w:rsidRDefault="00667B73">
            <w:pPr>
              <w:pStyle w:val="font7"/>
              <w:widowControl w:val="0"/>
              <w:spacing w:before="0" w:beforeAutospacing="0" w:after="0" w:afterAutospacing="0"/>
              <w:jc w:val="both"/>
              <w:rPr>
                <w:rFonts w:ascii="宋体" w:hAnsi="宋体" w:hint="eastAsia"/>
                <w:kern w:val="2"/>
                <w:sz w:val="21"/>
                <w:szCs w:val="21"/>
              </w:rPr>
            </w:pPr>
          </w:p>
        </w:tc>
        <w:tc>
          <w:tcPr>
            <w:tcW w:w="1080" w:type="dxa"/>
            <w:vAlign w:val="center"/>
          </w:tcPr>
          <w:p w14:paraId="29CB0C89" w14:textId="77777777" w:rsidR="00667B73" w:rsidRPr="00514474" w:rsidRDefault="00667B73">
            <w:pPr>
              <w:pStyle w:val="font7"/>
              <w:widowControl w:val="0"/>
              <w:spacing w:before="0" w:beforeAutospacing="0" w:after="0" w:afterAutospacing="0"/>
              <w:jc w:val="center"/>
              <w:rPr>
                <w:rFonts w:ascii="宋体" w:hAnsi="宋体" w:hint="eastAsia"/>
                <w:kern w:val="2"/>
                <w:sz w:val="21"/>
                <w:szCs w:val="21"/>
              </w:rPr>
            </w:pPr>
          </w:p>
        </w:tc>
        <w:tc>
          <w:tcPr>
            <w:tcW w:w="875" w:type="dxa"/>
            <w:vAlign w:val="center"/>
          </w:tcPr>
          <w:p w14:paraId="6DACA481" w14:textId="77777777" w:rsidR="00667B73" w:rsidRPr="00514474" w:rsidRDefault="00667B73">
            <w:pPr>
              <w:pStyle w:val="font7"/>
              <w:widowControl w:val="0"/>
              <w:spacing w:before="0" w:beforeAutospacing="0" w:after="0" w:afterAutospacing="0"/>
              <w:jc w:val="center"/>
              <w:rPr>
                <w:rFonts w:ascii="宋体" w:hAnsi="宋体" w:hint="eastAsia"/>
                <w:kern w:val="2"/>
                <w:sz w:val="21"/>
                <w:szCs w:val="21"/>
              </w:rPr>
            </w:pPr>
          </w:p>
        </w:tc>
        <w:tc>
          <w:tcPr>
            <w:tcW w:w="970" w:type="dxa"/>
            <w:vAlign w:val="center"/>
          </w:tcPr>
          <w:p w14:paraId="132FE6AC" w14:textId="77777777" w:rsidR="00667B73" w:rsidRPr="00514474" w:rsidRDefault="00667B73">
            <w:pPr>
              <w:jc w:val="center"/>
              <w:rPr>
                <w:rFonts w:ascii="宋体" w:hAnsi="宋体" w:hint="eastAsia"/>
                <w:szCs w:val="21"/>
              </w:rPr>
            </w:pPr>
          </w:p>
        </w:tc>
        <w:tc>
          <w:tcPr>
            <w:tcW w:w="1010" w:type="dxa"/>
            <w:vAlign w:val="center"/>
          </w:tcPr>
          <w:p w14:paraId="2FB10710" w14:textId="77777777" w:rsidR="00667B73" w:rsidRPr="00514474" w:rsidRDefault="00667B73">
            <w:pPr>
              <w:jc w:val="center"/>
              <w:rPr>
                <w:rFonts w:ascii="宋体" w:hAnsi="宋体" w:hint="eastAsia"/>
                <w:szCs w:val="21"/>
              </w:rPr>
            </w:pPr>
          </w:p>
        </w:tc>
        <w:tc>
          <w:tcPr>
            <w:tcW w:w="1080" w:type="dxa"/>
            <w:vAlign w:val="center"/>
          </w:tcPr>
          <w:p w14:paraId="3568BB98" w14:textId="77777777" w:rsidR="00667B73" w:rsidRPr="00514474" w:rsidRDefault="00667B73">
            <w:pPr>
              <w:jc w:val="center"/>
              <w:rPr>
                <w:rFonts w:ascii="宋体" w:hAnsi="宋体" w:hint="eastAsia"/>
                <w:szCs w:val="21"/>
              </w:rPr>
            </w:pPr>
          </w:p>
        </w:tc>
        <w:tc>
          <w:tcPr>
            <w:tcW w:w="720" w:type="dxa"/>
            <w:vAlign w:val="center"/>
          </w:tcPr>
          <w:p w14:paraId="0DF17456" w14:textId="77777777" w:rsidR="00667B73" w:rsidRPr="00514474" w:rsidRDefault="00667B73">
            <w:pPr>
              <w:jc w:val="center"/>
              <w:rPr>
                <w:rFonts w:ascii="宋体" w:hAnsi="宋体" w:hint="eastAsia"/>
                <w:szCs w:val="21"/>
              </w:rPr>
            </w:pPr>
          </w:p>
        </w:tc>
        <w:tc>
          <w:tcPr>
            <w:tcW w:w="720" w:type="dxa"/>
            <w:vAlign w:val="center"/>
          </w:tcPr>
          <w:p w14:paraId="0308D0FA" w14:textId="77777777" w:rsidR="00667B73" w:rsidRPr="00514474" w:rsidRDefault="00667B73">
            <w:pPr>
              <w:jc w:val="center"/>
              <w:rPr>
                <w:rFonts w:ascii="宋体" w:hAnsi="宋体" w:hint="eastAsia"/>
                <w:szCs w:val="21"/>
              </w:rPr>
            </w:pPr>
          </w:p>
        </w:tc>
        <w:tc>
          <w:tcPr>
            <w:tcW w:w="540" w:type="dxa"/>
            <w:vAlign w:val="center"/>
          </w:tcPr>
          <w:p w14:paraId="0445B01C" w14:textId="77777777" w:rsidR="00667B73" w:rsidRPr="00514474" w:rsidRDefault="00667B73">
            <w:pPr>
              <w:jc w:val="center"/>
              <w:rPr>
                <w:rFonts w:ascii="宋体" w:hAnsi="宋体" w:hint="eastAsia"/>
                <w:szCs w:val="21"/>
              </w:rPr>
            </w:pPr>
          </w:p>
        </w:tc>
      </w:tr>
      <w:tr w:rsidR="00667B73" w:rsidRPr="00514474" w14:paraId="5514B7B4" w14:textId="77777777">
        <w:trPr>
          <w:cantSplit/>
          <w:trHeight w:val="567"/>
        </w:trPr>
        <w:tc>
          <w:tcPr>
            <w:tcW w:w="535" w:type="dxa"/>
            <w:vAlign w:val="center"/>
          </w:tcPr>
          <w:p w14:paraId="1069C46A" w14:textId="77777777" w:rsidR="00667B73" w:rsidRPr="00514474" w:rsidRDefault="00667B73">
            <w:pPr>
              <w:jc w:val="center"/>
              <w:rPr>
                <w:rFonts w:ascii="宋体" w:hAnsi="宋体" w:hint="eastAsia"/>
                <w:szCs w:val="21"/>
              </w:rPr>
            </w:pPr>
          </w:p>
        </w:tc>
        <w:tc>
          <w:tcPr>
            <w:tcW w:w="875" w:type="dxa"/>
            <w:vAlign w:val="center"/>
          </w:tcPr>
          <w:p w14:paraId="44A0BFD3" w14:textId="77777777" w:rsidR="00667B73" w:rsidRPr="00514474" w:rsidRDefault="00667B73">
            <w:pPr>
              <w:pStyle w:val="font7"/>
              <w:widowControl w:val="0"/>
              <w:spacing w:before="0" w:beforeAutospacing="0" w:after="0" w:afterAutospacing="0"/>
              <w:jc w:val="both"/>
              <w:rPr>
                <w:rFonts w:ascii="宋体" w:hAnsi="宋体" w:hint="eastAsia"/>
                <w:kern w:val="2"/>
                <w:sz w:val="21"/>
                <w:szCs w:val="21"/>
              </w:rPr>
            </w:pPr>
          </w:p>
        </w:tc>
        <w:tc>
          <w:tcPr>
            <w:tcW w:w="1105" w:type="dxa"/>
            <w:vAlign w:val="center"/>
          </w:tcPr>
          <w:p w14:paraId="65EBCB40" w14:textId="77777777" w:rsidR="00667B73" w:rsidRPr="00514474" w:rsidRDefault="00667B73">
            <w:pPr>
              <w:pStyle w:val="font7"/>
              <w:widowControl w:val="0"/>
              <w:spacing w:before="0" w:beforeAutospacing="0" w:after="0" w:afterAutospacing="0"/>
              <w:jc w:val="both"/>
              <w:rPr>
                <w:rFonts w:ascii="宋体" w:hAnsi="宋体" w:hint="eastAsia"/>
                <w:kern w:val="2"/>
                <w:sz w:val="21"/>
                <w:szCs w:val="21"/>
              </w:rPr>
            </w:pPr>
          </w:p>
        </w:tc>
        <w:tc>
          <w:tcPr>
            <w:tcW w:w="1080" w:type="dxa"/>
            <w:vAlign w:val="center"/>
          </w:tcPr>
          <w:p w14:paraId="21E13676" w14:textId="77777777" w:rsidR="00667B73" w:rsidRPr="00514474" w:rsidRDefault="00667B73">
            <w:pPr>
              <w:pStyle w:val="font7"/>
              <w:widowControl w:val="0"/>
              <w:spacing w:before="0" w:beforeAutospacing="0" w:after="0" w:afterAutospacing="0"/>
              <w:jc w:val="center"/>
              <w:rPr>
                <w:rFonts w:ascii="宋体" w:hAnsi="宋体" w:hint="eastAsia"/>
                <w:kern w:val="2"/>
                <w:sz w:val="21"/>
                <w:szCs w:val="21"/>
              </w:rPr>
            </w:pPr>
          </w:p>
        </w:tc>
        <w:tc>
          <w:tcPr>
            <w:tcW w:w="875" w:type="dxa"/>
            <w:vAlign w:val="center"/>
          </w:tcPr>
          <w:p w14:paraId="57F30909" w14:textId="77777777" w:rsidR="00667B73" w:rsidRPr="00514474" w:rsidRDefault="00667B73">
            <w:pPr>
              <w:pStyle w:val="font7"/>
              <w:widowControl w:val="0"/>
              <w:spacing w:before="0" w:beforeAutospacing="0" w:after="0" w:afterAutospacing="0"/>
              <w:jc w:val="center"/>
              <w:rPr>
                <w:rFonts w:ascii="宋体" w:hAnsi="宋体" w:hint="eastAsia"/>
                <w:kern w:val="2"/>
                <w:sz w:val="21"/>
                <w:szCs w:val="21"/>
              </w:rPr>
            </w:pPr>
          </w:p>
        </w:tc>
        <w:tc>
          <w:tcPr>
            <w:tcW w:w="970" w:type="dxa"/>
            <w:vAlign w:val="center"/>
          </w:tcPr>
          <w:p w14:paraId="21AE72A4" w14:textId="77777777" w:rsidR="00667B73" w:rsidRPr="00514474" w:rsidRDefault="00667B73">
            <w:pPr>
              <w:jc w:val="center"/>
              <w:rPr>
                <w:rFonts w:ascii="宋体" w:hAnsi="宋体" w:hint="eastAsia"/>
                <w:szCs w:val="21"/>
              </w:rPr>
            </w:pPr>
          </w:p>
        </w:tc>
        <w:tc>
          <w:tcPr>
            <w:tcW w:w="1010" w:type="dxa"/>
            <w:vAlign w:val="center"/>
          </w:tcPr>
          <w:p w14:paraId="3C70C549" w14:textId="77777777" w:rsidR="00667B73" w:rsidRPr="00514474" w:rsidRDefault="00667B73">
            <w:pPr>
              <w:jc w:val="center"/>
              <w:rPr>
                <w:rFonts w:ascii="宋体" w:hAnsi="宋体" w:hint="eastAsia"/>
                <w:szCs w:val="21"/>
              </w:rPr>
            </w:pPr>
          </w:p>
        </w:tc>
        <w:tc>
          <w:tcPr>
            <w:tcW w:w="1080" w:type="dxa"/>
            <w:vAlign w:val="center"/>
          </w:tcPr>
          <w:p w14:paraId="4D4D54D7" w14:textId="77777777" w:rsidR="00667B73" w:rsidRPr="00514474" w:rsidRDefault="00667B73">
            <w:pPr>
              <w:jc w:val="center"/>
              <w:rPr>
                <w:rFonts w:ascii="宋体" w:hAnsi="宋体" w:hint="eastAsia"/>
                <w:szCs w:val="21"/>
              </w:rPr>
            </w:pPr>
          </w:p>
        </w:tc>
        <w:tc>
          <w:tcPr>
            <w:tcW w:w="720" w:type="dxa"/>
            <w:vAlign w:val="center"/>
          </w:tcPr>
          <w:p w14:paraId="2ABC9559" w14:textId="77777777" w:rsidR="00667B73" w:rsidRPr="00514474" w:rsidRDefault="00667B73">
            <w:pPr>
              <w:jc w:val="center"/>
              <w:rPr>
                <w:rFonts w:ascii="宋体" w:hAnsi="宋体" w:hint="eastAsia"/>
                <w:szCs w:val="21"/>
              </w:rPr>
            </w:pPr>
          </w:p>
        </w:tc>
        <w:tc>
          <w:tcPr>
            <w:tcW w:w="720" w:type="dxa"/>
            <w:vAlign w:val="center"/>
          </w:tcPr>
          <w:p w14:paraId="1FBA379F" w14:textId="77777777" w:rsidR="00667B73" w:rsidRPr="00514474" w:rsidRDefault="00667B73">
            <w:pPr>
              <w:jc w:val="center"/>
              <w:rPr>
                <w:rFonts w:ascii="宋体" w:hAnsi="宋体" w:hint="eastAsia"/>
                <w:szCs w:val="21"/>
              </w:rPr>
            </w:pPr>
          </w:p>
        </w:tc>
        <w:tc>
          <w:tcPr>
            <w:tcW w:w="540" w:type="dxa"/>
            <w:vAlign w:val="center"/>
          </w:tcPr>
          <w:p w14:paraId="45F4A2C2" w14:textId="77777777" w:rsidR="00667B73" w:rsidRPr="00514474" w:rsidRDefault="00667B73">
            <w:pPr>
              <w:jc w:val="center"/>
              <w:rPr>
                <w:rFonts w:ascii="宋体" w:hAnsi="宋体" w:hint="eastAsia"/>
                <w:szCs w:val="21"/>
              </w:rPr>
            </w:pPr>
          </w:p>
        </w:tc>
      </w:tr>
      <w:tr w:rsidR="00667B73" w:rsidRPr="00514474" w14:paraId="6A7A4AAD" w14:textId="77777777">
        <w:trPr>
          <w:cantSplit/>
          <w:trHeight w:val="567"/>
        </w:trPr>
        <w:tc>
          <w:tcPr>
            <w:tcW w:w="535" w:type="dxa"/>
            <w:vAlign w:val="center"/>
          </w:tcPr>
          <w:p w14:paraId="16D85C52" w14:textId="77777777" w:rsidR="00667B73" w:rsidRPr="00514474" w:rsidRDefault="00667B73">
            <w:pPr>
              <w:jc w:val="center"/>
              <w:rPr>
                <w:rFonts w:ascii="宋体" w:hAnsi="宋体" w:hint="eastAsia"/>
                <w:szCs w:val="21"/>
              </w:rPr>
            </w:pPr>
          </w:p>
        </w:tc>
        <w:tc>
          <w:tcPr>
            <w:tcW w:w="875" w:type="dxa"/>
            <w:vAlign w:val="center"/>
          </w:tcPr>
          <w:p w14:paraId="055A66CC" w14:textId="77777777" w:rsidR="00667B73" w:rsidRPr="00514474" w:rsidRDefault="00667B73">
            <w:pPr>
              <w:pStyle w:val="font7"/>
              <w:widowControl w:val="0"/>
              <w:spacing w:before="0" w:beforeAutospacing="0" w:after="0" w:afterAutospacing="0"/>
              <w:jc w:val="both"/>
              <w:rPr>
                <w:rFonts w:ascii="宋体" w:hAnsi="宋体" w:hint="eastAsia"/>
                <w:kern w:val="2"/>
                <w:sz w:val="21"/>
                <w:szCs w:val="21"/>
              </w:rPr>
            </w:pPr>
          </w:p>
        </w:tc>
        <w:tc>
          <w:tcPr>
            <w:tcW w:w="1105" w:type="dxa"/>
            <w:vAlign w:val="center"/>
          </w:tcPr>
          <w:p w14:paraId="78264BA4" w14:textId="77777777" w:rsidR="00667B73" w:rsidRPr="00514474" w:rsidRDefault="00667B73">
            <w:pPr>
              <w:pStyle w:val="font7"/>
              <w:widowControl w:val="0"/>
              <w:spacing w:before="0" w:beforeAutospacing="0" w:after="0" w:afterAutospacing="0"/>
              <w:jc w:val="both"/>
              <w:rPr>
                <w:rFonts w:ascii="宋体" w:hAnsi="宋体" w:hint="eastAsia"/>
                <w:kern w:val="2"/>
                <w:sz w:val="21"/>
                <w:szCs w:val="21"/>
              </w:rPr>
            </w:pPr>
          </w:p>
        </w:tc>
        <w:tc>
          <w:tcPr>
            <w:tcW w:w="1080" w:type="dxa"/>
            <w:vAlign w:val="center"/>
          </w:tcPr>
          <w:p w14:paraId="7030C0DF" w14:textId="77777777" w:rsidR="00667B73" w:rsidRPr="00514474" w:rsidRDefault="00667B73">
            <w:pPr>
              <w:pStyle w:val="font7"/>
              <w:widowControl w:val="0"/>
              <w:spacing w:before="0" w:beforeAutospacing="0" w:after="0" w:afterAutospacing="0"/>
              <w:jc w:val="center"/>
              <w:rPr>
                <w:rFonts w:ascii="宋体" w:hAnsi="宋体" w:hint="eastAsia"/>
                <w:kern w:val="2"/>
                <w:sz w:val="21"/>
                <w:szCs w:val="21"/>
              </w:rPr>
            </w:pPr>
          </w:p>
        </w:tc>
        <w:tc>
          <w:tcPr>
            <w:tcW w:w="875" w:type="dxa"/>
            <w:vAlign w:val="center"/>
          </w:tcPr>
          <w:p w14:paraId="1964133D" w14:textId="77777777" w:rsidR="00667B73" w:rsidRPr="00514474" w:rsidRDefault="00667B73">
            <w:pPr>
              <w:pStyle w:val="font7"/>
              <w:widowControl w:val="0"/>
              <w:spacing w:before="0" w:beforeAutospacing="0" w:after="0" w:afterAutospacing="0"/>
              <w:jc w:val="center"/>
              <w:rPr>
                <w:rFonts w:ascii="宋体" w:hAnsi="宋体" w:hint="eastAsia"/>
                <w:kern w:val="2"/>
                <w:sz w:val="21"/>
                <w:szCs w:val="21"/>
              </w:rPr>
            </w:pPr>
          </w:p>
        </w:tc>
        <w:tc>
          <w:tcPr>
            <w:tcW w:w="970" w:type="dxa"/>
            <w:vAlign w:val="center"/>
          </w:tcPr>
          <w:p w14:paraId="2F42D81D" w14:textId="77777777" w:rsidR="00667B73" w:rsidRPr="00514474" w:rsidRDefault="00667B73">
            <w:pPr>
              <w:jc w:val="center"/>
              <w:rPr>
                <w:rFonts w:ascii="宋体" w:hAnsi="宋体" w:hint="eastAsia"/>
                <w:szCs w:val="21"/>
              </w:rPr>
            </w:pPr>
          </w:p>
        </w:tc>
        <w:tc>
          <w:tcPr>
            <w:tcW w:w="1010" w:type="dxa"/>
            <w:vAlign w:val="center"/>
          </w:tcPr>
          <w:p w14:paraId="326998EB" w14:textId="77777777" w:rsidR="00667B73" w:rsidRPr="00514474" w:rsidRDefault="00667B73">
            <w:pPr>
              <w:jc w:val="center"/>
              <w:rPr>
                <w:rFonts w:ascii="宋体" w:hAnsi="宋体" w:hint="eastAsia"/>
                <w:szCs w:val="21"/>
              </w:rPr>
            </w:pPr>
          </w:p>
        </w:tc>
        <w:tc>
          <w:tcPr>
            <w:tcW w:w="1080" w:type="dxa"/>
            <w:vAlign w:val="center"/>
          </w:tcPr>
          <w:p w14:paraId="181C34AF" w14:textId="77777777" w:rsidR="00667B73" w:rsidRPr="00514474" w:rsidRDefault="00667B73">
            <w:pPr>
              <w:jc w:val="center"/>
              <w:rPr>
                <w:rFonts w:ascii="宋体" w:hAnsi="宋体" w:hint="eastAsia"/>
                <w:szCs w:val="21"/>
              </w:rPr>
            </w:pPr>
          </w:p>
        </w:tc>
        <w:tc>
          <w:tcPr>
            <w:tcW w:w="720" w:type="dxa"/>
            <w:vAlign w:val="center"/>
          </w:tcPr>
          <w:p w14:paraId="0D1DD1BA" w14:textId="77777777" w:rsidR="00667B73" w:rsidRPr="00514474" w:rsidRDefault="00667B73">
            <w:pPr>
              <w:jc w:val="center"/>
              <w:rPr>
                <w:rFonts w:ascii="宋体" w:hAnsi="宋体" w:hint="eastAsia"/>
                <w:szCs w:val="21"/>
              </w:rPr>
            </w:pPr>
          </w:p>
        </w:tc>
        <w:tc>
          <w:tcPr>
            <w:tcW w:w="720" w:type="dxa"/>
            <w:vAlign w:val="center"/>
          </w:tcPr>
          <w:p w14:paraId="4C03903B" w14:textId="77777777" w:rsidR="00667B73" w:rsidRPr="00514474" w:rsidRDefault="00667B73">
            <w:pPr>
              <w:jc w:val="center"/>
              <w:rPr>
                <w:rFonts w:ascii="宋体" w:hAnsi="宋体" w:hint="eastAsia"/>
                <w:szCs w:val="21"/>
              </w:rPr>
            </w:pPr>
          </w:p>
        </w:tc>
        <w:tc>
          <w:tcPr>
            <w:tcW w:w="540" w:type="dxa"/>
            <w:vAlign w:val="center"/>
          </w:tcPr>
          <w:p w14:paraId="3FC10219" w14:textId="77777777" w:rsidR="00667B73" w:rsidRPr="00514474" w:rsidRDefault="00667B73">
            <w:pPr>
              <w:jc w:val="center"/>
              <w:rPr>
                <w:rFonts w:ascii="宋体" w:hAnsi="宋体" w:hint="eastAsia"/>
                <w:szCs w:val="21"/>
              </w:rPr>
            </w:pPr>
          </w:p>
        </w:tc>
      </w:tr>
      <w:tr w:rsidR="00667B73" w:rsidRPr="00514474" w14:paraId="6906DB24" w14:textId="77777777">
        <w:trPr>
          <w:cantSplit/>
          <w:trHeight w:val="567"/>
        </w:trPr>
        <w:tc>
          <w:tcPr>
            <w:tcW w:w="535" w:type="dxa"/>
            <w:vAlign w:val="center"/>
          </w:tcPr>
          <w:p w14:paraId="708FC7A1" w14:textId="77777777" w:rsidR="00667B73" w:rsidRPr="00514474" w:rsidRDefault="00667B73">
            <w:pPr>
              <w:jc w:val="center"/>
              <w:rPr>
                <w:rFonts w:ascii="宋体" w:hAnsi="宋体" w:hint="eastAsia"/>
                <w:szCs w:val="21"/>
              </w:rPr>
            </w:pPr>
          </w:p>
        </w:tc>
        <w:tc>
          <w:tcPr>
            <w:tcW w:w="875" w:type="dxa"/>
            <w:vAlign w:val="center"/>
          </w:tcPr>
          <w:p w14:paraId="56EA6432" w14:textId="77777777" w:rsidR="00667B73" w:rsidRPr="00514474" w:rsidRDefault="00667B73">
            <w:pPr>
              <w:pStyle w:val="font7"/>
              <w:widowControl w:val="0"/>
              <w:spacing w:before="0" w:beforeAutospacing="0" w:after="0" w:afterAutospacing="0"/>
              <w:jc w:val="both"/>
              <w:rPr>
                <w:rFonts w:ascii="宋体" w:hAnsi="宋体" w:hint="eastAsia"/>
                <w:kern w:val="2"/>
                <w:sz w:val="21"/>
                <w:szCs w:val="21"/>
              </w:rPr>
            </w:pPr>
          </w:p>
        </w:tc>
        <w:tc>
          <w:tcPr>
            <w:tcW w:w="1105" w:type="dxa"/>
            <w:vAlign w:val="center"/>
          </w:tcPr>
          <w:p w14:paraId="7912C3FA" w14:textId="77777777" w:rsidR="00667B73" w:rsidRPr="00514474" w:rsidRDefault="00667B73">
            <w:pPr>
              <w:pStyle w:val="font7"/>
              <w:widowControl w:val="0"/>
              <w:spacing w:before="0" w:beforeAutospacing="0" w:after="0" w:afterAutospacing="0"/>
              <w:jc w:val="both"/>
              <w:rPr>
                <w:rFonts w:ascii="宋体" w:hAnsi="宋体" w:hint="eastAsia"/>
                <w:kern w:val="2"/>
                <w:sz w:val="21"/>
                <w:szCs w:val="21"/>
              </w:rPr>
            </w:pPr>
          </w:p>
        </w:tc>
        <w:tc>
          <w:tcPr>
            <w:tcW w:w="1080" w:type="dxa"/>
            <w:vAlign w:val="center"/>
          </w:tcPr>
          <w:p w14:paraId="5FF54AA6" w14:textId="77777777" w:rsidR="00667B73" w:rsidRPr="00514474" w:rsidRDefault="00667B73">
            <w:pPr>
              <w:pStyle w:val="font7"/>
              <w:widowControl w:val="0"/>
              <w:spacing w:before="0" w:beforeAutospacing="0" w:after="0" w:afterAutospacing="0"/>
              <w:jc w:val="center"/>
              <w:rPr>
                <w:rFonts w:ascii="宋体" w:hAnsi="宋体" w:hint="eastAsia"/>
                <w:kern w:val="2"/>
                <w:sz w:val="21"/>
                <w:szCs w:val="21"/>
              </w:rPr>
            </w:pPr>
          </w:p>
        </w:tc>
        <w:tc>
          <w:tcPr>
            <w:tcW w:w="875" w:type="dxa"/>
            <w:vAlign w:val="center"/>
          </w:tcPr>
          <w:p w14:paraId="603DB3D2" w14:textId="77777777" w:rsidR="00667B73" w:rsidRPr="00514474" w:rsidRDefault="00667B73">
            <w:pPr>
              <w:pStyle w:val="font7"/>
              <w:widowControl w:val="0"/>
              <w:spacing w:before="0" w:beforeAutospacing="0" w:after="0" w:afterAutospacing="0"/>
              <w:jc w:val="center"/>
              <w:rPr>
                <w:rFonts w:ascii="宋体" w:hAnsi="宋体" w:hint="eastAsia"/>
                <w:kern w:val="2"/>
                <w:sz w:val="21"/>
                <w:szCs w:val="21"/>
              </w:rPr>
            </w:pPr>
          </w:p>
        </w:tc>
        <w:tc>
          <w:tcPr>
            <w:tcW w:w="970" w:type="dxa"/>
            <w:vAlign w:val="center"/>
          </w:tcPr>
          <w:p w14:paraId="3A28603F" w14:textId="77777777" w:rsidR="00667B73" w:rsidRPr="00514474" w:rsidRDefault="00667B73">
            <w:pPr>
              <w:jc w:val="center"/>
              <w:rPr>
                <w:rFonts w:ascii="宋体" w:hAnsi="宋体" w:hint="eastAsia"/>
                <w:szCs w:val="21"/>
              </w:rPr>
            </w:pPr>
          </w:p>
        </w:tc>
        <w:tc>
          <w:tcPr>
            <w:tcW w:w="1010" w:type="dxa"/>
            <w:vAlign w:val="center"/>
          </w:tcPr>
          <w:p w14:paraId="3A012C60" w14:textId="77777777" w:rsidR="00667B73" w:rsidRPr="00514474" w:rsidRDefault="00667B73">
            <w:pPr>
              <w:jc w:val="center"/>
              <w:rPr>
                <w:rFonts w:ascii="宋体" w:hAnsi="宋体" w:hint="eastAsia"/>
                <w:szCs w:val="21"/>
              </w:rPr>
            </w:pPr>
          </w:p>
        </w:tc>
        <w:tc>
          <w:tcPr>
            <w:tcW w:w="1080" w:type="dxa"/>
            <w:vAlign w:val="center"/>
          </w:tcPr>
          <w:p w14:paraId="5A103065" w14:textId="77777777" w:rsidR="00667B73" w:rsidRPr="00514474" w:rsidRDefault="00667B73">
            <w:pPr>
              <w:jc w:val="center"/>
              <w:rPr>
                <w:rFonts w:ascii="宋体" w:hAnsi="宋体" w:hint="eastAsia"/>
                <w:szCs w:val="21"/>
              </w:rPr>
            </w:pPr>
          </w:p>
        </w:tc>
        <w:tc>
          <w:tcPr>
            <w:tcW w:w="720" w:type="dxa"/>
            <w:vAlign w:val="center"/>
          </w:tcPr>
          <w:p w14:paraId="3A1D8482" w14:textId="77777777" w:rsidR="00667B73" w:rsidRPr="00514474" w:rsidRDefault="00667B73">
            <w:pPr>
              <w:jc w:val="center"/>
              <w:rPr>
                <w:rFonts w:ascii="宋体" w:hAnsi="宋体" w:hint="eastAsia"/>
                <w:szCs w:val="21"/>
              </w:rPr>
            </w:pPr>
          </w:p>
        </w:tc>
        <w:tc>
          <w:tcPr>
            <w:tcW w:w="720" w:type="dxa"/>
            <w:vAlign w:val="center"/>
          </w:tcPr>
          <w:p w14:paraId="197145B2" w14:textId="77777777" w:rsidR="00667B73" w:rsidRPr="00514474" w:rsidRDefault="00667B73">
            <w:pPr>
              <w:jc w:val="center"/>
              <w:rPr>
                <w:rFonts w:ascii="宋体" w:hAnsi="宋体" w:hint="eastAsia"/>
                <w:szCs w:val="21"/>
              </w:rPr>
            </w:pPr>
          </w:p>
        </w:tc>
        <w:tc>
          <w:tcPr>
            <w:tcW w:w="540" w:type="dxa"/>
            <w:vAlign w:val="center"/>
          </w:tcPr>
          <w:p w14:paraId="298B88AB" w14:textId="77777777" w:rsidR="00667B73" w:rsidRPr="00514474" w:rsidRDefault="00667B73">
            <w:pPr>
              <w:jc w:val="center"/>
              <w:rPr>
                <w:rFonts w:ascii="宋体" w:hAnsi="宋体" w:hint="eastAsia"/>
                <w:szCs w:val="21"/>
              </w:rPr>
            </w:pPr>
          </w:p>
        </w:tc>
      </w:tr>
      <w:tr w:rsidR="00667B73" w:rsidRPr="00514474" w14:paraId="2B2F34E6" w14:textId="77777777">
        <w:trPr>
          <w:cantSplit/>
          <w:trHeight w:val="567"/>
        </w:trPr>
        <w:tc>
          <w:tcPr>
            <w:tcW w:w="535" w:type="dxa"/>
            <w:vAlign w:val="center"/>
          </w:tcPr>
          <w:p w14:paraId="4711D7CF" w14:textId="77777777" w:rsidR="00667B73" w:rsidRPr="00514474" w:rsidRDefault="00667B73">
            <w:pPr>
              <w:jc w:val="center"/>
              <w:rPr>
                <w:rFonts w:ascii="宋体" w:hAnsi="宋体" w:hint="eastAsia"/>
                <w:szCs w:val="21"/>
              </w:rPr>
            </w:pPr>
          </w:p>
        </w:tc>
        <w:tc>
          <w:tcPr>
            <w:tcW w:w="875" w:type="dxa"/>
            <w:vAlign w:val="center"/>
          </w:tcPr>
          <w:p w14:paraId="1290F0FA" w14:textId="77777777" w:rsidR="00667B73" w:rsidRPr="00514474" w:rsidRDefault="00667B73">
            <w:pPr>
              <w:pStyle w:val="font7"/>
              <w:widowControl w:val="0"/>
              <w:spacing w:before="0" w:beforeAutospacing="0" w:after="0" w:afterAutospacing="0"/>
              <w:jc w:val="both"/>
              <w:rPr>
                <w:rFonts w:ascii="宋体" w:hAnsi="宋体" w:hint="eastAsia"/>
                <w:kern w:val="2"/>
                <w:sz w:val="21"/>
                <w:szCs w:val="21"/>
              </w:rPr>
            </w:pPr>
          </w:p>
        </w:tc>
        <w:tc>
          <w:tcPr>
            <w:tcW w:w="1105" w:type="dxa"/>
            <w:vAlign w:val="center"/>
          </w:tcPr>
          <w:p w14:paraId="5D7952F4" w14:textId="77777777" w:rsidR="00667B73" w:rsidRPr="00514474" w:rsidRDefault="00667B73">
            <w:pPr>
              <w:pStyle w:val="font7"/>
              <w:widowControl w:val="0"/>
              <w:spacing w:before="0" w:beforeAutospacing="0" w:after="0" w:afterAutospacing="0"/>
              <w:jc w:val="both"/>
              <w:rPr>
                <w:rFonts w:ascii="宋体" w:hAnsi="宋体" w:hint="eastAsia"/>
                <w:kern w:val="2"/>
                <w:sz w:val="21"/>
                <w:szCs w:val="21"/>
              </w:rPr>
            </w:pPr>
          </w:p>
        </w:tc>
        <w:tc>
          <w:tcPr>
            <w:tcW w:w="1080" w:type="dxa"/>
            <w:vAlign w:val="center"/>
          </w:tcPr>
          <w:p w14:paraId="127033F5" w14:textId="77777777" w:rsidR="00667B73" w:rsidRPr="00514474" w:rsidRDefault="00667B73">
            <w:pPr>
              <w:pStyle w:val="font7"/>
              <w:widowControl w:val="0"/>
              <w:spacing w:before="0" w:beforeAutospacing="0" w:after="0" w:afterAutospacing="0"/>
              <w:jc w:val="center"/>
              <w:rPr>
                <w:rFonts w:ascii="宋体" w:hAnsi="宋体" w:hint="eastAsia"/>
                <w:kern w:val="2"/>
                <w:sz w:val="21"/>
                <w:szCs w:val="21"/>
              </w:rPr>
            </w:pPr>
          </w:p>
        </w:tc>
        <w:tc>
          <w:tcPr>
            <w:tcW w:w="875" w:type="dxa"/>
            <w:vAlign w:val="center"/>
          </w:tcPr>
          <w:p w14:paraId="75860542" w14:textId="77777777" w:rsidR="00667B73" w:rsidRPr="00514474" w:rsidRDefault="00667B73">
            <w:pPr>
              <w:pStyle w:val="font7"/>
              <w:widowControl w:val="0"/>
              <w:spacing w:before="0" w:beforeAutospacing="0" w:after="0" w:afterAutospacing="0"/>
              <w:jc w:val="center"/>
              <w:rPr>
                <w:rFonts w:ascii="宋体" w:hAnsi="宋体" w:hint="eastAsia"/>
                <w:kern w:val="2"/>
                <w:sz w:val="21"/>
                <w:szCs w:val="21"/>
              </w:rPr>
            </w:pPr>
          </w:p>
        </w:tc>
        <w:tc>
          <w:tcPr>
            <w:tcW w:w="970" w:type="dxa"/>
            <w:vAlign w:val="center"/>
          </w:tcPr>
          <w:p w14:paraId="3184AB37" w14:textId="77777777" w:rsidR="00667B73" w:rsidRPr="00514474" w:rsidRDefault="00667B73">
            <w:pPr>
              <w:jc w:val="center"/>
              <w:rPr>
                <w:rFonts w:ascii="宋体" w:hAnsi="宋体" w:hint="eastAsia"/>
                <w:szCs w:val="21"/>
              </w:rPr>
            </w:pPr>
          </w:p>
        </w:tc>
        <w:tc>
          <w:tcPr>
            <w:tcW w:w="1010" w:type="dxa"/>
            <w:vAlign w:val="center"/>
          </w:tcPr>
          <w:p w14:paraId="49A928BC" w14:textId="77777777" w:rsidR="00667B73" w:rsidRPr="00514474" w:rsidRDefault="00667B73">
            <w:pPr>
              <w:jc w:val="center"/>
              <w:rPr>
                <w:rFonts w:ascii="宋体" w:hAnsi="宋体" w:hint="eastAsia"/>
                <w:szCs w:val="21"/>
              </w:rPr>
            </w:pPr>
          </w:p>
        </w:tc>
        <w:tc>
          <w:tcPr>
            <w:tcW w:w="1080" w:type="dxa"/>
            <w:vAlign w:val="center"/>
          </w:tcPr>
          <w:p w14:paraId="798C8045" w14:textId="77777777" w:rsidR="00667B73" w:rsidRPr="00514474" w:rsidRDefault="00667B73">
            <w:pPr>
              <w:jc w:val="center"/>
              <w:rPr>
                <w:rFonts w:ascii="宋体" w:hAnsi="宋体" w:hint="eastAsia"/>
                <w:szCs w:val="21"/>
              </w:rPr>
            </w:pPr>
          </w:p>
        </w:tc>
        <w:tc>
          <w:tcPr>
            <w:tcW w:w="720" w:type="dxa"/>
            <w:vAlign w:val="center"/>
          </w:tcPr>
          <w:p w14:paraId="1E21DE50" w14:textId="77777777" w:rsidR="00667B73" w:rsidRPr="00514474" w:rsidRDefault="00667B73">
            <w:pPr>
              <w:jc w:val="center"/>
              <w:rPr>
                <w:rFonts w:ascii="宋体" w:hAnsi="宋体" w:hint="eastAsia"/>
                <w:szCs w:val="21"/>
              </w:rPr>
            </w:pPr>
          </w:p>
        </w:tc>
        <w:tc>
          <w:tcPr>
            <w:tcW w:w="720" w:type="dxa"/>
            <w:vAlign w:val="center"/>
          </w:tcPr>
          <w:p w14:paraId="145A77A9" w14:textId="77777777" w:rsidR="00667B73" w:rsidRPr="00514474" w:rsidRDefault="00667B73">
            <w:pPr>
              <w:jc w:val="center"/>
              <w:rPr>
                <w:rFonts w:ascii="宋体" w:hAnsi="宋体" w:hint="eastAsia"/>
                <w:szCs w:val="21"/>
              </w:rPr>
            </w:pPr>
          </w:p>
        </w:tc>
        <w:tc>
          <w:tcPr>
            <w:tcW w:w="540" w:type="dxa"/>
            <w:vAlign w:val="center"/>
          </w:tcPr>
          <w:p w14:paraId="6DAD44A4" w14:textId="77777777" w:rsidR="00667B73" w:rsidRPr="00514474" w:rsidRDefault="00667B73">
            <w:pPr>
              <w:jc w:val="center"/>
              <w:rPr>
                <w:rFonts w:ascii="宋体" w:hAnsi="宋体" w:hint="eastAsia"/>
                <w:szCs w:val="21"/>
              </w:rPr>
            </w:pPr>
          </w:p>
        </w:tc>
      </w:tr>
      <w:tr w:rsidR="00667B73" w:rsidRPr="00514474" w14:paraId="535F3ADB" w14:textId="77777777">
        <w:trPr>
          <w:cantSplit/>
          <w:trHeight w:val="567"/>
        </w:trPr>
        <w:tc>
          <w:tcPr>
            <w:tcW w:w="535" w:type="dxa"/>
            <w:vAlign w:val="center"/>
          </w:tcPr>
          <w:p w14:paraId="4D0D35FE" w14:textId="77777777" w:rsidR="00667B73" w:rsidRPr="00514474" w:rsidRDefault="00667B73">
            <w:pPr>
              <w:pStyle w:val="font7"/>
              <w:widowControl w:val="0"/>
              <w:spacing w:before="0" w:beforeAutospacing="0" w:after="0" w:afterAutospacing="0"/>
              <w:jc w:val="center"/>
              <w:rPr>
                <w:rFonts w:ascii="宋体" w:hAnsi="宋体" w:hint="eastAsia"/>
                <w:kern w:val="2"/>
                <w:sz w:val="21"/>
                <w:szCs w:val="21"/>
              </w:rPr>
            </w:pPr>
          </w:p>
        </w:tc>
        <w:tc>
          <w:tcPr>
            <w:tcW w:w="875" w:type="dxa"/>
            <w:vAlign w:val="center"/>
          </w:tcPr>
          <w:p w14:paraId="0EDD3455" w14:textId="77777777" w:rsidR="00667B73" w:rsidRPr="00514474" w:rsidRDefault="00667B73">
            <w:pPr>
              <w:pStyle w:val="font7"/>
              <w:widowControl w:val="0"/>
              <w:spacing w:before="0" w:beforeAutospacing="0" w:after="0" w:afterAutospacing="0"/>
              <w:jc w:val="both"/>
              <w:rPr>
                <w:rFonts w:ascii="宋体" w:hAnsi="宋体" w:hint="eastAsia"/>
                <w:kern w:val="2"/>
                <w:sz w:val="21"/>
                <w:szCs w:val="21"/>
              </w:rPr>
            </w:pPr>
          </w:p>
        </w:tc>
        <w:tc>
          <w:tcPr>
            <w:tcW w:w="1105" w:type="dxa"/>
            <w:vAlign w:val="center"/>
          </w:tcPr>
          <w:p w14:paraId="572D594C" w14:textId="77777777" w:rsidR="00667B73" w:rsidRPr="00514474" w:rsidRDefault="00667B73">
            <w:pPr>
              <w:pStyle w:val="font7"/>
              <w:widowControl w:val="0"/>
              <w:spacing w:before="0" w:beforeAutospacing="0" w:after="0" w:afterAutospacing="0"/>
              <w:jc w:val="both"/>
              <w:rPr>
                <w:rFonts w:ascii="宋体" w:hAnsi="宋体" w:hint="eastAsia"/>
                <w:kern w:val="2"/>
                <w:sz w:val="21"/>
                <w:szCs w:val="21"/>
              </w:rPr>
            </w:pPr>
          </w:p>
        </w:tc>
        <w:tc>
          <w:tcPr>
            <w:tcW w:w="1080" w:type="dxa"/>
            <w:vAlign w:val="center"/>
          </w:tcPr>
          <w:p w14:paraId="01C7B033" w14:textId="77777777" w:rsidR="00667B73" w:rsidRPr="00514474" w:rsidRDefault="00667B73">
            <w:pPr>
              <w:pStyle w:val="font7"/>
              <w:widowControl w:val="0"/>
              <w:spacing w:before="0" w:beforeAutospacing="0" w:after="0" w:afterAutospacing="0"/>
              <w:jc w:val="center"/>
              <w:rPr>
                <w:rFonts w:ascii="宋体" w:hAnsi="宋体" w:hint="eastAsia"/>
                <w:kern w:val="2"/>
                <w:sz w:val="21"/>
                <w:szCs w:val="21"/>
              </w:rPr>
            </w:pPr>
          </w:p>
        </w:tc>
        <w:tc>
          <w:tcPr>
            <w:tcW w:w="875" w:type="dxa"/>
            <w:vAlign w:val="center"/>
          </w:tcPr>
          <w:p w14:paraId="64BF441B" w14:textId="77777777" w:rsidR="00667B73" w:rsidRPr="00514474" w:rsidRDefault="00667B73">
            <w:pPr>
              <w:jc w:val="center"/>
              <w:rPr>
                <w:rFonts w:ascii="宋体" w:hAnsi="宋体" w:hint="eastAsia"/>
                <w:szCs w:val="21"/>
              </w:rPr>
            </w:pPr>
          </w:p>
        </w:tc>
        <w:tc>
          <w:tcPr>
            <w:tcW w:w="970" w:type="dxa"/>
            <w:vAlign w:val="center"/>
          </w:tcPr>
          <w:p w14:paraId="18A4A6C4" w14:textId="77777777" w:rsidR="00667B73" w:rsidRPr="00514474" w:rsidRDefault="00667B73">
            <w:pPr>
              <w:jc w:val="center"/>
              <w:rPr>
                <w:rFonts w:ascii="宋体" w:hAnsi="宋体" w:hint="eastAsia"/>
                <w:szCs w:val="21"/>
              </w:rPr>
            </w:pPr>
          </w:p>
        </w:tc>
        <w:tc>
          <w:tcPr>
            <w:tcW w:w="1010" w:type="dxa"/>
            <w:vAlign w:val="center"/>
          </w:tcPr>
          <w:p w14:paraId="7F9E6758" w14:textId="77777777" w:rsidR="00667B73" w:rsidRPr="00514474" w:rsidRDefault="00667B73">
            <w:pPr>
              <w:jc w:val="center"/>
              <w:rPr>
                <w:rFonts w:ascii="宋体" w:hAnsi="宋体" w:hint="eastAsia"/>
                <w:szCs w:val="21"/>
              </w:rPr>
            </w:pPr>
          </w:p>
        </w:tc>
        <w:tc>
          <w:tcPr>
            <w:tcW w:w="1080" w:type="dxa"/>
            <w:vAlign w:val="center"/>
          </w:tcPr>
          <w:p w14:paraId="7AEF995F" w14:textId="77777777" w:rsidR="00667B73" w:rsidRPr="00514474" w:rsidRDefault="00667B73">
            <w:pPr>
              <w:jc w:val="center"/>
              <w:rPr>
                <w:rFonts w:ascii="宋体" w:hAnsi="宋体" w:hint="eastAsia"/>
                <w:szCs w:val="21"/>
              </w:rPr>
            </w:pPr>
          </w:p>
        </w:tc>
        <w:tc>
          <w:tcPr>
            <w:tcW w:w="720" w:type="dxa"/>
            <w:vAlign w:val="center"/>
          </w:tcPr>
          <w:p w14:paraId="54DBBBD6" w14:textId="77777777" w:rsidR="00667B73" w:rsidRPr="00514474" w:rsidRDefault="00667B73">
            <w:pPr>
              <w:jc w:val="center"/>
              <w:rPr>
                <w:rFonts w:ascii="宋体" w:hAnsi="宋体" w:hint="eastAsia"/>
                <w:szCs w:val="21"/>
              </w:rPr>
            </w:pPr>
          </w:p>
        </w:tc>
        <w:tc>
          <w:tcPr>
            <w:tcW w:w="720" w:type="dxa"/>
            <w:vAlign w:val="center"/>
          </w:tcPr>
          <w:p w14:paraId="0CC1D0FE" w14:textId="77777777" w:rsidR="00667B73" w:rsidRPr="00514474" w:rsidRDefault="00667B73">
            <w:pPr>
              <w:jc w:val="center"/>
              <w:rPr>
                <w:rFonts w:ascii="宋体" w:hAnsi="宋体" w:hint="eastAsia"/>
                <w:szCs w:val="21"/>
              </w:rPr>
            </w:pPr>
          </w:p>
        </w:tc>
        <w:tc>
          <w:tcPr>
            <w:tcW w:w="540" w:type="dxa"/>
            <w:vAlign w:val="center"/>
          </w:tcPr>
          <w:p w14:paraId="027B685C" w14:textId="77777777" w:rsidR="00667B73" w:rsidRPr="00514474" w:rsidRDefault="00667B73">
            <w:pPr>
              <w:jc w:val="center"/>
              <w:rPr>
                <w:rFonts w:ascii="宋体" w:hAnsi="宋体" w:hint="eastAsia"/>
                <w:szCs w:val="21"/>
              </w:rPr>
            </w:pPr>
          </w:p>
        </w:tc>
      </w:tr>
    </w:tbl>
    <w:p w14:paraId="0761CE90" w14:textId="77777777" w:rsidR="00667B73" w:rsidRPr="00514474" w:rsidRDefault="00667B73"/>
    <w:p w14:paraId="4E3E1D1D" w14:textId="77777777" w:rsidR="00667B73" w:rsidRPr="00514474" w:rsidRDefault="00667B73">
      <w:pPr>
        <w:spacing w:line="490" w:lineRule="exact"/>
        <w:jc w:val="center"/>
        <w:rPr>
          <w:sz w:val="20"/>
        </w:rPr>
      </w:pPr>
    </w:p>
    <w:p w14:paraId="3FEFC138" w14:textId="77777777" w:rsidR="00667B73" w:rsidRPr="00514474" w:rsidRDefault="00485D4A">
      <w:pPr>
        <w:widowControl/>
        <w:jc w:val="left"/>
        <w:rPr>
          <w:b/>
          <w:sz w:val="36"/>
          <w:szCs w:val="36"/>
        </w:rPr>
      </w:pPr>
      <w:r w:rsidRPr="00514474">
        <w:rPr>
          <w:b/>
          <w:sz w:val="36"/>
          <w:szCs w:val="36"/>
        </w:rPr>
        <w:br w:type="page"/>
      </w:r>
    </w:p>
    <w:p w14:paraId="6BD45975" w14:textId="77777777" w:rsidR="00667B73" w:rsidRPr="00514474" w:rsidRDefault="00485D4A">
      <w:pPr>
        <w:adjustRightInd w:val="0"/>
        <w:snapToGrid w:val="0"/>
        <w:spacing w:line="360" w:lineRule="auto"/>
        <w:jc w:val="center"/>
        <w:rPr>
          <w:b/>
          <w:sz w:val="28"/>
          <w:szCs w:val="28"/>
        </w:rPr>
      </w:pPr>
      <w:r w:rsidRPr="00514474">
        <w:rPr>
          <w:rFonts w:hint="eastAsia"/>
          <w:b/>
          <w:sz w:val="28"/>
          <w:szCs w:val="28"/>
        </w:rPr>
        <w:lastRenderedPageBreak/>
        <w:t>工程单价费（税）率汇总表</w:t>
      </w:r>
    </w:p>
    <w:p w14:paraId="4C78CEB8" w14:textId="77777777" w:rsidR="00667B73" w:rsidRPr="00514474" w:rsidRDefault="00667B73">
      <w:pPr>
        <w:adjustRightInd w:val="0"/>
        <w:snapToGrid w:val="0"/>
        <w:spacing w:line="360" w:lineRule="auto"/>
        <w:jc w:val="center"/>
        <w:rPr>
          <w:b/>
          <w:sz w:val="28"/>
          <w:szCs w:val="28"/>
        </w:rPr>
      </w:pPr>
    </w:p>
    <w:p w14:paraId="519F545D" w14:textId="77777777" w:rsidR="00667B73" w:rsidRPr="00514474" w:rsidRDefault="00485D4A">
      <w:pPr>
        <w:spacing w:line="360" w:lineRule="auto"/>
        <w:rPr>
          <w:rFonts w:ascii="宋体" w:hAnsi="宋体" w:hint="eastAsia"/>
          <w:szCs w:val="21"/>
          <w:u w:val="single"/>
        </w:rPr>
      </w:pPr>
      <w:r w:rsidRPr="00514474">
        <w:rPr>
          <w:rFonts w:ascii="宋体" w:hAnsi="宋体" w:hint="eastAsia"/>
          <w:szCs w:val="21"/>
        </w:rPr>
        <w:t>标段</w:t>
      </w:r>
      <w:r w:rsidRPr="00514474">
        <w:rPr>
          <w:rFonts w:ascii="宋体" w:hAnsi="宋体"/>
          <w:szCs w:val="21"/>
        </w:rPr>
        <w:t>编号：</w:t>
      </w:r>
      <w:r w:rsidRPr="00514474">
        <w:rPr>
          <w:rFonts w:ascii="宋体" w:hAnsi="宋体"/>
          <w:szCs w:val="21"/>
          <w:u w:val="single"/>
        </w:rPr>
        <w:t xml:space="preserve">      </w:t>
      </w:r>
      <w:r w:rsidRPr="00514474">
        <w:rPr>
          <w:rFonts w:ascii="宋体" w:hAnsi="宋体"/>
          <w:szCs w:val="21"/>
          <w:u w:val="single"/>
        </w:rPr>
        <w:t>（投标</w:t>
      </w:r>
      <w:proofErr w:type="gramStart"/>
      <w:r w:rsidRPr="00514474">
        <w:rPr>
          <w:rFonts w:ascii="宋体" w:hAnsi="宋体"/>
          <w:szCs w:val="21"/>
          <w:u w:val="single"/>
        </w:rPr>
        <w:t>项目</w:t>
      </w:r>
      <w:r w:rsidRPr="00514474">
        <w:rPr>
          <w:rFonts w:ascii="宋体" w:hAnsi="宋体" w:hint="eastAsia"/>
          <w:szCs w:val="21"/>
          <w:u w:val="single"/>
        </w:rPr>
        <w:t>标段</w:t>
      </w:r>
      <w:proofErr w:type="gramEnd"/>
      <w:r w:rsidRPr="00514474">
        <w:rPr>
          <w:rFonts w:ascii="宋体" w:hAnsi="宋体" w:hint="eastAsia"/>
          <w:szCs w:val="21"/>
          <w:u w:val="single"/>
        </w:rPr>
        <w:t>编号</w:t>
      </w:r>
      <w:r w:rsidRPr="00514474">
        <w:rPr>
          <w:rFonts w:ascii="宋体" w:hAnsi="宋体"/>
          <w:szCs w:val="21"/>
          <w:u w:val="single"/>
        </w:rPr>
        <w:t>）</w:t>
      </w:r>
      <w:r w:rsidRPr="00514474">
        <w:rPr>
          <w:rFonts w:ascii="宋体" w:hAnsi="宋体"/>
          <w:szCs w:val="21"/>
          <w:u w:val="single"/>
        </w:rPr>
        <w:t xml:space="preserve">     </w:t>
      </w:r>
    </w:p>
    <w:p w14:paraId="687466B9" w14:textId="77777777" w:rsidR="00667B73" w:rsidRPr="00514474" w:rsidRDefault="00485D4A">
      <w:pPr>
        <w:spacing w:line="360" w:lineRule="auto"/>
        <w:rPr>
          <w:sz w:val="28"/>
          <w:szCs w:val="28"/>
        </w:rPr>
      </w:pPr>
      <w:r w:rsidRPr="00514474">
        <w:rPr>
          <w:szCs w:val="21"/>
        </w:rPr>
        <w:t>工程名称：</w:t>
      </w:r>
      <w:r w:rsidRPr="00514474">
        <w:rPr>
          <w:szCs w:val="21"/>
          <w:u w:val="single"/>
        </w:rPr>
        <w:t xml:space="preserve">          </w:t>
      </w:r>
      <w:r w:rsidRPr="00514474">
        <w:rPr>
          <w:szCs w:val="21"/>
        </w:rPr>
        <w:t>（项目名称）</w:t>
      </w:r>
      <w:r w:rsidRPr="00514474">
        <w:rPr>
          <w:szCs w:val="21"/>
          <w:u w:val="single"/>
        </w:rPr>
        <w:t xml:space="preserve">          </w:t>
      </w:r>
      <w:r w:rsidRPr="00514474">
        <w:rPr>
          <w:szCs w:val="21"/>
        </w:rPr>
        <w:t>（标段名称）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2605"/>
        <w:gridCol w:w="1272"/>
        <w:gridCol w:w="1273"/>
        <w:gridCol w:w="1273"/>
        <w:gridCol w:w="1427"/>
      </w:tblGrid>
      <w:tr w:rsidR="00667B73" w:rsidRPr="00514474" w14:paraId="1A9ADFCA" w14:textId="77777777">
        <w:trPr>
          <w:cantSplit/>
          <w:trHeight w:val="510"/>
          <w:jc w:val="center"/>
        </w:trPr>
        <w:tc>
          <w:tcPr>
            <w:tcW w:w="1075" w:type="dxa"/>
            <w:vMerge w:val="restart"/>
            <w:vAlign w:val="center"/>
          </w:tcPr>
          <w:p w14:paraId="5495B979" w14:textId="77777777" w:rsidR="00667B73" w:rsidRPr="00514474" w:rsidRDefault="00485D4A">
            <w:pPr>
              <w:jc w:val="center"/>
              <w:rPr>
                <w:rFonts w:ascii="宋体" w:hAnsi="宋体" w:hint="eastAsia"/>
                <w:szCs w:val="21"/>
              </w:rPr>
            </w:pPr>
            <w:bookmarkStart w:id="616" w:name="_Toc221951528"/>
            <w:r w:rsidRPr="00514474">
              <w:rPr>
                <w:rFonts w:ascii="宋体" w:hAnsi="宋体" w:hint="eastAsia"/>
                <w:szCs w:val="21"/>
              </w:rPr>
              <w:t>序号</w:t>
            </w:r>
            <w:bookmarkEnd w:id="616"/>
          </w:p>
        </w:tc>
        <w:tc>
          <w:tcPr>
            <w:tcW w:w="2605" w:type="dxa"/>
            <w:vMerge w:val="restart"/>
            <w:vAlign w:val="center"/>
          </w:tcPr>
          <w:p w14:paraId="0EF930E0" w14:textId="77777777" w:rsidR="00667B73" w:rsidRPr="00514474" w:rsidRDefault="00485D4A">
            <w:pPr>
              <w:jc w:val="center"/>
              <w:rPr>
                <w:rFonts w:ascii="宋体" w:hAnsi="宋体" w:hint="eastAsia"/>
                <w:szCs w:val="21"/>
              </w:rPr>
            </w:pPr>
            <w:bookmarkStart w:id="617" w:name="_Toc221951529"/>
            <w:r w:rsidRPr="00514474">
              <w:rPr>
                <w:rFonts w:ascii="宋体" w:hAnsi="宋体" w:hint="eastAsia"/>
                <w:szCs w:val="21"/>
              </w:rPr>
              <w:t>工程类别</w:t>
            </w:r>
            <w:bookmarkEnd w:id="617"/>
          </w:p>
        </w:tc>
        <w:tc>
          <w:tcPr>
            <w:tcW w:w="3818" w:type="dxa"/>
            <w:gridSpan w:val="3"/>
            <w:vAlign w:val="center"/>
          </w:tcPr>
          <w:p w14:paraId="08D4B3A8" w14:textId="77777777" w:rsidR="00667B73" w:rsidRPr="00514474" w:rsidRDefault="00485D4A">
            <w:pPr>
              <w:adjustRightInd w:val="0"/>
              <w:snapToGrid w:val="0"/>
              <w:jc w:val="center"/>
              <w:rPr>
                <w:rFonts w:ascii="宋体" w:hAnsi="宋体" w:hint="eastAsia"/>
                <w:szCs w:val="21"/>
              </w:rPr>
            </w:pPr>
            <w:bookmarkStart w:id="618" w:name="_Toc221951530"/>
            <w:r w:rsidRPr="00514474">
              <w:rPr>
                <w:rFonts w:ascii="宋体" w:hAnsi="宋体" w:hint="eastAsia"/>
                <w:szCs w:val="21"/>
              </w:rPr>
              <w:t>工程单价费</w:t>
            </w:r>
            <w:r w:rsidRPr="00514474">
              <w:rPr>
                <w:rFonts w:ascii="宋体" w:hAnsi="宋体" w:hint="eastAsia"/>
                <w:szCs w:val="21"/>
              </w:rPr>
              <w:t>(</w:t>
            </w:r>
            <w:r w:rsidRPr="00514474">
              <w:rPr>
                <w:rFonts w:ascii="宋体" w:hAnsi="宋体" w:hint="eastAsia"/>
                <w:szCs w:val="21"/>
              </w:rPr>
              <w:t>税</w:t>
            </w:r>
            <w:r w:rsidRPr="00514474">
              <w:rPr>
                <w:rFonts w:ascii="宋体" w:hAnsi="宋体" w:hint="eastAsia"/>
                <w:szCs w:val="21"/>
              </w:rPr>
              <w:t>)</w:t>
            </w:r>
            <w:r w:rsidRPr="00514474">
              <w:rPr>
                <w:rFonts w:ascii="宋体" w:hAnsi="宋体" w:hint="eastAsia"/>
                <w:szCs w:val="21"/>
              </w:rPr>
              <w:t>率</w:t>
            </w:r>
            <w:r w:rsidRPr="00514474">
              <w:rPr>
                <w:rFonts w:ascii="宋体" w:hAnsi="宋体" w:hint="eastAsia"/>
                <w:szCs w:val="21"/>
              </w:rPr>
              <w:t>(%)</w:t>
            </w:r>
            <w:bookmarkEnd w:id="618"/>
          </w:p>
        </w:tc>
        <w:tc>
          <w:tcPr>
            <w:tcW w:w="1427" w:type="dxa"/>
            <w:vMerge w:val="restart"/>
            <w:vAlign w:val="center"/>
          </w:tcPr>
          <w:p w14:paraId="62FCE2EF" w14:textId="77777777" w:rsidR="00667B73" w:rsidRPr="00514474" w:rsidRDefault="00485D4A">
            <w:pPr>
              <w:jc w:val="center"/>
              <w:rPr>
                <w:rFonts w:ascii="宋体" w:hAnsi="宋体" w:hint="eastAsia"/>
                <w:szCs w:val="21"/>
              </w:rPr>
            </w:pPr>
            <w:bookmarkStart w:id="619" w:name="_Toc221951531"/>
            <w:r w:rsidRPr="00514474">
              <w:rPr>
                <w:rFonts w:ascii="宋体" w:hAnsi="宋体" w:hint="eastAsia"/>
                <w:szCs w:val="21"/>
              </w:rPr>
              <w:t>备注</w:t>
            </w:r>
            <w:bookmarkEnd w:id="619"/>
          </w:p>
        </w:tc>
      </w:tr>
      <w:tr w:rsidR="00667B73" w:rsidRPr="00514474" w14:paraId="735C55CF" w14:textId="77777777">
        <w:trPr>
          <w:cantSplit/>
          <w:trHeight w:val="510"/>
          <w:jc w:val="center"/>
        </w:trPr>
        <w:tc>
          <w:tcPr>
            <w:tcW w:w="1075" w:type="dxa"/>
            <w:vMerge/>
            <w:vAlign w:val="center"/>
          </w:tcPr>
          <w:p w14:paraId="4288109D" w14:textId="77777777" w:rsidR="00667B73" w:rsidRPr="00514474" w:rsidRDefault="00667B73">
            <w:pPr>
              <w:jc w:val="center"/>
              <w:rPr>
                <w:rFonts w:ascii="宋体" w:hAnsi="宋体" w:hint="eastAsia"/>
                <w:szCs w:val="21"/>
              </w:rPr>
            </w:pPr>
          </w:p>
        </w:tc>
        <w:tc>
          <w:tcPr>
            <w:tcW w:w="2605" w:type="dxa"/>
            <w:vMerge/>
            <w:vAlign w:val="center"/>
          </w:tcPr>
          <w:p w14:paraId="78F234C4" w14:textId="77777777" w:rsidR="00667B73" w:rsidRPr="00514474" w:rsidRDefault="00667B73">
            <w:pPr>
              <w:jc w:val="center"/>
              <w:rPr>
                <w:rFonts w:ascii="宋体" w:hAnsi="宋体" w:hint="eastAsia"/>
                <w:szCs w:val="21"/>
              </w:rPr>
            </w:pPr>
          </w:p>
        </w:tc>
        <w:tc>
          <w:tcPr>
            <w:tcW w:w="1272" w:type="dxa"/>
            <w:vAlign w:val="center"/>
          </w:tcPr>
          <w:p w14:paraId="7EDF4C52" w14:textId="77777777" w:rsidR="00667B73" w:rsidRPr="00514474" w:rsidRDefault="00485D4A">
            <w:pPr>
              <w:jc w:val="center"/>
              <w:rPr>
                <w:rFonts w:ascii="宋体" w:hAnsi="宋体" w:hint="eastAsia"/>
                <w:szCs w:val="21"/>
              </w:rPr>
            </w:pPr>
            <w:bookmarkStart w:id="620" w:name="_Toc221951532"/>
            <w:r w:rsidRPr="00514474">
              <w:rPr>
                <w:rFonts w:ascii="宋体" w:hAnsi="宋体" w:hint="eastAsia"/>
                <w:szCs w:val="21"/>
              </w:rPr>
              <w:t>施工管理费</w:t>
            </w:r>
            <w:bookmarkEnd w:id="620"/>
          </w:p>
        </w:tc>
        <w:tc>
          <w:tcPr>
            <w:tcW w:w="1273" w:type="dxa"/>
            <w:vAlign w:val="center"/>
          </w:tcPr>
          <w:p w14:paraId="577FCF36" w14:textId="77777777" w:rsidR="00667B73" w:rsidRPr="00514474" w:rsidRDefault="00485D4A">
            <w:pPr>
              <w:jc w:val="center"/>
              <w:rPr>
                <w:rFonts w:ascii="宋体" w:hAnsi="宋体" w:hint="eastAsia"/>
                <w:szCs w:val="21"/>
              </w:rPr>
            </w:pPr>
            <w:bookmarkStart w:id="621" w:name="_Toc221951533"/>
            <w:r w:rsidRPr="00514474">
              <w:rPr>
                <w:rFonts w:ascii="宋体" w:hAnsi="宋体" w:hint="eastAsia"/>
                <w:szCs w:val="21"/>
              </w:rPr>
              <w:t>企业利润</w:t>
            </w:r>
            <w:bookmarkEnd w:id="621"/>
          </w:p>
        </w:tc>
        <w:tc>
          <w:tcPr>
            <w:tcW w:w="1273" w:type="dxa"/>
            <w:vAlign w:val="center"/>
          </w:tcPr>
          <w:p w14:paraId="5D3D3A55" w14:textId="77777777" w:rsidR="00667B73" w:rsidRPr="00514474" w:rsidRDefault="00485D4A">
            <w:pPr>
              <w:jc w:val="center"/>
              <w:rPr>
                <w:rFonts w:ascii="宋体" w:hAnsi="宋体" w:hint="eastAsia"/>
                <w:szCs w:val="21"/>
              </w:rPr>
            </w:pPr>
            <w:bookmarkStart w:id="622" w:name="_Toc221951534"/>
            <w:r w:rsidRPr="00514474">
              <w:rPr>
                <w:rFonts w:ascii="宋体" w:hAnsi="宋体" w:hint="eastAsia"/>
                <w:szCs w:val="21"/>
              </w:rPr>
              <w:t>税金</w:t>
            </w:r>
            <w:bookmarkEnd w:id="622"/>
          </w:p>
        </w:tc>
        <w:tc>
          <w:tcPr>
            <w:tcW w:w="1427" w:type="dxa"/>
            <w:vMerge/>
            <w:vAlign w:val="center"/>
          </w:tcPr>
          <w:p w14:paraId="10F3C86A" w14:textId="77777777" w:rsidR="00667B73" w:rsidRPr="00514474" w:rsidRDefault="00667B73">
            <w:pPr>
              <w:jc w:val="center"/>
              <w:rPr>
                <w:rFonts w:ascii="宋体" w:hAnsi="宋体" w:hint="eastAsia"/>
                <w:szCs w:val="21"/>
              </w:rPr>
            </w:pPr>
          </w:p>
        </w:tc>
      </w:tr>
      <w:tr w:rsidR="00667B73" w:rsidRPr="00514474" w14:paraId="5F1AD4B3" w14:textId="77777777">
        <w:trPr>
          <w:cantSplit/>
          <w:trHeight w:val="510"/>
          <w:jc w:val="center"/>
        </w:trPr>
        <w:tc>
          <w:tcPr>
            <w:tcW w:w="1075" w:type="dxa"/>
            <w:vAlign w:val="center"/>
          </w:tcPr>
          <w:p w14:paraId="3854D518" w14:textId="77777777" w:rsidR="00667B73" w:rsidRPr="00514474" w:rsidRDefault="00485D4A">
            <w:pPr>
              <w:jc w:val="center"/>
              <w:rPr>
                <w:rFonts w:ascii="宋体" w:hAnsi="宋体" w:hint="eastAsia"/>
                <w:szCs w:val="21"/>
              </w:rPr>
            </w:pPr>
            <w:bookmarkStart w:id="623" w:name="_Toc221951535"/>
            <w:proofErr w:type="gramStart"/>
            <w:r w:rsidRPr="00514474">
              <w:rPr>
                <w:rFonts w:ascii="宋体" w:hAnsi="宋体" w:hint="eastAsia"/>
                <w:szCs w:val="21"/>
              </w:rPr>
              <w:t>一</w:t>
            </w:r>
            <w:bookmarkEnd w:id="623"/>
            <w:proofErr w:type="gramEnd"/>
          </w:p>
        </w:tc>
        <w:tc>
          <w:tcPr>
            <w:tcW w:w="2605" w:type="dxa"/>
            <w:vAlign w:val="center"/>
          </w:tcPr>
          <w:p w14:paraId="297FCCF7" w14:textId="77777777" w:rsidR="00667B73" w:rsidRPr="00514474" w:rsidRDefault="00485D4A">
            <w:pPr>
              <w:rPr>
                <w:rFonts w:ascii="宋体" w:hAnsi="宋体" w:hint="eastAsia"/>
                <w:szCs w:val="21"/>
              </w:rPr>
            </w:pPr>
            <w:bookmarkStart w:id="624" w:name="_Toc221951536"/>
            <w:r w:rsidRPr="00514474">
              <w:rPr>
                <w:rFonts w:ascii="宋体" w:hAnsi="宋体" w:hint="eastAsia"/>
                <w:szCs w:val="21"/>
              </w:rPr>
              <w:t>建筑工程</w:t>
            </w:r>
            <w:bookmarkEnd w:id="624"/>
          </w:p>
        </w:tc>
        <w:tc>
          <w:tcPr>
            <w:tcW w:w="1272" w:type="dxa"/>
            <w:vAlign w:val="center"/>
          </w:tcPr>
          <w:p w14:paraId="26E6F201" w14:textId="77777777" w:rsidR="00667B73" w:rsidRPr="00514474" w:rsidRDefault="00667B73">
            <w:pPr>
              <w:jc w:val="center"/>
              <w:rPr>
                <w:rFonts w:ascii="宋体" w:hAnsi="宋体" w:hint="eastAsia"/>
                <w:szCs w:val="21"/>
              </w:rPr>
            </w:pPr>
          </w:p>
        </w:tc>
        <w:tc>
          <w:tcPr>
            <w:tcW w:w="1273" w:type="dxa"/>
            <w:vAlign w:val="center"/>
          </w:tcPr>
          <w:p w14:paraId="04DED4C7" w14:textId="77777777" w:rsidR="00667B73" w:rsidRPr="00514474" w:rsidRDefault="00667B73">
            <w:pPr>
              <w:jc w:val="center"/>
              <w:rPr>
                <w:rFonts w:ascii="宋体" w:hAnsi="宋体" w:hint="eastAsia"/>
                <w:szCs w:val="21"/>
              </w:rPr>
            </w:pPr>
          </w:p>
        </w:tc>
        <w:tc>
          <w:tcPr>
            <w:tcW w:w="1273" w:type="dxa"/>
            <w:vAlign w:val="center"/>
          </w:tcPr>
          <w:p w14:paraId="7395838C" w14:textId="77777777" w:rsidR="00667B73" w:rsidRPr="00514474" w:rsidRDefault="00667B73">
            <w:pPr>
              <w:jc w:val="center"/>
              <w:rPr>
                <w:rFonts w:ascii="宋体" w:hAnsi="宋体" w:hint="eastAsia"/>
                <w:szCs w:val="21"/>
              </w:rPr>
            </w:pPr>
          </w:p>
        </w:tc>
        <w:tc>
          <w:tcPr>
            <w:tcW w:w="1427" w:type="dxa"/>
            <w:vAlign w:val="center"/>
          </w:tcPr>
          <w:p w14:paraId="49E486F9" w14:textId="77777777" w:rsidR="00667B73" w:rsidRPr="00514474" w:rsidRDefault="00667B73">
            <w:pPr>
              <w:jc w:val="center"/>
              <w:rPr>
                <w:rFonts w:ascii="宋体" w:hAnsi="宋体" w:hint="eastAsia"/>
                <w:szCs w:val="21"/>
              </w:rPr>
            </w:pPr>
          </w:p>
        </w:tc>
      </w:tr>
      <w:tr w:rsidR="00667B73" w:rsidRPr="00514474" w14:paraId="6D63EFC3" w14:textId="77777777">
        <w:trPr>
          <w:cantSplit/>
          <w:trHeight w:val="510"/>
          <w:jc w:val="center"/>
        </w:trPr>
        <w:tc>
          <w:tcPr>
            <w:tcW w:w="1075" w:type="dxa"/>
            <w:vAlign w:val="center"/>
          </w:tcPr>
          <w:p w14:paraId="235EB37E" w14:textId="77777777" w:rsidR="00667B73" w:rsidRPr="00514474" w:rsidRDefault="00667B73">
            <w:pPr>
              <w:jc w:val="center"/>
              <w:rPr>
                <w:rFonts w:ascii="宋体" w:hAnsi="宋体" w:hint="eastAsia"/>
                <w:szCs w:val="21"/>
              </w:rPr>
            </w:pPr>
          </w:p>
        </w:tc>
        <w:tc>
          <w:tcPr>
            <w:tcW w:w="2605" w:type="dxa"/>
            <w:vAlign w:val="center"/>
          </w:tcPr>
          <w:p w14:paraId="0318A1CC" w14:textId="77777777" w:rsidR="00667B73" w:rsidRPr="00514474" w:rsidRDefault="00667B73">
            <w:pPr>
              <w:rPr>
                <w:rFonts w:ascii="宋体" w:hAnsi="宋体" w:hint="eastAsia"/>
                <w:szCs w:val="21"/>
              </w:rPr>
            </w:pPr>
          </w:p>
        </w:tc>
        <w:tc>
          <w:tcPr>
            <w:tcW w:w="1272" w:type="dxa"/>
            <w:vAlign w:val="center"/>
          </w:tcPr>
          <w:p w14:paraId="6303CB5A" w14:textId="77777777" w:rsidR="00667B73" w:rsidRPr="00514474" w:rsidRDefault="00667B73">
            <w:pPr>
              <w:jc w:val="center"/>
              <w:rPr>
                <w:rFonts w:ascii="宋体" w:hAnsi="宋体" w:hint="eastAsia"/>
                <w:szCs w:val="21"/>
              </w:rPr>
            </w:pPr>
          </w:p>
        </w:tc>
        <w:tc>
          <w:tcPr>
            <w:tcW w:w="1273" w:type="dxa"/>
            <w:vAlign w:val="center"/>
          </w:tcPr>
          <w:p w14:paraId="239D170A" w14:textId="77777777" w:rsidR="00667B73" w:rsidRPr="00514474" w:rsidRDefault="00667B73">
            <w:pPr>
              <w:jc w:val="center"/>
              <w:rPr>
                <w:rFonts w:ascii="宋体" w:hAnsi="宋体" w:hint="eastAsia"/>
                <w:szCs w:val="21"/>
              </w:rPr>
            </w:pPr>
          </w:p>
        </w:tc>
        <w:tc>
          <w:tcPr>
            <w:tcW w:w="1273" w:type="dxa"/>
            <w:vAlign w:val="center"/>
          </w:tcPr>
          <w:p w14:paraId="5C898EDB" w14:textId="77777777" w:rsidR="00667B73" w:rsidRPr="00514474" w:rsidRDefault="00667B73">
            <w:pPr>
              <w:jc w:val="center"/>
              <w:rPr>
                <w:rFonts w:ascii="宋体" w:hAnsi="宋体" w:hint="eastAsia"/>
                <w:szCs w:val="21"/>
              </w:rPr>
            </w:pPr>
          </w:p>
        </w:tc>
        <w:tc>
          <w:tcPr>
            <w:tcW w:w="1427" w:type="dxa"/>
            <w:vAlign w:val="center"/>
          </w:tcPr>
          <w:p w14:paraId="243A588D" w14:textId="77777777" w:rsidR="00667B73" w:rsidRPr="00514474" w:rsidRDefault="00667B73">
            <w:pPr>
              <w:jc w:val="center"/>
              <w:rPr>
                <w:rFonts w:ascii="宋体" w:hAnsi="宋体" w:hint="eastAsia"/>
                <w:szCs w:val="21"/>
              </w:rPr>
            </w:pPr>
          </w:p>
        </w:tc>
      </w:tr>
      <w:tr w:rsidR="00667B73" w:rsidRPr="00514474" w14:paraId="6D3FDAEA" w14:textId="77777777">
        <w:trPr>
          <w:cantSplit/>
          <w:trHeight w:val="510"/>
          <w:jc w:val="center"/>
        </w:trPr>
        <w:tc>
          <w:tcPr>
            <w:tcW w:w="1075" w:type="dxa"/>
            <w:vAlign w:val="center"/>
          </w:tcPr>
          <w:p w14:paraId="2DF2042D" w14:textId="77777777" w:rsidR="00667B73" w:rsidRPr="00514474" w:rsidRDefault="00667B73">
            <w:pPr>
              <w:jc w:val="center"/>
              <w:rPr>
                <w:rFonts w:ascii="宋体" w:hAnsi="宋体" w:hint="eastAsia"/>
                <w:szCs w:val="21"/>
              </w:rPr>
            </w:pPr>
          </w:p>
        </w:tc>
        <w:tc>
          <w:tcPr>
            <w:tcW w:w="2605" w:type="dxa"/>
            <w:vAlign w:val="center"/>
          </w:tcPr>
          <w:p w14:paraId="38970166" w14:textId="77777777" w:rsidR="00667B73" w:rsidRPr="00514474" w:rsidRDefault="00667B73">
            <w:pPr>
              <w:rPr>
                <w:rFonts w:ascii="宋体" w:hAnsi="宋体" w:hint="eastAsia"/>
                <w:szCs w:val="21"/>
              </w:rPr>
            </w:pPr>
          </w:p>
        </w:tc>
        <w:tc>
          <w:tcPr>
            <w:tcW w:w="1272" w:type="dxa"/>
            <w:vAlign w:val="center"/>
          </w:tcPr>
          <w:p w14:paraId="141D71BC" w14:textId="77777777" w:rsidR="00667B73" w:rsidRPr="00514474" w:rsidRDefault="00667B73">
            <w:pPr>
              <w:jc w:val="center"/>
              <w:rPr>
                <w:rFonts w:ascii="宋体" w:hAnsi="宋体" w:hint="eastAsia"/>
                <w:szCs w:val="21"/>
              </w:rPr>
            </w:pPr>
          </w:p>
        </w:tc>
        <w:tc>
          <w:tcPr>
            <w:tcW w:w="1273" w:type="dxa"/>
            <w:vAlign w:val="center"/>
          </w:tcPr>
          <w:p w14:paraId="48A0FE4E" w14:textId="77777777" w:rsidR="00667B73" w:rsidRPr="00514474" w:rsidRDefault="00667B73">
            <w:pPr>
              <w:jc w:val="center"/>
              <w:rPr>
                <w:rFonts w:ascii="宋体" w:hAnsi="宋体" w:hint="eastAsia"/>
                <w:szCs w:val="21"/>
              </w:rPr>
            </w:pPr>
          </w:p>
        </w:tc>
        <w:tc>
          <w:tcPr>
            <w:tcW w:w="1273" w:type="dxa"/>
            <w:vAlign w:val="center"/>
          </w:tcPr>
          <w:p w14:paraId="6348DB56" w14:textId="77777777" w:rsidR="00667B73" w:rsidRPr="00514474" w:rsidRDefault="00667B73">
            <w:pPr>
              <w:jc w:val="center"/>
              <w:rPr>
                <w:rFonts w:ascii="宋体" w:hAnsi="宋体" w:hint="eastAsia"/>
                <w:szCs w:val="21"/>
              </w:rPr>
            </w:pPr>
          </w:p>
        </w:tc>
        <w:tc>
          <w:tcPr>
            <w:tcW w:w="1427" w:type="dxa"/>
            <w:vAlign w:val="center"/>
          </w:tcPr>
          <w:p w14:paraId="7D136CBF" w14:textId="77777777" w:rsidR="00667B73" w:rsidRPr="00514474" w:rsidRDefault="00667B73">
            <w:pPr>
              <w:jc w:val="center"/>
              <w:rPr>
                <w:rFonts w:ascii="宋体" w:hAnsi="宋体" w:hint="eastAsia"/>
                <w:szCs w:val="21"/>
              </w:rPr>
            </w:pPr>
          </w:p>
        </w:tc>
      </w:tr>
      <w:tr w:rsidR="00667B73" w:rsidRPr="00514474" w14:paraId="1A7378B4" w14:textId="77777777">
        <w:trPr>
          <w:cantSplit/>
          <w:trHeight w:val="510"/>
          <w:jc w:val="center"/>
        </w:trPr>
        <w:tc>
          <w:tcPr>
            <w:tcW w:w="1075" w:type="dxa"/>
            <w:vAlign w:val="center"/>
          </w:tcPr>
          <w:p w14:paraId="45BE22D7" w14:textId="77777777" w:rsidR="00667B73" w:rsidRPr="00514474" w:rsidRDefault="00667B73">
            <w:pPr>
              <w:jc w:val="center"/>
              <w:rPr>
                <w:rFonts w:ascii="宋体" w:hAnsi="宋体" w:hint="eastAsia"/>
                <w:szCs w:val="21"/>
              </w:rPr>
            </w:pPr>
          </w:p>
        </w:tc>
        <w:tc>
          <w:tcPr>
            <w:tcW w:w="2605" w:type="dxa"/>
            <w:vAlign w:val="center"/>
          </w:tcPr>
          <w:p w14:paraId="2A4B783C" w14:textId="77777777" w:rsidR="00667B73" w:rsidRPr="00514474" w:rsidRDefault="00667B73">
            <w:pPr>
              <w:rPr>
                <w:rFonts w:ascii="宋体" w:hAnsi="宋体" w:hint="eastAsia"/>
                <w:szCs w:val="21"/>
              </w:rPr>
            </w:pPr>
          </w:p>
        </w:tc>
        <w:tc>
          <w:tcPr>
            <w:tcW w:w="1272" w:type="dxa"/>
            <w:vAlign w:val="center"/>
          </w:tcPr>
          <w:p w14:paraId="2C505F61" w14:textId="77777777" w:rsidR="00667B73" w:rsidRPr="00514474" w:rsidRDefault="00667B73">
            <w:pPr>
              <w:jc w:val="center"/>
              <w:rPr>
                <w:rFonts w:ascii="宋体" w:hAnsi="宋体" w:hint="eastAsia"/>
                <w:szCs w:val="21"/>
              </w:rPr>
            </w:pPr>
          </w:p>
        </w:tc>
        <w:tc>
          <w:tcPr>
            <w:tcW w:w="1273" w:type="dxa"/>
            <w:vAlign w:val="center"/>
          </w:tcPr>
          <w:p w14:paraId="2267CDF4" w14:textId="77777777" w:rsidR="00667B73" w:rsidRPr="00514474" w:rsidRDefault="00667B73">
            <w:pPr>
              <w:jc w:val="center"/>
              <w:rPr>
                <w:rFonts w:ascii="宋体" w:hAnsi="宋体" w:hint="eastAsia"/>
                <w:szCs w:val="21"/>
              </w:rPr>
            </w:pPr>
          </w:p>
        </w:tc>
        <w:tc>
          <w:tcPr>
            <w:tcW w:w="1273" w:type="dxa"/>
            <w:vAlign w:val="center"/>
          </w:tcPr>
          <w:p w14:paraId="0354C896" w14:textId="77777777" w:rsidR="00667B73" w:rsidRPr="00514474" w:rsidRDefault="00667B73">
            <w:pPr>
              <w:jc w:val="center"/>
              <w:rPr>
                <w:rFonts w:ascii="宋体" w:hAnsi="宋体" w:hint="eastAsia"/>
                <w:szCs w:val="21"/>
              </w:rPr>
            </w:pPr>
          </w:p>
        </w:tc>
        <w:tc>
          <w:tcPr>
            <w:tcW w:w="1427" w:type="dxa"/>
            <w:vAlign w:val="center"/>
          </w:tcPr>
          <w:p w14:paraId="669FC5C8" w14:textId="77777777" w:rsidR="00667B73" w:rsidRPr="00514474" w:rsidRDefault="00667B73">
            <w:pPr>
              <w:jc w:val="center"/>
              <w:rPr>
                <w:rFonts w:ascii="宋体" w:hAnsi="宋体" w:hint="eastAsia"/>
                <w:szCs w:val="21"/>
              </w:rPr>
            </w:pPr>
          </w:p>
        </w:tc>
      </w:tr>
      <w:tr w:rsidR="00667B73" w:rsidRPr="00514474" w14:paraId="526AC0F6" w14:textId="77777777">
        <w:trPr>
          <w:cantSplit/>
          <w:trHeight w:val="510"/>
          <w:jc w:val="center"/>
        </w:trPr>
        <w:tc>
          <w:tcPr>
            <w:tcW w:w="1075" w:type="dxa"/>
            <w:vAlign w:val="center"/>
          </w:tcPr>
          <w:p w14:paraId="5AEA6336" w14:textId="77777777" w:rsidR="00667B73" w:rsidRPr="00514474" w:rsidRDefault="00667B73">
            <w:pPr>
              <w:jc w:val="center"/>
              <w:rPr>
                <w:rFonts w:ascii="宋体" w:hAnsi="宋体" w:hint="eastAsia"/>
                <w:szCs w:val="21"/>
              </w:rPr>
            </w:pPr>
          </w:p>
        </w:tc>
        <w:tc>
          <w:tcPr>
            <w:tcW w:w="2605" w:type="dxa"/>
            <w:vAlign w:val="center"/>
          </w:tcPr>
          <w:p w14:paraId="6CECF5F1" w14:textId="77777777" w:rsidR="00667B73" w:rsidRPr="00514474" w:rsidRDefault="00667B73">
            <w:pPr>
              <w:rPr>
                <w:rFonts w:ascii="宋体" w:hAnsi="宋体" w:hint="eastAsia"/>
                <w:szCs w:val="21"/>
              </w:rPr>
            </w:pPr>
          </w:p>
        </w:tc>
        <w:tc>
          <w:tcPr>
            <w:tcW w:w="1272" w:type="dxa"/>
            <w:vAlign w:val="center"/>
          </w:tcPr>
          <w:p w14:paraId="59A40AE5" w14:textId="77777777" w:rsidR="00667B73" w:rsidRPr="00514474" w:rsidRDefault="00667B73">
            <w:pPr>
              <w:jc w:val="center"/>
              <w:rPr>
                <w:rFonts w:ascii="宋体" w:hAnsi="宋体" w:hint="eastAsia"/>
                <w:szCs w:val="21"/>
              </w:rPr>
            </w:pPr>
          </w:p>
        </w:tc>
        <w:tc>
          <w:tcPr>
            <w:tcW w:w="1273" w:type="dxa"/>
            <w:vAlign w:val="center"/>
          </w:tcPr>
          <w:p w14:paraId="0542E636" w14:textId="77777777" w:rsidR="00667B73" w:rsidRPr="00514474" w:rsidRDefault="00667B73">
            <w:pPr>
              <w:jc w:val="center"/>
              <w:rPr>
                <w:rFonts w:ascii="宋体" w:hAnsi="宋体" w:hint="eastAsia"/>
                <w:szCs w:val="21"/>
              </w:rPr>
            </w:pPr>
          </w:p>
        </w:tc>
        <w:tc>
          <w:tcPr>
            <w:tcW w:w="1273" w:type="dxa"/>
            <w:vAlign w:val="center"/>
          </w:tcPr>
          <w:p w14:paraId="7286521F" w14:textId="77777777" w:rsidR="00667B73" w:rsidRPr="00514474" w:rsidRDefault="00667B73">
            <w:pPr>
              <w:jc w:val="center"/>
              <w:rPr>
                <w:rFonts w:ascii="宋体" w:hAnsi="宋体" w:hint="eastAsia"/>
                <w:szCs w:val="21"/>
              </w:rPr>
            </w:pPr>
          </w:p>
        </w:tc>
        <w:tc>
          <w:tcPr>
            <w:tcW w:w="1427" w:type="dxa"/>
            <w:vAlign w:val="center"/>
          </w:tcPr>
          <w:p w14:paraId="26096B6B" w14:textId="77777777" w:rsidR="00667B73" w:rsidRPr="00514474" w:rsidRDefault="00667B73">
            <w:pPr>
              <w:jc w:val="center"/>
              <w:rPr>
                <w:rFonts w:ascii="宋体" w:hAnsi="宋体" w:hint="eastAsia"/>
                <w:szCs w:val="21"/>
              </w:rPr>
            </w:pPr>
          </w:p>
        </w:tc>
      </w:tr>
      <w:tr w:rsidR="00667B73" w:rsidRPr="00514474" w14:paraId="20DC7A1B" w14:textId="77777777">
        <w:trPr>
          <w:cantSplit/>
          <w:trHeight w:val="510"/>
          <w:jc w:val="center"/>
        </w:trPr>
        <w:tc>
          <w:tcPr>
            <w:tcW w:w="1075" w:type="dxa"/>
            <w:vAlign w:val="center"/>
          </w:tcPr>
          <w:p w14:paraId="64797615" w14:textId="77777777" w:rsidR="00667B73" w:rsidRPr="00514474" w:rsidRDefault="00485D4A">
            <w:pPr>
              <w:jc w:val="center"/>
              <w:rPr>
                <w:rFonts w:ascii="宋体" w:hAnsi="宋体" w:hint="eastAsia"/>
                <w:szCs w:val="21"/>
              </w:rPr>
            </w:pPr>
            <w:r w:rsidRPr="00514474">
              <w:rPr>
                <w:rFonts w:ascii="宋体" w:hAnsi="宋体" w:hint="eastAsia"/>
                <w:szCs w:val="21"/>
              </w:rPr>
              <w:t>二</w:t>
            </w:r>
          </w:p>
        </w:tc>
        <w:tc>
          <w:tcPr>
            <w:tcW w:w="2605" w:type="dxa"/>
            <w:vAlign w:val="center"/>
          </w:tcPr>
          <w:p w14:paraId="22B3DFDE" w14:textId="77777777" w:rsidR="00667B73" w:rsidRPr="00514474" w:rsidRDefault="00485D4A">
            <w:pPr>
              <w:rPr>
                <w:rFonts w:ascii="宋体" w:hAnsi="宋体" w:hint="eastAsia"/>
                <w:szCs w:val="21"/>
              </w:rPr>
            </w:pPr>
            <w:r w:rsidRPr="00514474">
              <w:rPr>
                <w:rFonts w:ascii="宋体" w:hAnsi="宋体" w:hint="eastAsia"/>
                <w:szCs w:val="21"/>
              </w:rPr>
              <w:t>安装工程</w:t>
            </w:r>
          </w:p>
        </w:tc>
        <w:tc>
          <w:tcPr>
            <w:tcW w:w="1272" w:type="dxa"/>
            <w:vAlign w:val="center"/>
          </w:tcPr>
          <w:p w14:paraId="69A01220" w14:textId="77777777" w:rsidR="00667B73" w:rsidRPr="00514474" w:rsidRDefault="00667B73">
            <w:pPr>
              <w:jc w:val="center"/>
              <w:rPr>
                <w:rFonts w:ascii="宋体" w:hAnsi="宋体" w:hint="eastAsia"/>
                <w:szCs w:val="21"/>
              </w:rPr>
            </w:pPr>
          </w:p>
        </w:tc>
        <w:tc>
          <w:tcPr>
            <w:tcW w:w="1273" w:type="dxa"/>
            <w:vAlign w:val="center"/>
          </w:tcPr>
          <w:p w14:paraId="3CE44498" w14:textId="77777777" w:rsidR="00667B73" w:rsidRPr="00514474" w:rsidRDefault="00667B73">
            <w:pPr>
              <w:jc w:val="center"/>
              <w:rPr>
                <w:rFonts w:ascii="宋体" w:hAnsi="宋体" w:hint="eastAsia"/>
                <w:szCs w:val="21"/>
              </w:rPr>
            </w:pPr>
          </w:p>
        </w:tc>
        <w:tc>
          <w:tcPr>
            <w:tcW w:w="1273" w:type="dxa"/>
            <w:vAlign w:val="center"/>
          </w:tcPr>
          <w:p w14:paraId="1C28556F" w14:textId="77777777" w:rsidR="00667B73" w:rsidRPr="00514474" w:rsidRDefault="00667B73">
            <w:pPr>
              <w:jc w:val="center"/>
              <w:rPr>
                <w:rFonts w:ascii="宋体" w:hAnsi="宋体" w:hint="eastAsia"/>
                <w:szCs w:val="21"/>
              </w:rPr>
            </w:pPr>
          </w:p>
        </w:tc>
        <w:tc>
          <w:tcPr>
            <w:tcW w:w="1427" w:type="dxa"/>
            <w:vAlign w:val="center"/>
          </w:tcPr>
          <w:p w14:paraId="52625179" w14:textId="77777777" w:rsidR="00667B73" w:rsidRPr="00514474" w:rsidRDefault="00667B73">
            <w:pPr>
              <w:jc w:val="center"/>
              <w:rPr>
                <w:rFonts w:ascii="宋体" w:hAnsi="宋体" w:hint="eastAsia"/>
                <w:szCs w:val="21"/>
              </w:rPr>
            </w:pPr>
          </w:p>
        </w:tc>
      </w:tr>
      <w:tr w:rsidR="00667B73" w:rsidRPr="00514474" w14:paraId="5D80C360" w14:textId="77777777">
        <w:trPr>
          <w:cantSplit/>
          <w:trHeight w:val="510"/>
          <w:jc w:val="center"/>
        </w:trPr>
        <w:tc>
          <w:tcPr>
            <w:tcW w:w="1075" w:type="dxa"/>
            <w:vAlign w:val="center"/>
          </w:tcPr>
          <w:p w14:paraId="45452DE8" w14:textId="77777777" w:rsidR="00667B73" w:rsidRPr="00514474" w:rsidRDefault="00667B73">
            <w:pPr>
              <w:jc w:val="center"/>
              <w:rPr>
                <w:rFonts w:ascii="宋体" w:hAnsi="宋体" w:hint="eastAsia"/>
                <w:szCs w:val="21"/>
              </w:rPr>
            </w:pPr>
          </w:p>
        </w:tc>
        <w:tc>
          <w:tcPr>
            <w:tcW w:w="2605" w:type="dxa"/>
            <w:vAlign w:val="center"/>
          </w:tcPr>
          <w:p w14:paraId="09FEFDCB" w14:textId="77777777" w:rsidR="00667B73" w:rsidRPr="00514474" w:rsidRDefault="00667B73">
            <w:pPr>
              <w:rPr>
                <w:rFonts w:ascii="宋体" w:hAnsi="宋体" w:hint="eastAsia"/>
                <w:szCs w:val="21"/>
              </w:rPr>
            </w:pPr>
          </w:p>
        </w:tc>
        <w:tc>
          <w:tcPr>
            <w:tcW w:w="1272" w:type="dxa"/>
            <w:vAlign w:val="center"/>
          </w:tcPr>
          <w:p w14:paraId="165B066D" w14:textId="77777777" w:rsidR="00667B73" w:rsidRPr="00514474" w:rsidRDefault="00667B73">
            <w:pPr>
              <w:jc w:val="center"/>
              <w:rPr>
                <w:rFonts w:ascii="宋体" w:hAnsi="宋体" w:hint="eastAsia"/>
                <w:szCs w:val="21"/>
              </w:rPr>
            </w:pPr>
          </w:p>
        </w:tc>
        <w:tc>
          <w:tcPr>
            <w:tcW w:w="1273" w:type="dxa"/>
            <w:vAlign w:val="center"/>
          </w:tcPr>
          <w:p w14:paraId="3D12477C" w14:textId="77777777" w:rsidR="00667B73" w:rsidRPr="00514474" w:rsidRDefault="00667B73">
            <w:pPr>
              <w:jc w:val="center"/>
              <w:rPr>
                <w:rFonts w:ascii="宋体" w:hAnsi="宋体" w:hint="eastAsia"/>
                <w:szCs w:val="21"/>
              </w:rPr>
            </w:pPr>
          </w:p>
        </w:tc>
        <w:tc>
          <w:tcPr>
            <w:tcW w:w="1273" w:type="dxa"/>
            <w:vAlign w:val="center"/>
          </w:tcPr>
          <w:p w14:paraId="014D2942" w14:textId="77777777" w:rsidR="00667B73" w:rsidRPr="00514474" w:rsidRDefault="00667B73">
            <w:pPr>
              <w:jc w:val="center"/>
              <w:rPr>
                <w:rFonts w:ascii="宋体" w:hAnsi="宋体" w:hint="eastAsia"/>
                <w:szCs w:val="21"/>
              </w:rPr>
            </w:pPr>
          </w:p>
        </w:tc>
        <w:tc>
          <w:tcPr>
            <w:tcW w:w="1427" w:type="dxa"/>
            <w:vAlign w:val="center"/>
          </w:tcPr>
          <w:p w14:paraId="083467DA" w14:textId="77777777" w:rsidR="00667B73" w:rsidRPr="00514474" w:rsidRDefault="00667B73">
            <w:pPr>
              <w:jc w:val="center"/>
              <w:rPr>
                <w:rFonts w:ascii="宋体" w:hAnsi="宋体" w:hint="eastAsia"/>
                <w:szCs w:val="21"/>
              </w:rPr>
            </w:pPr>
          </w:p>
        </w:tc>
      </w:tr>
      <w:tr w:rsidR="00667B73" w:rsidRPr="00514474" w14:paraId="30A2756F" w14:textId="77777777">
        <w:trPr>
          <w:cantSplit/>
          <w:trHeight w:val="510"/>
          <w:jc w:val="center"/>
        </w:trPr>
        <w:tc>
          <w:tcPr>
            <w:tcW w:w="1075" w:type="dxa"/>
            <w:vAlign w:val="center"/>
          </w:tcPr>
          <w:p w14:paraId="2FD43386" w14:textId="77777777" w:rsidR="00667B73" w:rsidRPr="00514474" w:rsidRDefault="00667B73">
            <w:pPr>
              <w:jc w:val="center"/>
              <w:rPr>
                <w:rFonts w:ascii="宋体" w:hAnsi="宋体" w:hint="eastAsia"/>
                <w:szCs w:val="21"/>
              </w:rPr>
            </w:pPr>
          </w:p>
        </w:tc>
        <w:tc>
          <w:tcPr>
            <w:tcW w:w="2605" w:type="dxa"/>
            <w:vAlign w:val="center"/>
          </w:tcPr>
          <w:p w14:paraId="7AC95E36" w14:textId="77777777" w:rsidR="00667B73" w:rsidRPr="00514474" w:rsidRDefault="00667B73">
            <w:pPr>
              <w:rPr>
                <w:rFonts w:ascii="宋体" w:hAnsi="宋体" w:hint="eastAsia"/>
                <w:szCs w:val="21"/>
              </w:rPr>
            </w:pPr>
          </w:p>
        </w:tc>
        <w:tc>
          <w:tcPr>
            <w:tcW w:w="1272" w:type="dxa"/>
            <w:vAlign w:val="center"/>
          </w:tcPr>
          <w:p w14:paraId="1A304936" w14:textId="77777777" w:rsidR="00667B73" w:rsidRPr="00514474" w:rsidRDefault="00667B73">
            <w:pPr>
              <w:jc w:val="center"/>
              <w:rPr>
                <w:rFonts w:ascii="宋体" w:hAnsi="宋体" w:hint="eastAsia"/>
                <w:szCs w:val="21"/>
              </w:rPr>
            </w:pPr>
          </w:p>
        </w:tc>
        <w:tc>
          <w:tcPr>
            <w:tcW w:w="1273" w:type="dxa"/>
            <w:vAlign w:val="center"/>
          </w:tcPr>
          <w:p w14:paraId="49755F61" w14:textId="77777777" w:rsidR="00667B73" w:rsidRPr="00514474" w:rsidRDefault="00667B73">
            <w:pPr>
              <w:jc w:val="center"/>
              <w:rPr>
                <w:rFonts w:ascii="宋体" w:hAnsi="宋体" w:hint="eastAsia"/>
                <w:szCs w:val="21"/>
              </w:rPr>
            </w:pPr>
          </w:p>
        </w:tc>
        <w:tc>
          <w:tcPr>
            <w:tcW w:w="1273" w:type="dxa"/>
            <w:vAlign w:val="center"/>
          </w:tcPr>
          <w:p w14:paraId="36D8E002" w14:textId="77777777" w:rsidR="00667B73" w:rsidRPr="00514474" w:rsidRDefault="00667B73">
            <w:pPr>
              <w:jc w:val="center"/>
              <w:rPr>
                <w:rFonts w:ascii="宋体" w:hAnsi="宋体" w:hint="eastAsia"/>
                <w:szCs w:val="21"/>
              </w:rPr>
            </w:pPr>
          </w:p>
        </w:tc>
        <w:tc>
          <w:tcPr>
            <w:tcW w:w="1427" w:type="dxa"/>
            <w:vAlign w:val="center"/>
          </w:tcPr>
          <w:p w14:paraId="3916896A" w14:textId="77777777" w:rsidR="00667B73" w:rsidRPr="00514474" w:rsidRDefault="00667B73">
            <w:pPr>
              <w:jc w:val="center"/>
              <w:rPr>
                <w:rFonts w:ascii="宋体" w:hAnsi="宋体" w:hint="eastAsia"/>
                <w:szCs w:val="21"/>
              </w:rPr>
            </w:pPr>
          </w:p>
        </w:tc>
      </w:tr>
      <w:tr w:rsidR="00667B73" w:rsidRPr="00514474" w14:paraId="4BF2D9EF" w14:textId="77777777">
        <w:trPr>
          <w:cantSplit/>
          <w:trHeight w:val="510"/>
          <w:jc w:val="center"/>
        </w:trPr>
        <w:tc>
          <w:tcPr>
            <w:tcW w:w="1075" w:type="dxa"/>
            <w:vAlign w:val="center"/>
          </w:tcPr>
          <w:p w14:paraId="637FF991" w14:textId="77777777" w:rsidR="00667B73" w:rsidRPr="00514474" w:rsidRDefault="00667B73">
            <w:pPr>
              <w:jc w:val="center"/>
              <w:rPr>
                <w:rFonts w:ascii="宋体" w:hAnsi="宋体" w:hint="eastAsia"/>
                <w:szCs w:val="21"/>
              </w:rPr>
            </w:pPr>
          </w:p>
        </w:tc>
        <w:tc>
          <w:tcPr>
            <w:tcW w:w="2605" w:type="dxa"/>
            <w:vAlign w:val="center"/>
          </w:tcPr>
          <w:p w14:paraId="3F960C23" w14:textId="77777777" w:rsidR="00667B73" w:rsidRPr="00514474" w:rsidRDefault="00667B73">
            <w:pPr>
              <w:rPr>
                <w:rFonts w:ascii="宋体" w:hAnsi="宋体" w:hint="eastAsia"/>
                <w:szCs w:val="21"/>
              </w:rPr>
            </w:pPr>
          </w:p>
        </w:tc>
        <w:tc>
          <w:tcPr>
            <w:tcW w:w="1272" w:type="dxa"/>
            <w:vAlign w:val="center"/>
          </w:tcPr>
          <w:p w14:paraId="7A5C7A18" w14:textId="77777777" w:rsidR="00667B73" w:rsidRPr="00514474" w:rsidRDefault="00667B73">
            <w:pPr>
              <w:jc w:val="center"/>
              <w:rPr>
                <w:rFonts w:ascii="宋体" w:hAnsi="宋体" w:hint="eastAsia"/>
                <w:szCs w:val="21"/>
              </w:rPr>
            </w:pPr>
          </w:p>
        </w:tc>
        <w:tc>
          <w:tcPr>
            <w:tcW w:w="1273" w:type="dxa"/>
            <w:vAlign w:val="center"/>
          </w:tcPr>
          <w:p w14:paraId="48C4F3B0" w14:textId="77777777" w:rsidR="00667B73" w:rsidRPr="00514474" w:rsidRDefault="00667B73">
            <w:pPr>
              <w:jc w:val="center"/>
              <w:rPr>
                <w:rFonts w:ascii="宋体" w:hAnsi="宋体" w:hint="eastAsia"/>
                <w:szCs w:val="21"/>
              </w:rPr>
            </w:pPr>
          </w:p>
        </w:tc>
        <w:tc>
          <w:tcPr>
            <w:tcW w:w="1273" w:type="dxa"/>
            <w:vAlign w:val="center"/>
          </w:tcPr>
          <w:p w14:paraId="46C58246" w14:textId="77777777" w:rsidR="00667B73" w:rsidRPr="00514474" w:rsidRDefault="00667B73">
            <w:pPr>
              <w:jc w:val="center"/>
              <w:rPr>
                <w:rFonts w:ascii="宋体" w:hAnsi="宋体" w:hint="eastAsia"/>
                <w:szCs w:val="21"/>
              </w:rPr>
            </w:pPr>
          </w:p>
        </w:tc>
        <w:tc>
          <w:tcPr>
            <w:tcW w:w="1427" w:type="dxa"/>
            <w:vAlign w:val="center"/>
          </w:tcPr>
          <w:p w14:paraId="2223A161" w14:textId="77777777" w:rsidR="00667B73" w:rsidRPr="00514474" w:rsidRDefault="00667B73">
            <w:pPr>
              <w:jc w:val="center"/>
              <w:rPr>
                <w:rFonts w:ascii="宋体" w:hAnsi="宋体" w:hint="eastAsia"/>
                <w:szCs w:val="21"/>
              </w:rPr>
            </w:pPr>
          </w:p>
        </w:tc>
      </w:tr>
    </w:tbl>
    <w:p w14:paraId="6E8EDE7D" w14:textId="77777777" w:rsidR="00667B73" w:rsidRPr="00514474" w:rsidRDefault="00667B73">
      <w:pPr>
        <w:adjustRightInd w:val="0"/>
        <w:snapToGrid w:val="0"/>
        <w:spacing w:line="360" w:lineRule="auto"/>
        <w:jc w:val="center"/>
        <w:rPr>
          <w:b/>
          <w:sz w:val="28"/>
          <w:szCs w:val="28"/>
        </w:rPr>
      </w:pPr>
    </w:p>
    <w:p w14:paraId="1323F0F2" w14:textId="77777777" w:rsidR="00667B73" w:rsidRPr="00514474" w:rsidRDefault="00485D4A">
      <w:pPr>
        <w:widowControl/>
        <w:jc w:val="left"/>
        <w:rPr>
          <w:b/>
          <w:sz w:val="28"/>
          <w:szCs w:val="28"/>
        </w:rPr>
      </w:pPr>
      <w:r w:rsidRPr="00514474">
        <w:rPr>
          <w:b/>
          <w:sz w:val="28"/>
          <w:szCs w:val="28"/>
        </w:rPr>
        <w:br w:type="page"/>
      </w:r>
    </w:p>
    <w:p w14:paraId="0753558C" w14:textId="77777777" w:rsidR="00667B73" w:rsidRPr="00514474" w:rsidRDefault="00485D4A">
      <w:pPr>
        <w:adjustRightInd w:val="0"/>
        <w:snapToGrid w:val="0"/>
        <w:spacing w:line="360" w:lineRule="auto"/>
        <w:jc w:val="center"/>
        <w:rPr>
          <w:b/>
          <w:sz w:val="28"/>
          <w:szCs w:val="28"/>
        </w:rPr>
      </w:pPr>
      <w:r w:rsidRPr="00514474">
        <w:rPr>
          <w:rFonts w:hint="eastAsia"/>
          <w:b/>
          <w:sz w:val="28"/>
          <w:szCs w:val="28"/>
        </w:rPr>
        <w:lastRenderedPageBreak/>
        <w:t>投标人生产电、风、水单价汇总表</w:t>
      </w:r>
    </w:p>
    <w:p w14:paraId="23058B5E" w14:textId="77777777" w:rsidR="00667B73" w:rsidRPr="00514474" w:rsidRDefault="00667B73">
      <w:pPr>
        <w:adjustRightInd w:val="0"/>
        <w:snapToGrid w:val="0"/>
        <w:spacing w:line="360" w:lineRule="auto"/>
        <w:jc w:val="center"/>
        <w:rPr>
          <w:b/>
          <w:sz w:val="28"/>
          <w:szCs w:val="28"/>
        </w:rPr>
      </w:pPr>
    </w:p>
    <w:p w14:paraId="26C04EC5" w14:textId="77777777" w:rsidR="00667B73" w:rsidRPr="00514474" w:rsidRDefault="00485D4A">
      <w:pPr>
        <w:spacing w:line="360" w:lineRule="auto"/>
        <w:rPr>
          <w:rFonts w:ascii="宋体" w:hAnsi="宋体" w:hint="eastAsia"/>
          <w:szCs w:val="21"/>
          <w:u w:val="single"/>
        </w:rPr>
      </w:pPr>
      <w:r w:rsidRPr="00514474">
        <w:rPr>
          <w:rFonts w:ascii="宋体" w:hAnsi="宋体" w:hint="eastAsia"/>
          <w:szCs w:val="21"/>
        </w:rPr>
        <w:t>标段</w:t>
      </w:r>
      <w:r w:rsidRPr="00514474">
        <w:rPr>
          <w:rFonts w:ascii="宋体" w:hAnsi="宋体"/>
          <w:szCs w:val="21"/>
        </w:rPr>
        <w:t>编号：</w:t>
      </w:r>
      <w:r w:rsidRPr="00514474">
        <w:rPr>
          <w:rFonts w:ascii="宋体" w:hAnsi="宋体"/>
          <w:szCs w:val="21"/>
          <w:u w:val="single"/>
        </w:rPr>
        <w:t xml:space="preserve">      </w:t>
      </w:r>
      <w:r w:rsidRPr="00514474">
        <w:rPr>
          <w:rFonts w:ascii="宋体" w:hAnsi="宋体"/>
          <w:szCs w:val="21"/>
          <w:u w:val="single"/>
        </w:rPr>
        <w:t>（投标</w:t>
      </w:r>
      <w:proofErr w:type="gramStart"/>
      <w:r w:rsidRPr="00514474">
        <w:rPr>
          <w:rFonts w:ascii="宋体" w:hAnsi="宋体"/>
          <w:szCs w:val="21"/>
          <w:u w:val="single"/>
        </w:rPr>
        <w:t>项目</w:t>
      </w:r>
      <w:r w:rsidRPr="00514474">
        <w:rPr>
          <w:rFonts w:ascii="宋体" w:hAnsi="宋体" w:hint="eastAsia"/>
          <w:szCs w:val="21"/>
          <w:u w:val="single"/>
        </w:rPr>
        <w:t>标段</w:t>
      </w:r>
      <w:proofErr w:type="gramEnd"/>
      <w:r w:rsidRPr="00514474">
        <w:rPr>
          <w:rFonts w:ascii="宋体" w:hAnsi="宋体" w:hint="eastAsia"/>
          <w:szCs w:val="21"/>
          <w:u w:val="single"/>
        </w:rPr>
        <w:t>编号</w:t>
      </w:r>
      <w:r w:rsidRPr="00514474">
        <w:rPr>
          <w:rFonts w:ascii="宋体" w:hAnsi="宋体"/>
          <w:szCs w:val="21"/>
          <w:u w:val="single"/>
        </w:rPr>
        <w:t>）</w:t>
      </w:r>
      <w:r w:rsidRPr="00514474">
        <w:rPr>
          <w:rFonts w:ascii="宋体" w:hAnsi="宋体"/>
          <w:szCs w:val="21"/>
          <w:u w:val="single"/>
        </w:rPr>
        <w:t xml:space="preserve">     </w:t>
      </w:r>
    </w:p>
    <w:p w14:paraId="3A9AA931" w14:textId="77777777" w:rsidR="00667B73" w:rsidRPr="00514474" w:rsidRDefault="00485D4A">
      <w:pPr>
        <w:spacing w:line="360" w:lineRule="auto"/>
        <w:rPr>
          <w:sz w:val="28"/>
          <w:szCs w:val="28"/>
        </w:rPr>
      </w:pPr>
      <w:r w:rsidRPr="00514474">
        <w:rPr>
          <w:szCs w:val="21"/>
        </w:rPr>
        <w:t>工程名称：</w:t>
      </w:r>
      <w:r w:rsidRPr="00514474">
        <w:rPr>
          <w:szCs w:val="21"/>
          <w:u w:val="single"/>
        </w:rPr>
        <w:t xml:space="preserve">          </w:t>
      </w:r>
      <w:r w:rsidRPr="00514474">
        <w:rPr>
          <w:szCs w:val="21"/>
        </w:rPr>
        <w:t>（项目名称）</w:t>
      </w:r>
      <w:r w:rsidRPr="00514474">
        <w:rPr>
          <w:szCs w:val="21"/>
          <w:u w:val="single"/>
        </w:rPr>
        <w:t xml:space="preserve">          </w:t>
      </w:r>
      <w:r w:rsidRPr="00514474">
        <w:rPr>
          <w:szCs w:val="21"/>
        </w:rPr>
        <w:t>（标段名称）</w:t>
      </w: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3754"/>
        <w:gridCol w:w="1411"/>
        <w:gridCol w:w="1440"/>
        <w:gridCol w:w="1243"/>
      </w:tblGrid>
      <w:tr w:rsidR="00667B73" w:rsidRPr="00514474" w14:paraId="5924E639" w14:textId="77777777">
        <w:trPr>
          <w:trHeight w:val="567"/>
          <w:jc w:val="center"/>
        </w:trPr>
        <w:tc>
          <w:tcPr>
            <w:tcW w:w="950" w:type="dxa"/>
            <w:vAlign w:val="center"/>
          </w:tcPr>
          <w:p w14:paraId="5A599D88" w14:textId="77777777" w:rsidR="00667B73" w:rsidRPr="00514474" w:rsidRDefault="00485D4A">
            <w:pPr>
              <w:spacing w:line="400" w:lineRule="exact"/>
              <w:jc w:val="center"/>
              <w:rPr>
                <w:rFonts w:ascii="宋体" w:hAnsi="宋体" w:hint="eastAsia"/>
                <w:szCs w:val="21"/>
              </w:rPr>
            </w:pPr>
            <w:bookmarkStart w:id="625" w:name="_Toc221951542"/>
            <w:r w:rsidRPr="00514474">
              <w:rPr>
                <w:rFonts w:ascii="宋体" w:hAnsi="宋体" w:cs="宋体" w:hint="eastAsia"/>
                <w:kern w:val="0"/>
                <w:szCs w:val="21"/>
              </w:rPr>
              <w:t>序号</w:t>
            </w:r>
            <w:bookmarkEnd w:id="625"/>
          </w:p>
        </w:tc>
        <w:tc>
          <w:tcPr>
            <w:tcW w:w="3754" w:type="dxa"/>
            <w:vAlign w:val="center"/>
          </w:tcPr>
          <w:p w14:paraId="3AFD575A" w14:textId="77777777" w:rsidR="00667B73" w:rsidRPr="00514474" w:rsidRDefault="00485D4A">
            <w:pPr>
              <w:spacing w:line="400" w:lineRule="exact"/>
              <w:jc w:val="center"/>
              <w:rPr>
                <w:rFonts w:ascii="宋体" w:hAnsi="宋体" w:cs="宋体" w:hint="eastAsia"/>
                <w:kern w:val="0"/>
                <w:szCs w:val="21"/>
              </w:rPr>
            </w:pPr>
            <w:bookmarkStart w:id="626" w:name="_Toc221951543"/>
            <w:r w:rsidRPr="00514474">
              <w:rPr>
                <w:rFonts w:ascii="宋体" w:hAnsi="宋体" w:cs="宋体" w:hint="eastAsia"/>
                <w:kern w:val="0"/>
                <w:szCs w:val="21"/>
              </w:rPr>
              <w:t>名称</w:t>
            </w:r>
            <w:bookmarkEnd w:id="626"/>
          </w:p>
        </w:tc>
        <w:tc>
          <w:tcPr>
            <w:tcW w:w="1411" w:type="dxa"/>
            <w:vAlign w:val="center"/>
          </w:tcPr>
          <w:p w14:paraId="240CF595" w14:textId="77777777" w:rsidR="00667B73" w:rsidRPr="00514474" w:rsidRDefault="00485D4A">
            <w:pPr>
              <w:spacing w:line="400" w:lineRule="exact"/>
              <w:jc w:val="center"/>
              <w:rPr>
                <w:rFonts w:ascii="宋体" w:hAnsi="宋体" w:cs="宋体" w:hint="eastAsia"/>
                <w:kern w:val="0"/>
                <w:szCs w:val="21"/>
              </w:rPr>
            </w:pPr>
            <w:bookmarkStart w:id="627" w:name="_Toc221951545"/>
            <w:r w:rsidRPr="00514474">
              <w:rPr>
                <w:rFonts w:ascii="宋体" w:hAnsi="宋体" w:cs="宋体" w:hint="eastAsia"/>
                <w:kern w:val="0"/>
                <w:szCs w:val="21"/>
              </w:rPr>
              <w:t>计量单位</w:t>
            </w:r>
            <w:bookmarkEnd w:id="627"/>
          </w:p>
        </w:tc>
        <w:tc>
          <w:tcPr>
            <w:tcW w:w="1440" w:type="dxa"/>
            <w:vAlign w:val="center"/>
          </w:tcPr>
          <w:p w14:paraId="20361F76" w14:textId="77777777" w:rsidR="00667B73" w:rsidRPr="00514474" w:rsidRDefault="00485D4A">
            <w:pPr>
              <w:spacing w:line="400" w:lineRule="exact"/>
              <w:jc w:val="center"/>
              <w:rPr>
                <w:rFonts w:ascii="宋体" w:hAnsi="宋体" w:cs="宋体" w:hint="eastAsia"/>
                <w:kern w:val="0"/>
                <w:szCs w:val="21"/>
              </w:rPr>
            </w:pPr>
            <w:r w:rsidRPr="00514474">
              <w:rPr>
                <w:rFonts w:ascii="宋体" w:hAnsi="宋体" w:cs="宋体" w:hint="eastAsia"/>
                <w:kern w:val="0"/>
                <w:szCs w:val="21"/>
              </w:rPr>
              <w:t>单价</w:t>
            </w:r>
          </w:p>
        </w:tc>
        <w:tc>
          <w:tcPr>
            <w:tcW w:w="1243" w:type="dxa"/>
            <w:vAlign w:val="center"/>
          </w:tcPr>
          <w:p w14:paraId="5761AC89" w14:textId="77777777" w:rsidR="00667B73" w:rsidRPr="00514474" w:rsidRDefault="00485D4A">
            <w:pPr>
              <w:spacing w:line="400" w:lineRule="exact"/>
              <w:jc w:val="center"/>
              <w:rPr>
                <w:rFonts w:ascii="宋体" w:hAnsi="宋体" w:hint="eastAsia"/>
                <w:szCs w:val="21"/>
              </w:rPr>
            </w:pPr>
            <w:bookmarkStart w:id="628" w:name="_Toc221951551"/>
            <w:r w:rsidRPr="00514474">
              <w:rPr>
                <w:rFonts w:ascii="宋体" w:hAnsi="宋体" w:cs="宋体" w:hint="eastAsia"/>
                <w:kern w:val="0"/>
                <w:szCs w:val="21"/>
              </w:rPr>
              <w:t>备注</w:t>
            </w:r>
            <w:bookmarkEnd w:id="628"/>
          </w:p>
        </w:tc>
      </w:tr>
      <w:tr w:rsidR="00667B73" w:rsidRPr="00514474" w14:paraId="7F202821" w14:textId="77777777">
        <w:trPr>
          <w:trHeight w:val="567"/>
          <w:jc w:val="center"/>
        </w:trPr>
        <w:tc>
          <w:tcPr>
            <w:tcW w:w="950" w:type="dxa"/>
            <w:vAlign w:val="center"/>
          </w:tcPr>
          <w:p w14:paraId="77A10C78" w14:textId="77777777" w:rsidR="00667B73" w:rsidRPr="00514474" w:rsidRDefault="00667B73">
            <w:pPr>
              <w:spacing w:line="400" w:lineRule="exact"/>
              <w:jc w:val="center"/>
              <w:rPr>
                <w:rFonts w:ascii="宋体" w:hAnsi="宋体" w:hint="eastAsia"/>
                <w:szCs w:val="21"/>
              </w:rPr>
            </w:pPr>
          </w:p>
        </w:tc>
        <w:tc>
          <w:tcPr>
            <w:tcW w:w="3754" w:type="dxa"/>
            <w:vAlign w:val="center"/>
          </w:tcPr>
          <w:p w14:paraId="786849C8" w14:textId="77777777" w:rsidR="00667B73" w:rsidRPr="00514474" w:rsidRDefault="00485D4A">
            <w:pPr>
              <w:spacing w:line="400" w:lineRule="exact"/>
            </w:pPr>
            <w:r w:rsidRPr="00514474">
              <w:rPr>
                <w:rFonts w:hint="eastAsia"/>
              </w:rPr>
              <w:t>电</w:t>
            </w:r>
          </w:p>
        </w:tc>
        <w:tc>
          <w:tcPr>
            <w:tcW w:w="1411" w:type="dxa"/>
            <w:vAlign w:val="center"/>
          </w:tcPr>
          <w:p w14:paraId="53E376F7" w14:textId="77777777" w:rsidR="00667B73" w:rsidRPr="00514474" w:rsidRDefault="00667B73">
            <w:pPr>
              <w:spacing w:line="400" w:lineRule="exact"/>
              <w:jc w:val="center"/>
              <w:rPr>
                <w:rFonts w:ascii="宋体" w:hAnsi="宋体" w:hint="eastAsia"/>
                <w:szCs w:val="21"/>
              </w:rPr>
            </w:pPr>
          </w:p>
        </w:tc>
        <w:tc>
          <w:tcPr>
            <w:tcW w:w="1440" w:type="dxa"/>
            <w:vAlign w:val="center"/>
          </w:tcPr>
          <w:p w14:paraId="5857BE91" w14:textId="77777777" w:rsidR="00667B73" w:rsidRPr="00514474" w:rsidRDefault="00667B73">
            <w:pPr>
              <w:spacing w:line="400" w:lineRule="exact"/>
              <w:jc w:val="center"/>
              <w:rPr>
                <w:rFonts w:ascii="宋体" w:hAnsi="宋体" w:hint="eastAsia"/>
                <w:szCs w:val="21"/>
              </w:rPr>
            </w:pPr>
          </w:p>
        </w:tc>
        <w:tc>
          <w:tcPr>
            <w:tcW w:w="1243" w:type="dxa"/>
            <w:vAlign w:val="center"/>
          </w:tcPr>
          <w:p w14:paraId="39369C8A" w14:textId="77777777" w:rsidR="00667B73" w:rsidRPr="00514474" w:rsidRDefault="00667B73">
            <w:pPr>
              <w:spacing w:line="400" w:lineRule="exact"/>
              <w:jc w:val="center"/>
              <w:rPr>
                <w:rFonts w:ascii="宋体" w:hAnsi="宋体" w:hint="eastAsia"/>
                <w:szCs w:val="21"/>
              </w:rPr>
            </w:pPr>
          </w:p>
        </w:tc>
      </w:tr>
      <w:tr w:rsidR="00667B73" w:rsidRPr="00514474" w14:paraId="377E5F1D" w14:textId="77777777">
        <w:trPr>
          <w:trHeight w:val="567"/>
          <w:jc w:val="center"/>
        </w:trPr>
        <w:tc>
          <w:tcPr>
            <w:tcW w:w="950" w:type="dxa"/>
            <w:vAlign w:val="center"/>
          </w:tcPr>
          <w:p w14:paraId="0FB07D91" w14:textId="77777777" w:rsidR="00667B73" w:rsidRPr="00514474" w:rsidRDefault="00667B73">
            <w:pPr>
              <w:spacing w:line="400" w:lineRule="exact"/>
              <w:jc w:val="center"/>
              <w:rPr>
                <w:rFonts w:ascii="宋体" w:hAnsi="宋体" w:hint="eastAsia"/>
                <w:szCs w:val="21"/>
              </w:rPr>
            </w:pPr>
          </w:p>
        </w:tc>
        <w:tc>
          <w:tcPr>
            <w:tcW w:w="3754" w:type="dxa"/>
            <w:vAlign w:val="center"/>
          </w:tcPr>
          <w:p w14:paraId="00CDD5A8" w14:textId="77777777" w:rsidR="00667B73" w:rsidRPr="00514474" w:rsidRDefault="00485D4A">
            <w:pPr>
              <w:spacing w:line="400" w:lineRule="exact"/>
              <w:rPr>
                <w:rFonts w:ascii="宋体" w:hAnsi="宋体" w:hint="eastAsia"/>
                <w:szCs w:val="21"/>
              </w:rPr>
            </w:pPr>
            <w:r w:rsidRPr="00514474">
              <w:rPr>
                <w:rFonts w:ascii="宋体" w:hAnsi="宋体" w:hint="eastAsia"/>
                <w:szCs w:val="21"/>
              </w:rPr>
              <w:t>风</w:t>
            </w:r>
          </w:p>
        </w:tc>
        <w:tc>
          <w:tcPr>
            <w:tcW w:w="1411" w:type="dxa"/>
            <w:vAlign w:val="center"/>
          </w:tcPr>
          <w:p w14:paraId="738A476C" w14:textId="77777777" w:rsidR="00667B73" w:rsidRPr="00514474" w:rsidRDefault="00667B73">
            <w:pPr>
              <w:spacing w:line="400" w:lineRule="exact"/>
              <w:jc w:val="center"/>
              <w:rPr>
                <w:rFonts w:ascii="宋体" w:hAnsi="宋体" w:hint="eastAsia"/>
                <w:szCs w:val="21"/>
              </w:rPr>
            </w:pPr>
          </w:p>
        </w:tc>
        <w:tc>
          <w:tcPr>
            <w:tcW w:w="1440" w:type="dxa"/>
            <w:vAlign w:val="center"/>
          </w:tcPr>
          <w:p w14:paraId="1AE2FFAF" w14:textId="77777777" w:rsidR="00667B73" w:rsidRPr="00514474" w:rsidRDefault="00667B73">
            <w:pPr>
              <w:spacing w:line="400" w:lineRule="exact"/>
              <w:jc w:val="center"/>
              <w:rPr>
                <w:rFonts w:ascii="宋体" w:hAnsi="宋体" w:hint="eastAsia"/>
                <w:szCs w:val="21"/>
              </w:rPr>
            </w:pPr>
          </w:p>
        </w:tc>
        <w:tc>
          <w:tcPr>
            <w:tcW w:w="1243" w:type="dxa"/>
            <w:vAlign w:val="center"/>
          </w:tcPr>
          <w:p w14:paraId="1177AEEC" w14:textId="77777777" w:rsidR="00667B73" w:rsidRPr="00514474" w:rsidRDefault="00667B73">
            <w:pPr>
              <w:spacing w:line="400" w:lineRule="exact"/>
              <w:jc w:val="center"/>
              <w:rPr>
                <w:rFonts w:ascii="宋体" w:hAnsi="宋体" w:hint="eastAsia"/>
                <w:szCs w:val="21"/>
              </w:rPr>
            </w:pPr>
          </w:p>
        </w:tc>
      </w:tr>
      <w:tr w:rsidR="00667B73" w:rsidRPr="00514474" w14:paraId="16ED4DCB" w14:textId="77777777">
        <w:trPr>
          <w:trHeight w:val="567"/>
          <w:jc w:val="center"/>
        </w:trPr>
        <w:tc>
          <w:tcPr>
            <w:tcW w:w="950" w:type="dxa"/>
            <w:vAlign w:val="center"/>
          </w:tcPr>
          <w:p w14:paraId="0613AB0A" w14:textId="77777777" w:rsidR="00667B73" w:rsidRPr="00514474" w:rsidRDefault="00667B73">
            <w:pPr>
              <w:spacing w:line="400" w:lineRule="exact"/>
              <w:jc w:val="center"/>
              <w:rPr>
                <w:rFonts w:ascii="宋体" w:hAnsi="宋体" w:hint="eastAsia"/>
                <w:szCs w:val="21"/>
              </w:rPr>
            </w:pPr>
          </w:p>
        </w:tc>
        <w:tc>
          <w:tcPr>
            <w:tcW w:w="3754" w:type="dxa"/>
            <w:vAlign w:val="center"/>
          </w:tcPr>
          <w:p w14:paraId="3B954765" w14:textId="77777777" w:rsidR="00667B73" w:rsidRPr="00514474" w:rsidRDefault="00485D4A">
            <w:pPr>
              <w:spacing w:line="400" w:lineRule="exact"/>
              <w:rPr>
                <w:rFonts w:ascii="宋体" w:hAnsi="宋体" w:hint="eastAsia"/>
                <w:szCs w:val="21"/>
              </w:rPr>
            </w:pPr>
            <w:r w:rsidRPr="00514474">
              <w:rPr>
                <w:rFonts w:ascii="宋体" w:hAnsi="宋体" w:hint="eastAsia"/>
                <w:szCs w:val="21"/>
              </w:rPr>
              <w:t>水</w:t>
            </w:r>
          </w:p>
        </w:tc>
        <w:tc>
          <w:tcPr>
            <w:tcW w:w="1411" w:type="dxa"/>
            <w:vAlign w:val="center"/>
          </w:tcPr>
          <w:p w14:paraId="68E0C056" w14:textId="77777777" w:rsidR="00667B73" w:rsidRPr="00514474" w:rsidRDefault="00667B73">
            <w:pPr>
              <w:spacing w:line="400" w:lineRule="exact"/>
              <w:jc w:val="center"/>
              <w:rPr>
                <w:rFonts w:ascii="宋体" w:hAnsi="宋体" w:hint="eastAsia"/>
                <w:szCs w:val="21"/>
              </w:rPr>
            </w:pPr>
          </w:p>
        </w:tc>
        <w:tc>
          <w:tcPr>
            <w:tcW w:w="1440" w:type="dxa"/>
            <w:vAlign w:val="center"/>
          </w:tcPr>
          <w:p w14:paraId="113F8A7F" w14:textId="77777777" w:rsidR="00667B73" w:rsidRPr="00514474" w:rsidRDefault="00667B73">
            <w:pPr>
              <w:spacing w:line="400" w:lineRule="exact"/>
              <w:jc w:val="center"/>
              <w:rPr>
                <w:rFonts w:ascii="宋体" w:hAnsi="宋体" w:hint="eastAsia"/>
                <w:szCs w:val="21"/>
              </w:rPr>
            </w:pPr>
          </w:p>
        </w:tc>
        <w:tc>
          <w:tcPr>
            <w:tcW w:w="1243" w:type="dxa"/>
            <w:vAlign w:val="center"/>
          </w:tcPr>
          <w:p w14:paraId="4DB0E927" w14:textId="77777777" w:rsidR="00667B73" w:rsidRPr="00514474" w:rsidRDefault="00667B73">
            <w:pPr>
              <w:spacing w:line="400" w:lineRule="exact"/>
              <w:jc w:val="center"/>
              <w:rPr>
                <w:rFonts w:ascii="宋体" w:hAnsi="宋体" w:hint="eastAsia"/>
                <w:szCs w:val="21"/>
              </w:rPr>
            </w:pPr>
          </w:p>
        </w:tc>
      </w:tr>
      <w:tr w:rsidR="00667B73" w:rsidRPr="00514474" w14:paraId="68C3D471" w14:textId="77777777">
        <w:trPr>
          <w:trHeight w:val="567"/>
          <w:jc w:val="center"/>
        </w:trPr>
        <w:tc>
          <w:tcPr>
            <w:tcW w:w="950" w:type="dxa"/>
            <w:vAlign w:val="center"/>
          </w:tcPr>
          <w:p w14:paraId="28CE294F" w14:textId="77777777" w:rsidR="00667B73" w:rsidRPr="00514474" w:rsidRDefault="00667B73">
            <w:pPr>
              <w:spacing w:line="400" w:lineRule="exact"/>
              <w:jc w:val="center"/>
              <w:rPr>
                <w:rFonts w:ascii="宋体" w:hAnsi="宋体" w:hint="eastAsia"/>
                <w:szCs w:val="21"/>
              </w:rPr>
            </w:pPr>
          </w:p>
        </w:tc>
        <w:tc>
          <w:tcPr>
            <w:tcW w:w="3754" w:type="dxa"/>
            <w:vAlign w:val="center"/>
          </w:tcPr>
          <w:p w14:paraId="081376E5" w14:textId="77777777" w:rsidR="00667B73" w:rsidRPr="00514474" w:rsidRDefault="00667B73">
            <w:pPr>
              <w:spacing w:line="400" w:lineRule="exact"/>
              <w:rPr>
                <w:rFonts w:ascii="宋体" w:hAnsi="宋体" w:hint="eastAsia"/>
                <w:szCs w:val="21"/>
              </w:rPr>
            </w:pPr>
          </w:p>
        </w:tc>
        <w:tc>
          <w:tcPr>
            <w:tcW w:w="1411" w:type="dxa"/>
            <w:vAlign w:val="center"/>
          </w:tcPr>
          <w:p w14:paraId="6DC4F5B2" w14:textId="77777777" w:rsidR="00667B73" w:rsidRPr="00514474" w:rsidRDefault="00667B73">
            <w:pPr>
              <w:spacing w:line="400" w:lineRule="exact"/>
              <w:jc w:val="center"/>
              <w:rPr>
                <w:rFonts w:ascii="宋体" w:hAnsi="宋体" w:hint="eastAsia"/>
                <w:szCs w:val="21"/>
              </w:rPr>
            </w:pPr>
          </w:p>
        </w:tc>
        <w:tc>
          <w:tcPr>
            <w:tcW w:w="1440" w:type="dxa"/>
            <w:vAlign w:val="center"/>
          </w:tcPr>
          <w:p w14:paraId="3812AAF2" w14:textId="77777777" w:rsidR="00667B73" w:rsidRPr="00514474" w:rsidRDefault="00667B73">
            <w:pPr>
              <w:spacing w:line="400" w:lineRule="exact"/>
              <w:rPr>
                <w:rFonts w:ascii="宋体" w:hAnsi="宋体" w:hint="eastAsia"/>
                <w:szCs w:val="21"/>
              </w:rPr>
            </w:pPr>
          </w:p>
        </w:tc>
        <w:tc>
          <w:tcPr>
            <w:tcW w:w="1243" w:type="dxa"/>
            <w:vAlign w:val="center"/>
          </w:tcPr>
          <w:p w14:paraId="3F34D45D" w14:textId="77777777" w:rsidR="00667B73" w:rsidRPr="00514474" w:rsidRDefault="00667B73">
            <w:pPr>
              <w:spacing w:line="400" w:lineRule="exact"/>
              <w:jc w:val="center"/>
              <w:rPr>
                <w:rFonts w:ascii="宋体" w:hAnsi="宋体" w:hint="eastAsia"/>
                <w:szCs w:val="21"/>
              </w:rPr>
            </w:pPr>
          </w:p>
        </w:tc>
      </w:tr>
      <w:tr w:rsidR="00667B73" w:rsidRPr="00514474" w14:paraId="12847665" w14:textId="77777777">
        <w:trPr>
          <w:trHeight w:val="567"/>
          <w:jc w:val="center"/>
        </w:trPr>
        <w:tc>
          <w:tcPr>
            <w:tcW w:w="950" w:type="dxa"/>
            <w:vAlign w:val="center"/>
          </w:tcPr>
          <w:p w14:paraId="3BB9D907" w14:textId="77777777" w:rsidR="00667B73" w:rsidRPr="00514474" w:rsidRDefault="00667B73">
            <w:pPr>
              <w:spacing w:line="400" w:lineRule="exact"/>
              <w:jc w:val="center"/>
              <w:rPr>
                <w:rFonts w:ascii="宋体" w:hAnsi="宋体" w:hint="eastAsia"/>
                <w:szCs w:val="21"/>
              </w:rPr>
            </w:pPr>
          </w:p>
        </w:tc>
        <w:tc>
          <w:tcPr>
            <w:tcW w:w="3754" w:type="dxa"/>
            <w:vAlign w:val="center"/>
          </w:tcPr>
          <w:p w14:paraId="63C7C38C" w14:textId="77777777" w:rsidR="00667B73" w:rsidRPr="00514474" w:rsidRDefault="00667B73">
            <w:pPr>
              <w:widowControl/>
              <w:spacing w:line="400" w:lineRule="exact"/>
              <w:rPr>
                <w:rFonts w:ascii="宋体" w:hAnsi="宋体" w:cs="宋体" w:hint="eastAsia"/>
                <w:kern w:val="0"/>
                <w:szCs w:val="21"/>
              </w:rPr>
            </w:pPr>
          </w:p>
        </w:tc>
        <w:tc>
          <w:tcPr>
            <w:tcW w:w="1411" w:type="dxa"/>
            <w:vAlign w:val="center"/>
          </w:tcPr>
          <w:p w14:paraId="01A5C22E" w14:textId="77777777" w:rsidR="00667B73" w:rsidRPr="00514474" w:rsidRDefault="00667B73">
            <w:pPr>
              <w:widowControl/>
              <w:spacing w:line="400" w:lineRule="exact"/>
              <w:jc w:val="center"/>
              <w:rPr>
                <w:rFonts w:ascii="宋体" w:hAnsi="宋体" w:cs="宋体" w:hint="eastAsia"/>
                <w:kern w:val="0"/>
                <w:szCs w:val="21"/>
              </w:rPr>
            </w:pPr>
          </w:p>
        </w:tc>
        <w:tc>
          <w:tcPr>
            <w:tcW w:w="1440" w:type="dxa"/>
            <w:vAlign w:val="center"/>
          </w:tcPr>
          <w:p w14:paraId="4F171CE7" w14:textId="77777777" w:rsidR="00667B73" w:rsidRPr="00514474" w:rsidRDefault="00667B73">
            <w:pPr>
              <w:spacing w:line="400" w:lineRule="exact"/>
              <w:jc w:val="center"/>
              <w:rPr>
                <w:rFonts w:ascii="宋体" w:hAnsi="宋体" w:hint="eastAsia"/>
                <w:szCs w:val="21"/>
              </w:rPr>
            </w:pPr>
          </w:p>
        </w:tc>
        <w:tc>
          <w:tcPr>
            <w:tcW w:w="1243" w:type="dxa"/>
            <w:vAlign w:val="center"/>
          </w:tcPr>
          <w:p w14:paraId="44BC9A9E" w14:textId="77777777" w:rsidR="00667B73" w:rsidRPr="00514474" w:rsidRDefault="00667B73">
            <w:pPr>
              <w:spacing w:line="400" w:lineRule="exact"/>
              <w:jc w:val="center"/>
              <w:rPr>
                <w:rFonts w:ascii="宋体" w:hAnsi="宋体" w:hint="eastAsia"/>
                <w:szCs w:val="21"/>
              </w:rPr>
            </w:pPr>
          </w:p>
        </w:tc>
      </w:tr>
      <w:tr w:rsidR="00667B73" w:rsidRPr="00514474" w14:paraId="6276834C" w14:textId="77777777">
        <w:trPr>
          <w:trHeight w:val="567"/>
          <w:jc w:val="center"/>
        </w:trPr>
        <w:tc>
          <w:tcPr>
            <w:tcW w:w="950" w:type="dxa"/>
            <w:vAlign w:val="center"/>
          </w:tcPr>
          <w:p w14:paraId="7EBEAFBE" w14:textId="77777777" w:rsidR="00667B73" w:rsidRPr="00514474" w:rsidRDefault="00667B73">
            <w:pPr>
              <w:spacing w:line="400" w:lineRule="exact"/>
              <w:jc w:val="center"/>
              <w:rPr>
                <w:rFonts w:ascii="宋体" w:hAnsi="宋体" w:hint="eastAsia"/>
                <w:szCs w:val="21"/>
              </w:rPr>
            </w:pPr>
          </w:p>
        </w:tc>
        <w:tc>
          <w:tcPr>
            <w:tcW w:w="3754" w:type="dxa"/>
            <w:vAlign w:val="center"/>
          </w:tcPr>
          <w:p w14:paraId="74690EEC" w14:textId="77777777" w:rsidR="00667B73" w:rsidRPr="00514474" w:rsidRDefault="00667B73">
            <w:pPr>
              <w:widowControl/>
              <w:spacing w:line="400" w:lineRule="exact"/>
              <w:rPr>
                <w:rFonts w:ascii="宋体" w:hAnsi="宋体" w:cs="宋体" w:hint="eastAsia"/>
                <w:kern w:val="0"/>
                <w:szCs w:val="21"/>
              </w:rPr>
            </w:pPr>
          </w:p>
        </w:tc>
        <w:tc>
          <w:tcPr>
            <w:tcW w:w="1411" w:type="dxa"/>
            <w:vAlign w:val="center"/>
          </w:tcPr>
          <w:p w14:paraId="7D6E5A28" w14:textId="77777777" w:rsidR="00667B73" w:rsidRPr="00514474" w:rsidRDefault="00667B73">
            <w:pPr>
              <w:widowControl/>
              <w:spacing w:line="400" w:lineRule="exact"/>
              <w:jc w:val="center"/>
              <w:rPr>
                <w:rFonts w:ascii="宋体" w:hAnsi="宋体" w:cs="宋体" w:hint="eastAsia"/>
                <w:kern w:val="0"/>
                <w:szCs w:val="21"/>
              </w:rPr>
            </w:pPr>
          </w:p>
        </w:tc>
        <w:tc>
          <w:tcPr>
            <w:tcW w:w="1440" w:type="dxa"/>
            <w:vAlign w:val="center"/>
          </w:tcPr>
          <w:p w14:paraId="0D85BC6D" w14:textId="77777777" w:rsidR="00667B73" w:rsidRPr="00514474" w:rsidRDefault="00667B73">
            <w:pPr>
              <w:spacing w:line="400" w:lineRule="exact"/>
              <w:jc w:val="center"/>
              <w:rPr>
                <w:rFonts w:ascii="宋体" w:hAnsi="宋体" w:hint="eastAsia"/>
                <w:szCs w:val="21"/>
              </w:rPr>
            </w:pPr>
          </w:p>
        </w:tc>
        <w:tc>
          <w:tcPr>
            <w:tcW w:w="1243" w:type="dxa"/>
            <w:vAlign w:val="center"/>
          </w:tcPr>
          <w:p w14:paraId="5E9A59DE" w14:textId="77777777" w:rsidR="00667B73" w:rsidRPr="00514474" w:rsidRDefault="00667B73">
            <w:pPr>
              <w:spacing w:line="400" w:lineRule="exact"/>
              <w:jc w:val="center"/>
              <w:rPr>
                <w:rFonts w:ascii="宋体" w:hAnsi="宋体" w:hint="eastAsia"/>
                <w:szCs w:val="21"/>
              </w:rPr>
            </w:pPr>
          </w:p>
        </w:tc>
      </w:tr>
      <w:tr w:rsidR="00667B73" w:rsidRPr="00514474" w14:paraId="1545400C" w14:textId="77777777">
        <w:trPr>
          <w:trHeight w:val="567"/>
          <w:jc w:val="center"/>
        </w:trPr>
        <w:tc>
          <w:tcPr>
            <w:tcW w:w="950" w:type="dxa"/>
            <w:vAlign w:val="center"/>
          </w:tcPr>
          <w:p w14:paraId="7797D8CB" w14:textId="77777777" w:rsidR="00667B73" w:rsidRPr="00514474" w:rsidRDefault="00667B73">
            <w:pPr>
              <w:spacing w:line="400" w:lineRule="exact"/>
              <w:jc w:val="center"/>
              <w:rPr>
                <w:rFonts w:ascii="宋体" w:hAnsi="宋体" w:hint="eastAsia"/>
                <w:szCs w:val="21"/>
              </w:rPr>
            </w:pPr>
          </w:p>
        </w:tc>
        <w:tc>
          <w:tcPr>
            <w:tcW w:w="3754" w:type="dxa"/>
            <w:vAlign w:val="center"/>
          </w:tcPr>
          <w:p w14:paraId="1764C9F3" w14:textId="77777777" w:rsidR="00667B73" w:rsidRPr="00514474" w:rsidRDefault="00667B73">
            <w:pPr>
              <w:widowControl/>
              <w:spacing w:line="400" w:lineRule="exact"/>
              <w:rPr>
                <w:rFonts w:ascii="宋体" w:hAnsi="宋体" w:cs="宋体" w:hint="eastAsia"/>
                <w:kern w:val="0"/>
                <w:szCs w:val="21"/>
              </w:rPr>
            </w:pPr>
          </w:p>
        </w:tc>
        <w:tc>
          <w:tcPr>
            <w:tcW w:w="1411" w:type="dxa"/>
            <w:vAlign w:val="center"/>
          </w:tcPr>
          <w:p w14:paraId="10A43FD4" w14:textId="77777777" w:rsidR="00667B73" w:rsidRPr="00514474" w:rsidRDefault="00667B73">
            <w:pPr>
              <w:widowControl/>
              <w:spacing w:line="400" w:lineRule="exact"/>
              <w:jc w:val="center"/>
              <w:rPr>
                <w:rFonts w:ascii="宋体" w:hAnsi="宋体" w:cs="宋体" w:hint="eastAsia"/>
                <w:kern w:val="0"/>
                <w:szCs w:val="21"/>
              </w:rPr>
            </w:pPr>
          </w:p>
        </w:tc>
        <w:tc>
          <w:tcPr>
            <w:tcW w:w="1440" w:type="dxa"/>
            <w:vAlign w:val="center"/>
          </w:tcPr>
          <w:p w14:paraId="0831659C" w14:textId="77777777" w:rsidR="00667B73" w:rsidRPr="00514474" w:rsidRDefault="00667B73">
            <w:pPr>
              <w:spacing w:line="400" w:lineRule="exact"/>
              <w:jc w:val="center"/>
              <w:rPr>
                <w:rFonts w:ascii="宋体" w:hAnsi="宋体" w:hint="eastAsia"/>
                <w:szCs w:val="21"/>
              </w:rPr>
            </w:pPr>
          </w:p>
        </w:tc>
        <w:tc>
          <w:tcPr>
            <w:tcW w:w="1243" w:type="dxa"/>
            <w:vAlign w:val="center"/>
          </w:tcPr>
          <w:p w14:paraId="6A13D0FC" w14:textId="77777777" w:rsidR="00667B73" w:rsidRPr="00514474" w:rsidRDefault="00667B73">
            <w:pPr>
              <w:spacing w:line="400" w:lineRule="exact"/>
              <w:jc w:val="center"/>
              <w:rPr>
                <w:rFonts w:ascii="宋体" w:hAnsi="宋体" w:hint="eastAsia"/>
                <w:szCs w:val="21"/>
              </w:rPr>
            </w:pPr>
          </w:p>
        </w:tc>
      </w:tr>
      <w:tr w:rsidR="00667B73" w:rsidRPr="00514474" w14:paraId="2412CD73" w14:textId="77777777">
        <w:trPr>
          <w:trHeight w:val="567"/>
          <w:jc w:val="center"/>
        </w:trPr>
        <w:tc>
          <w:tcPr>
            <w:tcW w:w="950" w:type="dxa"/>
            <w:vAlign w:val="center"/>
          </w:tcPr>
          <w:p w14:paraId="1CB6C070" w14:textId="77777777" w:rsidR="00667B73" w:rsidRPr="00514474" w:rsidRDefault="00667B73">
            <w:pPr>
              <w:spacing w:line="400" w:lineRule="exact"/>
              <w:jc w:val="center"/>
              <w:rPr>
                <w:rFonts w:ascii="宋体" w:hAnsi="宋体" w:hint="eastAsia"/>
                <w:szCs w:val="21"/>
              </w:rPr>
            </w:pPr>
          </w:p>
        </w:tc>
        <w:tc>
          <w:tcPr>
            <w:tcW w:w="3754" w:type="dxa"/>
            <w:vAlign w:val="center"/>
          </w:tcPr>
          <w:p w14:paraId="2A014562" w14:textId="77777777" w:rsidR="00667B73" w:rsidRPr="00514474" w:rsidRDefault="00667B73">
            <w:pPr>
              <w:widowControl/>
              <w:spacing w:line="400" w:lineRule="exact"/>
              <w:rPr>
                <w:rFonts w:ascii="宋体" w:hAnsi="宋体" w:cs="宋体" w:hint="eastAsia"/>
                <w:kern w:val="0"/>
                <w:szCs w:val="21"/>
              </w:rPr>
            </w:pPr>
          </w:p>
        </w:tc>
        <w:tc>
          <w:tcPr>
            <w:tcW w:w="1411" w:type="dxa"/>
            <w:vAlign w:val="center"/>
          </w:tcPr>
          <w:p w14:paraId="0DCF7907" w14:textId="77777777" w:rsidR="00667B73" w:rsidRPr="00514474" w:rsidRDefault="00667B73">
            <w:pPr>
              <w:widowControl/>
              <w:spacing w:line="400" w:lineRule="exact"/>
              <w:jc w:val="center"/>
              <w:rPr>
                <w:rFonts w:ascii="宋体" w:hAnsi="宋体" w:cs="宋体" w:hint="eastAsia"/>
                <w:kern w:val="0"/>
                <w:szCs w:val="21"/>
              </w:rPr>
            </w:pPr>
          </w:p>
        </w:tc>
        <w:tc>
          <w:tcPr>
            <w:tcW w:w="1440" w:type="dxa"/>
            <w:vAlign w:val="center"/>
          </w:tcPr>
          <w:p w14:paraId="6B62AC66" w14:textId="77777777" w:rsidR="00667B73" w:rsidRPr="00514474" w:rsidRDefault="00667B73">
            <w:pPr>
              <w:spacing w:line="400" w:lineRule="exact"/>
              <w:jc w:val="center"/>
              <w:rPr>
                <w:rFonts w:ascii="宋体" w:hAnsi="宋体" w:hint="eastAsia"/>
                <w:szCs w:val="21"/>
              </w:rPr>
            </w:pPr>
          </w:p>
        </w:tc>
        <w:tc>
          <w:tcPr>
            <w:tcW w:w="1243" w:type="dxa"/>
            <w:vAlign w:val="center"/>
          </w:tcPr>
          <w:p w14:paraId="437CC15C" w14:textId="77777777" w:rsidR="00667B73" w:rsidRPr="00514474" w:rsidRDefault="00667B73">
            <w:pPr>
              <w:spacing w:line="400" w:lineRule="exact"/>
              <w:jc w:val="center"/>
              <w:rPr>
                <w:rFonts w:ascii="宋体" w:hAnsi="宋体" w:hint="eastAsia"/>
                <w:szCs w:val="21"/>
              </w:rPr>
            </w:pPr>
          </w:p>
        </w:tc>
      </w:tr>
      <w:tr w:rsidR="00667B73" w:rsidRPr="00514474" w14:paraId="6C2F2A86" w14:textId="77777777">
        <w:trPr>
          <w:trHeight w:val="567"/>
          <w:jc w:val="center"/>
        </w:trPr>
        <w:tc>
          <w:tcPr>
            <w:tcW w:w="950" w:type="dxa"/>
            <w:vAlign w:val="center"/>
          </w:tcPr>
          <w:p w14:paraId="00608541" w14:textId="77777777" w:rsidR="00667B73" w:rsidRPr="00514474" w:rsidRDefault="00667B73">
            <w:pPr>
              <w:spacing w:line="400" w:lineRule="exact"/>
              <w:jc w:val="center"/>
              <w:rPr>
                <w:rFonts w:ascii="宋体" w:hAnsi="宋体" w:hint="eastAsia"/>
                <w:szCs w:val="21"/>
              </w:rPr>
            </w:pPr>
          </w:p>
        </w:tc>
        <w:tc>
          <w:tcPr>
            <w:tcW w:w="3754" w:type="dxa"/>
            <w:vAlign w:val="center"/>
          </w:tcPr>
          <w:p w14:paraId="11E4C53D" w14:textId="77777777" w:rsidR="00667B73" w:rsidRPr="00514474" w:rsidRDefault="00667B73">
            <w:pPr>
              <w:widowControl/>
              <w:spacing w:line="400" w:lineRule="exact"/>
              <w:rPr>
                <w:rFonts w:ascii="宋体" w:hAnsi="宋体" w:cs="宋体" w:hint="eastAsia"/>
                <w:kern w:val="0"/>
                <w:szCs w:val="21"/>
              </w:rPr>
            </w:pPr>
          </w:p>
        </w:tc>
        <w:tc>
          <w:tcPr>
            <w:tcW w:w="1411" w:type="dxa"/>
            <w:vAlign w:val="center"/>
          </w:tcPr>
          <w:p w14:paraId="106F789A" w14:textId="77777777" w:rsidR="00667B73" w:rsidRPr="00514474" w:rsidRDefault="00667B73">
            <w:pPr>
              <w:widowControl/>
              <w:spacing w:line="400" w:lineRule="exact"/>
              <w:jc w:val="center"/>
              <w:rPr>
                <w:rFonts w:ascii="宋体" w:hAnsi="宋体" w:cs="宋体" w:hint="eastAsia"/>
                <w:kern w:val="0"/>
                <w:szCs w:val="21"/>
              </w:rPr>
            </w:pPr>
          </w:p>
        </w:tc>
        <w:tc>
          <w:tcPr>
            <w:tcW w:w="1440" w:type="dxa"/>
            <w:vAlign w:val="center"/>
          </w:tcPr>
          <w:p w14:paraId="1F7259B6" w14:textId="77777777" w:rsidR="00667B73" w:rsidRPr="00514474" w:rsidRDefault="00667B73">
            <w:pPr>
              <w:spacing w:line="400" w:lineRule="exact"/>
              <w:jc w:val="center"/>
              <w:rPr>
                <w:rFonts w:ascii="宋体" w:hAnsi="宋体" w:hint="eastAsia"/>
                <w:szCs w:val="21"/>
              </w:rPr>
            </w:pPr>
          </w:p>
        </w:tc>
        <w:tc>
          <w:tcPr>
            <w:tcW w:w="1243" w:type="dxa"/>
            <w:vAlign w:val="center"/>
          </w:tcPr>
          <w:p w14:paraId="00E855C6" w14:textId="77777777" w:rsidR="00667B73" w:rsidRPr="00514474" w:rsidRDefault="00667B73">
            <w:pPr>
              <w:spacing w:line="400" w:lineRule="exact"/>
              <w:jc w:val="center"/>
              <w:rPr>
                <w:rFonts w:ascii="宋体" w:hAnsi="宋体" w:hint="eastAsia"/>
                <w:szCs w:val="21"/>
              </w:rPr>
            </w:pPr>
          </w:p>
        </w:tc>
      </w:tr>
    </w:tbl>
    <w:p w14:paraId="687F4D37" w14:textId="77777777" w:rsidR="00667B73" w:rsidRPr="00514474" w:rsidRDefault="00667B73">
      <w:pPr>
        <w:ind w:firstLineChars="550" w:firstLine="1155"/>
        <w:rPr>
          <w:bCs/>
        </w:rPr>
      </w:pPr>
    </w:p>
    <w:p w14:paraId="76C229FE" w14:textId="77777777" w:rsidR="00667B73" w:rsidRPr="00514474" w:rsidRDefault="00667B73">
      <w:pPr>
        <w:spacing w:line="490" w:lineRule="exact"/>
        <w:jc w:val="center"/>
        <w:rPr>
          <w:b/>
          <w:sz w:val="24"/>
          <w:szCs w:val="28"/>
        </w:rPr>
      </w:pPr>
    </w:p>
    <w:p w14:paraId="5E6A4AD8" w14:textId="77777777" w:rsidR="00667B73" w:rsidRPr="00514474" w:rsidRDefault="00485D4A">
      <w:pPr>
        <w:widowControl/>
        <w:jc w:val="left"/>
        <w:rPr>
          <w:b/>
          <w:sz w:val="28"/>
          <w:szCs w:val="28"/>
        </w:rPr>
      </w:pPr>
      <w:r w:rsidRPr="00514474">
        <w:rPr>
          <w:b/>
          <w:sz w:val="28"/>
          <w:szCs w:val="28"/>
        </w:rPr>
        <w:br w:type="page"/>
      </w:r>
    </w:p>
    <w:p w14:paraId="3DB7C72B" w14:textId="77777777" w:rsidR="00667B73" w:rsidRPr="00514474" w:rsidRDefault="00485D4A">
      <w:pPr>
        <w:adjustRightInd w:val="0"/>
        <w:snapToGrid w:val="0"/>
        <w:spacing w:afterLines="50" w:after="120" w:line="360" w:lineRule="auto"/>
        <w:jc w:val="center"/>
        <w:rPr>
          <w:b/>
          <w:sz w:val="28"/>
          <w:szCs w:val="28"/>
        </w:rPr>
      </w:pPr>
      <w:r w:rsidRPr="00514474">
        <w:rPr>
          <w:rFonts w:hint="eastAsia"/>
          <w:b/>
          <w:sz w:val="28"/>
          <w:szCs w:val="28"/>
        </w:rPr>
        <w:lastRenderedPageBreak/>
        <w:t>投标人生产（自采）骨料及石料基础单价汇总表（外购料不填写此表）</w:t>
      </w:r>
    </w:p>
    <w:p w14:paraId="4E60A392" w14:textId="77777777" w:rsidR="00667B73" w:rsidRPr="00514474" w:rsidRDefault="00667B73">
      <w:pPr>
        <w:adjustRightInd w:val="0"/>
        <w:snapToGrid w:val="0"/>
        <w:spacing w:afterLines="50" w:after="120" w:line="360" w:lineRule="auto"/>
        <w:jc w:val="center"/>
        <w:rPr>
          <w:b/>
          <w:sz w:val="28"/>
          <w:szCs w:val="28"/>
        </w:rPr>
      </w:pPr>
    </w:p>
    <w:p w14:paraId="6C7007E8" w14:textId="77777777" w:rsidR="00667B73" w:rsidRPr="00514474" w:rsidRDefault="00485D4A">
      <w:pPr>
        <w:spacing w:line="360" w:lineRule="auto"/>
        <w:rPr>
          <w:rFonts w:ascii="宋体" w:hAnsi="宋体" w:hint="eastAsia"/>
          <w:szCs w:val="21"/>
          <w:u w:val="single"/>
        </w:rPr>
      </w:pPr>
      <w:r w:rsidRPr="00514474">
        <w:rPr>
          <w:rFonts w:ascii="宋体" w:hAnsi="宋体" w:hint="eastAsia"/>
          <w:szCs w:val="21"/>
        </w:rPr>
        <w:t>标段</w:t>
      </w:r>
      <w:r w:rsidRPr="00514474">
        <w:rPr>
          <w:rFonts w:ascii="宋体" w:hAnsi="宋体"/>
          <w:szCs w:val="21"/>
        </w:rPr>
        <w:t>编号：</w:t>
      </w:r>
      <w:r w:rsidRPr="00514474">
        <w:rPr>
          <w:rFonts w:ascii="宋体" w:hAnsi="宋体"/>
          <w:szCs w:val="21"/>
          <w:u w:val="single"/>
        </w:rPr>
        <w:t xml:space="preserve">      </w:t>
      </w:r>
      <w:r w:rsidRPr="00514474">
        <w:rPr>
          <w:rFonts w:ascii="宋体" w:hAnsi="宋体"/>
          <w:szCs w:val="21"/>
          <w:u w:val="single"/>
        </w:rPr>
        <w:t>（投标</w:t>
      </w:r>
      <w:proofErr w:type="gramStart"/>
      <w:r w:rsidRPr="00514474">
        <w:rPr>
          <w:rFonts w:ascii="宋体" w:hAnsi="宋体"/>
          <w:szCs w:val="21"/>
          <w:u w:val="single"/>
        </w:rPr>
        <w:t>项目</w:t>
      </w:r>
      <w:r w:rsidRPr="00514474">
        <w:rPr>
          <w:rFonts w:ascii="宋体" w:hAnsi="宋体" w:hint="eastAsia"/>
          <w:szCs w:val="21"/>
          <w:u w:val="single"/>
        </w:rPr>
        <w:t>标段</w:t>
      </w:r>
      <w:proofErr w:type="gramEnd"/>
      <w:r w:rsidRPr="00514474">
        <w:rPr>
          <w:rFonts w:ascii="宋体" w:hAnsi="宋体" w:hint="eastAsia"/>
          <w:szCs w:val="21"/>
          <w:u w:val="single"/>
        </w:rPr>
        <w:t>编号</w:t>
      </w:r>
      <w:r w:rsidRPr="00514474">
        <w:rPr>
          <w:rFonts w:ascii="宋体" w:hAnsi="宋体"/>
          <w:szCs w:val="21"/>
          <w:u w:val="single"/>
        </w:rPr>
        <w:t>）</w:t>
      </w:r>
      <w:r w:rsidRPr="00514474">
        <w:rPr>
          <w:rFonts w:ascii="宋体" w:hAnsi="宋体"/>
          <w:szCs w:val="21"/>
          <w:u w:val="single"/>
        </w:rPr>
        <w:t xml:space="preserve">     </w:t>
      </w:r>
    </w:p>
    <w:p w14:paraId="20EC3064" w14:textId="77777777" w:rsidR="00667B73" w:rsidRPr="00514474" w:rsidRDefault="00485D4A">
      <w:pPr>
        <w:spacing w:line="360" w:lineRule="auto"/>
        <w:rPr>
          <w:sz w:val="28"/>
          <w:szCs w:val="28"/>
        </w:rPr>
      </w:pPr>
      <w:r w:rsidRPr="00514474">
        <w:rPr>
          <w:szCs w:val="21"/>
        </w:rPr>
        <w:t>工程名称：</w:t>
      </w:r>
      <w:r w:rsidRPr="00514474">
        <w:rPr>
          <w:szCs w:val="21"/>
          <w:u w:val="single"/>
        </w:rPr>
        <w:t xml:space="preserve">          </w:t>
      </w:r>
      <w:r w:rsidRPr="00514474">
        <w:rPr>
          <w:szCs w:val="21"/>
        </w:rPr>
        <w:t>（项目名称）</w:t>
      </w:r>
      <w:r w:rsidRPr="00514474">
        <w:rPr>
          <w:szCs w:val="21"/>
          <w:u w:val="single"/>
        </w:rPr>
        <w:t xml:space="preserve">          </w:t>
      </w:r>
      <w:r w:rsidRPr="00514474">
        <w:rPr>
          <w:szCs w:val="21"/>
        </w:rPr>
        <w:t>（标段名称）</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115"/>
        <w:gridCol w:w="720"/>
        <w:gridCol w:w="720"/>
        <w:gridCol w:w="900"/>
        <w:gridCol w:w="926"/>
        <w:gridCol w:w="1054"/>
        <w:gridCol w:w="540"/>
        <w:gridCol w:w="540"/>
        <w:gridCol w:w="540"/>
        <w:gridCol w:w="1080"/>
        <w:gridCol w:w="720"/>
      </w:tblGrid>
      <w:tr w:rsidR="00667B73" w:rsidRPr="00514474" w14:paraId="292A8BD6" w14:textId="77777777">
        <w:trPr>
          <w:trHeight w:val="567"/>
          <w:jc w:val="center"/>
        </w:trPr>
        <w:tc>
          <w:tcPr>
            <w:tcW w:w="680" w:type="dxa"/>
            <w:vAlign w:val="center"/>
          </w:tcPr>
          <w:p w14:paraId="20092F64" w14:textId="77777777" w:rsidR="00667B73" w:rsidRPr="00514474" w:rsidRDefault="00485D4A">
            <w:pPr>
              <w:jc w:val="center"/>
              <w:rPr>
                <w:rFonts w:ascii="宋体" w:hAnsi="宋体" w:hint="eastAsia"/>
                <w:szCs w:val="21"/>
              </w:rPr>
            </w:pPr>
            <w:r w:rsidRPr="00514474">
              <w:rPr>
                <w:rFonts w:ascii="宋体" w:hAnsi="宋体" w:cs="宋体" w:hint="eastAsia"/>
                <w:kern w:val="0"/>
                <w:szCs w:val="21"/>
              </w:rPr>
              <w:t>序号</w:t>
            </w:r>
          </w:p>
        </w:tc>
        <w:tc>
          <w:tcPr>
            <w:tcW w:w="1115" w:type="dxa"/>
            <w:vAlign w:val="center"/>
          </w:tcPr>
          <w:p w14:paraId="1B6BD89C" w14:textId="77777777" w:rsidR="00667B73" w:rsidRPr="00514474" w:rsidRDefault="00485D4A">
            <w:pPr>
              <w:jc w:val="center"/>
              <w:rPr>
                <w:rFonts w:ascii="宋体" w:hAnsi="宋体" w:cs="宋体" w:hint="eastAsia"/>
                <w:kern w:val="0"/>
                <w:szCs w:val="21"/>
              </w:rPr>
            </w:pPr>
            <w:r w:rsidRPr="00514474">
              <w:rPr>
                <w:rFonts w:ascii="宋体" w:hAnsi="宋体" w:cs="宋体" w:hint="eastAsia"/>
                <w:kern w:val="0"/>
                <w:szCs w:val="21"/>
              </w:rPr>
              <w:t>名称</w:t>
            </w:r>
          </w:p>
        </w:tc>
        <w:tc>
          <w:tcPr>
            <w:tcW w:w="720" w:type="dxa"/>
            <w:vAlign w:val="center"/>
          </w:tcPr>
          <w:p w14:paraId="1361A4E1" w14:textId="77777777" w:rsidR="00667B73" w:rsidRPr="00514474" w:rsidRDefault="00485D4A">
            <w:pPr>
              <w:jc w:val="center"/>
              <w:rPr>
                <w:rFonts w:ascii="宋体" w:hAnsi="宋体" w:cs="宋体" w:hint="eastAsia"/>
                <w:kern w:val="0"/>
                <w:szCs w:val="21"/>
              </w:rPr>
            </w:pPr>
            <w:r w:rsidRPr="00514474">
              <w:rPr>
                <w:rFonts w:ascii="宋体" w:hAnsi="宋体" w:cs="宋体" w:hint="eastAsia"/>
                <w:kern w:val="0"/>
                <w:szCs w:val="21"/>
              </w:rPr>
              <w:t>型号</w:t>
            </w:r>
          </w:p>
          <w:p w14:paraId="23FEF4CD" w14:textId="77777777" w:rsidR="00667B73" w:rsidRPr="00514474" w:rsidRDefault="00485D4A">
            <w:pPr>
              <w:jc w:val="center"/>
              <w:rPr>
                <w:rFonts w:ascii="宋体" w:hAnsi="宋体" w:cs="宋体" w:hint="eastAsia"/>
                <w:kern w:val="0"/>
                <w:szCs w:val="21"/>
              </w:rPr>
            </w:pPr>
            <w:r w:rsidRPr="00514474">
              <w:rPr>
                <w:rFonts w:ascii="宋体" w:hAnsi="宋体" w:cs="宋体" w:hint="eastAsia"/>
                <w:kern w:val="0"/>
                <w:szCs w:val="21"/>
              </w:rPr>
              <w:t>规格</w:t>
            </w:r>
          </w:p>
        </w:tc>
        <w:tc>
          <w:tcPr>
            <w:tcW w:w="720" w:type="dxa"/>
            <w:vAlign w:val="center"/>
          </w:tcPr>
          <w:p w14:paraId="070224A2" w14:textId="77777777" w:rsidR="00667B73" w:rsidRPr="00514474" w:rsidRDefault="00485D4A">
            <w:pPr>
              <w:jc w:val="center"/>
              <w:rPr>
                <w:rFonts w:ascii="宋体" w:hAnsi="宋体" w:cs="宋体" w:hint="eastAsia"/>
                <w:kern w:val="0"/>
                <w:szCs w:val="21"/>
              </w:rPr>
            </w:pPr>
            <w:r w:rsidRPr="00514474">
              <w:rPr>
                <w:rFonts w:ascii="宋体" w:hAnsi="宋体" w:cs="宋体" w:hint="eastAsia"/>
                <w:kern w:val="0"/>
                <w:szCs w:val="21"/>
              </w:rPr>
              <w:t>计量</w:t>
            </w:r>
          </w:p>
          <w:p w14:paraId="78440B41" w14:textId="77777777" w:rsidR="00667B73" w:rsidRPr="00514474" w:rsidRDefault="00485D4A">
            <w:pPr>
              <w:jc w:val="center"/>
              <w:rPr>
                <w:rFonts w:ascii="宋体" w:hAnsi="宋体" w:cs="宋体" w:hint="eastAsia"/>
                <w:kern w:val="0"/>
                <w:szCs w:val="21"/>
              </w:rPr>
            </w:pPr>
            <w:r w:rsidRPr="00514474">
              <w:rPr>
                <w:rFonts w:ascii="宋体" w:hAnsi="宋体" w:cs="宋体" w:hint="eastAsia"/>
                <w:kern w:val="0"/>
                <w:szCs w:val="21"/>
              </w:rPr>
              <w:t>单位</w:t>
            </w:r>
          </w:p>
        </w:tc>
        <w:tc>
          <w:tcPr>
            <w:tcW w:w="900" w:type="dxa"/>
            <w:vAlign w:val="center"/>
          </w:tcPr>
          <w:p w14:paraId="6570A37D" w14:textId="77777777" w:rsidR="00667B73" w:rsidRPr="00514474" w:rsidRDefault="00485D4A">
            <w:pPr>
              <w:jc w:val="center"/>
              <w:rPr>
                <w:rFonts w:ascii="宋体" w:hAnsi="宋体" w:hint="eastAsia"/>
                <w:szCs w:val="21"/>
              </w:rPr>
            </w:pPr>
            <w:r w:rsidRPr="00514474">
              <w:rPr>
                <w:rFonts w:ascii="宋体" w:hAnsi="宋体" w:cs="宋体" w:hint="eastAsia"/>
                <w:kern w:val="0"/>
                <w:szCs w:val="21"/>
              </w:rPr>
              <w:t>人工费</w:t>
            </w:r>
          </w:p>
        </w:tc>
        <w:tc>
          <w:tcPr>
            <w:tcW w:w="926" w:type="dxa"/>
            <w:vAlign w:val="center"/>
          </w:tcPr>
          <w:p w14:paraId="2D3CDB63" w14:textId="77777777" w:rsidR="00667B73" w:rsidRPr="00514474" w:rsidRDefault="00485D4A">
            <w:pPr>
              <w:jc w:val="center"/>
              <w:rPr>
                <w:rFonts w:ascii="宋体" w:hAnsi="宋体" w:hint="eastAsia"/>
                <w:szCs w:val="21"/>
              </w:rPr>
            </w:pPr>
            <w:r w:rsidRPr="00514474">
              <w:rPr>
                <w:rFonts w:ascii="宋体" w:hAnsi="宋体" w:cs="宋体" w:hint="eastAsia"/>
                <w:kern w:val="0"/>
                <w:szCs w:val="21"/>
              </w:rPr>
              <w:t>材料费</w:t>
            </w:r>
          </w:p>
        </w:tc>
        <w:tc>
          <w:tcPr>
            <w:tcW w:w="1054" w:type="dxa"/>
            <w:vAlign w:val="center"/>
          </w:tcPr>
          <w:p w14:paraId="12B92ACD" w14:textId="77777777" w:rsidR="00667B73" w:rsidRPr="00514474" w:rsidRDefault="00485D4A">
            <w:pPr>
              <w:jc w:val="center"/>
              <w:rPr>
                <w:rFonts w:ascii="宋体" w:hAnsi="宋体" w:cs="宋体" w:hint="eastAsia"/>
                <w:kern w:val="0"/>
                <w:szCs w:val="21"/>
              </w:rPr>
            </w:pPr>
            <w:r w:rsidRPr="00514474">
              <w:rPr>
                <w:rFonts w:ascii="宋体" w:hAnsi="宋体" w:cs="宋体" w:hint="eastAsia"/>
                <w:kern w:val="0"/>
                <w:szCs w:val="21"/>
              </w:rPr>
              <w:t>机械</w:t>
            </w:r>
          </w:p>
          <w:p w14:paraId="64ABB909" w14:textId="77777777" w:rsidR="00667B73" w:rsidRPr="00514474" w:rsidRDefault="00485D4A">
            <w:pPr>
              <w:jc w:val="center"/>
              <w:rPr>
                <w:rFonts w:ascii="宋体" w:hAnsi="宋体" w:cs="宋体" w:hint="eastAsia"/>
                <w:kern w:val="0"/>
                <w:szCs w:val="21"/>
              </w:rPr>
            </w:pPr>
            <w:r w:rsidRPr="00514474">
              <w:rPr>
                <w:rFonts w:ascii="宋体" w:hAnsi="宋体" w:cs="宋体" w:hint="eastAsia"/>
                <w:kern w:val="0"/>
                <w:szCs w:val="21"/>
              </w:rPr>
              <w:t>使用费</w:t>
            </w:r>
          </w:p>
        </w:tc>
        <w:tc>
          <w:tcPr>
            <w:tcW w:w="540" w:type="dxa"/>
            <w:vAlign w:val="center"/>
          </w:tcPr>
          <w:p w14:paraId="2AE681D0" w14:textId="77777777" w:rsidR="00667B73" w:rsidRPr="00514474" w:rsidRDefault="00667B73">
            <w:pPr>
              <w:jc w:val="center"/>
              <w:rPr>
                <w:rFonts w:ascii="宋体" w:hAnsi="宋体" w:hint="eastAsia"/>
                <w:szCs w:val="21"/>
              </w:rPr>
            </w:pPr>
          </w:p>
        </w:tc>
        <w:tc>
          <w:tcPr>
            <w:tcW w:w="540" w:type="dxa"/>
            <w:vAlign w:val="center"/>
          </w:tcPr>
          <w:p w14:paraId="680EBF7C" w14:textId="77777777" w:rsidR="00667B73" w:rsidRPr="00514474" w:rsidRDefault="00667B73">
            <w:pPr>
              <w:jc w:val="center"/>
              <w:rPr>
                <w:rFonts w:ascii="宋体" w:hAnsi="宋体" w:cs="宋体" w:hint="eastAsia"/>
                <w:kern w:val="0"/>
                <w:szCs w:val="21"/>
              </w:rPr>
            </w:pPr>
          </w:p>
        </w:tc>
        <w:tc>
          <w:tcPr>
            <w:tcW w:w="540" w:type="dxa"/>
            <w:vAlign w:val="center"/>
          </w:tcPr>
          <w:p w14:paraId="18D4D75C" w14:textId="77777777" w:rsidR="00667B73" w:rsidRPr="00514474" w:rsidRDefault="00667B73">
            <w:pPr>
              <w:jc w:val="center"/>
              <w:rPr>
                <w:rFonts w:ascii="宋体" w:hAnsi="宋体" w:cs="宋体" w:hint="eastAsia"/>
                <w:kern w:val="0"/>
                <w:szCs w:val="21"/>
              </w:rPr>
            </w:pPr>
          </w:p>
        </w:tc>
        <w:tc>
          <w:tcPr>
            <w:tcW w:w="1080" w:type="dxa"/>
            <w:vAlign w:val="center"/>
          </w:tcPr>
          <w:p w14:paraId="385699B2" w14:textId="77777777" w:rsidR="00667B73" w:rsidRPr="00514474" w:rsidRDefault="00485D4A">
            <w:pPr>
              <w:jc w:val="center"/>
              <w:rPr>
                <w:rFonts w:ascii="宋体" w:hAnsi="宋体" w:cs="宋体" w:hint="eastAsia"/>
                <w:kern w:val="0"/>
                <w:szCs w:val="21"/>
              </w:rPr>
            </w:pPr>
            <w:r w:rsidRPr="00514474">
              <w:rPr>
                <w:rFonts w:ascii="宋体" w:hAnsi="宋体" w:cs="宋体" w:hint="eastAsia"/>
                <w:kern w:val="0"/>
                <w:szCs w:val="21"/>
              </w:rPr>
              <w:t>合计（不含税）</w:t>
            </w:r>
          </w:p>
        </w:tc>
        <w:tc>
          <w:tcPr>
            <w:tcW w:w="720" w:type="dxa"/>
            <w:vAlign w:val="center"/>
          </w:tcPr>
          <w:p w14:paraId="6D53211F" w14:textId="77777777" w:rsidR="00667B73" w:rsidRPr="00514474" w:rsidRDefault="00485D4A">
            <w:pPr>
              <w:jc w:val="center"/>
              <w:rPr>
                <w:rFonts w:ascii="宋体" w:hAnsi="宋体" w:hint="eastAsia"/>
                <w:szCs w:val="21"/>
              </w:rPr>
            </w:pPr>
            <w:r w:rsidRPr="00514474">
              <w:rPr>
                <w:rFonts w:ascii="宋体" w:hAnsi="宋体" w:cs="宋体" w:hint="eastAsia"/>
                <w:kern w:val="0"/>
                <w:szCs w:val="21"/>
              </w:rPr>
              <w:t>税率</w:t>
            </w:r>
          </w:p>
        </w:tc>
      </w:tr>
      <w:tr w:rsidR="00667B73" w:rsidRPr="00514474" w14:paraId="3AA847DC" w14:textId="77777777">
        <w:trPr>
          <w:trHeight w:val="567"/>
          <w:jc w:val="center"/>
        </w:trPr>
        <w:tc>
          <w:tcPr>
            <w:tcW w:w="680" w:type="dxa"/>
            <w:vAlign w:val="center"/>
          </w:tcPr>
          <w:p w14:paraId="60436808" w14:textId="77777777" w:rsidR="00667B73" w:rsidRPr="00514474" w:rsidRDefault="00485D4A">
            <w:pPr>
              <w:jc w:val="center"/>
              <w:rPr>
                <w:rFonts w:ascii="宋体" w:hAnsi="宋体" w:hint="eastAsia"/>
                <w:szCs w:val="21"/>
              </w:rPr>
            </w:pPr>
            <w:proofErr w:type="gramStart"/>
            <w:r w:rsidRPr="00514474">
              <w:rPr>
                <w:rFonts w:ascii="宋体" w:hAnsi="宋体" w:hint="eastAsia"/>
                <w:szCs w:val="21"/>
              </w:rPr>
              <w:t>一</w:t>
            </w:r>
            <w:proofErr w:type="gramEnd"/>
          </w:p>
        </w:tc>
        <w:tc>
          <w:tcPr>
            <w:tcW w:w="1115" w:type="dxa"/>
            <w:vAlign w:val="center"/>
          </w:tcPr>
          <w:p w14:paraId="14FAEC33" w14:textId="77777777" w:rsidR="00667B73" w:rsidRPr="00514474" w:rsidRDefault="00485D4A">
            <w:pPr>
              <w:rPr>
                <w:rFonts w:ascii="宋体" w:hAnsi="宋体" w:hint="eastAsia"/>
                <w:szCs w:val="21"/>
              </w:rPr>
            </w:pPr>
            <w:r w:rsidRPr="00514474">
              <w:rPr>
                <w:rFonts w:ascii="宋体" w:hAnsi="宋体" w:hint="eastAsia"/>
                <w:szCs w:val="21"/>
              </w:rPr>
              <w:t>粗骨料</w:t>
            </w:r>
          </w:p>
        </w:tc>
        <w:tc>
          <w:tcPr>
            <w:tcW w:w="720" w:type="dxa"/>
          </w:tcPr>
          <w:p w14:paraId="79442C94" w14:textId="77777777" w:rsidR="00667B73" w:rsidRPr="00514474" w:rsidRDefault="00667B73">
            <w:pPr>
              <w:jc w:val="center"/>
              <w:rPr>
                <w:rFonts w:ascii="宋体" w:hAnsi="宋体" w:cs="宋体" w:hint="eastAsia"/>
                <w:kern w:val="0"/>
                <w:szCs w:val="21"/>
              </w:rPr>
            </w:pPr>
          </w:p>
        </w:tc>
        <w:tc>
          <w:tcPr>
            <w:tcW w:w="720" w:type="dxa"/>
            <w:vAlign w:val="center"/>
          </w:tcPr>
          <w:p w14:paraId="476F119E" w14:textId="77777777" w:rsidR="00667B73" w:rsidRPr="00514474" w:rsidRDefault="00667B73">
            <w:pPr>
              <w:jc w:val="center"/>
              <w:rPr>
                <w:rFonts w:ascii="宋体" w:hAnsi="宋体" w:hint="eastAsia"/>
                <w:szCs w:val="21"/>
              </w:rPr>
            </w:pPr>
          </w:p>
        </w:tc>
        <w:tc>
          <w:tcPr>
            <w:tcW w:w="900" w:type="dxa"/>
            <w:vAlign w:val="center"/>
          </w:tcPr>
          <w:p w14:paraId="0B03AAF3" w14:textId="77777777" w:rsidR="00667B73" w:rsidRPr="00514474" w:rsidRDefault="00667B73">
            <w:pPr>
              <w:jc w:val="center"/>
              <w:rPr>
                <w:rFonts w:ascii="宋体" w:hAnsi="宋体" w:hint="eastAsia"/>
                <w:szCs w:val="21"/>
              </w:rPr>
            </w:pPr>
          </w:p>
        </w:tc>
        <w:tc>
          <w:tcPr>
            <w:tcW w:w="926" w:type="dxa"/>
            <w:vAlign w:val="center"/>
          </w:tcPr>
          <w:p w14:paraId="26C1E9DF" w14:textId="77777777" w:rsidR="00667B73" w:rsidRPr="00514474" w:rsidRDefault="00667B73">
            <w:pPr>
              <w:jc w:val="center"/>
              <w:rPr>
                <w:rFonts w:ascii="宋体" w:hAnsi="宋体" w:hint="eastAsia"/>
                <w:szCs w:val="21"/>
              </w:rPr>
            </w:pPr>
          </w:p>
        </w:tc>
        <w:tc>
          <w:tcPr>
            <w:tcW w:w="1054" w:type="dxa"/>
            <w:vAlign w:val="center"/>
          </w:tcPr>
          <w:p w14:paraId="7835CF53" w14:textId="77777777" w:rsidR="00667B73" w:rsidRPr="00514474" w:rsidRDefault="00667B73">
            <w:pPr>
              <w:jc w:val="center"/>
              <w:rPr>
                <w:rFonts w:ascii="宋体" w:hAnsi="宋体" w:hint="eastAsia"/>
                <w:szCs w:val="21"/>
              </w:rPr>
            </w:pPr>
          </w:p>
        </w:tc>
        <w:tc>
          <w:tcPr>
            <w:tcW w:w="540" w:type="dxa"/>
            <w:vAlign w:val="center"/>
          </w:tcPr>
          <w:p w14:paraId="435F8FA6" w14:textId="77777777" w:rsidR="00667B73" w:rsidRPr="00514474" w:rsidRDefault="00667B73">
            <w:pPr>
              <w:jc w:val="center"/>
              <w:rPr>
                <w:rFonts w:ascii="宋体" w:hAnsi="宋体" w:hint="eastAsia"/>
                <w:szCs w:val="21"/>
              </w:rPr>
            </w:pPr>
          </w:p>
        </w:tc>
        <w:tc>
          <w:tcPr>
            <w:tcW w:w="540" w:type="dxa"/>
            <w:vAlign w:val="center"/>
          </w:tcPr>
          <w:p w14:paraId="4416ADBE" w14:textId="77777777" w:rsidR="00667B73" w:rsidRPr="00514474" w:rsidRDefault="00667B73">
            <w:pPr>
              <w:jc w:val="center"/>
              <w:rPr>
                <w:rFonts w:ascii="宋体" w:hAnsi="宋体" w:hint="eastAsia"/>
                <w:szCs w:val="21"/>
              </w:rPr>
            </w:pPr>
          </w:p>
        </w:tc>
        <w:tc>
          <w:tcPr>
            <w:tcW w:w="540" w:type="dxa"/>
            <w:vAlign w:val="center"/>
          </w:tcPr>
          <w:p w14:paraId="35143514" w14:textId="77777777" w:rsidR="00667B73" w:rsidRPr="00514474" w:rsidRDefault="00667B73">
            <w:pPr>
              <w:jc w:val="center"/>
              <w:rPr>
                <w:rFonts w:ascii="宋体" w:hAnsi="宋体" w:hint="eastAsia"/>
                <w:szCs w:val="21"/>
              </w:rPr>
            </w:pPr>
          </w:p>
        </w:tc>
        <w:tc>
          <w:tcPr>
            <w:tcW w:w="1080" w:type="dxa"/>
            <w:vAlign w:val="center"/>
          </w:tcPr>
          <w:p w14:paraId="63451F0C" w14:textId="77777777" w:rsidR="00667B73" w:rsidRPr="00514474" w:rsidRDefault="00667B73">
            <w:pPr>
              <w:jc w:val="center"/>
              <w:rPr>
                <w:rFonts w:ascii="宋体" w:hAnsi="宋体" w:hint="eastAsia"/>
                <w:szCs w:val="21"/>
              </w:rPr>
            </w:pPr>
          </w:p>
        </w:tc>
        <w:tc>
          <w:tcPr>
            <w:tcW w:w="720" w:type="dxa"/>
            <w:vAlign w:val="center"/>
          </w:tcPr>
          <w:p w14:paraId="6DC506F1" w14:textId="77777777" w:rsidR="00667B73" w:rsidRPr="00514474" w:rsidRDefault="00485D4A">
            <w:pPr>
              <w:jc w:val="center"/>
              <w:rPr>
                <w:rFonts w:ascii="宋体" w:hAnsi="宋体" w:hint="eastAsia"/>
                <w:szCs w:val="21"/>
              </w:rPr>
            </w:pPr>
            <w:r w:rsidRPr="00514474">
              <w:rPr>
                <w:rFonts w:ascii="宋体" w:hAnsi="宋体" w:hint="eastAsia"/>
                <w:szCs w:val="21"/>
              </w:rPr>
              <w:t>3%</w:t>
            </w:r>
          </w:p>
        </w:tc>
      </w:tr>
      <w:tr w:rsidR="00667B73" w:rsidRPr="00514474" w14:paraId="0D65E0FB" w14:textId="77777777">
        <w:trPr>
          <w:trHeight w:val="567"/>
          <w:jc w:val="center"/>
        </w:trPr>
        <w:tc>
          <w:tcPr>
            <w:tcW w:w="680" w:type="dxa"/>
            <w:vAlign w:val="center"/>
          </w:tcPr>
          <w:p w14:paraId="64D98395" w14:textId="77777777" w:rsidR="00667B73" w:rsidRPr="00514474" w:rsidRDefault="00667B73">
            <w:pPr>
              <w:jc w:val="center"/>
              <w:rPr>
                <w:rFonts w:ascii="宋体" w:hAnsi="宋体" w:hint="eastAsia"/>
                <w:szCs w:val="21"/>
              </w:rPr>
            </w:pPr>
          </w:p>
        </w:tc>
        <w:tc>
          <w:tcPr>
            <w:tcW w:w="1115" w:type="dxa"/>
            <w:vAlign w:val="center"/>
          </w:tcPr>
          <w:p w14:paraId="0799E1F8" w14:textId="77777777" w:rsidR="00667B73" w:rsidRPr="00514474" w:rsidRDefault="00667B73">
            <w:pPr>
              <w:rPr>
                <w:rFonts w:ascii="宋体" w:hAnsi="宋体" w:hint="eastAsia"/>
                <w:szCs w:val="21"/>
              </w:rPr>
            </w:pPr>
          </w:p>
        </w:tc>
        <w:tc>
          <w:tcPr>
            <w:tcW w:w="720" w:type="dxa"/>
          </w:tcPr>
          <w:p w14:paraId="357E9DB8" w14:textId="77777777" w:rsidR="00667B73" w:rsidRPr="00514474" w:rsidRDefault="00667B73">
            <w:pPr>
              <w:jc w:val="center"/>
              <w:rPr>
                <w:rFonts w:ascii="宋体" w:hAnsi="宋体" w:cs="宋体" w:hint="eastAsia"/>
                <w:kern w:val="0"/>
                <w:szCs w:val="21"/>
              </w:rPr>
            </w:pPr>
          </w:p>
        </w:tc>
        <w:tc>
          <w:tcPr>
            <w:tcW w:w="720" w:type="dxa"/>
            <w:vAlign w:val="center"/>
          </w:tcPr>
          <w:p w14:paraId="55755F47" w14:textId="77777777" w:rsidR="00667B73" w:rsidRPr="00514474" w:rsidRDefault="00667B73">
            <w:pPr>
              <w:jc w:val="center"/>
              <w:rPr>
                <w:rFonts w:ascii="宋体" w:hAnsi="宋体" w:hint="eastAsia"/>
                <w:szCs w:val="21"/>
              </w:rPr>
            </w:pPr>
          </w:p>
        </w:tc>
        <w:tc>
          <w:tcPr>
            <w:tcW w:w="900" w:type="dxa"/>
            <w:vAlign w:val="center"/>
          </w:tcPr>
          <w:p w14:paraId="12D512EB" w14:textId="77777777" w:rsidR="00667B73" w:rsidRPr="00514474" w:rsidRDefault="00667B73">
            <w:pPr>
              <w:jc w:val="center"/>
              <w:rPr>
                <w:rFonts w:ascii="宋体" w:hAnsi="宋体" w:hint="eastAsia"/>
                <w:szCs w:val="21"/>
              </w:rPr>
            </w:pPr>
          </w:p>
        </w:tc>
        <w:tc>
          <w:tcPr>
            <w:tcW w:w="926" w:type="dxa"/>
            <w:vAlign w:val="center"/>
          </w:tcPr>
          <w:p w14:paraId="134378F9" w14:textId="77777777" w:rsidR="00667B73" w:rsidRPr="00514474" w:rsidRDefault="00667B73">
            <w:pPr>
              <w:jc w:val="center"/>
              <w:rPr>
                <w:rFonts w:ascii="宋体" w:hAnsi="宋体" w:hint="eastAsia"/>
                <w:szCs w:val="21"/>
              </w:rPr>
            </w:pPr>
          </w:p>
        </w:tc>
        <w:tc>
          <w:tcPr>
            <w:tcW w:w="1054" w:type="dxa"/>
            <w:vAlign w:val="center"/>
          </w:tcPr>
          <w:p w14:paraId="1E849365" w14:textId="77777777" w:rsidR="00667B73" w:rsidRPr="00514474" w:rsidRDefault="00667B73">
            <w:pPr>
              <w:jc w:val="center"/>
              <w:rPr>
                <w:rFonts w:ascii="宋体" w:hAnsi="宋体" w:hint="eastAsia"/>
                <w:szCs w:val="21"/>
              </w:rPr>
            </w:pPr>
          </w:p>
        </w:tc>
        <w:tc>
          <w:tcPr>
            <w:tcW w:w="540" w:type="dxa"/>
            <w:vAlign w:val="center"/>
          </w:tcPr>
          <w:p w14:paraId="5F17403D" w14:textId="77777777" w:rsidR="00667B73" w:rsidRPr="00514474" w:rsidRDefault="00667B73">
            <w:pPr>
              <w:jc w:val="center"/>
              <w:rPr>
                <w:rFonts w:ascii="宋体" w:hAnsi="宋体" w:hint="eastAsia"/>
                <w:szCs w:val="21"/>
              </w:rPr>
            </w:pPr>
          </w:p>
        </w:tc>
        <w:tc>
          <w:tcPr>
            <w:tcW w:w="540" w:type="dxa"/>
            <w:vAlign w:val="center"/>
          </w:tcPr>
          <w:p w14:paraId="1A0846FE" w14:textId="77777777" w:rsidR="00667B73" w:rsidRPr="00514474" w:rsidRDefault="00667B73">
            <w:pPr>
              <w:jc w:val="center"/>
              <w:rPr>
                <w:rFonts w:ascii="宋体" w:hAnsi="宋体" w:hint="eastAsia"/>
                <w:szCs w:val="21"/>
              </w:rPr>
            </w:pPr>
          </w:p>
        </w:tc>
        <w:tc>
          <w:tcPr>
            <w:tcW w:w="540" w:type="dxa"/>
            <w:vAlign w:val="center"/>
          </w:tcPr>
          <w:p w14:paraId="4A984827" w14:textId="77777777" w:rsidR="00667B73" w:rsidRPr="00514474" w:rsidRDefault="00667B73">
            <w:pPr>
              <w:jc w:val="center"/>
              <w:rPr>
                <w:rFonts w:ascii="宋体" w:hAnsi="宋体" w:hint="eastAsia"/>
                <w:szCs w:val="21"/>
              </w:rPr>
            </w:pPr>
          </w:p>
        </w:tc>
        <w:tc>
          <w:tcPr>
            <w:tcW w:w="1080" w:type="dxa"/>
            <w:vAlign w:val="center"/>
          </w:tcPr>
          <w:p w14:paraId="4F14DDC1" w14:textId="77777777" w:rsidR="00667B73" w:rsidRPr="00514474" w:rsidRDefault="00667B73">
            <w:pPr>
              <w:jc w:val="center"/>
              <w:rPr>
                <w:rFonts w:ascii="宋体" w:hAnsi="宋体" w:hint="eastAsia"/>
                <w:szCs w:val="21"/>
              </w:rPr>
            </w:pPr>
          </w:p>
        </w:tc>
        <w:tc>
          <w:tcPr>
            <w:tcW w:w="720" w:type="dxa"/>
            <w:vAlign w:val="center"/>
          </w:tcPr>
          <w:p w14:paraId="6E8C09EE" w14:textId="77777777" w:rsidR="00667B73" w:rsidRPr="00514474" w:rsidRDefault="00667B73">
            <w:pPr>
              <w:jc w:val="center"/>
              <w:rPr>
                <w:rFonts w:ascii="宋体" w:hAnsi="宋体" w:hint="eastAsia"/>
                <w:szCs w:val="21"/>
              </w:rPr>
            </w:pPr>
          </w:p>
        </w:tc>
      </w:tr>
      <w:tr w:rsidR="00667B73" w:rsidRPr="00514474" w14:paraId="38BB3723" w14:textId="77777777">
        <w:trPr>
          <w:trHeight w:val="567"/>
          <w:jc w:val="center"/>
        </w:trPr>
        <w:tc>
          <w:tcPr>
            <w:tcW w:w="680" w:type="dxa"/>
            <w:vAlign w:val="center"/>
          </w:tcPr>
          <w:p w14:paraId="1874B7DB" w14:textId="77777777" w:rsidR="00667B73" w:rsidRPr="00514474" w:rsidRDefault="00667B73">
            <w:pPr>
              <w:jc w:val="center"/>
              <w:rPr>
                <w:rFonts w:ascii="宋体" w:hAnsi="宋体" w:hint="eastAsia"/>
                <w:szCs w:val="21"/>
              </w:rPr>
            </w:pPr>
          </w:p>
        </w:tc>
        <w:tc>
          <w:tcPr>
            <w:tcW w:w="1115" w:type="dxa"/>
            <w:vAlign w:val="center"/>
          </w:tcPr>
          <w:p w14:paraId="50BE08A7" w14:textId="77777777" w:rsidR="00667B73" w:rsidRPr="00514474" w:rsidRDefault="00667B73">
            <w:pPr>
              <w:rPr>
                <w:rFonts w:ascii="宋体" w:hAnsi="宋体" w:hint="eastAsia"/>
                <w:szCs w:val="21"/>
              </w:rPr>
            </w:pPr>
          </w:p>
        </w:tc>
        <w:tc>
          <w:tcPr>
            <w:tcW w:w="720" w:type="dxa"/>
          </w:tcPr>
          <w:p w14:paraId="255EBC12" w14:textId="77777777" w:rsidR="00667B73" w:rsidRPr="00514474" w:rsidRDefault="00667B73">
            <w:pPr>
              <w:jc w:val="center"/>
              <w:rPr>
                <w:rFonts w:ascii="宋体" w:hAnsi="宋体" w:cs="宋体" w:hint="eastAsia"/>
                <w:kern w:val="0"/>
                <w:szCs w:val="21"/>
              </w:rPr>
            </w:pPr>
          </w:p>
        </w:tc>
        <w:tc>
          <w:tcPr>
            <w:tcW w:w="720" w:type="dxa"/>
            <w:vAlign w:val="center"/>
          </w:tcPr>
          <w:p w14:paraId="3E61CA5E" w14:textId="77777777" w:rsidR="00667B73" w:rsidRPr="00514474" w:rsidRDefault="00667B73">
            <w:pPr>
              <w:jc w:val="center"/>
              <w:rPr>
                <w:rFonts w:ascii="宋体" w:hAnsi="宋体" w:hint="eastAsia"/>
                <w:szCs w:val="21"/>
              </w:rPr>
            </w:pPr>
          </w:p>
        </w:tc>
        <w:tc>
          <w:tcPr>
            <w:tcW w:w="900" w:type="dxa"/>
            <w:vAlign w:val="center"/>
          </w:tcPr>
          <w:p w14:paraId="489D4B18" w14:textId="77777777" w:rsidR="00667B73" w:rsidRPr="00514474" w:rsidRDefault="00667B73">
            <w:pPr>
              <w:jc w:val="center"/>
              <w:rPr>
                <w:rFonts w:ascii="宋体" w:hAnsi="宋体" w:hint="eastAsia"/>
                <w:szCs w:val="21"/>
              </w:rPr>
            </w:pPr>
          </w:p>
        </w:tc>
        <w:tc>
          <w:tcPr>
            <w:tcW w:w="926" w:type="dxa"/>
            <w:vAlign w:val="center"/>
          </w:tcPr>
          <w:p w14:paraId="5556B47B" w14:textId="77777777" w:rsidR="00667B73" w:rsidRPr="00514474" w:rsidRDefault="00667B73">
            <w:pPr>
              <w:jc w:val="center"/>
              <w:rPr>
                <w:rFonts w:ascii="宋体" w:hAnsi="宋体" w:hint="eastAsia"/>
                <w:szCs w:val="21"/>
              </w:rPr>
            </w:pPr>
          </w:p>
        </w:tc>
        <w:tc>
          <w:tcPr>
            <w:tcW w:w="1054" w:type="dxa"/>
            <w:vAlign w:val="center"/>
          </w:tcPr>
          <w:p w14:paraId="7A56A793" w14:textId="77777777" w:rsidR="00667B73" w:rsidRPr="00514474" w:rsidRDefault="00667B73">
            <w:pPr>
              <w:jc w:val="center"/>
              <w:rPr>
                <w:rFonts w:ascii="宋体" w:hAnsi="宋体" w:hint="eastAsia"/>
                <w:szCs w:val="21"/>
              </w:rPr>
            </w:pPr>
          </w:p>
        </w:tc>
        <w:tc>
          <w:tcPr>
            <w:tcW w:w="540" w:type="dxa"/>
            <w:vAlign w:val="center"/>
          </w:tcPr>
          <w:p w14:paraId="6967AAE3" w14:textId="77777777" w:rsidR="00667B73" w:rsidRPr="00514474" w:rsidRDefault="00667B73">
            <w:pPr>
              <w:jc w:val="center"/>
              <w:rPr>
                <w:rFonts w:ascii="宋体" w:hAnsi="宋体" w:hint="eastAsia"/>
                <w:szCs w:val="21"/>
              </w:rPr>
            </w:pPr>
          </w:p>
        </w:tc>
        <w:tc>
          <w:tcPr>
            <w:tcW w:w="540" w:type="dxa"/>
            <w:vAlign w:val="center"/>
          </w:tcPr>
          <w:p w14:paraId="4913A34D" w14:textId="77777777" w:rsidR="00667B73" w:rsidRPr="00514474" w:rsidRDefault="00667B73">
            <w:pPr>
              <w:jc w:val="center"/>
              <w:rPr>
                <w:rFonts w:ascii="宋体" w:hAnsi="宋体" w:hint="eastAsia"/>
                <w:szCs w:val="21"/>
              </w:rPr>
            </w:pPr>
          </w:p>
        </w:tc>
        <w:tc>
          <w:tcPr>
            <w:tcW w:w="540" w:type="dxa"/>
            <w:vAlign w:val="center"/>
          </w:tcPr>
          <w:p w14:paraId="116C9CD7" w14:textId="77777777" w:rsidR="00667B73" w:rsidRPr="00514474" w:rsidRDefault="00667B73">
            <w:pPr>
              <w:jc w:val="center"/>
              <w:rPr>
                <w:rFonts w:ascii="宋体" w:hAnsi="宋体" w:hint="eastAsia"/>
                <w:szCs w:val="21"/>
              </w:rPr>
            </w:pPr>
          </w:p>
        </w:tc>
        <w:tc>
          <w:tcPr>
            <w:tcW w:w="1080" w:type="dxa"/>
            <w:vAlign w:val="center"/>
          </w:tcPr>
          <w:p w14:paraId="0EC98BBF" w14:textId="77777777" w:rsidR="00667B73" w:rsidRPr="00514474" w:rsidRDefault="00667B73">
            <w:pPr>
              <w:jc w:val="center"/>
              <w:rPr>
                <w:rFonts w:ascii="宋体" w:hAnsi="宋体" w:hint="eastAsia"/>
                <w:szCs w:val="21"/>
              </w:rPr>
            </w:pPr>
          </w:p>
        </w:tc>
        <w:tc>
          <w:tcPr>
            <w:tcW w:w="720" w:type="dxa"/>
            <w:vAlign w:val="center"/>
          </w:tcPr>
          <w:p w14:paraId="6502D53B" w14:textId="77777777" w:rsidR="00667B73" w:rsidRPr="00514474" w:rsidRDefault="00667B73">
            <w:pPr>
              <w:jc w:val="center"/>
              <w:rPr>
                <w:rFonts w:ascii="宋体" w:hAnsi="宋体" w:hint="eastAsia"/>
                <w:szCs w:val="21"/>
              </w:rPr>
            </w:pPr>
          </w:p>
        </w:tc>
      </w:tr>
      <w:tr w:rsidR="00667B73" w:rsidRPr="00514474" w14:paraId="5584AC04" w14:textId="77777777">
        <w:trPr>
          <w:trHeight w:val="567"/>
          <w:jc w:val="center"/>
        </w:trPr>
        <w:tc>
          <w:tcPr>
            <w:tcW w:w="680" w:type="dxa"/>
            <w:vAlign w:val="center"/>
          </w:tcPr>
          <w:p w14:paraId="013F197A" w14:textId="77777777" w:rsidR="00667B73" w:rsidRPr="00514474" w:rsidRDefault="00667B73">
            <w:pPr>
              <w:jc w:val="center"/>
              <w:rPr>
                <w:rFonts w:ascii="宋体" w:hAnsi="宋体" w:hint="eastAsia"/>
                <w:szCs w:val="21"/>
              </w:rPr>
            </w:pPr>
          </w:p>
        </w:tc>
        <w:tc>
          <w:tcPr>
            <w:tcW w:w="1115" w:type="dxa"/>
            <w:vAlign w:val="center"/>
          </w:tcPr>
          <w:p w14:paraId="6CC1160A" w14:textId="77777777" w:rsidR="00667B73" w:rsidRPr="00514474" w:rsidRDefault="00667B73">
            <w:pPr>
              <w:rPr>
                <w:rFonts w:ascii="宋体" w:hAnsi="宋体" w:hint="eastAsia"/>
                <w:szCs w:val="21"/>
              </w:rPr>
            </w:pPr>
          </w:p>
        </w:tc>
        <w:tc>
          <w:tcPr>
            <w:tcW w:w="720" w:type="dxa"/>
          </w:tcPr>
          <w:p w14:paraId="46776ABB" w14:textId="77777777" w:rsidR="00667B73" w:rsidRPr="00514474" w:rsidRDefault="00667B73">
            <w:pPr>
              <w:jc w:val="center"/>
              <w:rPr>
                <w:rFonts w:ascii="宋体" w:hAnsi="宋体" w:cs="宋体" w:hint="eastAsia"/>
                <w:kern w:val="0"/>
                <w:szCs w:val="21"/>
              </w:rPr>
            </w:pPr>
          </w:p>
        </w:tc>
        <w:tc>
          <w:tcPr>
            <w:tcW w:w="720" w:type="dxa"/>
            <w:vAlign w:val="center"/>
          </w:tcPr>
          <w:p w14:paraId="6E4658EE" w14:textId="77777777" w:rsidR="00667B73" w:rsidRPr="00514474" w:rsidRDefault="00667B73">
            <w:pPr>
              <w:jc w:val="center"/>
              <w:rPr>
                <w:rFonts w:ascii="宋体" w:hAnsi="宋体" w:hint="eastAsia"/>
                <w:szCs w:val="21"/>
              </w:rPr>
            </w:pPr>
          </w:p>
        </w:tc>
        <w:tc>
          <w:tcPr>
            <w:tcW w:w="900" w:type="dxa"/>
            <w:vAlign w:val="center"/>
          </w:tcPr>
          <w:p w14:paraId="1BCE89DD" w14:textId="77777777" w:rsidR="00667B73" w:rsidRPr="00514474" w:rsidRDefault="00667B73">
            <w:pPr>
              <w:jc w:val="center"/>
              <w:rPr>
                <w:rFonts w:ascii="宋体" w:hAnsi="宋体" w:hint="eastAsia"/>
                <w:szCs w:val="21"/>
              </w:rPr>
            </w:pPr>
          </w:p>
        </w:tc>
        <w:tc>
          <w:tcPr>
            <w:tcW w:w="926" w:type="dxa"/>
            <w:vAlign w:val="center"/>
          </w:tcPr>
          <w:p w14:paraId="5D8BB03C" w14:textId="77777777" w:rsidR="00667B73" w:rsidRPr="00514474" w:rsidRDefault="00667B73">
            <w:pPr>
              <w:jc w:val="center"/>
              <w:rPr>
                <w:rFonts w:ascii="宋体" w:hAnsi="宋体" w:hint="eastAsia"/>
                <w:szCs w:val="21"/>
              </w:rPr>
            </w:pPr>
          </w:p>
        </w:tc>
        <w:tc>
          <w:tcPr>
            <w:tcW w:w="1054" w:type="dxa"/>
            <w:vAlign w:val="center"/>
          </w:tcPr>
          <w:p w14:paraId="52F4DC8A" w14:textId="77777777" w:rsidR="00667B73" w:rsidRPr="00514474" w:rsidRDefault="00667B73">
            <w:pPr>
              <w:jc w:val="center"/>
              <w:rPr>
                <w:rFonts w:ascii="宋体" w:hAnsi="宋体" w:hint="eastAsia"/>
                <w:szCs w:val="21"/>
              </w:rPr>
            </w:pPr>
          </w:p>
        </w:tc>
        <w:tc>
          <w:tcPr>
            <w:tcW w:w="540" w:type="dxa"/>
            <w:vAlign w:val="center"/>
          </w:tcPr>
          <w:p w14:paraId="16BD85CF" w14:textId="77777777" w:rsidR="00667B73" w:rsidRPr="00514474" w:rsidRDefault="00667B73">
            <w:pPr>
              <w:jc w:val="center"/>
              <w:rPr>
                <w:rFonts w:ascii="宋体" w:hAnsi="宋体" w:hint="eastAsia"/>
                <w:szCs w:val="21"/>
              </w:rPr>
            </w:pPr>
          </w:p>
        </w:tc>
        <w:tc>
          <w:tcPr>
            <w:tcW w:w="540" w:type="dxa"/>
            <w:vAlign w:val="center"/>
          </w:tcPr>
          <w:p w14:paraId="7FC30A59" w14:textId="77777777" w:rsidR="00667B73" w:rsidRPr="00514474" w:rsidRDefault="00667B73">
            <w:pPr>
              <w:rPr>
                <w:rFonts w:ascii="宋体" w:hAnsi="宋体" w:hint="eastAsia"/>
                <w:szCs w:val="21"/>
              </w:rPr>
            </w:pPr>
          </w:p>
        </w:tc>
        <w:tc>
          <w:tcPr>
            <w:tcW w:w="540" w:type="dxa"/>
            <w:vAlign w:val="center"/>
          </w:tcPr>
          <w:p w14:paraId="7870E25A" w14:textId="77777777" w:rsidR="00667B73" w:rsidRPr="00514474" w:rsidRDefault="00667B73">
            <w:pPr>
              <w:rPr>
                <w:rFonts w:ascii="宋体" w:hAnsi="宋体" w:hint="eastAsia"/>
                <w:szCs w:val="21"/>
              </w:rPr>
            </w:pPr>
          </w:p>
        </w:tc>
        <w:tc>
          <w:tcPr>
            <w:tcW w:w="1080" w:type="dxa"/>
            <w:vAlign w:val="center"/>
          </w:tcPr>
          <w:p w14:paraId="1DA897CD" w14:textId="77777777" w:rsidR="00667B73" w:rsidRPr="00514474" w:rsidRDefault="00667B73">
            <w:pPr>
              <w:rPr>
                <w:rFonts w:ascii="宋体" w:hAnsi="宋体" w:hint="eastAsia"/>
                <w:szCs w:val="21"/>
              </w:rPr>
            </w:pPr>
          </w:p>
        </w:tc>
        <w:tc>
          <w:tcPr>
            <w:tcW w:w="720" w:type="dxa"/>
            <w:vAlign w:val="center"/>
          </w:tcPr>
          <w:p w14:paraId="67D445BF" w14:textId="77777777" w:rsidR="00667B73" w:rsidRPr="00514474" w:rsidRDefault="00667B73">
            <w:pPr>
              <w:jc w:val="center"/>
              <w:rPr>
                <w:rFonts w:ascii="宋体" w:hAnsi="宋体" w:hint="eastAsia"/>
                <w:szCs w:val="21"/>
              </w:rPr>
            </w:pPr>
          </w:p>
        </w:tc>
      </w:tr>
      <w:tr w:rsidR="00667B73" w:rsidRPr="00514474" w14:paraId="0284F503" w14:textId="77777777">
        <w:trPr>
          <w:trHeight w:val="567"/>
          <w:jc w:val="center"/>
        </w:trPr>
        <w:tc>
          <w:tcPr>
            <w:tcW w:w="680" w:type="dxa"/>
            <w:vAlign w:val="center"/>
          </w:tcPr>
          <w:p w14:paraId="5DC80A6A" w14:textId="77777777" w:rsidR="00667B73" w:rsidRPr="00514474" w:rsidRDefault="00485D4A">
            <w:pPr>
              <w:jc w:val="center"/>
              <w:rPr>
                <w:rFonts w:ascii="宋体" w:hAnsi="宋体" w:hint="eastAsia"/>
                <w:szCs w:val="21"/>
              </w:rPr>
            </w:pPr>
            <w:r w:rsidRPr="00514474">
              <w:rPr>
                <w:rFonts w:ascii="宋体" w:hAnsi="宋体" w:hint="eastAsia"/>
                <w:szCs w:val="21"/>
              </w:rPr>
              <w:t>二</w:t>
            </w:r>
          </w:p>
        </w:tc>
        <w:tc>
          <w:tcPr>
            <w:tcW w:w="1115" w:type="dxa"/>
            <w:vAlign w:val="center"/>
          </w:tcPr>
          <w:p w14:paraId="5E44731A" w14:textId="77777777" w:rsidR="00667B73" w:rsidRPr="00514474" w:rsidRDefault="00485D4A">
            <w:pPr>
              <w:widowControl/>
              <w:rPr>
                <w:rFonts w:ascii="宋体" w:hAnsi="宋体" w:cs="宋体" w:hint="eastAsia"/>
                <w:kern w:val="0"/>
                <w:szCs w:val="21"/>
              </w:rPr>
            </w:pPr>
            <w:r w:rsidRPr="00514474">
              <w:rPr>
                <w:rFonts w:ascii="宋体" w:hAnsi="宋体" w:cs="宋体" w:hint="eastAsia"/>
                <w:kern w:val="0"/>
                <w:szCs w:val="21"/>
              </w:rPr>
              <w:t>细骨料</w:t>
            </w:r>
          </w:p>
        </w:tc>
        <w:tc>
          <w:tcPr>
            <w:tcW w:w="720" w:type="dxa"/>
          </w:tcPr>
          <w:p w14:paraId="03008A2F" w14:textId="77777777" w:rsidR="00667B73" w:rsidRPr="00514474" w:rsidRDefault="00667B73">
            <w:pPr>
              <w:widowControl/>
              <w:jc w:val="center"/>
              <w:rPr>
                <w:rFonts w:ascii="宋体" w:hAnsi="宋体" w:cs="宋体" w:hint="eastAsia"/>
                <w:kern w:val="0"/>
                <w:szCs w:val="21"/>
              </w:rPr>
            </w:pPr>
          </w:p>
        </w:tc>
        <w:tc>
          <w:tcPr>
            <w:tcW w:w="720" w:type="dxa"/>
            <w:vAlign w:val="center"/>
          </w:tcPr>
          <w:p w14:paraId="46C1E977" w14:textId="77777777" w:rsidR="00667B73" w:rsidRPr="00514474" w:rsidRDefault="00667B73">
            <w:pPr>
              <w:widowControl/>
              <w:jc w:val="center"/>
              <w:rPr>
                <w:rFonts w:ascii="宋体" w:hAnsi="宋体" w:cs="宋体" w:hint="eastAsia"/>
                <w:kern w:val="0"/>
                <w:szCs w:val="21"/>
              </w:rPr>
            </w:pPr>
          </w:p>
        </w:tc>
        <w:tc>
          <w:tcPr>
            <w:tcW w:w="900" w:type="dxa"/>
            <w:vAlign w:val="center"/>
          </w:tcPr>
          <w:p w14:paraId="18266383" w14:textId="77777777" w:rsidR="00667B73" w:rsidRPr="00514474" w:rsidRDefault="00667B73">
            <w:pPr>
              <w:jc w:val="center"/>
              <w:rPr>
                <w:rFonts w:ascii="宋体" w:hAnsi="宋体" w:hint="eastAsia"/>
                <w:szCs w:val="21"/>
              </w:rPr>
            </w:pPr>
          </w:p>
        </w:tc>
        <w:tc>
          <w:tcPr>
            <w:tcW w:w="926" w:type="dxa"/>
            <w:vAlign w:val="center"/>
          </w:tcPr>
          <w:p w14:paraId="13C44493" w14:textId="77777777" w:rsidR="00667B73" w:rsidRPr="00514474" w:rsidRDefault="00667B73">
            <w:pPr>
              <w:jc w:val="center"/>
              <w:rPr>
                <w:rFonts w:ascii="宋体" w:hAnsi="宋体" w:hint="eastAsia"/>
                <w:szCs w:val="21"/>
              </w:rPr>
            </w:pPr>
          </w:p>
        </w:tc>
        <w:tc>
          <w:tcPr>
            <w:tcW w:w="1054" w:type="dxa"/>
            <w:vAlign w:val="center"/>
          </w:tcPr>
          <w:p w14:paraId="6B8786C7" w14:textId="77777777" w:rsidR="00667B73" w:rsidRPr="00514474" w:rsidRDefault="00667B73">
            <w:pPr>
              <w:jc w:val="center"/>
              <w:rPr>
                <w:rFonts w:ascii="宋体" w:hAnsi="宋体" w:hint="eastAsia"/>
                <w:szCs w:val="21"/>
              </w:rPr>
            </w:pPr>
          </w:p>
        </w:tc>
        <w:tc>
          <w:tcPr>
            <w:tcW w:w="540" w:type="dxa"/>
            <w:vAlign w:val="center"/>
          </w:tcPr>
          <w:p w14:paraId="494A7628" w14:textId="77777777" w:rsidR="00667B73" w:rsidRPr="00514474" w:rsidRDefault="00667B73">
            <w:pPr>
              <w:jc w:val="center"/>
              <w:rPr>
                <w:rFonts w:ascii="宋体" w:hAnsi="宋体" w:hint="eastAsia"/>
                <w:szCs w:val="21"/>
              </w:rPr>
            </w:pPr>
          </w:p>
        </w:tc>
        <w:tc>
          <w:tcPr>
            <w:tcW w:w="540" w:type="dxa"/>
            <w:vAlign w:val="center"/>
          </w:tcPr>
          <w:p w14:paraId="48A3ABBB" w14:textId="77777777" w:rsidR="00667B73" w:rsidRPr="00514474" w:rsidRDefault="00667B73">
            <w:pPr>
              <w:jc w:val="center"/>
              <w:rPr>
                <w:rFonts w:ascii="宋体" w:hAnsi="宋体" w:hint="eastAsia"/>
                <w:szCs w:val="21"/>
              </w:rPr>
            </w:pPr>
          </w:p>
        </w:tc>
        <w:tc>
          <w:tcPr>
            <w:tcW w:w="540" w:type="dxa"/>
            <w:vAlign w:val="center"/>
          </w:tcPr>
          <w:p w14:paraId="49FFFE8C" w14:textId="77777777" w:rsidR="00667B73" w:rsidRPr="00514474" w:rsidRDefault="00667B73">
            <w:pPr>
              <w:jc w:val="center"/>
              <w:rPr>
                <w:rFonts w:ascii="宋体" w:hAnsi="宋体" w:hint="eastAsia"/>
                <w:szCs w:val="21"/>
              </w:rPr>
            </w:pPr>
          </w:p>
        </w:tc>
        <w:tc>
          <w:tcPr>
            <w:tcW w:w="1080" w:type="dxa"/>
            <w:vAlign w:val="center"/>
          </w:tcPr>
          <w:p w14:paraId="7CD523FC" w14:textId="77777777" w:rsidR="00667B73" w:rsidRPr="00514474" w:rsidRDefault="00667B73">
            <w:pPr>
              <w:jc w:val="center"/>
              <w:rPr>
                <w:rFonts w:ascii="宋体" w:hAnsi="宋体" w:hint="eastAsia"/>
                <w:szCs w:val="21"/>
              </w:rPr>
            </w:pPr>
          </w:p>
        </w:tc>
        <w:tc>
          <w:tcPr>
            <w:tcW w:w="720" w:type="dxa"/>
            <w:vAlign w:val="center"/>
          </w:tcPr>
          <w:p w14:paraId="17D286AA" w14:textId="77777777" w:rsidR="00667B73" w:rsidRPr="00514474" w:rsidRDefault="00485D4A">
            <w:pPr>
              <w:jc w:val="center"/>
              <w:rPr>
                <w:rFonts w:ascii="宋体" w:hAnsi="宋体" w:hint="eastAsia"/>
                <w:szCs w:val="21"/>
              </w:rPr>
            </w:pPr>
            <w:r w:rsidRPr="00514474">
              <w:rPr>
                <w:rFonts w:ascii="宋体" w:hAnsi="宋体" w:hint="eastAsia"/>
                <w:szCs w:val="21"/>
              </w:rPr>
              <w:t>3%</w:t>
            </w:r>
          </w:p>
        </w:tc>
      </w:tr>
      <w:tr w:rsidR="00667B73" w:rsidRPr="00514474" w14:paraId="1134F1B9" w14:textId="77777777">
        <w:trPr>
          <w:trHeight w:val="567"/>
          <w:jc w:val="center"/>
        </w:trPr>
        <w:tc>
          <w:tcPr>
            <w:tcW w:w="680" w:type="dxa"/>
            <w:vAlign w:val="center"/>
          </w:tcPr>
          <w:p w14:paraId="41B831FB" w14:textId="77777777" w:rsidR="00667B73" w:rsidRPr="00514474" w:rsidRDefault="00667B73">
            <w:pPr>
              <w:jc w:val="center"/>
              <w:rPr>
                <w:rFonts w:ascii="宋体" w:hAnsi="宋体" w:hint="eastAsia"/>
                <w:szCs w:val="21"/>
              </w:rPr>
            </w:pPr>
          </w:p>
        </w:tc>
        <w:tc>
          <w:tcPr>
            <w:tcW w:w="1115" w:type="dxa"/>
            <w:vAlign w:val="center"/>
          </w:tcPr>
          <w:p w14:paraId="5262455F" w14:textId="77777777" w:rsidR="00667B73" w:rsidRPr="00514474" w:rsidRDefault="00667B73">
            <w:pPr>
              <w:widowControl/>
              <w:rPr>
                <w:rFonts w:ascii="宋体" w:hAnsi="宋体" w:cs="宋体" w:hint="eastAsia"/>
                <w:kern w:val="0"/>
                <w:szCs w:val="21"/>
              </w:rPr>
            </w:pPr>
          </w:p>
        </w:tc>
        <w:tc>
          <w:tcPr>
            <w:tcW w:w="720" w:type="dxa"/>
          </w:tcPr>
          <w:p w14:paraId="1F0C4087" w14:textId="77777777" w:rsidR="00667B73" w:rsidRPr="00514474" w:rsidRDefault="00667B73">
            <w:pPr>
              <w:widowControl/>
              <w:jc w:val="center"/>
              <w:rPr>
                <w:rFonts w:ascii="宋体" w:hAnsi="宋体" w:cs="宋体" w:hint="eastAsia"/>
                <w:kern w:val="0"/>
                <w:szCs w:val="21"/>
              </w:rPr>
            </w:pPr>
          </w:p>
        </w:tc>
        <w:tc>
          <w:tcPr>
            <w:tcW w:w="720" w:type="dxa"/>
            <w:vAlign w:val="center"/>
          </w:tcPr>
          <w:p w14:paraId="34144DEA" w14:textId="77777777" w:rsidR="00667B73" w:rsidRPr="00514474" w:rsidRDefault="00667B73">
            <w:pPr>
              <w:widowControl/>
              <w:jc w:val="center"/>
              <w:rPr>
                <w:rFonts w:ascii="宋体" w:hAnsi="宋体" w:cs="宋体" w:hint="eastAsia"/>
                <w:kern w:val="0"/>
                <w:szCs w:val="21"/>
              </w:rPr>
            </w:pPr>
          </w:p>
        </w:tc>
        <w:tc>
          <w:tcPr>
            <w:tcW w:w="900" w:type="dxa"/>
            <w:vAlign w:val="center"/>
          </w:tcPr>
          <w:p w14:paraId="09FDDFCE" w14:textId="77777777" w:rsidR="00667B73" w:rsidRPr="00514474" w:rsidRDefault="00667B73">
            <w:pPr>
              <w:jc w:val="center"/>
              <w:rPr>
                <w:rFonts w:ascii="宋体" w:hAnsi="宋体" w:hint="eastAsia"/>
                <w:szCs w:val="21"/>
              </w:rPr>
            </w:pPr>
          </w:p>
        </w:tc>
        <w:tc>
          <w:tcPr>
            <w:tcW w:w="926" w:type="dxa"/>
            <w:vAlign w:val="center"/>
          </w:tcPr>
          <w:p w14:paraId="6B7F947C" w14:textId="77777777" w:rsidR="00667B73" w:rsidRPr="00514474" w:rsidRDefault="00667B73">
            <w:pPr>
              <w:jc w:val="center"/>
              <w:rPr>
                <w:rFonts w:ascii="宋体" w:hAnsi="宋体" w:hint="eastAsia"/>
                <w:szCs w:val="21"/>
              </w:rPr>
            </w:pPr>
          </w:p>
        </w:tc>
        <w:tc>
          <w:tcPr>
            <w:tcW w:w="1054" w:type="dxa"/>
            <w:vAlign w:val="center"/>
          </w:tcPr>
          <w:p w14:paraId="18705129" w14:textId="77777777" w:rsidR="00667B73" w:rsidRPr="00514474" w:rsidRDefault="00667B73">
            <w:pPr>
              <w:jc w:val="center"/>
              <w:rPr>
                <w:rFonts w:ascii="宋体" w:hAnsi="宋体" w:hint="eastAsia"/>
                <w:szCs w:val="21"/>
              </w:rPr>
            </w:pPr>
          </w:p>
        </w:tc>
        <w:tc>
          <w:tcPr>
            <w:tcW w:w="540" w:type="dxa"/>
            <w:vAlign w:val="center"/>
          </w:tcPr>
          <w:p w14:paraId="27E64BF7" w14:textId="77777777" w:rsidR="00667B73" w:rsidRPr="00514474" w:rsidRDefault="00667B73">
            <w:pPr>
              <w:jc w:val="center"/>
              <w:rPr>
                <w:rFonts w:ascii="宋体" w:hAnsi="宋体" w:hint="eastAsia"/>
                <w:szCs w:val="21"/>
              </w:rPr>
            </w:pPr>
          </w:p>
        </w:tc>
        <w:tc>
          <w:tcPr>
            <w:tcW w:w="540" w:type="dxa"/>
            <w:vAlign w:val="center"/>
          </w:tcPr>
          <w:p w14:paraId="48FD13CD" w14:textId="77777777" w:rsidR="00667B73" w:rsidRPr="00514474" w:rsidRDefault="00667B73">
            <w:pPr>
              <w:jc w:val="center"/>
              <w:rPr>
                <w:rFonts w:ascii="宋体" w:hAnsi="宋体" w:hint="eastAsia"/>
                <w:szCs w:val="21"/>
              </w:rPr>
            </w:pPr>
          </w:p>
        </w:tc>
        <w:tc>
          <w:tcPr>
            <w:tcW w:w="540" w:type="dxa"/>
            <w:vAlign w:val="center"/>
          </w:tcPr>
          <w:p w14:paraId="2FED8DD8" w14:textId="77777777" w:rsidR="00667B73" w:rsidRPr="00514474" w:rsidRDefault="00667B73">
            <w:pPr>
              <w:jc w:val="center"/>
              <w:rPr>
                <w:rFonts w:ascii="宋体" w:hAnsi="宋体" w:hint="eastAsia"/>
                <w:szCs w:val="21"/>
              </w:rPr>
            </w:pPr>
          </w:p>
        </w:tc>
        <w:tc>
          <w:tcPr>
            <w:tcW w:w="1080" w:type="dxa"/>
            <w:vAlign w:val="center"/>
          </w:tcPr>
          <w:p w14:paraId="4767604D" w14:textId="77777777" w:rsidR="00667B73" w:rsidRPr="00514474" w:rsidRDefault="00667B73">
            <w:pPr>
              <w:jc w:val="center"/>
              <w:rPr>
                <w:rFonts w:ascii="宋体" w:hAnsi="宋体" w:hint="eastAsia"/>
                <w:szCs w:val="21"/>
              </w:rPr>
            </w:pPr>
          </w:p>
        </w:tc>
        <w:tc>
          <w:tcPr>
            <w:tcW w:w="720" w:type="dxa"/>
            <w:vAlign w:val="center"/>
          </w:tcPr>
          <w:p w14:paraId="63E632BA" w14:textId="77777777" w:rsidR="00667B73" w:rsidRPr="00514474" w:rsidRDefault="00667B73">
            <w:pPr>
              <w:jc w:val="center"/>
              <w:rPr>
                <w:rFonts w:ascii="宋体" w:hAnsi="宋体" w:hint="eastAsia"/>
                <w:szCs w:val="21"/>
              </w:rPr>
            </w:pPr>
          </w:p>
        </w:tc>
      </w:tr>
      <w:tr w:rsidR="00667B73" w:rsidRPr="00514474" w14:paraId="13B8017D" w14:textId="77777777">
        <w:trPr>
          <w:trHeight w:val="567"/>
          <w:jc w:val="center"/>
        </w:trPr>
        <w:tc>
          <w:tcPr>
            <w:tcW w:w="680" w:type="dxa"/>
            <w:vAlign w:val="center"/>
          </w:tcPr>
          <w:p w14:paraId="372A0C1E" w14:textId="77777777" w:rsidR="00667B73" w:rsidRPr="00514474" w:rsidRDefault="00667B73">
            <w:pPr>
              <w:jc w:val="center"/>
              <w:rPr>
                <w:rFonts w:ascii="宋体" w:hAnsi="宋体" w:hint="eastAsia"/>
                <w:szCs w:val="21"/>
              </w:rPr>
            </w:pPr>
          </w:p>
        </w:tc>
        <w:tc>
          <w:tcPr>
            <w:tcW w:w="1115" w:type="dxa"/>
            <w:vAlign w:val="center"/>
          </w:tcPr>
          <w:p w14:paraId="631FA06E" w14:textId="77777777" w:rsidR="00667B73" w:rsidRPr="00514474" w:rsidRDefault="00667B73">
            <w:pPr>
              <w:widowControl/>
              <w:rPr>
                <w:rFonts w:ascii="宋体" w:hAnsi="宋体" w:cs="宋体" w:hint="eastAsia"/>
                <w:kern w:val="0"/>
                <w:szCs w:val="21"/>
              </w:rPr>
            </w:pPr>
          </w:p>
        </w:tc>
        <w:tc>
          <w:tcPr>
            <w:tcW w:w="720" w:type="dxa"/>
          </w:tcPr>
          <w:p w14:paraId="4F5A8B61" w14:textId="77777777" w:rsidR="00667B73" w:rsidRPr="00514474" w:rsidRDefault="00667B73">
            <w:pPr>
              <w:widowControl/>
              <w:jc w:val="center"/>
              <w:rPr>
                <w:rFonts w:ascii="宋体" w:hAnsi="宋体" w:cs="宋体" w:hint="eastAsia"/>
                <w:kern w:val="0"/>
                <w:szCs w:val="21"/>
              </w:rPr>
            </w:pPr>
          </w:p>
        </w:tc>
        <w:tc>
          <w:tcPr>
            <w:tcW w:w="720" w:type="dxa"/>
            <w:vAlign w:val="center"/>
          </w:tcPr>
          <w:p w14:paraId="5FA1E5E6" w14:textId="77777777" w:rsidR="00667B73" w:rsidRPr="00514474" w:rsidRDefault="00667B73">
            <w:pPr>
              <w:widowControl/>
              <w:jc w:val="center"/>
              <w:rPr>
                <w:rFonts w:ascii="宋体" w:hAnsi="宋体" w:cs="宋体" w:hint="eastAsia"/>
                <w:kern w:val="0"/>
                <w:szCs w:val="21"/>
              </w:rPr>
            </w:pPr>
          </w:p>
        </w:tc>
        <w:tc>
          <w:tcPr>
            <w:tcW w:w="900" w:type="dxa"/>
            <w:vAlign w:val="center"/>
          </w:tcPr>
          <w:p w14:paraId="60FD8457" w14:textId="77777777" w:rsidR="00667B73" w:rsidRPr="00514474" w:rsidRDefault="00667B73">
            <w:pPr>
              <w:jc w:val="center"/>
              <w:rPr>
                <w:rFonts w:ascii="宋体" w:hAnsi="宋体" w:hint="eastAsia"/>
                <w:szCs w:val="21"/>
              </w:rPr>
            </w:pPr>
          </w:p>
        </w:tc>
        <w:tc>
          <w:tcPr>
            <w:tcW w:w="926" w:type="dxa"/>
            <w:vAlign w:val="center"/>
          </w:tcPr>
          <w:p w14:paraId="78CAEAFF" w14:textId="77777777" w:rsidR="00667B73" w:rsidRPr="00514474" w:rsidRDefault="00667B73">
            <w:pPr>
              <w:jc w:val="center"/>
              <w:rPr>
                <w:rFonts w:ascii="宋体" w:hAnsi="宋体" w:hint="eastAsia"/>
                <w:szCs w:val="21"/>
              </w:rPr>
            </w:pPr>
          </w:p>
        </w:tc>
        <w:tc>
          <w:tcPr>
            <w:tcW w:w="1054" w:type="dxa"/>
            <w:vAlign w:val="center"/>
          </w:tcPr>
          <w:p w14:paraId="1BA64056" w14:textId="77777777" w:rsidR="00667B73" w:rsidRPr="00514474" w:rsidRDefault="00667B73">
            <w:pPr>
              <w:jc w:val="center"/>
              <w:rPr>
                <w:rFonts w:ascii="宋体" w:hAnsi="宋体" w:hint="eastAsia"/>
                <w:szCs w:val="21"/>
              </w:rPr>
            </w:pPr>
          </w:p>
        </w:tc>
        <w:tc>
          <w:tcPr>
            <w:tcW w:w="540" w:type="dxa"/>
            <w:vAlign w:val="center"/>
          </w:tcPr>
          <w:p w14:paraId="53FED4EB" w14:textId="77777777" w:rsidR="00667B73" w:rsidRPr="00514474" w:rsidRDefault="00667B73">
            <w:pPr>
              <w:jc w:val="center"/>
              <w:rPr>
                <w:rFonts w:ascii="宋体" w:hAnsi="宋体" w:hint="eastAsia"/>
                <w:szCs w:val="21"/>
              </w:rPr>
            </w:pPr>
          </w:p>
        </w:tc>
        <w:tc>
          <w:tcPr>
            <w:tcW w:w="540" w:type="dxa"/>
            <w:vAlign w:val="center"/>
          </w:tcPr>
          <w:p w14:paraId="723B259E" w14:textId="77777777" w:rsidR="00667B73" w:rsidRPr="00514474" w:rsidRDefault="00667B73">
            <w:pPr>
              <w:jc w:val="center"/>
              <w:rPr>
                <w:rFonts w:ascii="宋体" w:hAnsi="宋体" w:hint="eastAsia"/>
                <w:szCs w:val="21"/>
              </w:rPr>
            </w:pPr>
          </w:p>
        </w:tc>
        <w:tc>
          <w:tcPr>
            <w:tcW w:w="540" w:type="dxa"/>
            <w:vAlign w:val="center"/>
          </w:tcPr>
          <w:p w14:paraId="621F0DF7" w14:textId="77777777" w:rsidR="00667B73" w:rsidRPr="00514474" w:rsidRDefault="00667B73">
            <w:pPr>
              <w:jc w:val="center"/>
              <w:rPr>
                <w:rFonts w:ascii="宋体" w:hAnsi="宋体" w:hint="eastAsia"/>
                <w:szCs w:val="21"/>
              </w:rPr>
            </w:pPr>
          </w:p>
        </w:tc>
        <w:tc>
          <w:tcPr>
            <w:tcW w:w="1080" w:type="dxa"/>
            <w:vAlign w:val="center"/>
          </w:tcPr>
          <w:p w14:paraId="5C67A867" w14:textId="77777777" w:rsidR="00667B73" w:rsidRPr="00514474" w:rsidRDefault="00667B73">
            <w:pPr>
              <w:jc w:val="center"/>
              <w:rPr>
                <w:rFonts w:ascii="宋体" w:hAnsi="宋体" w:hint="eastAsia"/>
                <w:szCs w:val="21"/>
              </w:rPr>
            </w:pPr>
          </w:p>
        </w:tc>
        <w:tc>
          <w:tcPr>
            <w:tcW w:w="720" w:type="dxa"/>
            <w:vAlign w:val="center"/>
          </w:tcPr>
          <w:p w14:paraId="0FB451EF" w14:textId="77777777" w:rsidR="00667B73" w:rsidRPr="00514474" w:rsidRDefault="00667B73">
            <w:pPr>
              <w:jc w:val="center"/>
              <w:rPr>
                <w:rFonts w:ascii="宋体" w:hAnsi="宋体" w:hint="eastAsia"/>
                <w:szCs w:val="21"/>
              </w:rPr>
            </w:pPr>
          </w:p>
        </w:tc>
      </w:tr>
      <w:tr w:rsidR="00667B73" w:rsidRPr="00514474" w14:paraId="190BEBDD" w14:textId="77777777">
        <w:trPr>
          <w:trHeight w:val="567"/>
          <w:jc w:val="center"/>
        </w:trPr>
        <w:tc>
          <w:tcPr>
            <w:tcW w:w="680" w:type="dxa"/>
            <w:vAlign w:val="center"/>
          </w:tcPr>
          <w:p w14:paraId="151DCCB7" w14:textId="77777777" w:rsidR="00667B73" w:rsidRPr="00514474" w:rsidRDefault="00485D4A">
            <w:pPr>
              <w:jc w:val="center"/>
              <w:rPr>
                <w:rFonts w:ascii="宋体" w:hAnsi="宋体" w:hint="eastAsia"/>
                <w:szCs w:val="21"/>
              </w:rPr>
            </w:pPr>
            <w:r w:rsidRPr="00514474">
              <w:rPr>
                <w:rFonts w:ascii="宋体" w:hAnsi="宋体" w:hint="eastAsia"/>
                <w:szCs w:val="21"/>
              </w:rPr>
              <w:t>三</w:t>
            </w:r>
          </w:p>
        </w:tc>
        <w:tc>
          <w:tcPr>
            <w:tcW w:w="1115" w:type="dxa"/>
            <w:vAlign w:val="center"/>
          </w:tcPr>
          <w:p w14:paraId="334333B7" w14:textId="77777777" w:rsidR="00667B73" w:rsidRPr="00514474" w:rsidRDefault="00485D4A">
            <w:pPr>
              <w:widowControl/>
              <w:rPr>
                <w:rFonts w:ascii="宋体" w:hAnsi="宋体" w:cs="宋体" w:hint="eastAsia"/>
                <w:kern w:val="0"/>
                <w:szCs w:val="21"/>
              </w:rPr>
            </w:pPr>
            <w:r w:rsidRPr="00514474">
              <w:rPr>
                <w:rFonts w:ascii="宋体" w:hAnsi="宋体" w:cs="宋体" w:hint="eastAsia"/>
                <w:kern w:val="0"/>
                <w:szCs w:val="21"/>
              </w:rPr>
              <w:t>石料</w:t>
            </w:r>
          </w:p>
        </w:tc>
        <w:tc>
          <w:tcPr>
            <w:tcW w:w="720" w:type="dxa"/>
          </w:tcPr>
          <w:p w14:paraId="3423C5E7" w14:textId="77777777" w:rsidR="00667B73" w:rsidRPr="00514474" w:rsidRDefault="00667B73">
            <w:pPr>
              <w:widowControl/>
              <w:jc w:val="center"/>
              <w:rPr>
                <w:rFonts w:ascii="宋体" w:hAnsi="宋体" w:cs="宋体" w:hint="eastAsia"/>
                <w:kern w:val="0"/>
                <w:szCs w:val="21"/>
              </w:rPr>
            </w:pPr>
          </w:p>
        </w:tc>
        <w:tc>
          <w:tcPr>
            <w:tcW w:w="720" w:type="dxa"/>
            <w:vAlign w:val="center"/>
          </w:tcPr>
          <w:p w14:paraId="5B6C0143" w14:textId="77777777" w:rsidR="00667B73" w:rsidRPr="00514474" w:rsidRDefault="00667B73">
            <w:pPr>
              <w:widowControl/>
              <w:jc w:val="center"/>
              <w:rPr>
                <w:rFonts w:ascii="宋体" w:hAnsi="宋体" w:cs="宋体" w:hint="eastAsia"/>
                <w:kern w:val="0"/>
                <w:szCs w:val="21"/>
              </w:rPr>
            </w:pPr>
          </w:p>
        </w:tc>
        <w:tc>
          <w:tcPr>
            <w:tcW w:w="900" w:type="dxa"/>
            <w:vAlign w:val="center"/>
          </w:tcPr>
          <w:p w14:paraId="59795914" w14:textId="77777777" w:rsidR="00667B73" w:rsidRPr="00514474" w:rsidRDefault="00667B73">
            <w:pPr>
              <w:jc w:val="center"/>
              <w:rPr>
                <w:rFonts w:ascii="宋体" w:hAnsi="宋体" w:hint="eastAsia"/>
                <w:szCs w:val="21"/>
              </w:rPr>
            </w:pPr>
          </w:p>
        </w:tc>
        <w:tc>
          <w:tcPr>
            <w:tcW w:w="926" w:type="dxa"/>
            <w:vAlign w:val="center"/>
          </w:tcPr>
          <w:p w14:paraId="1F5B4A21" w14:textId="77777777" w:rsidR="00667B73" w:rsidRPr="00514474" w:rsidRDefault="00667B73">
            <w:pPr>
              <w:jc w:val="center"/>
              <w:rPr>
                <w:rFonts w:ascii="宋体" w:hAnsi="宋体" w:hint="eastAsia"/>
                <w:szCs w:val="21"/>
              </w:rPr>
            </w:pPr>
          </w:p>
        </w:tc>
        <w:tc>
          <w:tcPr>
            <w:tcW w:w="1054" w:type="dxa"/>
            <w:vAlign w:val="center"/>
          </w:tcPr>
          <w:p w14:paraId="0C37A31E" w14:textId="77777777" w:rsidR="00667B73" w:rsidRPr="00514474" w:rsidRDefault="00667B73">
            <w:pPr>
              <w:jc w:val="center"/>
              <w:rPr>
                <w:rFonts w:ascii="宋体" w:hAnsi="宋体" w:hint="eastAsia"/>
                <w:szCs w:val="21"/>
              </w:rPr>
            </w:pPr>
          </w:p>
        </w:tc>
        <w:tc>
          <w:tcPr>
            <w:tcW w:w="540" w:type="dxa"/>
            <w:vAlign w:val="center"/>
          </w:tcPr>
          <w:p w14:paraId="4D79622E" w14:textId="77777777" w:rsidR="00667B73" w:rsidRPr="00514474" w:rsidRDefault="00667B73">
            <w:pPr>
              <w:jc w:val="center"/>
              <w:rPr>
                <w:rFonts w:ascii="宋体" w:hAnsi="宋体" w:hint="eastAsia"/>
                <w:szCs w:val="21"/>
              </w:rPr>
            </w:pPr>
          </w:p>
        </w:tc>
        <w:tc>
          <w:tcPr>
            <w:tcW w:w="540" w:type="dxa"/>
            <w:vAlign w:val="center"/>
          </w:tcPr>
          <w:p w14:paraId="44B865F6" w14:textId="77777777" w:rsidR="00667B73" w:rsidRPr="00514474" w:rsidRDefault="00667B73">
            <w:pPr>
              <w:jc w:val="center"/>
              <w:rPr>
                <w:rFonts w:ascii="宋体" w:hAnsi="宋体" w:hint="eastAsia"/>
                <w:szCs w:val="21"/>
              </w:rPr>
            </w:pPr>
          </w:p>
        </w:tc>
        <w:tc>
          <w:tcPr>
            <w:tcW w:w="540" w:type="dxa"/>
            <w:vAlign w:val="center"/>
          </w:tcPr>
          <w:p w14:paraId="712C73BE" w14:textId="77777777" w:rsidR="00667B73" w:rsidRPr="00514474" w:rsidRDefault="00667B73">
            <w:pPr>
              <w:jc w:val="center"/>
              <w:rPr>
                <w:rFonts w:ascii="宋体" w:hAnsi="宋体" w:hint="eastAsia"/>
                <w:szCs w:val="21"/>
              </w:rPr>
            </w:pPr>
          </w:p>
        </w:tc>
        <w:tc>
          <w:tcPr>
            <w:tcW w:w="1080" w:type="dxa"/>
            <w:vAlign w:val="center"/>
          </w:tcPr>
          <w:p w14:paraId="51613702" w14:textId="77777777" w:rsidR="00667B73" w:rsidRPr="00514474" w:rsidRDefault="00667B73">
            <w:pPr>
              <w:jc w:val="center"/>
              <w:rPr>
                <w:rFonts w:ascii="宋体" w:hAnsi="宋体" w:hint="eastAsia"/>
                <w:szCs w:val="21"/>
              </w:rPr>
            </w:pPr>
          </w:p>
        </w:tc>
        <w:tc>
          <w:tcPr>
            <w:tcW w:w="720" w:type="dxa"/>
            <w:vAlign w:val="center"/>
          </w:tcPr>
          <w:p w14:paraId="198832A7" w14:textId="77777777" w:rsidR="00667B73" w:rsidRPr="00514474" w:rsidRDefault="00485D4A">
            <w:pPr>
              <w:jc w:val="center"/>
              <w:rPr>
                <w:rFonts w:ascii="宋体" w:hAnsi="宋体" w:hint="eastAsia"/>
                <w:szCs w:val="21"/>
              </w:rPr>
            </w:pPr>
            <w:r w:rsidRPr="00514474">
              <w:rPr>
                <w:rFonts w:ascii="宋体" w:hAnsi="宋体" w:hint="eastAsia"/>
                <w:szCs w:val="21"/>
              </w:rPr>
              <w:t>3%</w:t>
            </w:r>
          </w:p>
        </w:tc>
      </w:tr>
      <w:tr w:rsidR="00667B73" w:rsidRPr="00514474" w14:paraId="5CBF13CE" w14:textId="77777777">
        <w:trPr>
          <w:trHeight w:val="567"/>
          <w:jc w:val="center"/>
        </w:trPr>
        <w:tc>
          <w:tcPr>
            <w:tcW w:w="680" w:type="dxa"/>
            <w:vAlign w:val="center"/>
          </w:tcPr>
          <w:p w14:paraId="796443CA" w14:textId="77777777" w:rsidR="00667B73" w:rsidRPr="00514474" w:rsidRDefault="00667B73">
            <w:pPr>
              <w:jc w:val="center"/>
              <w:rPr>
                <w:rFonts w:ascii="宋体" w:hAnsi="宋体" w:hint="eastAsia"/>
                <w:szCs w:val="21"/>
              </w:rPr>
            </w:pPr>
          </w:p>
        </w:tc>
        <w:tc>
          <w:tcPr>
            <w:tcW w:w="1115" w:type="dxa"/>
            <w:vAlign w:val="center"/>
          </w:tcPr>
          <w:p w14:paraId="168999AA" w14:textId="77777777" w:rsidR="00667B73" w:rsidRPr="00514474" w:rsidRDefault="00667B73">
            <w:pPr>
              <w:widowControl/>
              <w:rPr>
                <w:rFonts w:ascii="宋体" w:hAnsi="宋体" w:cs="宋体" w:hint="eastAsia"/>
                <w:kern w:val="0"/>
                <w:szCs w:val="21"/>
              </w:rPr>
            </w:pPr>
          </w:p>
        </w:tc>
        <w:tc>
          <w:tcPr>
            <w:tcW w:w="720" w:type="dxa"/>
          </w:tcPr>
          <w:p w14:paraId="37D8DD35" w14:textId="77777777" w:rsidR="00667B73" w:rsidRPr="00514474" w:rsidRDefault="00667B73">
            <w:pPr>
              <w:widowControl/>
              <w:jc w:val="center"/>
              <w:rPr>
                <w:rFonts w:ascii="宋体" w:hAnsi="宋体" w:cs="宋体" w:hint="eastAsia"/>
                <w:kern w:val="0"/>
                <w:szCs w:val="21"/>
              </w:rPr>
            </w:pPr>
          </w:p>
        </w:tc>
        <w:tc>
          <w:tcPr>
            <w:tcW w:w="720" w:type="dxa"/>
            <w:vAlign w:val="center"/>
          </w:tcPr>
          <w:p w14:paraId="15AB1AEA" w14:textId="77777777" w:rsidR="00667B73" w:rsidRPr="00514474" w:rsidRDefault="00667B73">
            <w:pPr>
              <w:widowControl/>
              <w:jc w:val="center"/>
              <w:rPr>
                <w:rFonts w:ascii="宋体" w:hAnsi="宋体" w:cs="宋体" w:hint="eastAsia"/>
                <w:kern w:val="0"/>
                <w:szCs w:val="21"/>
              </w:rPr>
            </w:pPr>
          </w:p>
        </w:tc>
        <w:tc>
          <w:tcPr>
            <w:tcW w:w="900" w:type="dxa"/>
            <w:vAlign w:val="center"/>
          </w:tcPr>
          <w:p w14:paraId="6034429F" w14:textId="77777777" w:rsidR="00667B73" w:rsidRPr="00514474" w:rsidRDefault="00667B73">
            <w:pPr>
              <w:jc w:val="center"/>
              <w:rPr>
                <w:rFonts w:ascii="宋体" w:hAnsi="宋体" w:hint="eastAsia"/>
                <w:szCs w:val="21"/>
              </w:rPr>
            </w:pPr>
          </w:p>
        </w:tc>
        <w:tc>
          <w:tcPr>
            <w:tcW w:w="926" w:type="dxa"/>
            <w:vAlign w:val="center"/>
          </w:tcPr>
          <w:p w14:paraId="4FECAFC4" w14:textId="77777777" w:rsidR="00667B73" w:rsidRPr="00514474" w:rsidRDefault="00667B73">
            <w:pPr>
              <w:jc w:val="center"/>
              <w:rPr>
                <w:rFonts w:ascii="宋体" w:hAnsi="宋体" w:hint="eastAsia"/>
                <w:szCs w:val="21"/>
              </w:rPr>
            </w:pPr>
          </w:p>
        </w:tc>
        <w:tc>
          <w:tcPr>
            <w:tcW w:w="1054" w:type="dxa"/>
            <w:vAlign w:val="center"/>
          </w:tcPr>
          <w:p w14:paraId="461FE285" w14:textId="77777777" w:rsidR="00667B73" w:rsidRPr="00514474" w:rsidRDefault="00667B73">
            <w:pPr>
              <w:jc w:val="center"/>
              <w:rPr>
                <w:rFonts w:ascii="宋体" w:hAnsi="宋体" w:hint="eastAsia"/>
                <w:szCs w:val="21"/>
              </w:rPr>
            </w:pPr>
          </w:p>
        </w:tc>
        <w:tc>
          <w:tcPr>
            <w:tcW w:w="540" w:type="dxa"/>
            <w:vAlign w:val="center"/>
          </w:tcPr>
          <w:p w14:paraId="5041ECDF" w14:textId="77777777" w:rsidR="00667B73" w:rsidRPr="00514474" w:rsidRDefault="00667B73">
            <w:pPr>
              <w:jc w:val="center"/>
              <w:rPr>
                <w:rFonts w:ascii="宋体" w:hAnsi="宋体" w:hint="eastAsia"/>
                <w:szCs w:val="21"/>
              </w:rPr>
            </w:pPr>
          </w:p>
        </w:tc>
        <w:tc>
          <w:tcPr>
            <w:tcW w:w="540" w:type="dxa"/>
            <w:vAlign w:val="center"/>
          </w:tcPr>
          <w:p w14:paraId="0C28F7B7" w14:textId="77777777" w:rsidR="00667B73" w:rsidRPr="00514474" w:rsidRDefault="00667B73">
            <w:pPr>
              <w:jc w:val="center"/>
              <w:rPr>
                <w:rFonts w:ascii="宋体" w:hAnsi="宋体" w:hint="eastAsia"/>
                <w:szCs w:val="21"/>
              </w:rPr>
            </w:pPr>
          </w:p>
        </w:tc>
        <w:tc>
          <w:tcPr>
            <w:tcW w:w="540" w:type="dxa"/>
            <w:vAlign w:val="center"/>
          </w:tcPr>
          <w:p w14:paraId="1AB3CCA6" w14:textId="77777777" w:rsidR="00667B73" w:rsidRPr="00514474" w:rsidRDefault="00667B73">
            <w:pPr>
              <w:jc w:val="center"/>
              <w:rPr>
                <w:rFonts w:ascii="宋体" w:hAnsi="宋体" w:hint="eastAsia"/>
                <w:szCs w:val="21"/>
              </w:rPr>
            </w:pPr>
          </w:p>
        </w:tc>
        <w:tc>
          <w:tcPr>
            <w:tcW w:w="1080" w:type="dxa"/>
            <w:vAlign w:val="center"/>
          </w:tcPr>
          <w:p w14:paraId="7EBEB360" w14:textId="77777777" w:rsidR="00667B73" w:rsidRPr="00514474" w:rsidRDefault="00667B73">
            <w:pPr>
              <w:jc w:val="center"/>
              <w:rPr>
                <w:rFonts w:ascii="宋体" w:hAnsi="宋体" w:hint="eastAsia"/>
                <w:szCs w:val="21"/>
              </w:rPr>
            </w:pPr>
          </w:p>
        </w:tc>
        <w:tc>
          <w:tcPr>
            <w:tcW w:w="720" w:type="dxa"/>
            <w:vAlign w:val="center"/>
          </w:tcPr>
          <w:p w14:paraId="74F4571E" w14:textId="77777777" w:rsidR="00667B73" w:rsidRPr="00514474" w:rsidRDefault="00667B73">
            <w:pPr>
              <w:jc w:val="center"/>
              <w:rPr>
                <w:rFonts w:ascii="宋体" w:hAnsi="宋体" w:hint="eastAsia"/>
                <w:szCs w:val="21"/>
              </w:rPr>
            </w:pPr>
          </w:p>
        </w:tc>
      </w:tr>
    </w:tbl>
    <w:p w14:paraId="2967B40F" w14:textId="77777777" w:rsidR="00667B73" w:rsidRPr="00514474" w:rsidRDefault="00485D4A">
      <w:pPr>
        <w:adjustRightInd w:val="0"/>
        <w:snapToGrid w:val="0"/>
        <w:spacing w:line="360" w:lineRule="auto"/>
        <w:jc w:val="center"/>
        <w:rPr>
          <w:b/>
          <w:sz w:val="28"/>
          <w:szCs w:val="28"/>
        </w:rPr>
      </w:pPr>
      <w:r w:rsidRPr="00514474">
        <w:br w:type="page"/>
      </w:r>
      <w:r w:rsidRPr="00514474">
        <w:rPr>
          <w:rFonts w:hint="eastAsia"/>
          <w:b/>
          <w:sz w:val="28"/>
          <w:szCs w:val="28"/>
        </w:rPr>
        <w:lastRenderedPageBreak/>
        <w:t>投标人生产混凝土配合</w:t>
      </w:r>
      <w:proofErr w:type="gramStart"/>
      <w:r w:rsidRPr="00514474">
        <w:rPr>
          <w:rFonts w:hint="eastAsia"/>
          <w:b/>
          <w:sz w:val="28"/>
          <w:szCs w:val="28"/>
        </w:rPr>
        <w:t>比材料</w:t>
      </w:r>
      <w:proofErr w:type="gramEnd"/>
      <w:r w:rsidRPr="00514474">
        <w:rPr>
          <w:rFonts w:hint="eastAsia"/>
          <w:b/>
          <w:sz w:val="28"/>
          <w:szCs w:val="28"/>
        </w:rPr>
        <w:t>费表</w:t>
      </w:r>
    </w:p>
    <w:p w14:paraId="0A735E59" w14:textId="77777777" w:rsidR="00667B73" w:rsidRPr="00514474" w:rsidRDefault="00667B73">
      <w:pPr>
        <w:adjustRightInd w:val="0"/>
        <w:snapToGrid w:val="0"/>
        <w:spacing w:line="360" w:lineRule="auto"/>
        <w:jc w:val="center"/>
        <w:rPr>
          <w:b/>
          <w:sz w:val="28"/>
          <w:szCs w:val="28"/>
        </w:rPr>
      </w:pPr>
    </w:p>
    <w:p w14:paraId="06F726F8" w14:textId="77777777" w:rsidR="00667B73" w:rsidRPr="00514474" w:rsidRDefault="00485D4A">
      <w:pPr>
        <w:spacing w:line="360" w:lineRule="auto"/>
        <w:rPr>
          <w:rFonts w:ascii="宋体" w:hAnsi="宋体" w:hint="eastAsia"/>
          <w:szCs w:val="21"/>
          <w:u w:val="single"/>
        </w:rPr>
      </w:pPr>
      <w:r w:rsidRPr="00514474">
        <w:rPr>
          <w:rFonts w:ascii="宋体" w:hAnsi="宋体" w:hint="eastAsia"/>
          <w:szCs w:val="21"/>
        </w:rPr>
        <w:t>标段</w:t>
      </w:r>
      <w:r w:rsidRPr="00514474">
        <w:rPr>
          <w:rFonts w:ascii="宋体" w:hAnsi="宋体"/>
          <w:szCs w:val="21"/>
        </w:rPr>
        <w:t>编号：</w:t>
      </w:r>
      <w:r w:rsidRPr="00514474">
        <w:rPr>
          <w:rFonts w:ascii="宋体" w:hAnsi="宋体"/>
          <w:szCs w:val="21"/>
          <w:u w:val="single"/>
        </w:rPr>
        <w:t xml:space="preserve">      </w:t>
      </w:r>
      <w:r w:rsidRPr="00514474">
        <w:rPr>
          <w:rFonts w:ascii="宋体" w:hAnsi="宋体"/>
          <w:szCs w:val="21"/>
          <w:u w:val="single"/>
        </w:rPr>
        <w:t>（投标</w:t>
      </w:r>
      <w:proofErr w:type="gramStart"/>
      <w:r w:rsidRPr="00514474">
        <w:rPr>
          <w:rFonts w:ascii="宋体" w:hAnsi="宋体"/>
          <w:szCs w:val="21"/>
          <w:u w:val="single"/>
        </w:rPr>
        <w:t>项目</w:t>
      </w:r>
      <w:r w:rsidRPr="00514474">
        <w:rPr>
          <w:rFonts w:ascii="宋体" w:hAnsi="宋体" w:hint="eastAsia"/>
          <w:szCs w:val="21"/>
          <w:u w:val="single"/>
        </w:rPr>
        <w:t>标段</w:t>
      </w:r>
      <w:proofErr w:type="gramEnd"/>
      <w:r w:rsidRPr="00514474">
        <w:rPr>
          <w:rFonts w:ascii="宋体" w:hAnsi="宋体" w:hint="eastAsia"/>
          <w:szCs w:val="21"/>
          <w:u w:val="single"/>
        </w:rPr>
        <w:t>编号</w:t>
      </w:r>
      <w:r w:rsidRPr="00514474">
        <w:rPr>
          <w:rFonts w:ascii="宋体" w:hAnsi="宋体"/>
          <w:szCs w:val="21"/>
          <w:u w:val="single"/>
        </w:rPr>
        <w:t>）</w:t>
      </w:r>
      <w:r w:rsidRPr="00514474">
        <w:rPr>
          <w:rFonts w:ascii="宋体" w:hAnsi="宋体"/>
          <w:szCs w:val="21"/>
          <w:u w:val="single"/>
        </w:rPr>
        <w:t xml:space="preserve">     </w:t>
      </w:r>
    </w:p>
    <w:p w14:paraId="529EB921" w14:textId="77777777" w:rsidR="00667B73" w:rsidRPr="00514474" w:rsidRDefault="00485D4A">
      <w:pPr>
        <w:spacing w:line="360" w:lineRule="auto"/>
        <w:rPr>
          <w:sz w:val="28"/>
          <w:szCs w:val="28"/>
        </w:rPr>
      </w:pPr>
      <w:r w:rsidRPr="00514474">
        <w:rPr>
          <w:szCs w:val="21"/>
        </w:rPr>
        <w:t>工程名称：</w:t>
      </w:r>
      <w:r w:rsidRPr="00514474">
        <w:rPr>
          <w:szCs w:val="21"/>
          <w:u w:val="single"/>
        </w:rPr>
        <w:t xml:space="preserve">          </w:t>
      </w:r>
      <w:r w:rsidRPr="00514474">
        <w:rPr>
          <w:szCs w:val="21"/>
        </w:rPr>
        <w:t>（项目名称）</w:t>
      </w:r>
      <w:r w:rsidRPr="00514474">
        <w:rPr>
          <w:szCs w:val="21"/>
          <w:u w:val="single"/>
        </w:rPr>
        <w:t xml:space="preserve">          </w:t>
      </w:r>
      <w:r w:rsidRPr="00514474">
        <w:rPr>
          <w:szCs w:val="21"/>
        </w:rPr>
        <w:t>（标段名称）</w:t>
      </w:r>
    </w:p>
    <w:tbl>
      <w:tblPr>
        <w:tblW w:w="9895" w:type="dxa"/>
        <w:jc w:val="center"/>
        <w:tblLook w:val="04A0" w:firstRow="1" w:lastRow="0" w:firstColumn="1" w:lastColumn="0" w:noHBand="0" w:noVBand="1"/>
      </w:tblPr>
      <w:tblGrid>
        <w:gridCol w:w="534"/>
        <w:gridCol w:w="882"/>
        <w:gridCol w:w="1215"/>
        <w:gridCol w:w="1215"/>
        <w:gridCol w:w="435"/>
        <w:gridCol w:w="426"/>
        <w:gridCol w:w="901"/>
        <w:gridCol w:w="851"/>
        <w:gridCol w:w="851"/>
        <w:gridCol w:w="245"/>
        <w:gridCol w:w="332"/>
        <w:gridCol w:w="360"/>
        <w:gridCol w:w="6"/>
        <w:gridCol w:w="1023"/>
        <w:gridCol w:w="6"/>
        <w:gridCol w:w="613"/>
      </w:tblGrid>
      <w:tr w:rsidR="00667B73" w:rsidRPr="00514474" w14:paraId="0DC656B7" w14:textId="77777777">
        <w:trPr>
          <w:trHeight w:val="567"/>
          <w:jc w:val="center"/>
        </w:trPr>
        <w:tc>
          <w:tcPr>
            <w:tcW w:w="534" w:type="dxa"/>
            <w:vMerge w:val="restart"/>
            <w:tcBorders>
              <w:top w:val="single" w:sz="4" w:space="0" w:color="auto"/>
              <w:left w:val="single" w:sz="4" w:space="0" w:color="auto"/>
              <w:right w:val="single" w:sz="4" w:space="0" w:color="auto"/>
            </w:tcBorders>
            <w:vAlign w:val="center"/>
          </w:tcPr>
          <w:p w14:paraId="2E311A4E" w14:textId="77777777" w:rsidR="00667B73" w:rsidRPr="00514474" w:rsidRDefault="00485D4A">
            <w:pPr>
              <w:spacing w:line="400" w:lineRule="exact"/>
              <w:jc w:val="center"/>
              <w:rPr>
                <w:rFonts w:ascii="宋体" w:hAnsi="宋体" w:cs="宋体" w:hint="eastAsia"/>
                <w:kern w:val="0"/>
                <w:szCs w:val="21"/>
              </w:rPr>
            </w:pPr>
            <w:bookmarkStart w:id="629" w:name="_Toc221951555"/>
            <w:r w:rsidRPr="00514474">
              <w:rPr>
                <w:rFonts w:ascii="宋体" w:hAnsi="宋体" w:cs="宋体" w:hint="eastAsia"/>
                <w:kern w:val="0"/>
                <w:szCs w:val="21"/>
              </w:rPr>
              <w:t>序号</w:t>
            </w:r>
            <w:bookmarkEnd w:id="629"/>
          </w:p>
        </w:tc>
        <w:tc>
          <w:tcPr>
            <w:tcW w:w="882" w:type="dxa"/>
            <w:vMerge w:val="restart"/>
            <w:tcBorders>
              <w:top w:val="single" w:sz="4" w:space="0" w:color="auto"/>
              <w:left w:val="nil"/>
              <w:right w:val="single" w:sz="4" w:space="0" w:color="auto"/>
            </w:tcBorders>
            <w:vAlign w:val="center"/>
          </w:tcPr>
          <w:p w14:paraId="2CCAEAB8" w14:textId="77777777" w:rsidR="00667B73" w:rsidRPr="00514474" w:rsidRDefault="00485D4A">
            <w:pPr>
              <w:spacing w:line="400" w:lineRule="exact"/>
              <w:jc w:val="center"/>
              <w:rPr>
                <w:rFonts w:ascii="宋体" w:hAnsi="宋体" w:cs="宋体" w:hint="eastAsia"/>
                <w:kern w:val="0"/>
                <w:szCs w:val="21"/>
              </w:rPr>
            </w:pPr>
            <w:bookmarkStart w:id="630" w:name="_Toc221951556"/>
            <w:r w:rsidRPr="00514474">
              <w:rPr>
                <w:rFonts w:ascii="宋体" w:hAnsi="宋体" w:cs="宋体" w:hint="eastAsia"/>
                <w:kern w:val="0"/>
                <w:szCs w:val="21"/>
              </w:rPr>
              <w:t>工程</w:t>
            </w:r>
          </w:p>
          <w:p w14:paraId="7F9B5A26" w14:textId="77777777" w:rsidR="00667B73" w:rsidRPr="00514474" w:rsidRDefault="00485D4A">
            <w:pPr>
              <w:spacing w:line="400" w:lineRule="exact"/>
              <w:jc w:val="center"/>
              <w:rPr>
                <w:rFonts w:ascii="宋体" w:hAnsi="宋体" w:cs="宋体" w:hint="eastAsia"/>
                <w:kern w:val="0"/>
                <w:szCs w:val="21"/>
              </w:rPr>
            </w:pPr>
            <w:r w:rsidRPr="00514474">
              <w:rPr>
                <w:rFonts w:ascii="宋体" w:hAnsi="宋体" w:cs="宋体" w:hint="eastAsia"/>
                <w:kern w:val="0"/>
                <w:szCs w:val="21"/>
              </w:rPr>
              <w:t>部位</w:t>
            </w:r>
            <w:bookmarkEnd w:id="630"/>
          </w:p>
        </w:tc>
        <w:tc>
          <w:tcPr>
            <w:tcW w:w="1215" w:type="dxa"/>
            <w:vMerge w:val="restart"/>
            <w:tcBorders>
              <w:top w:val="single" w:sz="4" w:space="0" w:color="auto"/>
              <w:left w:val="nil"/>
              <w:right w:val="single" w:sz="4" w:space="0" w:color="auto"/>
            </w:tcBorders>
            <w:vAlign w:val="center"/>
          </w:tcPr>
          <w:p w14:paraId="05DE64AF" w14:textId="77777777" w:rsidR="00667B73" w:rsidRPr="00514474" w:rsidRDefault="00485D4A">
            <w:pPr>
              <w:widowControl/>
              <w:spacing w:line="400" w:lineRule="exact"/>
              <w:jc w:val="center"/>
              <w:rPr>
                <w:rFonts w:ascii="宋体" w:hAnsi="宋体" w:cs="宋体" w:hint="eastAsia"/>
                <w:kern w:val="0"/>
                <w:szCs w:val="21"/>
              </w:rPr>
            </w:pPr>
            <w:bookmarkStart w:id="631" w:name="_Toc221951557"/>
            <w:r w:rsidRPr="00514474">
              <w:rPr>
                <w:rFonts w:ascii="宋体" w:hAnsi="宋体" w:cs="宋体" w:hint="eastAsia"/>
                <w:kern w:val="0"/>
                <w:szCs w:val="21"/>
              </w:rPr>
              <w:t>混凝土</w:t>
            </w:r>
            <w:bookmarkEnd w:id="631"/>
          </w:p>
          <w:p w14:paraId="3FC9513C" w14:textId="77777777" w:rsidR="00667B73" w:rsidRPr="00514474" w:rsidRDefault="00485D4A">
            <w:pPr>
              <w:widowControl/>
              <w:spacing w:line="400" w:lineRule="exact"/>
              <w:jc w:val="center"/>
              <w:rPr>
                <w:rFonts w:ascii="宋体" w:hAnsi="宋体" w:cs="宋体" w:hint="eastAsia"/>
                <w:kern w:val="0"/>
                <w:szCs w:val="21"/>
              </w:rPr>
            </w:pPr>
            <w:bookmarkStart w:id="632" w:name="_Toc221951558"/>
            <w:r w:rsidRPr="00514474">
              <w:rPr>
                <w:rFonts w:ascii="宋体" w:hAnsi="宋体" w:cs="宋体" w:hint="eastAsia"/>
                <w:kern w:val="0"/>
                <w:szCs w:val="21"/>
              </w:rPr>
              <w:t>强度等级</w:t>
            </w:r>
            <w:bookmarkEnd w:id="632"/>
          </w:p>
        </w:tc>
        <w:tc>
          <w:tcPr>
            <w:tcW w:w="1215" w:type="dxa"/>
            <w:vMerge w:val="restart"/>
            <w:tcBorders>
              <w:top w:val="single" w:sz="4" w:space="0" w:color="auto"/>
              <w:left w:val="nil"/>
              <w:right w:val="single" w:sz="4" w:space="0" w:color="auto"/>
            </w:tcBorders>
            <w:vAlign w:val="center"/>
          </w:tcPr>
          <w:p w14:paraId="293E4576" w14:textId="77777777" w:rsidR="00667B73" w:rsidRPr="00514474" w:rsidRDefault="00485D4A">
            <w:pPr>
              <w:widowControl/>
              <w:spacing w:line="400" w:lineRule="exact"/>
              <w:jc w:val="center"/>
              <w:rPr>
                <w:rFonts w:ascii="宋体" w:hAnsi="宋体" w:cs="宋体" w:hint="eastAsia"/>
                <w:kern w:val="0"/>
                <w:szCs w:val="21"/>
              </w:rPr>
            </w:pPr>
            <w:bookmarkStart w:id="633" w:name="_Toc221951559"/>
            <w:r w:rsidRPr="00514474">
              <w:rPr>
                <w:rFonts w:ascii="宋体" w:hAnsi="宋体" w:cs="宋体" w:hint="eastAsia"/>
                <w:kern w:val="0"/>
                <w:szCs w:val="21"/>
              </w:rPr>
              <w:t>水泥</w:t>
            </w:r>
            <w:bookmarkEnd w:id="633"/>
          </w:p>
          <w:p w14:paraId="54FB9177" w14:textId="77777777" w:rsidR="00667B73" w:rsidRPr="00514474" w:rsidRDefault="00485D4A">
            <w:pPr>
              <w:widowControl/>
              <w:spacing w:line="400" w:lineRule="exact"/>
              <w:jc w:val="center"/>
              <w:rPr>
                <w:rFonts w:ascii="宋体" w:hAnsi="宋体" w:cs="宋体" w:hint="eastAsia"/>
                <w:kern w:val="0"/>
                <w:szCs w:val="21"/>
              </w:rPr>
            </w:pPr>
            <w:bookmarkStart w:id="634" w:name="_Toc221951560"/>
            <w:r w:rsidRPr="00514474">
              <w:rPr>
                <w:rFonts w:ascii="宋体" w:hAnsi="宋体" w:cs="宋体" w:hint="eastAsia"/>
                <w:kern w:val="0"/>
                <w:szCs w:val="21"/>
              </w:rPr>
              <w:t>强度等级</w:t>
            </w:r>
            <w:bookmarkEnd w:id="634"/>
          </w:p>
        </w:tc>
        <w:tc>
          <w:tcPr>
            <w:tcW w:w="435" w:type="dxa"/>
            <w:vMerge w:val="restart"/>
            <w:tcBorders>
              <w:top w:val="single" w:sz="4" w:space="0" w:color="auto"/>
              <w:left w:val="nil"/>
              <w:right w:val="single" w:sz="4" w:space="0" w:color="auto"/>
            </w:tcBorders>
            <w:vAlign w:val="center"/>
          </w:tcPr>
          <w:p w14:paraId="520854A7" w14:textId="77777777" w:rsidR="00667B73" w:rsidRPr="00514474" w:rsidRDefault="00485D4A">
            <w:pPr>
              <w:widowControl/>
              <w:spacing w:line="400" w:lineRule="exact"/>
              <w:rPr>
                <w:rFonts w:ascii="宋体" w:hAnsi="宋体" w:cs="宋体" w:hint="eastAsia"/>
                <w:kern w:val="0"/>
                <w:szCs w:val="21"/>
              </w:rPr>
            </w:pPr>
            <w:r w:rsidRPr="00514474">
              <w:rPr>
                <w:rFonts w:ascii="宋体" w:hAnsi="宋体" w:cs="宋体" w:hint="eastAsia"/>
                <w:kern w:val="0"/>
                <w:szCs w:val="21"/>
              </w:rPr>
              <w:t>级配</w:t>
            </w:r>
          </w:p>
        </w:tc>
        <w:tc>
          <w:tcPr>
            <w:tcW w:w="426" w:type="dxa"/>
            <w:vMerge w:val="restart"/>
            <w:tcBorders>
              <w:top w:val="single" w:sz="4" w:space="0" w:color="auto"/>
              <w:left w:val="nil"/>
              <w:right w:val="single" w:sz="4" w:space="0" w:color="auto"/>
            </w:tcBorders>
            <w:vAlign w:val="center"/>
          </w:tcPr>
          <w:p w14:paraId="24A45D04" w14:textId="77777777" w:rsidR="00667B73" w:rsidRPr="00514474" w:rsidRDefault="00485D4A">
            <w:pPr>
              <w:spacing w:line="400" w:lineRule="exact"/>
              <w:jc w:val="center"/>
              <w:rPr>
                <w:rFonts w:ascii="宋体" w:hAnsi="宋体" w:cs="宋体" w:hint="eastAsia"/>
                <w:kern w:val="0"/>
                <w:szCs w:val="21"/>
              </w:rPr>
            </w:pPr>
            <w:bookmarkStart w:id="635" w:name="_Toc221951563"/>
            <w:r w:rsidRPr="00514474">
              <w:rPr>
                <w:rFonts w:ascii="宋体" w:hAnsi="宋体" w:cs="宋体" w:hint="eastAsia"/>
                <w:kern w:val="0"/>
                <w:szCs w:val="21"/>
              </w:rPr>
              <w:t>水</w:t>
            </w:r>
            <w:bookmarkStart w:id="636" w:name="_Toc221951564"/>
            <w:bookmarkEnd w:id="635"/>
            <w:r w:rsidRPr="00514474">
              <w:rPr>
                <w:rFonts w:ascii="宋体" w:hAnsi="宋体" w:cs="宋体" w:hint="eastAsia"/>
                <w:kern w:val="0"/>
                <w:szCs w:val="21"/>
              </w:rPr>
              <w:t>灰</w:t>
            </w:r>
            <w:bookmarkStart w:id="637" w:name="_Toc221951565"/>
            <w:bookmarkEnd w:id="636"/>
            <w:r w:rsidRPr="00514474">
              <w:rPr>
                <w:rFonts w:ascii="宋体" w:hAnsi="宋体" w:cs="宋体" w:hint="eastAsia"/>
                <w:kern w:val="0"/>
                <w:szCs w:val="21"/>
              </w:rPr>
              <w:t>比</w:t>
            </w:r>
            <w:bookmarkEnd w:id="637"/>
          </w:p>
        </w:tc>
        <w:tc>
          <w:tcPr>
            <w:tcW w:w="3546" w:type="dxa"/>
            <w:gridSpan w:val="7"/>
            <w:tcBorders>
              <w:top w:val="single" w:sz="4" w:space="0" w:color="auto"/>
              <w:left w:val="nil"/>
              <w:bottom w:val="single" w:sz="4" w:space="0" w:color="auto"/>
              <w:right w:val="single" w:sz="4" w:space="0" w:color="auto"/>
            </w:tcBorders>
            <w:vAlign w:val="center"/>
          </w:tcPr>
          <w:p w14:paraId="50912DD5" w14:textId="77777777" w:rsidR="00667B73" w:rsidRPr="00514474" w:rsidRDefault="00485D4A">
            <w:pPr>
              <w:widowControl/>
              <w:spacing w:line="400" w:lineRule="exact"/>
              <w:jc w:val="center"/>
              <w:rPr>
                <w:rFonts w:ascii="宋体" w:hAnsi="宋体" w:cs="宋体" w:hint="eastAsia"/>
                <w:kern w:val="0"/>
                <w:szCs w:val="21"/>
              </w:rPr>
            </w:pPr>
            <w:bookmarkStart w:id="638" w:name="_Toc221951569"/>
            <w:r w:rsidRPr="00514474">
              <w:rPr>
                <w:rFonts w:ascii="宋体" w:hAnsi="宋体" w:cs="宋体" w:hint="eastAsia"/>
                <w:kern w:val="0"/>
                <w:szCs w:val="21"/>
              </w:rPr>
              <w:t>预算材料量</w:t>
            </w:r>
            <w:bookmarkEnd w:id="638"/>
          </w:p>
        </w:tc>
        <w:tc>
          <w:tcPr>
            <w:tcW w:w="1029" w:type="dxa"/>
            <w:gridSpan w:val="2"/>
            <w:tcBorders>
              <w:top w:val="single" w:sz="4" w:space="0" w:color="auto"/>
              <w:left w:val="nil"/>
              <w:bottom w:val="single" w:sz="4" w:space="0" w:color="auto"/>
              <w:right w:val="single" w:sz="4" w:space="0" w:color="auto"/>
            </w:tcBorders>
            <w:vAlign w:val="center"/>
          </w:tcPr>
          <w:p w14:paraId="6C9813E0" w14:textId="77777777" w:rsidR="00667B73" w:rsidRPr="00514474" w:rsidRDefault="00485D4A">
            <w:pPr>
              <w:widowControl/>
              <w:spacing w:line="400" w:lineRule="exact"/>
              <w:jc w:val="center"/>
              <w:rPr>
                <w:rFonts w:ascii="宋体" w:hAnsi="宋体" w:cs="宋体" w:hint="eastAsia"/>
                <w:kern w:val="0"/>
                <w:szCs w:val="21"/>
              </w:rPr>
            </w:pPr>
            <w:bookmarkStart w:id="639" w:name="_Toc221951570"/>
            <w:r w:rsidRPr="00514474">
              <w:rPr>
                <w:rFonts w:ascii="宋体" w:hAnsi="宋体" w:cs="宋体" w:hint="eastAsia"/>
                <w:kern w:val="0"/>
                <w:szCs w:val="21"/>
              </w:rPr>
              <w:t>单</w:t>
            </w:r>
            <w:r w:rsidRPr="00514474">
              <w:rPr>
                <w:rFonts w:ascii="宋体" w:hAnsi="宋体" w:cs="宋体" w:hint="eastAsia"/>
                <w:kern w:val="0"/>
                <w:szCs w:val="21"/>
              </w:rPr>
              <w:t xml:space="preserve"> </w:t>
            </w:r>
            <w:r w:rsidRPr="00514474">
              <w:rPr>
                <w:rFonts w:ascii="宋体" w:hAnsi="宋体" w:cs="宋体" w:hint="eastAsia"/>
                <w:kern w:val="0"/>
                <w:szCs w:val="21"/>
              </w:rPr>
              <w:t>价</w:t>
            </w:r>
            <w:bookmarkEnd w:id="639"/>
          </w:p>
          <w:p w14:paraId="213F6DDD" w14:textId="77777777" w:rsidR="00667B73" w:rsidRPr="00514474" w:rsidRDefault="00485D4A">
            <w:pPr>
              <w:widowControl/>
              <w:spacing w:line="400" w:lineRule="exact"/>
              <w:jc w:val="center"/>
              <w:rPr>
                <w:rFonts w:ascii="宋体" w:hAnsi="宋体" w:cs="宋体" w:hint="eastAsia"/>
                <w:kern w:val="0"/>
                <w:szCs w:val="21"/>
              </w:rPr>
            </w:pPr>
            <w:bookmarkStart w:id="640" w:name="_Toc221951571"/>
            <w:r w:rsidRPr="00514474">
              <w:rPr>
                <w:rFonts w:ascii="宋体" w:hAnsi="宋体" w:cs="宋体" w:hint="eastAsia"/>
                <w:kern w:val="0"/>
                <w:szCs w:val="21"/>
              </w:rPr>
              <w:t>(</w:t>
            </w:r>
            <w:r w:rsidRPr="00514474">
              <w:rPr>
                <w:rFonts w:ascii="宋体" w:hAnsi="宋体" w:cs="宋体" w:hint="eastAsia"/>
                <w:kern w:val="0"/>
                <w:szCs w:val="21"/>
              </w:rPr>
              <w:t>元</w:t>
            </w:r>
            <w:r w:rsidRPr="00514474">
              <w:rPr>
                <w:rFonts w:ascii="宋体" w:hAnsi="宋体" w:cs="宋体" w:hint="eastAsia"/>
                <w:kern w:val="0"/>
                <w:szCs w:val="21"/>
              </w:rPr>
              <w:t>/m</w:t>
            </w:r>
            <w:r w:rsidRPr="00514474">
              <w:rPr>
                <w:rFonts w:ascii="宋体" w:hAnsi="宋体" w:cs="宋体" w:hint="eastAsia"/>
                <w:kern w:val="0"/>
                <w:szCs w:val="21"/>
                <w:vertAlign w:val="superscript"/>
              </w:rPr>
              <w:t>3</w:t>
            </w:r>
            <w:r w:rsidRPr="00514474">
              <w:rPr>
                <w:rFonts w:ascii="宋体" w:hAnsi="宋体" w:cs="宋体" w:hint="eastAsia"/>
                <w:kern w:val="0"/>
                <w:szCs w:val="21"/>
              </w:rPr>
              <w:t>)</w:t>
            </w:r>
            <w:bookmarkEnd w:id="640"/>
          </w:p>
        </w:tc>
        <w:tc>
          <w:tcPr>
            <w:tcW w:w="613" w:type="dxa"/>
            <w:tcBorders>
              <w:top w:val="single" w:sz="4" w:space="0" w:color="auto"/>
              <w:left w:val="single" w:sz="4" w:space="0" w:color="auto"/>
              <w:right w:val="single" w:sz="4" w:space="0" w:color="auto"/>
            </w:tcBorders>
            <w:vAlign w:val="center"/>
          </w:tcPr>
          <w:p w14:paraId="196689EF" w14:textId="77777777" w:rsidR="00667B73" w:rsidRPr="00514474" w:rsidRDefault="00485D4A">
            <w:pPr>
              <w:widowControl/>
              <w:spacing w:line="400" w:lineRule="exact"/>
              <w:jc w:val="center"/>
              <w:rPr>
                <w:rFonts w:ascii="宋体" w:hAnsi="宋体" w:cs="宋体" w:hint="eastAsia"/>
                <w:kern w:val="0"/>
                <w:szCs w:val="21"/>
              </w:rPr>
            </w:pPr>
            <w:bookmarkStart w:id="641" w:name="_Toc221951572"/>
            <w:r w:rsidRPr="00514474">
              <w:rPr>
                <w:rFonts w:ascii="宋体" w:hAnsi="宋体" w:cs="宋体" w:hint="eastAsia"/>
                <w:kern w:val="0"/>
                <w:szCs w:val="21"/>
              </w:rPr>
              <w:t>备注</w:t>
            </w:r>
            <w:bookmarkEnd w:id="641"/>
          </w:p>
        </w:tc>
      </w:tr>
      <w:tr w:rsidR="00667B73" w:rsidRPr="00514474" w14:paraId="39B88B21" w14:textId="77777777">
        <w:trPr>
          <w:trHeight w:val="567"/>
          <w:jc w:val="center"/>
        </w:trPr>
        <w:tc>
          <w:tcPr>
            <w:tcW w:w="534" w:type="dxa"/>
            <w:vMerge/>
            <w:tcBorders>
              <w:left w:val="single" w:sz="4" w:space="0" w:color="auto"/>
              <w:bottom w:val="single" w:sz="4" w:space="0" w:color="auto"/>
              <w:right w:val="single" w:sz="4" w:space="0" w:color="auto"/>
            </w:tcBorders>
            <w:vAlign w:val="center"/>
          </w:tcPr>
          <w:p w14:paraId="0CF96980" w14:textId="77777777" w:rsidR="00667B73" w:rsidRPr="00514474" w:rsidRDefault="00667B73">
            <w:pPr>
              <w:widowControl/>
              <w:spacing w:line="400" w:lineRule="exact"/>
              <w:jc w:val="center"/>
              <w:rPr>
                <w:rFonts w:ascii="宋体" w:hAnsi="宋体" w:cs="宋体" w:hint="eastAsia"/>
                <w:kern w:val="0"/>
                <w:szCs w:val="21"/>
              </w:rPr>
            </w:pPr>
          </w:p>
        </w:tc>
        <w:tc>
          <w:tcPr>
            <w:tcW w:w="882" w:type="dxa"/>
            <w:vMerge/>
            <w:tcBorders>
              <w:left w:val="nil"/>
              <w:bottom w:val="single" w:sz="4" w:space="0" w:color="auto"/>
              <w:right w:val="single" w:sz="4" w:space="0" w:color="auto"/>
            </w:tcBorders>
            <w:vAlign w:val="center"/>
          </w:tcPr>
          <w:p w14:paraId="5750FDC2" w14:textId="77777777" w:rsidR="00667B73" w:rsidRPr="00514474" w:rsidRDefault="00667B73">
            <w:pPr>
              <w:widowControl/>
              <w:spacing w:line="400" w:lineRule="exact"/>
              <w:rPr>
                <w:rFonts w:ascii="宋体" w:hAnsi="宋体" w:cs="宋体" w:hint="eastAsia"/>
                <w:kern w:val="0"/>
                <w:szCs w:val="21"/>
              </w:rPr>
            </w:pPr>
          </w:p>
        </w:tc>
        <w:tc>
          <w:tcPr>
            <w:tcW w:w="1215" w:type="dxa"/>
            <w:vMerge/>
            <w:tcBorders>
              <w:left w:val="nil"/>
              <w:bottom w:val="single" w:sz="4" w:space="0" w:color="auto"/>
              <w:right w:val="single" w:sz="4" w:space="0" w:color="auto"/>
            </w:tcBorders>
            <w:vAlign w:val="center"/>
          </w:tcPr>
          <w:p w14:paraId="5923E666" w14:textId="77777777" w:rsidR="00667B73" w:rsidRPr="00514474" w:rsidRDefault="00667B73">
            <w:pPr>
              <w:widowControl/>
              <w:spacing w:line="400" w:lineRule="exact"/>
              <w:rPr>
                <w:rFonts w:ascii="宋体" w:hAnsi="宋体" w:cs="宋体" w:hint="eastAsia"/>
                <w:kern w:val="0"/>
                <w:szCs w:val="21"/>
              </w:rPr>
            </w:pPr>
          </w:p>
        </w:tc>
        <w:tc>
          <w:tcPr>
            <w:tcW w:w="1215" w:type="dxa"/>
            <w:vMerge/>
            <w:tcBorders>
              <w:left w:val="nil"/>
              <w:bottom w:val="single" w:sz="4" w:space="0" w:color="auto"/>
              <w:right w:val="single" w:sz="4" w:space="0" w:color="auto"/>
            </w:tcBorders>
            <w:vAlign w:val="center"/>
          </w:tcPr>
          <w:p w14:paraId="514AB89C" w14:textId="77777777" w:rsidR="00667B73" w:rsidRPr="00514474" w:rsidRDefault="00667B73">
            <w:pPr>
              <w:widowControl/>
              <w:spacing w:line="400" w:lineRule="exact"/>
              <w:jc w:val="center"/>
              <w:rPr>
                <w:rFonts w:ascii="宋体" w:hAnsi="宋体" w:cs="宋体" w:hint="eastAsia"/>
                <w:kern w:val="0"/>
                <w:szCs w:val="21"/>
              </w:rPr>
            </w:pPr>
          </w:p>
        </w:tc>
        <w:tc>
          <w:tcPr>
            <w:tcW w:w="435" w:type="dxa"/>
            <w:vMerge/>
            <w:tcBorders>
              <w:left w:val="nil"/>
              <w:bottom w:val="single" w:sz="4" w:space="0" w:color="auto"/>
              <w:right w:val="single" w:sz="4" w:space="0" w:color="auto"/>
            </w:tcBorders>
            <w:vAlign w:val="center"/>
          </w:tcPr>
          <w:p w14:paraId="3A99258B" w14:textId="77777777" w:rsidR="00667B73" w:rsidRPr="00514474" w:rsidRDefault="00667B73">
            <w:pPr>
              <w:widowControl/>
              <w:spacing w:line="400" w:lineRule="exact"/>
              <w:jc w:val="center"/>
              <w:rPr>
                <w:rFonts w:ascii="宋体" w:hAnsi="宋体" w:cs="宋体" w:hint="eastAsia"/>
                <w:kern w:val="0"/>
                <w:szCs w:val="21"/>
              </w:rPr>
            </w:pPr>
          </w:p>
        </w:tc>
        <w:tc>
          <w:tcPr>
            <w:tcW w:w="426" w:type="dxa"/>
            <w:vMerge/>
            <w:tcBorders>
              <w:left w:val="nil"/>
              <w:bottom w:val="single" w:sz="4" w:space="0" w:color="auto"/>
              <w:right w:val="single" w:sz="4" w:space="0" w:color="auto"/>
            </w:tcBorders>
            <w:vAlign w:val="center"/>
          </w:tcPr>
          <w:p w14:paraId="20421C6A" w14:textId="77777777" w:rsidR="00667B73" w:rsidRPr="00514474" w:rsidRDefault="00667B73">
            <w:pPr>
              <w:widowControl/>
              <w:spacing w:line="400" w:lineRule="exact"/>
              <w:jc w:val="center"/>
              <w:rPr>
                <w:rFonts w:ascii="宋体" w:hAnsi="宋体" w:cs="宋体" w:hint="eastAsia"/>
                <w:kern w:val="0"/>
                <w:szCs w:val="21"/>
              </w:rPr>
            </w:pPr>
          </w:p>
        </w:tc>
        <w:tc>
          <w:tcPr>
            <w:tcW w:w="901" w:type="dxa"/>
            <w:tcBorders>
              <w:top w:val="single" w:sz="4" w:space="0" w:color="auto"/>
              <w:left w:val="nil"/>
              <w:bottom w:val="single" w:sz="4" w:space="0" w:color="auto"/>
              <w:right w:val="single" w:sz="4" w:space="0" w:color="auto"/>
            </w:tcBorders>
            <w:vAlign w:val="center"/>
          </w:tcPr>
          <w:p w14:paraId="2348DCF6" w14:textId="77777777" w:rsidR="00667B73" w:rsidRPr="00514474" w:rsidRDefault="00485D4A">
            <w:pPr>
              <w:widowControl/>
              <w:spacing w:line="400" w:lineRule="exact"/>
              <w:jc w:val="center"/>
              <w:rPr>
                <w:rFonts w:ascii="宋体" w:hAnsi="宋体" w:cs="宋体" w:hint="eastAsia"/>
                <w:kern w:val="0"/>
                <w:szCs w:val="21"/>
              </w:rPr>
            </w:pPr>
            <w:bookmarkStart w:id="642" w:name="_Toc221951573"/>
            <w:r w:rsidRPr="00514474">
              <w:rPr>
                <w:rFonts w:ascii="宋体" w:hAnsi="宋体" w:cs="宋体" w:hint="eastAsia"/>
                <w:kern w:val="0"/>
                <w:szCs w:val="21"/>
              </w:rPr>
              <w:t>水泥</w:t>
            </w:r>
            <w:bookmarkEnd w:id="642"/>
            <w:r w:rsidRPr="00514474">
              <w:rPr>
                <w:rFonts w:ascii="宋体" w:hAnsi="宋体" w:cs="宋体" w:hint="eastAsia"/>
                <w:kern w:val="0"/>
                <w:szCs w:val="21"/>
              </w:rPr>
              <w:t>(kg/m</w:t>
            </w:r>
            <w:r w:rsidRPr="00514474">
              <w:rPr>
                <w:rFonts w:ascii="宋体" w:hAnsi="宋体" w:cs="宋体" w:hint="eastAsia"/>
                <w:kern w:val="0"/>
                <w:szCs w:val="21"/>
                <w:vertAlign w:val="superscript"/>
              </w:rPr>
              <w:t>3</w:t>
            </w:r>
            <w:r w:rsidRPr="00514474">
              <w:rPr>
                <w:rFonts w:ascii="宋体" w:hAnsi="宋体" w:cs="宋体" w:hint="eastAsia"/>
                <w:kern w:val="0"/>
                <w:szCs w:val="21"/>
              </w:rPr>
              <w:t>)</w:t>
            </w:r>
          </w:p>
        </w:tc>
        <w:tc>
          <w:tcPr>
            <w:tcW w:w="851" w:type="dxa"/>
            <w:tcBorders>
              <w:top w:val="single" w:sz="4" w:space="0" w:color="auto"/>
              <w:left w:val="nil"/>
              <w:bottom w:val="single" w:sz="4" w:space="0" w:color="auto"/>
              <w:right w:val="single" w:sz="4" w:space="0" w:color="auto"/>
            </w:tcBorders>
            <w:vAlign w:val="center"/>
          </w:tcPr>
          <w:p w14:paraId="3D5183A9" w14:textId="77777777" w:rsidR="00667B73" w:rsidRPr="00514474" w:rsidRDefault="00485D4A">
            <w:pPr>
              <w:widowControl/>
              <w:spacing w:line="400" w:lineRule="exact"/>
              <w:jc w:val="center"/>
              <w:rPr>
                <w:rFonts w:ascii="宋体" w:hAnsi="宋体" w:cs="宋体" w:hint="eastAsia"/>
                <w:kern w:val="0"/>
                <w:szCs w:val="21"/>
              </w:rPr>
            </w:pPr>
            <w:bookmarkStart w:id="643" w:name="_Toc221951574"/>
            <w:r w:rsidRPr="00514474">
              <w:rPr>
                <w:rFonts w:ascii="宋体" w:hAnsi="宋体" w:cs="宋体" w:hint="eastAsia"/>
                <w:kern w:val="0"/>
                <w:szCs w:val="21"/>
              </w:rPr>
              <w:t>砂</w:t>
            </w:r>
            <w:bookmarkEnd w:id="643"/>
            <w:r w:rsidRPr="00514474">
              <w:rPr>
                <w:rFonts w:ascii="宋体" w:hAnsi="宋体" w:cs="宋体" w:hint="eastAsia"/>
                <w:kern w:val="0"/>
                <w:szCs w:val="21"/>
              </w:rPr>
              <w:t>(m</w:t>
            </w:r>
            <w:r w:rsidRPr="00514474">
              <w:rPr>
                <w:rFonts w:ascii="宋体" w:hAnsi="宋体" w:cs="宋体" w:hint="eastAsia"/>
                <w:kern w:val="0"/>
                <w:szCs w:val="21"/>
                <w:vertAlign w:val="superscript"/>
              </w:rPr>
              <w:t>3</w:t>
            </w:r>
            <w:r w:rsidRPr="00514474">
              <w:rPr>
                <w:rFonts w:ascii="宋体" w:hAnsi="宋体" w:cs="宋体" w:hint="eastAsia"/>
                <w:kern w:val="0"/>
                <w:szCs w:val="21"/>
              </w:rPr>
              <w:t>/m</w:t>
            </w:r>
            <w:r w:rsidRPr="00514474">
              <w:rPr>
                <w:rFonts w:ascii="宋体" w:hAnsi="宋体" w:cs="宋体" w:hint="eastAsia"/>
                <w:kern w:val="0"/>
                <w:szCs w:val="21"/>
                <w:vertAlign w:val="superscript"/>
              </w:rPr>
              <w:t>3</w:t>
            </w:r>
            <w:r w:rsidRPr="00514474">
              <w:rPr>
                <w:rFonts w:ascii="宋体" w:hAnsi="宋体" w:cs="宋体" w:hint="eastAsia"/>
                <w:kern w:val="0"/>
                <w:szCs w:val="21"/>
              </w:rPr>
              <w:t>)</w:t>
            </w:r>
          </w:p>
        </w:tc>
        <w:tc>
          <w:tcPr>
            <w:tcW w:w="851" w:type="dxa"/>
            <w:tcBorders>
              <w:top w:val="single" w:sz="4" w:space="0" w:color="auto"/>
              <w:left w:val="nil"/>
              <w:bottom w:val="single" w:sz="4" w:space="0" w:color="auto"/>
              <w:right w:val="single" w:sz="4" w:space="0" w:color="auto"/>
            </w:tcBorders>
            <w:vAlign w:val="center"/>
          </w:tcPr>
          <w:p w14:paraId="7B34D05E" w14:textId="77777777" w:rsidR="00667B73" w:rsidRPr="00514474" w:rsidRDefault="00485D4A">
            <w:pPr>
              <w:widowControl/>
              <w:spacing w:line="400" w:lineRule="exact"/>
              <w:jc w:val="center"/>
              <w:rPr>
                <w:rFonts w:ascii="宋体" w:hAnsi="宋体" w:cs="宋体" w:hint="eastAsia"/>
                <w:kern w:val="0"/>
                <w:szCs w:val="21"/>
              </w:rPr>
            </w:pPr>
            <w:bookmarkStart w:id="644" w:name="_Toc221951575"/>
            <w:r w:rsidRPr="00514474">
              <w:rPr>
                <w:rFonts w:ascii="宋体" w:hAnsi="宋体" w:cs="宋体" w:hint="eastAsia"/>
                <w:kern w:val="0"/>
                <w:szCs w:val="21"/>
              </w:rPr>
              <w:t>石</w:t>
            </w:r>
            <w:bookmarkEnd w:id="644"/>
            <w:r w:rsidRPr="00514474">
              <w:rPr>
                <w:rFonts w:ascii="宋体" w:hAnsi="宋体" w:cs="宋体" w:hint="eastAsia"/>
                <w:kern w:val="0"/>
                <w:szCs w:val="21"/>
              </w:rPr>
              <w:t>(m</w:t>
            </w:r>
            <w:r w:rsidRPr="00514474">
              <w:rPr>
                <w:rFonts w:ascii="宋体" w:hAnsi="宋体" w:cs="宋体" w:hint="eastAsia"/>
                <w:kern w:val="0"/>
                <w:szCs w:val="21"/>
                <w:vertAlign w:val="superscript"/>
              </w:rPr>
              <w:t>3</w:t>
            </w:r>
            <w:r w:rsidRPr="00514474">
              <w:rPr>
                <w:rFonts w:ascii="宋体" w:hAnsi="宋体" w:cs="宋体" w:hint="eastAsia"/>
                <w:kern w:val="0"/>
                <w:szCs w:val="21"/>
              </w:rPr>
              <w:t>/m</w:t>
            </w:r>
            <w:r w:rsidRPr="00514474">
              <w:rPr>
                <w:rFonts w:ascii="宋体" w:hAnsi="宋体" w:cs="宋体" w:hint="eastAsia"/>
                <w:kern w:val="0"/>
                <w:szCs w:val="21"/>
                <w:vertAlign w:val="superscript"/>
              </w:rPr>
              <w:t>3</w:t>
            </w:r>
            <w:r w:rsidRPr="00514474">
              <w:rPr>
                <w:rFonts w:ascii="宋体" w:hAnsi="宋体" w:cs="宋体" w:hint="eastAsia"/>
                <w:kern w:val="0"/>
                <w:szCs w:val="21"/>
              </w:rPr>
              <w:t>)</w:t>
            </w:r>
          </w:p>
        </w:tc>
        <w:tc>
          <w:tcPr>
            <w:tcW w:w="245" w:type="dxa"/>
            <w:tcBorders>
              <w:top w:val="single" w:sz="4" w:space="0" w:color="auto"/>
              <w:left w:val="nil"/>
              <w:bottom w:val="single" w:sz="4" w:space="0" w:color="auto"/>
              <w:right w:val="single" w:sz="4" w:space="0" w:color="auto"/>
            </w:tcBorders>
            <w:vAlign w:val="center"/>
          </w:tcPr>
          <w:p w14:paraId="342AAE85" w14:textId="77777777" w:rsidR="00667B73" w:rsidRPr="00514474" w:rsidRDefault="00667B73">
            <w:pPr>
              <w:widowControl/>
              <w:spacing w:line="400" w:lineRule="exact"/>
              <w:jc w:val="center"/>
              <w:rPr>
                <w:rFonts w:ascii="宋体" w:hAnsi="宋体" w:cs="宋体" w:hint="eastAsia"/>
                <w:kern w:val="0"/>
                <w:szCs w:val="21"/>
              </w:rPr>
            </w:pPr>
          </w:p>
        </w:tc>
        <w:tc>
          <w:tcPr>
            <w:tcW w:w="332" w:type="dxa"/>
            <w:tcBorders>
              <w:top w:val="single" w:sz="4" w:space="0" w:color="auto"/>
              <w:left w:val="nil"/>
              <w:bottom w:val="single" w:sz="4" w:space="0" w:color="auto"/>
              <w:right w:val="single" w:sz="4" w:space="0" w:color="auto"/>
            </w:tcBorders>
            <w:vAlign w:val="center"/>
          </w:tcPr>
          <w:p w14:paraId="6475EE45" w14:textId="77777777" w:rsidR="00667B73" w:rsidRPr="00514474" w:rsidRDefault="00667B73">
            <w:pPr>
              <w:widowControl/>
              <w:spacing w:line="400" w:lineRule="exact"/>
              <w:jc w:val="center"/>
              <w:rPr>
                <w:rFonts w:ascii="宋体" w:hAnsi="宋体" w:cs="宋体" w:hint="eastAsia"/>
                <w:kern w:val="0"/>
                <w:szCs w:val="21"/>
              </w:rPr>
            </w:pPr>
          </w:p>
        </w:tc>
        <w:tc>
          <w:tcPr>
            <w:tcW w:w="360" w:type="dxa"/>
            <w:tcBorders>
              <w:top w:val="single" w:sz="4" w:space="0" w:color="auto"/>
              <w:left w:val="nil"/>
              <w:bottom w:val="single" w:sz="4" w:space="0" w:color="auto"/>
              <w:right w:val="single" w:sz="4" w:space="0" w:color="auto"/>
            </w:tcBorders>
            <w:vAlign w:val="center"/>
          </w:tcPr>
          <w:p w14:paraId="1B42B19F" w14:textId="77777777" w:rsidR="00667B73" w:rsidRPr="00514474" w:rsidRDefault="00667B73">
            <w:pPr>
              <w:widowControl/>
              <w:spacing w:line="400" w:lineRule="exact"/>
              <w:jc w:val="center"/>
              <w:rPr>
                <w:rFonts w:ascii="宋体" w:hAnsi="宋体" w:cs="宋体" w:hint="eastAsia"/>
                <w:kern w:val="0"/>
                <w:szCs w:val="21"/>
              </w:rPr>
            </w:pPr>
          </w:p>
        </w:tc>
        <w:tc>
          <w:tcPr>
            <w:tcW w:w="1029" w:type="dxa"/>
            <w:gridSpan w:val="2"/>
            <w:tcBorders>
              <w:top w:val="single" w:sz="4" w:space="0" w:color="auto"/>
              <w:left w:val="nil"/>
              <w:bottom w:val="single" w:sz="4" w:space="0" w:color="auto"/>
              <w:right w:val="single" w:sz="4" w:space="0" w:color="auto"/>
            </w:tcBorders>
            <w:vAlign w:val="center"/>
          </w:tcPr>
          <w:p w14:paraId="68A4F175" w14:textId="77777777" w:rsidR="00667B73" w:rsidRPr="00514474" w:rsidRDefault="00667B73">
            <w:pPr>
              <w:widowControl/>
              <w:spacing w:line="400" w:lineRule="exact"/>
              <w:jc w:val="center"/>
              <w:rPr>
                <w:rFonts w:ascii="宋体" w:hAnsi="宋体" w:cs="宋体" w:hint="eastAsia"/>
                <w:kern w:val="0"/>
                <w:szCs w:val="21"/>
              </w:rPr>
            </w:pPr>
          </w:p>
        </w:tc>
        <w:tc>
          <w:tcPr>
            <w:tcW w:w="619" w:type="dxa"/>
            <w:gridSpan w:val="2"/>
            <w:tcBorders>
              <w:top w:val="single" w:sz="4" w:space="0" w:color="auto"/>
              <w:left w:val="nil"/>
              <w:bottom w:val="single" w:sz="4" w:space="0" w:color="auto"/>
              <w:right w:val="single" w:sz="4" w:space="0" w:color="auto"/>
            </w:tcBorders>
            <w:vAlign w:val="center"/>
          </w:tcPr>
          <w:p w14:paraId="1AD00766" w14:textId="77777777" w:rsidR="00667B73" w:rsidRPr="00514474" w:rsidRDefault="00667B73">
            <w:pPr>
              <w:widowControl/>
              <w:spacing w:line="400" w:lineRule="exact"/>
              <w:jc w:val="center"/>
              <w:rPr>
                <w:rFonts w:ascii="宋体" w:hAnsi="宋体" w:cs="宋体" w:hint="eastAsia"/>
                <w:kern w:val="0"/>
                <w:szCs w:val="21"/>
              </w:rPr>
            </w:pPr>
          </w:p>
        </w:tc>
      </w:tr>
      <w:tr w:rsidR="00667B73" w:rsidRPr="00514474" w14:paraId="6F83190B" w14:textId="77777777">
        <w:trPr>
          <w:trHeight w:val="567"/>
          <w:jc w:val="center"/>
        </w:trPr>
        <w:tc>
          <w:tcPr>
            <w:tcW w:w="534" w:type="dxa"/>
            <w:tcBorders>
              <w:top w:val="nil"/>
              <w:left w:val="single" w:sz="4" w:space="0" w:color="auto"/>
              <w:bottom w:val="single" w:sz="4" w:space="0" w:color="auto"/>
              <w:right w:val="single" w:sz="4" w:space="0" w:color="auto"/>
            </w:tcBorders>
            <w:vAlign w:val="center"/>
          </w:tcPr>
          <w:p w14:paraId="77BE37DE" w14:textId="77777777" w:rsidR="00667B73" w:rsidRPr="00514474" w:rsidRDefault="00667B73">
            <w:pPr>
              <w:widowControl/>
              <w:spacing w:line="400" w:lineRule="exact"/>
              <w:jc w:val="center"/>
              <w:rPr>
                <w:rFonts w:ascii="宋体" w:hAnsi="宋体" w:cs="宋体" w:hint="eastAsia"/>
                <w:kern w:val="0"/>
                <w:szCs w:val="21"/>
              </w:rPr>
            </w:pPr>
          </w:p>
        </w:tc>
        <w:tc>
          <w:tcPr>
            <w:tcW w:w="882" w:type="dxa"/>
            <w:tcBorders>
              <w:top w:val="nil"/>
              <w:left w:val="nil"/>
              <w:bottom w:val="single" w:sz="4" w:space="0" w:color="auto"/>
              <w:right w:val="single" w:sz="4" w:space="0" w:color="auto"/>
            </w:tcBorders>
            <w:vAlign w:val="center"/>
          </w:tcPr>
          <w:p w14:paraId="57723968" w14:textId="77777777" w:rsidR="00667B73" w:rsidRPr="00514474" w:rsidRDefault="00667B73">
            <w:pPr>
              <w:widowControl/>
              <w:spacing w:line="400" w:lineRule="exact"/>
              <w:rPr>
                <w:rFonts w:ascii="宋体" w:hAnsi="宋体" w:cs="宋体" w:hint="eastAsia"/>
                <w:kern w:val="0"/>
                <w:szCs w:val="21"/>
              </w:rPr>
            </w:pPr>
          </w:p>
        </w:tc>
        <w:tc>
          <w:tcPr>
            <w:tcW w:w="1215" w:type="dxa"/>
            <w:tcBorders>
              <w:top w:val="nil"/>
              <w:left w:val="nil"/>
              <w:bottom w:val="single" w:sz="4" w:space="0" w:color="auto"/>
              <w:right w:val="single" w:sz="4" w:space="0" w:color="auto"/>
            </w:tcBorders>
            <w:vAlign w:val="center"/>
          </w:tcPr>
          <w:p w14:paraId="54112B10" w14:textId="77777777" w:rsidR="00667B73" w:rsidRPr="00514474" w:rsidRDefault="00667B73">
            <w:pPr>
              <w:widowControl/>
              <w:spacing w:line="400" w:lineRule="exact"/>
              <w:rPr>
                <w:rFonts w:ascii="宋体" w:hAnsi="宋体" w:cs="宋体" w:hint="eastAsia"/>
                <w:kern w:val="0"/>
                <w:szCs w:val="21"/>
              </w:rPr>
            </w:pPr>
          </w:p>
        </w:tc>
        <w:tc>
          <w:tcPr>
            <w:tcW w:w="1215" w:type="dxa"/>
            <w:tcBorders>
              <w:top w:val="nil"/>
              <w:left w:val="nil"/>
              <w:bottom w:val="single" w:sz="4" w:space="0" w:color="auto"/>
              <w:right w:val="single" w:sz="4" w:space="0" w:color="auto"/>
            </w:tcBorders>
            <w:vAlign w:val="center"/>
          </w:tcPr>
          <w:p w14:paraId="31ADEE50" w14:textId="77777777" w:rsidR="00667B73" w:rsidRPr="00514474" w:rsidRDefault="00667B73">
            <w:pPr>
              <w:widowControl/>
              <w:spacing w:line="400" w:lineRule="exact"/>
              <w:jc w:val="center"/>
              <w:rPr>
                <w:rFonts w:ascii="宋体" w:hAnsi="宋体" w:cs="宋体" w:hint="eastAsia"/>
                <w:kern w:val="0"/>
                <w:szCs w:val="21"/>
              </w:rPr>
            </w:pPr>
          </w:p>
        </w:tc>
        <w:tc>
          <w:tcPr>
            <w:tcW w:w="435" w:type="dxa"/>
            <w:tcBorders>
              <w:top w:val="nil"/>
              <w:left w:val="nil"/>
              <w:bottom w:val="single" w:sz="4" w:space="0" w:color="auto"/>
              <w:right w:val="single" w:sz="4" w:space="0" w:color="auto"/>
            </w:tcBorders>
            <w:vAlign w:val="center"/>
          </w:tcPr>
          <w:p w14:paraId="789C434F" w14:textId="77777777" w:rsidR="00667B73" w:rsidRPr="00514474" w:rsidRDefault="00667B73">
            <w:pPr>
              <w:widowControl/>
              <w:spacing w:line="400" w:lineRule="exact"/>
              <w:jc w:val="center"/>
              <w:rPr>
                <w:rFonts w:ascii="宋体" w:hAnsi="宋体" w:cs="宋体" w:hint="eastAsia"/>
                <w:kern w:val="0"/>
                <w:szCs w:val="21"/>
              </w:rPr>
            </w:pPr>
          </w:p>
        </w:tc>
        <w:tc>
          <w:tcPr>
            <w:tcW w:w="426" w:type="dxa"/>
            <w:tcBorders>
              <w:top w:val="nil"/>
              <w:left w:val="nil"/>
              <w:bottom w:val="single" w:sz="4" w:space="0" w:color="auto"/>
              <w:right w:val="single" w:sz="4" w:space="0" w:color="auto"/>
            </w:tcBorders>
            <w:vAlign w:val="center"/>
          </w:tcPr>
          <w:p w14:paraId="1DCF1C25" w14:textId="77777777" w:rsidR="00667B73" w:rsidRPr="00514474" w:rsidRDefault="00667B73">
            <w:pPr>
              <w:widowControl/>
              <w:spacing w:line="400" w:lineRule="exact"/>
              <w:jc w:val="center"/>
              <w:rPr>
                <w:rFonts w:ascii="宋体" w:hAnsi="宋体" w:cs="宋体" w:hint="eastAsia"/>
                <w:kern w:val="0"/>
                <w:szCs w:val="21"/>
              </w:rPr>
            </w:pPr>
          </w:p>
        </w:tc>
        <w:tc>
          <w:tcPr>
            <w:tcW w:w="901" w:type="dxa"/>
            <w:tcBorders>
              <w:top w:val="nil"/>
              <w:left w:val="nil"/>
              <w:bottom w:val="single" w:sz="4" w:space="0" w:color="auto"/>
              <w:right w:val="single" w:sz="4" w:space="0" w:color="auto"/>
            </w:tcBorders>
            <w:vAlign w:val="center"/>
          </w:tcPr>
          <w:p w14:paraId="2D778764" w14:textId="77777777" w:rsidR="00667B73" w:rsidRPr="00514474" w:rsidRDefault="00667B73">
            <w:pPr>
              <w:widowControl/>
              <w:spacing w:line="400" w:lineRule="exact"/>
              <w:jc w:val="center"/>
              <w:rPr>
                <w:rFonts w:ascii="宋体" w:hAnsi="宋体" w:cs="宋体" w:hint="eastAsia"/>
                <w:kern w:val="0"/>
                <w:szCs w:val="21"/>
              </w:rPr>
            </w:pPr>
          </w:p>
        </w:tc>
        <w:tc>
          <w:tcPr>
            <w:tcW w:w="851" w:type="dxa"/>
            <w:tcBorders>
              <w:top w:val="nil"/>
              <w:left w:val="nil"/>
              <w:bottom w:val="single" w:sz="4" w:space="0" w:color="auto"/>
              <w:right w:val="single" w:sz="4" w:space="0" w:color="auto"/>
            </w:tcBorders>
            <w:vAlign w:val="center"/>
          </w:tcPr>
          <w:p w14:paraId="5D91D9E6" w14:textId="77777777" w:rsidR="00667B73" w:rsidRPr="00514474" w:rsidRDefault="00667B73">
            <w:pPr>
              <w:widowControl/>
              <w:spacing w:line="400" w:lineRule="exact"/>
              <w:jc w:val="center"/>
              <w:rPr>
                <w:rFonts w:ascii="宋体" w:hAnsi="宋体" w:cs="宋体" w:hint="eastAsia"/>
                <w:kern w:val="0"/>
                <w:szCs w:val="21"/>
              </w:rPr>
            </w:pPr>
          </w:p>
        </w:tc>
        <w:tc>
          <w:tcPr>
            <w:tcW w:w="851" w:type="dxa"/>
            <w:tcBorders>
              <w:top w:val="nil"/>
              <w:left w:val="nil"/>
              <w:bottom w:val="single" w:sz="4" w:space="0" w:color="auto"/>
              <w:right w:val="single" w:sz="4" w:space="0" w:color="auto"/>
            </w:tcBorders>
            <w:vAlign w:val="center"/>
          </w:tcPr>
          <w:p w14:paraId="3F612CD7" w14:textId="77777777" w:rsidR="00667B73" w:rsidRPr="00514474" w:rsidRDefault="00667B73">
            <w:pPr>
              <w:widowControl/>
              <w:spacing w:line="400" w:lineRule="exact"/>
              <w:jc w:val="center"/>
              <w:rPr>
                <w:rFonts w:ascii="宋体" w:hAnsi="宋体" w:cs="宋体" w:hint="eastAsia"/>
                <w:kern w:val="0"/>
                <w:szCs w:val="21"/>
              </w:rPr>
            </w:pPr>
          </w:p>
        </w:tc>
        <w:tc>
          <w:tcPr>
            <w:tcW w:w="245" w:type="dxa"/>
            <w:tcBorders>
              <w:top w:val="nil"/>
              <w:left w:val="nil"/>
              <w:bottom w:val="single" w:sz="4" w:space="0" w:color="auto"/>
              <w:right w:val="single" w:sz="4" w:space="0" w:color="auto"/>
            </w:tcBorders>
            <w:vAlign w:val="center"/>
          </w:tcPr>
          <w:p w14:paraId="0E01F73F" w14:textId="77777777" w:rsidR="00667B73" w:rsidRPr="00514474" w:rsidRDefault="00667B73">
            <w:pPr>
              <w:widowControl/>
              <w:spacing w:line="400" w:lineRule="exact"/>
              <w:jc w:val="center"/>
              <w:rPr>
                <w:rFonts w:ascii="宋体" w:hAnsi="宋体" w:cs="宋体" w:hint="eastAsia"/>
                <w:kern w:val="0"/>
                <w:szCs w:val="21"/>
              </w:rPr>
            </w:pPr>
          </w:p>
        </w:tc>
        <w:tc>
          <w:tcPr>
            <w:tcW w:w="332" w:type="dxa"/>
            <w:tcBorders>
              <w:top w:val="nil"/>
              <w:left w:val="nil"/>
              <w:bottom w:val="single" w:sz="4" w:space="0" w:color="auto"/>
              <w:right w:val="single" w:sz="4" w:space="0" w:color="auto"/>
            </w:tcBorders>
            <w:vAlign w:val="center"/>
          </w:tcPr>
          <w:p w14:paraId="7C76D5C5" w14:textId="77777777" w:rsidR="00667B73" w:rsidRPr="00514474" w:rsidRDefault="00667B73">
            <w:pPr>
              <w:widowControl/>
              <w:spacing w:line="400" w:lineRule="exact"/>
              <w:jc w:val="center"/>
              <w:rPr>
                <w:rFonts w:ascii="宋体" w:hAnsi="宋体" w:cs="宋体" w:hint="eastAsia"/>
                <w:kern w:val="0"/>
                <w:szCs w:val="21"/>
              </w:rPr>
            </w:pPr>
          </w:p>
        </w:tc>
        <w:tc>
          <w:tcPr>
            <w:tcW w:w="360" w:type="dxa"/>
            <w:tcBorders>
              <w:top w:val="nil"/>
              <w:left w:val="nil"/>
              <w:bottom w:val="single" w:sz="4" w:space="0" w:color="auto"/>
              <w:right w:val="single" w:sz="4" w:space="0" w:color="auto"/>
            </w:tcBorders>
            <w:vAlign w:val="center"/>
          </w:tcPr>
          <w:p w14:paraId="75F3D502" w14:textId="77777777" w:rsidR="00667B73" w:rsidRPr="00514474" w:rsidRDefault="00667B73">
            <w:pPr>
              <w:widowControl/>
              <w:spacing w:line="400" w:lineRule="exact"/>
              <w:jc w:val="center"/>
              <w:rPr>
                <w:rFonts w:ascii="宋体" w:hAnsi="宋体" w:cs="宋体" w:hint="eastAsia"/>
                <w:kern w:val="0"/>
                <w:szCs w:val="21"/>
              </w:rPr>
            </w:pPr>
          </w:p>
        </w:tc>
        <w:tc>
          <w:tcPr>
            <w:tcW w:w="1029" w:type="dxa"/>
            <w:gridSpan w:val="2"/>
            <w:tcBorders>
              <w:top w:val="nil"/>
              <w:left w:val="nil"/>
              <w:bottom w:val="single" w:sz="4" w:space="0" w:color="auto"/>
              <w:right w:val="single" w:sz="4" w:space="0" w:color="auto"/>
            </w:tcBorders>
            <w:vAlign w:val="center"/>
          </w:tcPr>
          <w:p w14:paraId="263FA40A" w14:textId="77777777" w:rsidR="00667B73" w:rsidRPr="00514474" w:rsidRDefault="00667B73">
            <w:pPr>
              <w:widowControl/>
              <w:spacing w:line="400" w:lineRule="exact"/>
              <w:jc w:val="center"/>
              <w:rPr>
                <w:rFonts w:ascii="宋体" w:hAnsi="宋体" w:cs="宋体" w:hint="eastAsia"/>
                <w:kern w:val="0"/>
                <w:szCs w:val="21"/>
              </w:rPr>
            </w:pPr>
          </w:p>
        </w:tc>
        <w:tc>
          <w:tcPr>
            <w:tcW w:w="619" w:type="dxa"/>
            <w:gridSpan w:val="2"/>
            <w:tcBorders>
              <w:top w:val="nil"/>
              <w:left w:val="nil"/>
              <w:bottom w:val="single" w:sz="4" w:space="0" w:color="auto"/>
              <w:right w:val="single" w:sz="4" w:space="0" w:color="auto"/>
            </w:tcBorders>
            <w:vAlign w:val="center"/>
          </w:tcPr>
          <w:p w14:paraId="7284E647" w14:textId="77777777" w:rsidR="00667B73" w:rsidRPr="00514474" w:rsidRDefault="00667B73">
            <w:pPr>
              <w:widowControl/>
              <w:spacing w:line="400" w:lineRule="exact"/>
              <w:jc w:val="center"/>
              <w:rPr>
                <w:rFonts w:ascii="宋体" w:hAnsi="宋体" w:cs="宋体" w:hint="eastAsia"/>
                <w:kern w:val="0"/>
                <w:szCs w:val="21"/>
              </w:rPr>
            </w:pPr>
          </w:p>
        </w:tc>
      </w:tr>
      <w:tr w:rsidR="00667B73" w:rsidRPr="00514474" w14:paraId="03B38A44" w14:textId="77777777">
        <w:trPr>
          <w:trHeight w:val="567"/>
          <w:jc w:val="center"/>
        </w:trPr>
        <w:tc>
          <w:tcPr>
            <w:tcW w:w="534" w:type="dxa"/>
            <w:tcBorders>
              <w:top w:val="nil"/>
              <w:left w:val="single" w:sz="4" w:space="0" w:color="auto"/>
              <w:bottom w:val="single" w:sz="4" w:space="0" w:color="auto"/>
              <w:right w:val="single" w:sz="4" w:space="0" w:color="auto"/>
            </w:tcBorders>
            <w:vAlign w:val="center"/>
          </w:tcPr>
          <w:p w14:paraId="1364A087" w14:textId="77777777" w:rsidR="00667B73" w:rsidRPr="00514474" w:rsidRDefault="00667B73">
            <w:pPr>
              <w:widowControl/>
              <w:spacing w:line="400" w:lineRule="exact"/>
              <w:jc w:val="center"/>
              <w:rPr>
                <w:rFonts w:ascii="宋体" w:hAnsi="宋体" w:cs="宋体" w:hint="eastAsia"/>
                <w:kern w:val="0"/>
                <w:szCs w:val="21"/>
              </w:rPr>
            </w:pPr>
          </w:p>
        </w:tc>
        <w:tc>
          <w:tcPr>
            <w:tcW w:w="882" w:type="dxa"/>
            <w:tcBorders>
              <w:top w:val="nil"/>
              <w:left w:val="nil"/>
              <w:bottom w:val="single" w:sz="4" w:space="0" w:color="auto"/>
              <w:right w:val="single" w:sz="4" w:space="0" w:color="auto"/>
            </w:tcBorders>
            <w:vAlign w:val="center"/>
          </w:tcPr>
          <w:p w14:paraId="166F1351" w14:textId="77777777" w:rsidR="00667B73" w:rsidRPr="00514474" w:rsidRDefault="00667B73">
            <w:pPr>
              <w:widowControl/>
              <w:spacing w:line="400" w:lineRule="exact"/>
              <w:rPr>
                <w:rFonts w:ascii="宋体" w:hAnsi="宋体" w:cs="宋体" w:hint="eastAsia"/>
                <w:kern w:val="0"/>
                <w:szCs w:val="21"/>
              </w:rPr>
            </w:pPr>
          </w:p>
        </w:tc>
        <w:tc>
          <w:tcPr>
            <w:tcW w:w="1215" w:type="dxa"/>
            <w:tcBorders>
              <w:top w:val="nil"/>
              <w:left w:val="nil"/>
              <w:bottom w:val="single" w:sz="4" w:space="0" w:color="auto"/>
              <w:right w:val="single" w:sz="4" w:space="0" w:color="auto"/>
            </w:tcBorders>
            <w:vAlign w:val="center"/>
          </w:tcPr>
          <w:p w14:paraId="3E44CDB6" w14:textId="77777777" w:rsidR="00667B73" w:rsidRPr="00514474" w:rsidRDefault="00667B73">
            <w:pPr>
              <w:widowControl/>
              <w:spacing w:line="400" w:lineRule="exact"/>
              <w:rPr>
                <w:rFonts w:ascii="宋体" w:hAnsi="宋体" w:cs="宋体" w:hint="eastAsia"/>
                <w:kern w:val="0"/>
                <w:szCs w:val="21"/>
              </w:rPr>
            </w:pPr>
          </w:p>
        </w:tc>
        <w:tc>
          <w:tcPr>
            <w:tcW w:w="1215" w:type="dxa"/>
            <w:tcBorders>
              <w:top w:val="nil"/>
              <w:left w:val="nil"/>
              <w:bottom w:val="single" w:sz="4" w:space="0" w:color="auto"/>
              <w:right w:val="single" w:sz="4" w:space="0" w:color="auto"/>
            </w:tcBorders>
            <w:vAlign w:val="center"/>
          </w:tcPr>
          <w:p w14:paraId="70949D4D" w14:textId="77777777" w:rsidR="00667B73" w:rsidRPr="00514474" w:rsidRDefault="00667B73">
            <w:pPr>
              <w:widowControl/>
              <w:spacing w:line="400" w:lineRule="exact"/>
              <w:jc w:val="center"/>
              <w:rPr>
                <w:rFonts w:ascii="宋体" w:hAnsi="宋体" w:cs="宋体" w:hint="eastAsia"/>
                <w:kern w:val="0"/>
                <w:szCs w:val="21"/>
              </w:rPr>
            </w:pPr>
          </w:p>
        </w:tc>
        <w:tc>
          <w:tcPr>
            <w:tcW w:w="435" w:type="dxa"/>
            <w:tcBorders>
              <w:top w:val="nil"/>
              <w:left w:val="nil"/>
              <w:bottom w:val="single" w:sz="4" w:space="0" w:color="auto"/>
              <w:right w:val="single" w:sz="4" w:space="0" w:color="auto"/>
            </w:tcBorders>
            <w:vAlign w:val="center"/>
          </w:tcPr>
          <w:p w14:paraId="1063792E" w14:textId="77777777" w:rsidR="00667B73" w:rsidRPr="00514474" w:rsidRDefault="00667B73">
            <w:pPr>
              <w:widowControl/>
              <w:spacing w:line="400" w:lineRule="exact"/>
              <w:jc w:val="center"/>
              <w:rPr>
                <w:rFonts w:ascii="宋体" w:hAnsi="宋体" w:cs="宋体" w:hint="eastAsia"/>
                <w:kern w:val="0"/>
                <w:szCs w:val="21"/>
              </w:rPr>
            </w:pPr>
          </w:p>
        </w:tc>
        <w:tc>
          <w:tcPr>
            <w:tcW w:w="426" w:type="dxa"/>
            <w:tcBorders>
              <w:top w:val="nil"/>
              <w:left w:val="nil"/>
              <w:bottom w:val="single" w:sz="4" w:space="0" w:color="auto"/>
              <w:right w:val="single" w:sz="4" w:space="0" w:color="auto"/>
            </w:tcBorders>
            <w:vAlign w:val="center"/>
          </w:tcPr>
          <w:p w14:paraId="532C83E5" w14:textId="77777777" w:rsidR="00667B73" w:rsidRPr="00514474" w:rsidRDefault="00667B73">
            <w:pPr>
              <w:widowControl/>
              <w:spacing w:line="400" w:lineRule="exact"/>
              <w:jc w:val="center"/>
              <w:rPr>
                <w:rFonts w:ascii="宋体" w:hAnsi="宋体" w:cs="宋体" w:hint="eastAsia"/>
                <w:kern w:val="0"/>
                <w:szCs w:val="21"/>
              </w:rPr>
            </w:pPr>
          </w:p>
        </w:tc>
        <w:tc>
          <w:tcPr>
            <w:tcW w:w="901" w:type="dxa"/>
            <w:tcBorders>
              <w:top w:val="nil"/>
              <w:left w:val="nil"/>
              <w:bottom w:val="single" w:sz="4" w:space="0" w:color="auto"/>
              <w:right w:val="single" w:sz="4" w:space="0" w:color="auto"/>
            </w:tcBorders>
            <w:vAlign w:val="center"/>
          </w:tcPr>
          <w:p w14:paraId="6DCCCC25" w14:textId="77777777" w:rsidR="00667B73" w:rsidRPr="00514474" w:rsidRDefault="00667B73">
            <w:pPr>
              <w:widowControl/>
              <w:spacing w:line="400" w:lineRule="exact"/>
              <w:jc w:val="center"/>
              <w:rPr>
                <w:rFonts w:ascii="宋体" w:hAnsi="宋体" w:cs="宋体" w:hint="eastAsia"/>
                <w:kern w:val="0"/>
                <w:szCs w:val="21"/>
              </w:rPr>
            </w:pPr>
          </w:p>
        </w:tc>
        <w:tc>
          <w:tcPr>
            <w:tcW w:w="851" w:type="dxa"/>
            <w:tcBorders>
              <w:top w:val="nil"/>
              <w:left w:val="nil"/>
              <w:bottom w:val="single" w:sz="4" w:space="0" w:color="auto"/>
              <w:right w:val="single" w:sz="4" w:space="0" w:color="auto"/>
            </w:tcBorders>
            <w:vAlign w:val="center"/>
          </w:tcPr>
          <w:p w14:paraId="64C08D1E" w14:textId="77777777" w:rsidR="00667B73" w:rsidRPr="00514474" w:rsidRDefault="00667B73">
            <w:pPr>
              <w:widowControl/>
              <w:spacing w:line="400" w:lineRule="exact"/>
              <w:jc w:val="center"/>
              <w:rPr>
                <w:rFonts w:ascii="宋体" w:hAnsi="宋体" w:cs="宋体" w:hint="eastAsia"/>
                <w:kern w:val="0"/>
                <w:szCs w:val="21"/>
              </w:rPr>
            </w:pPr>
          </w:p>
        </w:tc>
        <w:tc>
          <w:tcPr>
            <w:tcW w:w="851" w:type="dxa"/>
            <w:tcBorders>
              <w:top w:val="nil"/>
              <w:left w:val="nil"/>
              <w:bottom w:val="single" w:sz="4" w:space="0" w:color="auto"/>
              <w:right w:val="single" w:sz="4" w:space="0" w:color="auto"/>
            </w:tcBorders>
            <w:vAlign w:val="center"/>
          </w:tcPr>
          <w:p w14:paraId="49F2A478" w14:textId="77777777" w:rsidR="00667B73" w:rsidRPr="00514474" w:rsidRDefault="00667B73">
            <w:pPr>
              <w:widowControl/>
              <w:spacing w:line="400" w:lineRule="exact"/>
              <w:jc w:val="center"/>
              <w:rPr>
                <w:rFonts w:ascii="宋体" w:hAnsi="宋体" w:cs="宋体" w:hint="eastAsia"/>
                <w:kern w:val="0"/>
                <w:szCs w:val="21"/>
              </w:rPr>
            </w:pPr>
          </w:p>
        </w:tc>
        <w:tc>
          <w:tcPr>
            <w:tcW w:w="245" w:type="dxa"/>
            <w:tcBorders>
              <w:top w:val="nil"/>
              <w:left w:val="nil"/>
              <w:bottom w:val="single" w:sz="4" w:space="0" w:color="auto"/>
              <w:right w:val="single" w:sz="4" w:space="0" w:color="auto"/>
            </w:tcBorders>
            <w:vAlign w:val="center"/>
          </w:tcPr>
          <w:p w14:paraId="7C9C70FF" w14:textId="77777777" w:rsidR="00667B73" w:rsidRPr="00514474" w:rsidRDefault="00667B73">
            <w:pPr>
              <w:widowControl/>
              <w:spacing w:line="400" w:lineRule="exact"/>
              <w:jc w:val="center"/>
              <w:rPr>
                <w:rFonts w:ascii="宋体" w:hAnsi="宋体" w:cs="宋体" w:hint="eastAsia"/>
                <w:kern w:val="0"/>
                <w:szCs w:val="21"/>
              </w:rPr>
            </w:pPr>
          </w:p>
        </w:tc>
        <w:tc>
          <w:tcPr>
            <w:tcW w:w="332" w:type="dxa"/>
            <w:tcBorders>
              <w:top w:val="nil"/>
              <w:left w:val="nil"/>
              <w:bottom w:val="single" w:sz="4" w:space="0" w:color="auto"/>
              <w:right w:val="single" w:sz="4" w:space="0" w:color="auto"/>
            </w:tcBorders>
            <w:vAlign w:val="center"/>
          </w:tcPr>
          <w:p w14:paraId="18A7EBF0" w14:textId="77777777" w:rsidR="00667B73" w:rsidRPr="00514474" w:rsidRDefault="00667B73">
            <w:pPr>
              <w:widowControl/>
              <w:spacing w:line="400" w:lineRule="exact"/>
              <w:jc w:val="center"/>
              <w:rPr>
                <w:rFonts w:ascii="宋体" w:hAnsi="宋体" w:cs="宋体" w:hint="eastAsia"/>
                <w:kern w:val="0"/>
                <w:szCs w:val="21"/>
              </w:rPr>
            </w:pPr>
          </w:p>
        </w:tc>
        <w:tc>
          <w:tcPr>
            <w:tcW w:w="360" w:type="dxa"/>
            <w:tcBorders>
              <w:top w:val="nil"/>
              <w:left w:val="nil"/>
              <w:bottom w:val="single" w:sz="4" w:space="0" w:color="auto"/>
              <w:right w:val="single" w:sz="4" w:space="0" w:color="auto"/>
            </w:tcBorders>
            <w:vAlign w:val="center"/>
          </w:tcPr>
          <w:p w14:paraId="7D130F0E" w14:textId="77777777" w:rsidR="00667B73" w:rsidRPr="00514474" w:rsidRDefault="00667B73">
            <w:pPr>
              <w:widowControl/>
              <w:spacing w:line="400" w:lineRule="exact"/>
              <w:jc w:val="center"/>
              <w:rPr>
                <w:rFonts w:ascii="宋体" w:hAnsi="宋体" w:cs="宋体" w:hint="eastAsia"/>
                <w:kern w:val="0"/>
                <w:szCs w:val="21"/>
              </w:rPr>
            </w:pPr>
          </w:p>
        </w:tc>
        <w:tc>
          <w:tcPr>
            <w:tcW w:w="1029" w:type="dxa"/>
            <w:gridSpan w:val="2"/>
            <w:tcBorders>
              <w:top w:val="nil"/>
              <w:left w:val="nil"/>
              <w:bottom w:val="single" w:sz="4" w:space="0" w:color="auto"/>
              <w:right w:val="single" w:sz="4" w:space="0" w:color="auto"/>
            </w:tcBorders>
            <w:vAlign w:val="center"/>
          </w:tcPr>
          <w:p w14:paraId="5F35871E" w14:textId="77777777" w:rsidR="00667B73" w:rsidRPr="00514474" w:rsidRDefault="00667B73">
            <w:pPr>
              <w:widowControl/>
              <w:spacing w:line="400" w:lineRule="exact"/>
              <w:jc w:val="center"/>
              <w:rPr>
                <w:rFonts w:ascii="宋体" w:hAnsi="宋体" w:cs="宋体" w:hint="eastAsia"/>
                <w:kern w:val="0"/>
                <w:szCs w:val="21"/>
              </w:rPr>
            </w:pPr>
          </w:p>
        </w:tc>
        <w:tc>
          <w:tcPr>
            <w:tcW w:w="619" w:type="dxa"/>
            <w:gridSpan w:val="2"/>
            <w:tcBorders>
              <w:top w:val="nil"/>
              <w:left w:val="nil"/>
              <w:bottom w:val="single" w:sz="4" w:space="0" w:color="auto"/>
              <w:right w:val="single" w:sz="4" w:space="0" w:color="auto"/>
            </w:tcBorders>
            <w:vAlign w:val="center"/>
          </w:tcPr>
          <w:p w14:paraId="238D6DA1" w14:textId="77777777" w:rsidR="00667B73" w:rsidRPr="00514474" w:rsidRDefault="00667B73">
            <w:pPr>
              <w:widowControl/>
              <w:spacing w:line="400" w:lineRule="exact"/>
              <w:jc w:val="center"/>
              <w:rPr>
                <w:rFonts w:ascii="宋体" w:hAnsi="宋体" w:cs="宋体" w:hint="eastAsia"/>
                <w:kern w:val="0"/>
                <w:szCs w:val="21"/>
              </w:rPr>
            </w:pPr>
          </w:p>
        </w:tc>
      </w:tr>
      <w:tr w:rsidR="00667B73" w:rsidRPr="00514474" w14:paraId="2C53F1F7" w14:textId="77777777">
        <w:trPr>
          <w:trHeight w:val="567"/>
          <w:jc w:val="center"/>
        </w:trPr>
        <w:tc>
          <w:tcPr>
            <w:tcW w:w="534" w:type="dxa"/>
            <w:tcBorders>
              <w:top w:val="nil"/>
              <w:left w:val="single" w:sz="4" w:space="0" w:color="auto"/>
              <w:bottom w:val="single" w:sz="4" w:space="0" w:color="auto"/>
              <w:right w:val="single" w:sz="4" w:space="0" w:color="auto"/>
            </w:tcBorders>
            <w:vAlign w:val="center"/>
          </w:tcPr>
          <w:p w14:paraId="19CBFED7" w14:textId="77777777" w:rsidR="00667B73" w:rsidRPr="00514474" w:rsidRDefault="00667B73">
            <w:pPr>
              <w:widowControl/>
              <w:spacing w:line="400" w:lineRule="exact"/>
              <w:jc w:val="center"/>
              <w:rPr>
                <w:rFonts w:ascii="宋体" w:hAnsi="宋体" w:cs="宋体" w:hint="eastAsia"/>
                <w:kern w:val="0"/>
                <w:szCs w:val="21"/>
              </w:rPr>
            </w:pPr>
          </w:p>
        </w:tc>
        <w:tc>
          <w:tcPr>
            <w:tcW w:w="882" w:type="dxa"/>
            <w:tcBorders>
              <w:top w:val="nil"/>
              <w:left w:val="nil"/>
              <w:bottom w:val="single" w:sz="4" w:space="0" w:color="auto"/>
              <w:right w:val="single" w:sz="4" w:space="0" w:color="auto"/>
            </w:tcBorders>
            <w:vAlign w:val="center"/>
          </w:tcPr>
          <w:p w14:paraId="41FC310F" w14:textId="77777777" w:rsidR="00667B73" w:rsidRPr="00514474" w:rsidRDefault="00667B73">
            <w:pPr>
              <w:widowControl/>
              <w:spacing w:line="400" w:lineRule="exact"/>
              <w:rPr>
                <w:rFonts w:ascii="宋体" w:hAnsi="宋体" w:cs="宋体" w:hint="eastAsia"/>
                <w:kern w:val="0"/>
                <w:szCs w:val="21"/>
              </w:rPr>
            </w:pPr>
          </w:p>
        </w:tc>
        <w:tc>
          <w:tcPr>
            <w:tcW w:w="1215" w:type="dxa"/>
            <w:tcBorders>
              <w:top w:val="nil"/>
              <w:left w:val="nil"/>
              <w:bottom w:val="single" w:sz="4" w:space="0" w:color="auto"/>
              <w:right w:val="single" w:sz="4" w:space="0" w:color="auto"/>
            </w:tcBorders>
            <w:vAlign w:val="center"/>
          </w:tcPr>
          <w:p w14:paraId="02F2D3B6" w14:textId="77777777" w:rsidR="00667B73" w:rsidRPr="00514474" w:rsidRDefault="00667B73">
            <w:pPr>
              <w:widowControl/>
              <w:spacing w:line="400" w:lineRule="exact"/>
              <w:rPr>
                <w:rFonts w:ascii="宋体" w:hAnsi="宋体" w:cs="宋体" w:hint="eastAsia"/>
                <w:kern w:val="0"/>
                <w:szCs w:val="21"/>
              </w:rPr>
            </w:pPr>
          </w:p>
        </w:tc>
        <w:tc>
          <w:tcPr>
            <w:tcW w:w="1215" w:type="dxa"/>
            <w:tcBorders>
              <w:top w:val="nil"/>
              <w:left w:val="nil"/>
              <w:bottom w:val="single" w:sz="4" w:space="0" w:color="auto"/>
              <w:right w:val="single" w:sz="4" w:space="0" w:color="auto"/>
            </w:tcBorders>
            <w:vAlign w:val="center"/>
          </w:tcPr>
          <w:p w14:paraId="38B096A1" w14:textId="77777777" w:rsidR="00667B73" w:rsidRPr="00514474" w:rsidRDefault="00667B73">
            <w:pPr>
              <w:widowControl/>
              <w:spacing w:line="400" w:lineRule="exact"/>
              <w:jc w:val="center"/>
              <w:rPr>
                <w:rFonts w:ascii="宋体" w:hAnsi="宋体" w:cs="宋体" w:hint="eastAsia"/>
                <w:kern w:val="0"/>
                <w:szCs w:val="21"/>
              </w:rPr>
            </w:pPr>
          </w:p>
        </w:tc>
        <w:tc>
          <w:tcPr>
            <w:tcW w:w="435" w:type="dxa"/>
            <w:tcBorders>
              <w:top w:val="nil"/>
              <w:left w:val="nil"/>
              <w:bottom w:val="single" w:sz="4" w:space="0" w:color="auto"/>
              <w:right w:val="single" w:sz="4" w:space="0" w:color="auto"/>
            </w:tcBorders>
            <w:vAlign w:val="center"/>
          </w:tcPr>
          <w:p w14:paraId="698F6A17" w14:textId="77777777" w:rsidR="00667B73" w:rsidRPr="00514474" w:rsidRDefault="00667B73">
            <w:pPr>
              <w:widowControl/>
              <w:spacing w:line="400" w:lineRule="exact"/>
              <w:jc w:val="center"/>
              <w:rPr>
                <w:rFonts w:ascii="宋体" w:hAnsi="宋体" w:cs="宋体" w:hint="eastAsia"/>
                <w:kern w:val="0"/>
                <w:szCs w:val="21"/>
              </w:rPr>
            </w:pPr>
          </w:p>
        </w:tc>
        <w:tc>
          <w:tcPr>
            <w:tcW w:w="426" w:type="dxa"/>
            <w:tcBorders>
              <w:top w:val="nil"/>
              <w:left w:val="nil"/>
              <w:bottom w:val="single" w:sz="4" w:space="0" w:color="auto"/>
              <w:right w:val="single" w:sz="4" w:space="0" w:color="auto"/>
            </w:tcBorders>
            <w:vAlign w:val="center"/>
          </w:tcPr>
          <w:p w14:paraId="3DE5EFC3" w14:textId="77777777" w:rsidR="00667B73" w:rsidRPr="00514474" w:rsidRDefault="00667B73">
            <w:pPr>
              <w:widowControl/>
              <w:spacing w:line="400" w:lineRule="exact"/>
              <w:jc w:val="center"/>
              <w:rPr>
                <w:rFonts w:ascii="宋体" w:hAnsi="宋体" w:cs="宋体" w:hint="eastAsia"/>
                <w:kern w:val="0"/>
                <w:szCs w:val="21"/>
              </w:rPr>
            </w:pPr>
          </w:p>
        </w:tc>
        <w:tc>
          <w:tcPr>
            <w:tcW w:w="901" w:type="dxa"/>
            <w:tcBorders>
              <w:top w:val="nil"/>
              <w:left w:val="nil"/>
              <w:bottom w:val="single" w:sz="4" w:space="0" w:color="auto"/>
              <w:right w:val="single" w:sz="4" w:space="0" w:color="auto"/>
            </w:tcBorders>
            <w:vAlign w:val="center"/>
          </w:tcPr>
          <w:p w14:paraId="392BEBE6" w14:textId="77777777" w:rsidR="00667B73" w:rsidRPr="00514474" w:rsidRDefault="00667B73">
            <w:pPr>
              <w:widowControl/>
              <w:spacing w:line="400" w:lineRule="exact"/>
              <w:jc w:val="center"/>
              <w:rPr>
                <w:rFonts w:ascii="宋体" w:hAnsi="宋体" w:cs="宋体" w:hint="eastAsia"/>
                <w:kern w:val="0"/>
                <w:szCs w:val="21"/>
              </w:rPr>
            </w:pPr>
          </w:p>
        </w:tc>
        <w:tc>
          <w:tcPr>
            <w:tcW w:w="851" w:type="dxa"/>
            <w:tcBorders>
              <w:top w:val="nil"/>
              <w:left w:val="nil"/>
              <w:bottom w:val="single" w:sz="4" w:space="0" w:color="auto"/>
              <w:right w:val="single" w:sz="4" w:space="0" w:color="auto"/>
            </w:tcBorders>
            <w:vAlign w:val="center"/>
          </w:tcPr>
          <w:p w14:paraId="6505AB26" w14:textId="77777777" w:rsidR="00667B73" w:rsidRPr="00514474" w:rsidRDefault="00667B73">
            <w:pPr>
              <w:widowControl/>
              <w:spacing w:line="400" w:lineRule="exact"/>
              <w:jc w:val="center"/>
              <w:rPr>
                <w:rFonts w:ascii="宋体" w:hAnsi="宋体" w:cs="宋体" w:hint="eastAsia"/>
                <w:kern w:val="0"/>
                <w:szCs w:val="21"/>
              </w:rPr>
            </w:pPr>
          </w:p>
        </w:tc>
        <w:tc>
          <w:tcPr>
            <w:tcW w:w="851" w:type="dxa"/>
            <w:tcBorders>
              <w:top w:val="nil"/>
              <w:left w:val="nil"/>
              <w:bottom w:val="single" w:sz="4" w:space="0" w:color="auto"/>
              <w:right w:val="single" w:sz="4" w:space="0" w:color="auto"/>
            </w:tcBorders>
            <w:vAlign w:val="center"/>
          </w:tcPr>
          <w:p w14:paraId="2583AD6B" w14:textId="77777777" w:rsidR="00667B73" w:rsidRPr="00514474" w:rsidRDefault="00667B73">
            <w:pPr>
              <w:widowControl/>
              <w:spacing w:line="400" w:lineRule="exact"/>
              <w:jc w:val="center"/>
              <w:rPr>
                <w:rFonts w:ascii="宋体" w:hAnsi="宋体" w:cs="宋体" w:hint="eastAsia"/>
                <w:kern w:val="0"/>
                <w:szCs w:val="21"/>
              </w:rPr>
            </w:pPr>
          </w:p>
        </w:tc>
        <w:tc>
          <w:tcPr>
            <w:tcW w:w="245" w:type="dxa"/>
            <w:tcBorders>
              <w:top w:val="nil"/>
              <w:left w:val="nil"/>
              <w:bottom w:val="single" w:sz="4" w:space="0" w:color="auto"/>
              <w:right w:val="single" w:sz="4" w:space="0" w:color="auto"/>
            </w:tcBorders>
            <w:vAlign w:val="center"/>
          </w:tcPr>
          <w:p w14:paraId="47A0A8D4" w14:textId="77777777" w:rsidR="00667B73" w:rsidRPr="00514474" w:rsidRDefault="00667B73">
            <w:pPr>
              <w:widowControl/>
              <w:spacing w:line="400" w:lineRule="exact"/>
              <w:jc w:val="center"/>
              <w:rPr>
                <w:rFonts w:ascii="宋体" w:hAnsi="宋体" w:cs="宋体" w:hint="eastAsia"/>
                <w:kern w:val="0"/>
                <w:szCs w:val="21"/>
              </w:rPr>
            </w:pPr>
          </w:p>
        </w:tc>
        <w:tc>
          <w:tcPr>
            <w:tcW w:w="332" w:type="dxa"/>
            <w:tcBorders>
              <w:top w:val="nil"/>
              <w:left w:val="nil"/>
              <w:bottom w:val="single" w:sz="4" w:space="0" w:color="auto"/>
              <w:right w:val="single" w:sz="4" w:space="0" w:color="auto"/>
            </w:tcBorders>
            <w:vAlign w:val="center"/>
          </w:tcPr>
          <w:p w14:paraId="7979A760" w14:textId="77777777" w:rsidR="00667B73" w:rsidRPr="00514474" w:rsidRDefault="00667B73">
            <w:pPr>
              <w:widowControl/>
              <w:spacing w:line="400" w:lineRule="exact"/>
              <w:jc w:val="center"/>
              <w:rPr>
                <w:rFonts w:ascii="宋体" w:hAnsi="宋体" w:cs="宋体" w:hint="eastAsia"/>
                <w:kern w:val="0"/>
                <w:szCs w:val="21"/>
              </w:rPr>
            </w:pPr>
          </w:p>
        </w:tc>
        <w:tc>
          <w:tcPr>
            <w:tcW w:w="360" w:type="dxa"/>
            <w:tcBorders>
              <w:top w:val="nil"/>
              <w:left w:val="nil"/>
              <w:bottom w:val="single" w:sz="4" w:space="0" w:color="auto"/>
              <w:right w:val="single" w:sz="4" w:space="0" w:color="auto"/>
            </w:tcBorders>
            <w:vAlign w:val="center"/>
          </w:tcPr>
          <w:p w14:paraId="4B171053" w14:textId="77777777" w:rsidR="00667B73" w:rsidRPr="00514474" w:rsidRDefault="00667B73">
            <w:pPr>
              <w:widowControl/>
              <w:spacing w:line="400" w:lineRule="exact"/>
              <w:jc w:val="center"/>
              <w:rPr>
                <w:rFonts w:ascii="宋体" w:hAnsi="宋体" w:cs="宋体" w:hint="eastAsia"/>
                <w:kern w:val="0"/>
                <w:szCs w:val="21"/>
              </w:rPr>
            </w:pPr>
          </w:p>
        </w:tc>
        <w:tc>
          <w:tcPr>
            <w:tcW w:w="1029" w:type="dxa"/>
            <w:gridSpan w:val="2"/>
            <w:tcBorders>
              <w:top w:val="nil"/>
              <w:left w:val="nil"/>
              <w:bottom w:val="single" w:sz="4" w:space="0" w:color="auto"/>
              <w:right w:val="single" w:sz="4" w:space="0" w:color="auto"/>
            </w:tcBorders>
            <w:vAlign w:val="center"/>
          </w:tcPr>
          <w:p w14:paraId="4EDA2322" w14:textId="77777777" w:rsidR="00667B73" w:rsidRPr="00514474" w:rsidRDefault="00667B73">
            <w:pPr>
              <w:widowControl/>
              <w:spacing w:line="400" w:lineRule="exact"/>
              <w:jc w:val="center"/>
              <w:rPr>
                <w:rFonts w:ascii="宋体" w:hAnsi="宋体" w:cs="宋体" w:hint="eastAsia"/>
                <w:kern w:val="0"/>
                <w:szCs w:val="21"/>
              </w:rPr>
            </w:pPr>
          </w:p>
        </w:tc>
        <w:tc>
          <w:tcPr>
            <w:tcW w:w="619" w:type="dxa"/>
            <w:gridSpan w:val="2"/>
            <w:tcBorders>
              <w:top w:val="nil"/>
              <w:left w:val="nil"/>
              <w:bottom w:val="single" w:sz="4" w:space="0" w:color="auto"/>
              <w:right w:val="single" w:sz="4" w:space="0" w:color="auto"/>
            </w:tcBorders>
            <w:vAlign w:val="center"/>
          </w:tcPr>
          <w:p w14:paraId="2182A72B" w14:textId="77777777" w:rsidR="00667B73" w:rsidRPr="00514474" w:rsidRDefault="00667B73">
            <w:pPr>
              <w:widowControl/>
              <w:spacing w:line="400" w:lineRule="exact"/>
              <w:jc w:val="center"/>
              <w:rPr>
                <w:rFonts w:ascii="宋体" w:hAnsi="宋体" w:cs="宋体" w:hint="eastAsia"/>
                <w:kern w:val="0"/>
                <w:szCs w:val="21"/>
              </w:rPr>
            </w:pPr>
          </w:p>
        </w:tc>
      </w:tr>
      <w:tr w:rsidR="00667B73" w:rsidRPr="00514474" w14:paraId="4C92E25E" w14:textId="77777777">
        <w:trPr>
          <w:trHeight w:val="567"/>
          <w:jc w:val="center"/>
        </w:trPr>
        <w:tc>
          <w:tcPr>
            <w:tcW w:w="534" w:type="dxa"/>
            <w:tcBorders>
              <w:top w:val="nil"/>
              <w:left w:val="single" w:sz="4" w:space="0" w:color="auto"/>
              <w:bottom w:val="single" w:sz="4" w:space="0" w:color="auto"/>
              <w:right w:val="single" w:sz="4" w:space="0" w:color="auto"/>
            </w:tcBorders>
            <w:vAlign w:val="center"/>
          </w:tcPr>
          <w:p w14:paraId="2B76664D" w14:textId="77777777" w:rsidR="00667B73" w:rsidRPr="00514474" w:rsidRDefault="00667B73">
            <w:pPr>
              <w:widowControl/>
              <w:spacing w:line="400" w:lineRule="exact"/>
              <w:jc w:val="center"/>
              <w:rPr>
                <w:rFonts w:ascii="宋体" w:hAnsi="宋体" w:cs="宋体" w:hint="eastAsia"/>
                <w:kern w:val="0"/>
                <w:szCs w:val="21"/>
              </w:rPr>
            </w:pPr>
          </w:p>
        </w:tc>
        <w:tc>
          <w:tcPr>
            <w:tcW w:w="882" w:type="dxa"/>
            <w:tcBorders>
              <w:top w:val="nil"/>
              <w:left w:val="nil"/>
              <w:bottom w:val="single" w:sz="4" w:space="0" w:color="auto"/>
              <w:right w:val="single" w:sz="4" w:space="0" w:color="auto"/>
            </w:tcBorders>
            <w:vAlign w:val="center"/>
          </w:tcPr>
          <w:p w14:paraId="783F5C14" w14:textId="77777777" w:rsidR="00667B73" w:rsidRPr="00514474" w:rsidRDefault="00667B73">
            <w:pPr>
              <w:widowControl/>
              <w:spacing w:line="400" w:lineRule="exact"/>
              <w:rPr>
                <w:rFonts w:ascii="宋体" w:hAnsi="宋体" w:cs="宋体" w:hint="eastAsia"/>
                <w:kern w:val="0"/>
                <w:szCs w:val="21"/>
              </w:rPr>
            </w:pPr>
          </w:p>
        </w:tc>
        <w:tc>
          <w:tcPr>
            <w:tcW w:w="1215" w:type="dxa"/>
            <w:tcBorders>
              <w:top w:val="nil"/>
              <w:left w:val="nil"/>
              <w:bottom w:val="single" w:sz="4" w:space="0" w:color="auto"/>
              <w:right w:val="single" w:sz="4" w:space="0" w:color="auto"/>
            </w:tcBorders>
            <w:vAlign w:val="center"/>
          </w:tcPr>
          <w:p w14:paraId="31BC6FBD" w14:textId="77777777" w:rsidR="00667B73" w:rsidRPr="00514474" w:rsidRDefault="00667B73">
            <w:pPr>
              <w:widowControl/>
              <w:spacing w:line="400" w:lineRule="exact"/>
              <w:rPr>
                <w:rFonts w:ascii="宋体" w:hAnsi="宋体" w:cs="宋体" w:hint="eastAsia"/>
                <w:kern w:val="0"/>
                <w:szCs w:val="21"/>
              </w:rPr>
            </w:pPr>
          </w:p>
        </w:tc>
        <w:tc>
          <w:tcPr>
            <w:tcW w:w="1215" w:type="dxa"/>
            <w:tcBorders>
              <w:top w:val="nil"/>
              <w:left w:val="nil"/>
              <w:bottom w:val="single" w:sz="4" w:space="0" w:color="auto"/>
              <w:right w:val="single" w:sz="4" w:space="0" w:color="auto"/>
            </w:tcBorders>
            <w:vAlign w:val="center"/>
          </w:tcPr>
          <w:p w14:paraId="251784E5" w14:textId="77777777" w:rsidR="00667B73" w:rsidRPr="00514474" w:rsidRDefault="00667B73">
            <w:pPr>
              <w:widowControl/>
              <w:spacing w:line="400" w:lineRule="exact"/>
              <w:jc w:val="center"/>
              <w:rPr>
                <w:rFonts w:ascii="宋体" w:hAnsi="宋体" w:cs="宋体" w:hint="eastAsia"/>
                <w:kern w:val="0"/>
                <w:szCs w:val="21"/>
              </w:rPr>
            </w:pPr>
          </w:p>
        </w:tc>
        <w:tc>
          <w:tcPr>
            <w:tcW w:w="435" w:type="dxa"/>
            <w:tcBorders>
              <w:top w:val="nil"/>
              <w:left w:val="nil"/>
              <w:bottom w:val="single" w:sz="4" w:space="0" w:color="auto"/>
              <w:right w:val="single" w:sz="4" w:space="0" w:color="auto"/>
            </w:tcBorders>
            <w:vAlign w:val="center"/>
          </w:tcPr>
          <w:p w14:paraId="125219DD" w14:textId="77777777" w:rsidR="00667B73" w:rsidRPr="00514474" w:rsidRDefault="00667B73">
            <w:pPr>
              <w:widowControl/>
              <w:spacing w:line="400" w:lineRule="exact"/>
              <w:jc w:val="center"/>
              <w:rPr>
                <w:rFonts w:ascii="宋体" w:hAnsi="宋体" w:cs="宋体" w:hint="eastAsia"/>
                <w:kern w:val="0"/>
                <w:szCs w:val="21"/>
              </w:rPr>
            </w:pPr>
          </w:p>
        </w:tc>
        <w:tc>
          <w:tcPr>
            <w:tcW w:w="426" w:type="dxa"/>
            <w:tcBorders>
              <w:top w:val="nil"/>
              <w:left w:val="nil"/>
              <w:bottom w:val="single" w:sz="4" w:space="0" w:color="auto"/>
              <w:right w:val="single" w:sz="4" w:space="0" w:color="auto"/>
            </w:tcBorders>
            <w:vAlign w:val="center"/>
          </w:tcPr>
          <w:p w14:paraId="72B6F080" w14:textId="77777777" w:rsidR="00667B73" w:rsidRPr="00514474" w:rsidRDefault="00667B73">
            <w:pPr>
              <w:widowControl/>
              <w:spacing w:line="400" w:lineRule="exact"/>
              <w:jc w:val="center"/>
              <w:rPr>
                <w:rFonts w:ascii="宋体" w:hAnsi="宋体" w:cs="宋体" w:hint="eastAsia"/>
                <w:kern w:val="0"/>
                <w:szCs w:val="21"/>
              </w:rPr>
            </w:pPr>
          </w:p>
        </w:tc>
        <w:tc>
          <w:tcPr>
            <w:tcW w:w="901" w:type="dxa"/>
            <w:tcBorders>
              <w:top w:val="nil"/>
              <w:left w:val="nil"/>
              <w:bottom w:val="single" w:sz="4" w:space="0" w:color="auto"/>
              <w:right w:val="single" w:sz="4" w:space="0" w:color="auto"/>
            </w:tcBorders>
            <w:vAlign w:val="center"/>
          </w:tcPr>
          <w:p w14:paraId="6F3547B2" w14:textId="77777777" w:rsidR="00667B73" w:rsidRPr="00514474" w:rsidRDefault="00667B73">
            <w:pPr>
              <w:widowControl/>
              <w:spacing w:line="400" w:lineRule="exact"/>
              <w:jc w:val="center"/>
              <w:rPr>
                <w:rFonts w:ascii="宋体" w:hAnsi="宋体" w:cs="宋体" w:hint="eastAsia"/>
                <w:kern w:val="0"/>
                <w:szCs w:val="21"/>
              </w:rPr>
            </w:pPr>
          </w:p>
        </w:tc>
        <w:tc>
          <w:tcPr>
            <w:tcW w:w="851" w:type="dxa"/>
            <w:tcBorders>
              <w:top w:val="nil"/>
              <w:left w:val="nil"/>
              <w:bottom w:val="single" w:sz="4" w:space="0" w:color="auto"/>
              <w:right w:val="single" w:sz="4" w:space="0" w:color="auto"/>
            </w:tcBorders>
            <w:vAlign w:val="center"/>
          </w:tcPr>
          <w:p w14:paraId="6A0C78C3" w14:textId="77777777" w:rsidR="00667B73" w:rsidRPr="00514474" w:rsidRDefault="00667B73">
            <w:pPr>
              <w:widowControl/>
              <w:spacing w:line="400" w:lineRule="exact"/>
              <w:jc w:val="center"/>
              <w:rPr>
                <w:rFonts w:ascii="宋体" w:hAnsi="宋体" w:cs="宋体" w:hint="eastAsia"/>
                <w:kern w:val="0"/>
                <w:szCs w:val="21"/>
              </w:rPr>
            </w:pPr>
          </w:p>
        </w:tc>
        <w:tc>
          <w:tcPr>
            <w:tcW w:w="851" w:type="dxa"/>
            <w:tcBorders>
              <w:top w:val="nil"/>
              <w:left w:val="nil"/>
              <w:bottom w:val="single" w:sz="4" w:space="0" w:color="auto"/>
              <w:right w:val="single" w:sz="4" w:space="0" w:color="auto"/>
            </w:tcBorders>
            <w:vAlign w:val="center"/>
          </w:tcPr>
          <w:p w14:paraId="7B81CFD7" w14:textId="77777777" w:rsidR="00667B73" w:rsidRPr="00514474" w:rsidRDefault="00667B73">
            <w:pPr>
              <w:widowControl/>
              <w:spacing w:line="400" w:lineRule="exact"/>
              <w:jc w:val="center"/>
              <w:rPr>
                <w:rFonts w:ascii="宋体" w:hAnsi="宋体" w:cs="宋体" w:hint="eastAsia"/>
                <w:kern w:val="0"/>
                <w:szCs w:val="21"/>
              </w:rPr>
            </w:pPr>
          </w:p>
        </w:tc>
        <w:tc>
          <w:tcPr>
            <w:tcW w:w="245" w:type="dxa"/>
            <w:tcBorders>
              <w:top w:val="nil"/>
              <w:left w:val="nil"/>
              <w:bottom w:val="single" w:sz="4" w:space="0" w:color="auto"/>
              <w:right w:val="single" w:sz="4" w:space="0" w:color="auto"/>
            </w:tcBorders>
            <w:vAlign w:val="center"/>
          </w:tcPr>
          <w:p w14:paraId="3E0F66BD" w14:textId="77777777" w:rsidR="00667B73" w:rsidRPr="00514474" w:rsidRDefault="00667B73">
            <w:pPr>
              <w:widowControl/>
              <w:spacing w:line="400" w:lineRule="exact"/>
              <w:jc w:val="center"/>
              <w:rPr>
                <w:rFonts w:ascii="宋体" w:hAnsi="宋体" w:cs="宋体" w:hint="eastAsia"/>
                <w:kern w:val="0"/>
                <w:szCs w:val="21"/>
              </w:rPr>
            </w:pPr>
          </w:p>
        </w:tc>
        <w:tc>
          <w:tcPr>
            <w:tcW w:w="332" w:type="dxa"/>
            <w:tcBorders>
              <w:top w:val="nil"/>
              <w:left w:val="nil"/>
              <w:bottom w:val="single" w:sz="4" w:space="0" w:color="auto"/>
              <w:right w:val="single" w:sz="4" w:space="0" w:color="auto"/>
            </w:tcBorders>
            <w:vAlign w:val="center"/>
          </w:tcPr>
          <w:p w14:paraId="6FE52F68" w14:textId="77777777" w:rsidR="00667B73" w:rsidRPr="00514474" w:rsidRDefault="00667B73">
            <w:pPr>
              <w:widowControl/>
              <w:spacing w:line="400" w:lineRule="exact"/>
              <w:jc w:val="center"/>
              <w:rPr>
                <w:rFonts w:ascii="宋体" w:hAnsi="宋体" w:cs="宋体" w:hint="eastAsia"/>
                <w:kern w:val="0"/>
                <w:szCs w:val="21"/>
              </w:rPr>
            </w:pPr>
          </w:p>
        </w:tc>
        <w:tc>
          <w:tcPr>
            <w:tcW w:w="360" w:type="dxa"/>
            <w:tcBorders>
              <w:top w:val="nil"/>
              <w:left w:val="nil"/>
              <w:bottom w:val="single" w:sz="4" w:space="0" w:color="auto"/>
              <w:right w:val="single" w:sz="4" w:space="0" w:color="auto"/>
            </w:tcBorders>
            <w:vAlign w:val="center"/>
          </w:tcPr>
          <w:p w14:paraId="4658A550" w14:textId="77777777" w:rsidR="00667B73" w:rsidRPr="00514474" w:rsidRDefault="00667B73">
            <w:pPr>
              <w:widowControl/>
              <w:spacing w:line="400" w:lineRule="exact"/>
              <w:jc w:val="center"/>
              <w:rPr>
                <w:rFonts w:ascii="宋体" w:hAnsi="宋体" w:cs="宋体" w:hint="eastAsia"/>
                <w:kern w:val="0"/>
                <w:szCs w:val="21"/>
              </w:rPr>
            </w:pPr>
          </w:p>
        </w:tc>
        <w:tc>
          <w:tcPr>
            <w:tcW w:w="1029" w:type="dxa"/>
            <w:gridSpan w:val="2"/>
            <w:tcBorders>
              <w:top w:val="nil"/>
              <w:left w:val="nil"/>
              <w:bottom w:val="single" w:sz="4" w:space="0" w:color="auto"/>
              <w:right w:val="single" w:sz="4" w:space="0" w:color="auto"/>
            </w:tcBorders>
            <w:vAlign w:val="center"/>
          </w:tcPr>
          <w:p w14:paraId="51CAC3B4" w14:textId="77777777" w:rsidR="00667B73" w:rsidRPr="00514474" w:rsidRDefault="00667B73">
            <w:pPr>
              <w:widowControl/>
              <w:spacing w:line="400" w:lineRule="exact"/>
              <w:jc w:val="center"/>
              <w:rPr>
                <w:rFonts w:ascii="宋体" w:hAnsi="宋体" w:cs="宋体" w:hint="eastAsia"/>
                <w:kern w:val="0"/>
                <w:szCs w:val="21"/>
              </w:rPr>
            </w:pPr>
          </w:p>
        </w:tc>
        <w:tc>
          <w:tcPr>
            <w:tcW w:w="619" w:type="dxa"/>
            <w:gridSpan w:val="2"/>
            <w:tcBorders>
              <w:top w:val="nil"/>
              <w:left w:val="nil"/>
              <w:bottom w:val="single" w:sz="4" w:space="0" w:color="auto"/>
              <w:right w:val="single" w:sz="4" w:space="0" w:color="auto"/>
            </w:tcBorders>
            <w:vAlign w:val="center"/>
          </w:tcPr>
          <w:p w14:paraId="6AC2C1D4" w14:textId="77777777" w:rsidR="00667B73" w:rsidRPr="00514474" w:rsidRDefault="00667B73">
            <w:pPr>
              <w:widowControl/>
              <w:spacing w:line="400" w:lineRule="exact"/>
              <w:jc w:val="center"/>
              <w:rPr>
                <w:rFonts w:ascii="宋体" w:hAnsi="宋体" w:cs="宋体" w:hint="eastAsia"/>
                <w:kern w:val="0"/>
                <w:szCs w:val="21"/>
              </w:rPr>
            </w:pPr>
          </w:p>
        </w:tc>
      </w:tr>
      <w:tr w:rsidR="00667B73" w:rsidRPr="00514474" w14:paraId="544D5781" w14:textId="77777777">
        <w:trPr>
          <w:trHeight w:val="567"/>
          <w:jc w:val="center"/>
        </w:trPr>
        <w:tc>
          <w:tcPr>
            <w:tcW w:w="534" w:type="dxa"/>
            <w:tcBorders>
              <w:top w:val="nil"/>
              <w:left w:val="single" w:sz="4" w:space="0" w:color="auto"/>
              <w:bottom w:val="single" w:sz="4" w:space="0" w:color="auto"/>
              <w:right w:val="single" w:sz="4" w:space="0" w:color="auto"/>
            </w:tcBorders>
            <w:vAlign w:val="center"/>
          </w:tcPr>
          <w:p w14:paraId="3A030FC2" w14:textId="77777777" w:rsidR="00667B73" w:rsidRPr="00514474" w:rsidRDefault="00667B73">
            <w:pPr>
              <w:widowControl/>
              <w:spacing w:line="400" w:lineRule="exact"/>
              <w:jc w:val="center"/>
              <w:rPr>
                <w:rFonts w:ascii="宋体" w:hAnsi="宋体" w:cs="宋体" w:hint="eastAsia"/>
                <w:kern w:val="0"/>
                <w:szCs w:val="21"/>
              </w:rPr>
            </w:pPr>
          </w:p>
        </w:tc>
        <w:tc>
          <w:tcPr>
            <w:tcW w:w="882" w:type="dxa"/>
            <w:tcBorders>
              <w:top w:val="nil"/>
              <w:left w:val="nil"/>
              <w:bottom w:val="single" w:sz="4" w:space="0" w:color="auto"/>
              <w:right w:val="single" w:sz="4" w:space="0" w:color="auto"/>
            </w:tcBorders>
            <w:vAlign w:val="center"/>
          </w:tcPr>
          <w:p w14:paraId="228056A0" w14:textId="77777777" w:rsidR="00667B73" w:rsidRPr="00514474" w:rsidRDefault="00667B73">
            <w:pPr>
              <w:widowControl/>
              <w:spacing w:line="400" w:lineRule="exact"/>
              <w:rPr>
                <w:rFonts w:ascii="宋体" w:hAnsi="宋体" w:cs="宋体" w:hint="eastAsia"/>
                <w:kern w:val="0"/>
                <w:szCs w:val="21"/>
              </w:rPr>
            </w:pPr>
          </w:p>
        </w:tc>
        <w:tc>
          <w:tcPr>
            <w:tcW w:w="1215" w:type="dxa"/>
            <w:tcBorders>
              <w:top w:val="nil"/>
              <w:left w:val="nil"/>
              <w:bottom w:val="single" w:sz="4" w:space="0" w:color="auto"/>
              <w:right w:val="single" w:sz="4" w:space="0" w:color="auto"/>
            </w:tcBorders>
            <w:vAlign w:val="center"/>
          </w:tcPr>
          <w:p w14:paraId="3088071A" w14:textId="77777777" w:rsidR="00667B73" w:rsidRPr="00514474" w:rsidRDefault="00667B73">
            <w:pPr>
              <w:widowControl/>
              <w:spacing w:line="400" w:lineRule="exact"/>
              <w:rPr>
                <w:rFonts w:ascii="宋体" w:hAnsi="宋体" w:cs="宋体" w:hint="eastAsia"/>
                <w:kern w:val="0"/>
                <w:szCs w:val="21"/>
              </w:rPr>
            </w:pPr>
          </w:p>
        </w:tc>
        <w:tc>
          <w:tcPr>
            <w:tcW w:w="1215" w:type="dxa"/>
            <w:tcBorders>
              <w:top w:val="nil"/>
              <w:left w:val="nil"/>
              <w:bottom w:val="single" w:sz="4" w:space="0" w:color="auto"/>
              <w:right w:val="single" w:sz="4" w:space="0" w:color="auto"/>
            </w:tcBorders>
            <w:vAlign w:val="center"/>
          </w:tcPr>
          <w:p w14:paraId="6D853527" w14:textId="77777777" w:rsidR="00667B73" w:rsidRPr="00514474" w:rsidRDefault="00667B73">
            <w:pPr>
              <w:widowControl/>
              <w:spacing w:line="400" w:lineRule="exact"/>
              <w:jc w:val="center"/>
              <w:rPr>
                <w:rFonts w:ascii="宋体" w:hAnsi="宋体" w:cs="宋体" w:hint="eastAsia"/>
                <w:kern w:val="0"/>
                <w:szCs w:val="21"/>
              </w:rPr>
            </w:pPr>
          </w:p>
        </w:tc>
        <w:tc>
          <w:tcPr>
            <w:tcW w:w="435" w:type="dxa"/>
            <w:tcBorders>
              <w:top w:val="nil"/>
              <w:left w:val="nil"/>
              <w:bottom w:val="single" w:sz="4" w:space="0" w:color="auto"/>
              <w:right w:val="single" w:sz="4" w:space="0" w:color="auto"/>
            </w:tcBorders>
            <w:vAlign w:val="center"/>
          </w:tcPr>
          <w:p w14:paraId="2A5508AA" w14:textId="77777777" w:rsidR="00667B73" w:rsidRPr="00514474" w:rsidRDefault="00667B73">
            <w:pPr>
              <w:widowControl/>
              <w:spacing w:line="400" w:lineRule="exact"/>
              <w:jc w:val="center"/>
              <w:rPr>
                <w:rFonts w:ascii="宋体" w:hAnsi="宋体" w:cs="宋体" w:hint="eastAsia"/>
                <w:kern w:val="0"/>
                <w:szCs w:val="21"/>
              </w:rPr>
            </w:pPr>
          </w:p>
        </w:tc>
        <w:tc>
          <w:tcPr>
            <w:tcW w:w="426" w:type="dxa"/>
            <w:tcBorders>
              <w:top w:val="nil"/>
              <w:left w:val="nil"/>
              <w:bottom w:val="single" w:sz="4" w:space="0" w:color="auto"/>
              <w:right w:val="single" w:sz="4" w:space="0" w:color="auto"/>
            </w:tcBorders>
            <w:vAlign w:val="center"/>
          </w:tcPr>
          <w:p w14:paraId="1B3A2007" w14:textId="77777777" w:rsidR="00667B73" w:rsidRPr="00514474" w:rsidRDefault="00667B73">
            <w:pPr>
              <w:widowControl/>
              <w:spacing w:line="400" w:lineRule="exact"/>
              <w:jc w:val="center"/>
              <w:rPr>
                <w:rFonts w:ascii="宋体" w:hAnsi="宋体" w:cs="宋体" w:hint="eastAsia"/>
                <w:kern w:val="0"/>
                <w:szCs w:val="21"/>
              </w:rPr>
            </w:pPr>
          </w:p>
        </w:tc>
        <w:tc>
          <w:tcPr>
            <w:tcW w:w="901" w:type="dxa"/>
            <w:tcBorders>
              <w:top w:val="nil"/>
              <w:left w:val="nil"/>
              <w:bottom w:val="single" w:sz="4" w:space="0" w:color="auto"/>
              <w:right w:val="single" w:sz="4" w:space="0" w:color="auto"/>
            </w:tcBorders>
            <w:vAlign w:val="center"/>
          </w:tcPr>
          <w:p w14:paraId="1FEB5DD9" w14:textId="77777777" w:rsidR="00667B73" w:rsidRPr="00514474" w:rsidRDefault="00667B73">
            <w:pPr>
              <w:widowControl/>
              <w:spacing w:line="400" w:lineRule="exact"/>
              <w:jc w:val="center"/>
              <w:rPr>
                <w:rFonts w:ascii="宋体" w:hAnsi="宋体" w:cs="宋体" w:hint="eastAsia"/>
                <w:kern w:val="0"/>
                <w:szCs w:val="21"/>
              </w:rPr>
            </w:pPr>
          </w:p>
        </w:tc>
        <w:tc>
          <w:tcPr>
            <w:tcW w:w="851" w:type="dxa"/>
            <w:tcBorders>
              <w:top w:val="nil"/>
              <w:left w:val="nil"/>
              <w:bottom w:val="single" w:sz="4" w:space="0" w:color="auto"/>
              <w:right w:val="single" w:sz="4" w:space="0" w:color="auto"/>
            </w:tcBorders>
            <w:vAlign w:val="center"/>
          </w:tcPr>
          <w:p w14:paraId="237C153E" w14:textId="77777777" w:rsidR="00667B73" w:rsidRPr="00514474" w:rsidRDefault="00667B73">
            <w:pPr>
              <w:widowControl/>
              <w:spacing w:line="400" w:lineRule="exact"/>
              <w:jc w:val="center"/>
              <w:rPr>
                <w:rFonts w:ascii="宋体" w:hAnsi="宋体" w:cs="宋体" w:hint="eastAsia"/>
                <w:kern w:val="0"/>
                <w:szCs w:val="21"/>
              </w:rPr>
            </w:pPr>
          </w:p>
        </w:tc>
        <w:tc>
          <w:tcPr>
            <w:tcW w:w="851" w:type="dxa"/>
            <w:tcBorders>
              <w:top w:val="nil"/>
              <w:left w:val="nil"/>
              <w:bottom w:val="single" w:sz="4" w:space="0" w:color="auto"/>
              <w:right w:val="single" w:sz="4" w:space="0" w:color="auto"/>
            </w:tcBorders>
            <w:vAlign w:val="center"/>
          </w:tcPr>
          <w:p w14:paraId="6A47A2F8" w14:textId="77777777" w:rsidR="00667B73" w:rsidRPr="00514474" w:rsidRDefault="00667B73">
            <w:pPr>
              <w:widowControl/>
              <w:spacing w:line="400" w:lineRule="exact"/>
              <w:jc w:val="center"/>
              <w:rPr>
                <w:rFonts w:ascii="宋体" w:hAnsi="宋体" w:cs="宋体" w:hint="eastAsia"/>
                <w:kern w:val="0"/>
                <w:szCs w:val="21"/>
              </w:rPr>
            </w:pPr>
          </w:p>
        </w:tc>
        <w:tc>
          <w:tcPr>
            <w:tcW w:w="245" w:type="dxa"/>
            <w:tcBorders>
              <w:top w:val="nil"/>
              <w:left w:val="nil"/>
              <w:bottom w:val="single" w:sz="4" w:space="0" w:color="auto"/>
              <w:right w:val="single" w:sz="4" w:space="0" w:color="auto"/>
            </w:tcBorders>
            <w:vAlign w:val="center"/>
          </w:tcPr>
          <w:p w14:paraId="5943EDD1" w14:textId="77777777" w:rsidR="00667B73" w:rsidRPr="00514474" w:rsidRDefault="00667B73">
            <w:pPr>
              <w:widowControl/>
              <w:spacing w:line="400" w:lineRule="exact"/>
              <w:jc w:val="center"/>
              <w:rPr>
                <w:rFonts w:ascii="宋体" w:hAnsi="宋体" w:cs="宋体" w:hint="eastAsia"/>
                <w:kern w:val="0"/>
                <w:szCs w:val="21"/>
              </w:rPr>
            </w:pPr>
          </w:p>
        </w:tc>
        <w:tc>
          <w:tcPr>
            <w:tcW w:w="332" w:type="dxa"/>
            <w:tcBorders>
              <w:top w:val="nil"/>
              <w:left w:val="nil"/>
              <w:bottom w:val="single" w:sz="4" w:space="0" w:color="auto"/>
              <w:right w:val="single" w:sz="4" w:space="0" w:color="auto"/>
            </w:tcBorders>
            <w:vAlign w:val="center"/>
          </w:tcPr>
          <w:p w14:paraId="1E075015" w14:textId="77777777" w:rsidR="00667B73" w:rsidRPr="00514474" w:rsidRDefault="00667B73">
            <w:pPr>
              <w:widowControl/>
              <w:spacing w:line="400" w:lineRule="exact"/>
              <w:jc w:val="center"/>
              <w:rPr>
                <w:rFonts w:ascii="宋体" w:hAnsi="宋体" w:cs="宋体" w:hint="eastAsia"/>
                <w:kern w:val="0"/>
                <w:szCs w:val="21"/>
              </w:rPr>
            </w:pPr>
          </w:p>
        </w:tc>
        <w:tc>
          <w:tcPr>
            <w:tcW w:w="360" w:type="dxa"/>
            <w:tcBorders>
              <w:top w:val="nil"/>
              <w:left w:val="nil"/>
              <w:bottom w:val="single" w:sz="4" w:space="0" w:color="auto"/>
              <w:right w:val="single" w:sz="4" w:space="0" w:color="auto"/>
            </w:tcBorders>
            <w:vAlign w:val="center"/>
          </w:tcPr>
          <w:p w14:paraId="1997F159" w14:textId="77777777" w:rsidR="00667B73" w:rsidRPr="00514474" w:rsidRDefault="00667B73">
            <w:pPr>
              <w:widowControl/>
              <w:spacing w:line="400" w:lineRule="exact"/>
              <w:jc w:val="center"/>
              <w:rPr>
                <w:rFonts w:ascii="宋体" w:hAnsi="宋体" w:cs="宋体" w:hint="eastAsia"/>
                <w:kern w:val="0"/>
                <w:szCs w:val="21"/>
              </w:rPr>
            </w:pPr>
          </w:p>
        </w:tc>
        <w:tc>
          <w:tcPr>
            <w:tcW w:w="1029" w:type="dxa"/>
            <w:gridSpan w:val="2"/>
            <w:tcBorders>
              <w:top w:val="nil"/>
              <w:left w:val="nil"/>
              <w:bottom w:val="single" w:sz="4" w:space="0" w:color="auto"/>
              <w:right w:val="single" w:sz="4" w:space="0" w:color="auto"/>
            </w:tcBorders>
            <w:vAlign w:val="center"/>
          </w:tcPr>
          <w:p w14:paraId="7512B440" w14:textId="77777777" w:rsidR="00667B73" w:rsidRPr="00514474" w:rsidRDefault="00667B73">
            <w:pPr>
              <w:widowControl/>
              <w:spacing w:line="400" w:lineRule="exact"/>
              <w:jc w:val="center"/>
              <w:rPr>
                <w:rFonts w:ascii="宋体" w:hAnsi="宋体" w:cs="宋体" w:hint="eastAsia"/>
                <w:kern w:val="0"/>
                <w:szCs w:val="21"/>
              </w:rPr>
            </w:pPr>
          </w:p>
        </w:tc>
        <w:tc>
          <w:tcPr>
            <w:tcW w:w="619" w:type="dxa"/>
            <w:gridSpan w:val="2"/>
            <w:tcBorders>
              <w:top w:val="nil"/>
              <w:left w:val="nil"/>
              <w:bottom w:val="single" w:sz="4" w:space="0" w:color="auto"/>
              <w:right w:val="single" w:sz="4" w:space="0" w:color="auto"/>
            </w:tcBorders>
            <w:vAlign w:val="center"/>
          </w:tcPr>
          <w:p w14:paraId="699A020B" w14:textId="77777777" w:rsidR="00667B73" w:rsidRPr="00514474" w:rsidRDefault="00667B73">
            <w:pPr>
              <w:widowControl/>
              <w:spacing w:line="400" w:lineRule="exact"/>
              <w:jc w:val="center"/>
              <w:rPr>
                <w:rFonts w:ascii="宋体" w:hAnsi="宋体" w:cs="宋体" w:hint="eastAsia"/>
                <w:kern w:val="0"/>
                <w:szCs w:val="21"/>
              </w:rPr>
            </w:pPr>
          </w:p>
        </w:tc>
      </w:tr>
      <w:tr w:rsidR="00667B73" w:rsidRPr="00514474" w14:paraId="4D788673" w14:textId="77777777">
        <w:trPr>
          <w:trHeight w:val="567"/>
          <w:jc w:val="center"/>
        </w:trPr>
        <w:tc>
          <w:tcPr>
            <w:tcW w:w="534" w:type="dxa"/>
            <w:tcBorders>
              <w:top w:val="nil"/>
              <w:left w:val="single" w:sz="4" w:space="0" w:color="auto"/>
              <w:bottom w:val="single" w:sz="4" w:space="0" w:color="auto"/>
              <w:right w:val="single" w:sz="4" w:space="0" w:color="auto"/>
            </w:tcBorders>
            <w:vAlign w:val="center"/>
          </w:tcPr>
          <w:p w14:paraId="3622E534" w14:textId="77777777" w:rsidR="00667B73" w:rsidRPr="00514474" w:rsidRDefault="00667B73">
            <w:pPr>
              <w:widowControl/>
              <w:spacing w:line="400" w:lineRule="exact"/>
              <w:jc w:val="center"/>
              <w:rPr>
                <w:rFonts w:ascii="宋体" w:hAnsi="宋体" w:cs="宋体" w:hint="eastAsia"/>
                <w:kern w:val="0"/>
                <w:szCs w:val="21"/>
              </w:rPr>
            </w:pPr>
          </w:p>
        </w:tc>
        <w:tc>
          <w:tcPr>
            <w:tcW w:w="882" w:type="dxa"/>
            <w:tcBorders>
              <w:top w:val="nil"/>
              <w:left w:val="nil"/>
              <w:bottom w:val="single" w:sz="4" w:space="0" w:color="auto"/>
              <w:right w:val="single" w:sz="4" w:space="0" w:color="auto"/>
            </w:tcBorders>
            <w:vAlign w:val="center"/>
          </w:tcPr>
          <w:p w14:paraId="73BFC099" w14:textId="77777777" w:rsidR="00667B73" w:rsidRPr="00514474" w:rsidRDefault="00667B73">
            <w:pPr>
              <w:widowControl/>
              <w:spacing w:line="400" w:lineRule="exact"/>
              <w:rPr>
                <w:rFonts w:ascii="宋体" w:hAnsi="宋体" w:cs="宋体" w:hint="eastAsia"/>
                <w:kern w:val="0"/>
                <w:szCs w:val="21"/>
              </w:rPr>
            </w:pPr>
          </w:p>
        </w:tc>
        <w:tc>
          <w:tcPr>
            <w:tcW w:w="1215" w:type="dxa"/>
            <w:tcBorders>
              <w:top w:val="nil"/>
              <w:left w:val="nil"/>
              <w:bottom w:val="single" w:sz="4" w:space="0" w:color="auto"/>
              <w:right w:val="single" w:sz="4" w:space="0" w:color="auto"/>
            </w:tcBorders>
            <w:vAlign w:val="center"/>
          </w:tcPr>
          <w:p w14:paraId="1E4C9D14" w14:textId="77777777" w:rsidR="00667B73" w:rsidRPr="00514474" w:rsidRDefault="00667B73">
            <w:pPr>
              <w:widowControl/>
              <w:spacing w:line="400" w:lineRule="exact"/>
              <w:rPr>
                <w:rFonts w:ascii="宋体" w:hAnsi="宋体" w:cs="宋体" w:hint="eastAsia"/>
                <w:kern w:val="0"/>
                <w:szCs w:val="21"/>
              </w:rPr>
            </w:pPr>
          </w:p>
        </w:tc>
        <w:tc>
          <w:tcPr>
            <w:tcW w:w="1215" w:type="dxa"/>
            <w:tcBorders>
              <w:top w:val="nil"/>
              <w:left w:val="nil"/>
              <w:bottom w:val="single" w:sz="4" w:space="0" w:color="auto"/>
              <w:right w:val="single" w:sz="4" w:space="0" w:color="auto"/>
            </w:tcBorders>
            <w:vAlign w:val="center"/>
          </w:tcPr>
          <w:p w14:paraId="7C32C687" w14:textId="77777777" w:rsidR="00667B73" w:rsidRPr="00514474" w:rsidRDefault="00667B73">
            <w:pPr>
              <w:widowControl/>
              <w:spacing w:line="400" w:lineRule="exact"/>
              <w:jc w:val="center"/>
              <w:rPr>
                <w:rFonts w:ascii="宋体" w:hAnsi="宋体" w:cs="宋体" w:hint="eastAsia"/>
                <w:kern w:val="0"/>
                <w:szCs w:val="21"/>
              </w:rPr>
            </w:pPr>
          </w:p>
        </w:tc>
        <w:tc>
          <w:tcPr>
            <w:tcW w:w="435" w:type="dxa"/>
            <w:tcBorders>
              <w:top w:val="nil"/>
              <w:left w:val="nil"/>
              <w:bottom w:val="single" w:sz="4" w:space="0" w:color="auto"/>
              <w:right w:val="single" w:sz="4" w:space="0" w:color="auto"/>
            </w:tcBorders>
            <w:vAlign w:val="center"/>
          </w:tcPr>
          <w:p w14:paraId="42F72713" w14:textId="77777777" w:rsidR="00667B73" w:rsidRPr="00514474" w:rsidRDefault="00667B73">
            <w:pPr>
              <w:widowControl/>
              <w:spacing w:line="400" w:lineRule="exact"/>
              <w:jc w:val="center"/>
              <w:rPr>
                <w:rFonts w:ascii="宋体" w:hAnsi="宋体" w:cs="宋体" w:hint="eastAsia"/>
                <w:kern w:val="0"/>
                <w:szCs w:val="21"/>
              </w:rPr>
            </w:pPr>
          </w:p>
        </w:tc>
        <w:tc>
          <w:tcPr>
            <w:tcW w:w="426" w:type="dxa"/>
            <w:tcBorders>
              <w:top w:val="nil"/>
              <w:left w:val="nil"/>
              <w:bottom w:val="single" w:sz="4" w:space="0" w:color="auto"/>
              <w:right w:val="single" w:sz="4" w:space="0" w:color="auto"/>
            </w:tcBorders>
            <w:vAlign w:val="center"/>
          </w:tcPr>
          <w:p w14:paraId="1EA2CB76" w14:textId="77777777" w:rsidR="00667B73" w:rsidRPr="00514474" w:rsidRDefault="00667B73">
            <w:pPr>
              <w:widowControl/>
              <w:spacing w:line="400" w:lineRule="exact"/>
              <w:jc w:val="center"/>
              <w:rPr>
                <w:rFonts w:ascii="宋体" w:hAnsi="宋体" w:cs="宋体" w:hint="eastAsia"/>
                <w:kern w:val="0"/>
                <w:szCs w:val="21"/>
              </w:rPr>
            </w:pPr>
          </w:p>
        </w:tc>
        <w:tc>
          <w:tcPr>
            <w:tcW w:w="901" w:type="dxa"/>
            <w:tcBorders>
              <w:top w:val="nil"/>
              <w:left w:val="nil"/>
              <w:bottom w:val="single" w:sz="4" w:space="0" w:color="auto"/>
              <w:right w:val="single" w:sz="4" w:space="0" w:color="auto"/>
            </w:tcBorders>
            <w:vAlign w:val="center"/>
          </w:tcPr>
          <w:p w14:paraId="66643340" w14:textId="77777777" w:rsidR="00667B73" w:rsidRPr="00514474" w:rsidRDefault="00667B73">
            <w:pPr>
              <w:widowControl/>
              <w:spacing w:line="400" w:lineRule="exact"/>
              <w:jc w:val="center"/>
              <w:rPr>
                <w:rFonts w:ascii="宋体" w:hAnsi="宋体" w:cs="宋体" w:hint="eastAsia"/>
                <w:kern w:val="0"/>
                <w:szCs w:val="21"/>
              </w:rPr>
            </w:pPr>
          </w:p>
        </w:tc>
        <w:tc>
          <w:tcPr>
            <w:tcW w:w="851" w:type="dxa"/>
            <w:tcBorders>
              <w:top w:val="nil"/>
              <w:left w:val="nil"/>
              <w:bottom w:val="single" w:sz="4" w:space="0" w:color="auto"/>
              <w:right w:val="single" w:sz="4" w:space="0" w:color="auto"/>
            </w:tcBorders>
            <w:vAlign w:val="center"/>
          </w:tcPr>
          <w:p w14:paraId="2D0EFFBC" w14:textId="77777777" w:rsidR="00667B73" w:rsidRPr="00514474" w:rsidRDefault="00667B73">
            <w:pPr>
              <w:widowControl/>
              <w:spacing w:line="400" w:lineRule="exact"/>
              <w:jc w:val="center"/>
              <w:rPr>
                <w:rFonts w:ascii="宋体" w:hAnsi="宋体" w:cs="宋体" w:hint="eastAsia"/>
                <w:kern w:val="0"/>
                <w:szCs w:val="21"/>
              </w:rPr>
            </w:pPr>
          </w:p>
        </w:tc>
        <w:tc>
          <w:tcPr>
            <w:tcW w:w="851" w:type="dxa"/>
            <w:tcBorders>
              <w:top w:val="nil"/>
              <w:left w:val="nil"/>
              <w:bottom w:val="single" w:sz="4" w:space="0" w:color="auto"/>
              <w:right w:val="single" w:sz="4" w:space="0" w:color="auto"/>
            </w:tcBorders>
            <w:vAlign w:val="center"/>
          </w:tcPr>
          <w:p w14:paraId="33758ED6" w14:textId="77777777" w:rsidR="00667B73" w:rsidRPr="00514474" w:rsidRDefault="00667B73">
            <w:pPr>
              <w:widowControl/>
              <w:spacing w:line="400" w:lineRule="exact"/>
              <w:jc w:val="center"/>
              <w:rPr>
                <w:rFonts w:ascii="宋体" w:hAnsi="宋体" w:cs="宋体" w:hint="eastAsia"/>
                <w:kern w:val="0"/>
                <w:szCs w:val="21"/>
              </w:rPr>
            </w:pPr>
          </w:p>
        </w:tc>
        <w:tc>
          <w:tcPr>
            <w:tcW w:w="245" w:type="dxa"/>
            <w:tcBorders>
              <w:top w:val="nil"/>
              <w:left w:val="nil"/>
              <w:bottom w:val="single" w:sz="4" w:space="0" w:color="auto"/>
              <w:right w:val="single" w:sz="4" w:space="0" w:color="auto"/>
            </w:tcBorders>
            <w:vAlign w:val="center"/>
          </w:tcPr>
          <w:p w14:paraId="3FF582C8" w14:textId="77777777" w:rsidR="00667B73" w:rsidRPr="00514474" w:rsidRDefault="00667B73">
            <w:pPr>
              <w:widowControl/>
              <w:spacing w:line="400" w:lineRule="exact"/>
              <w:jc w:val="center"/>
              <w:rPr>
                <w:rFonts w:ascii="宋体" w:hAnsi="宋体" w:cs="宋体" w:hint="eastAsia"/>
                <w:kern w:val="0"/>
                <w:szCs w:val="21"/>
              </w:rPr>
            </w:pPr>
          </w:p>
        </w:tc>
        <w:tc>
          <w:tcPr>
            <w:tcW w:w="332" w:type="dxa"/>
            <w:tcBorders>
              <w:top w:val="nil"/>
              <w:left w:val="nil"/>
              <w:bottom w:val="single" w:sz="4" w:space="0" w:color="auto"/>
              <w:right w:val="single" w:sz="4" w:space="0" w:color="auto"/>
            </w:tcBorders>
            <w:vAlign w:val="center"/>
          </w:tcPr>
          <w:p w14:paraId="48A700BB" w14:textId="77777777" w:rsidR="00667B73" w:rsidRPr="00514474" w:rsidRDefault="00667B73">
            <w:pPr>
              <w:widowControl/>
              <w:spacing w:line="400" w:lineRule="exact"/>
              <w:jc w:val="center"/>
              <w:rPr>
                <w:rFonts w:ascii="宋体" w:hAnsi="宋体" w:cs="宋体" w:hint="eastAsia"/>
                <w:kern w:val="0"/>
                <w:szCs w:val="21"/>
              </w:rPr>
            </w:pPr>
          </w:p>
        </w:tc>
        <w:tc>
          <w:tcPr>
            <w:tcW w:w="360" w:type="dxa"/>
            <w:tcBorders>
              <w:top w:val="nil"/>
              <w:left w:val="nil"/>
              <w:bottom w:val="single" w:sz="4" w:space="0" w:color="auto"/>
              <w:right w:val="single" w:sz="4" w:space="0" w:color="auto"/>
            </w:tcBorders>
            <w:vAlign w:val="center"/>
          </w:tcPr>
          <w:p w14:paraId="49D3EA1D" w14:textId="77777777" w:rsidR="00667B73" w:rsidRPr="00514474" w:rsidRDefault="00667B73">
            <w:pPr>
              <w:widowControl/>
              <w:spacing w:line="400" w:lineRule="exact"/>
              <w:jc w:val="center"/>
              <w:rPr>
                <w:rFonts w:ascii="宋体" w:hAnsi="宋体" w:cs="宋体" w:hint="eastAsia"/>
                <w:kern w:val="0"/>
                <w:szCs w:val="21"/>
              </w:rPr>
            </w:pPr>
          </w:p>
        </w:tc>
        <w:tc>
          <w:tcPr>
            <w:tcW w:w="1029" w:type="dxa"/>
            <w:gridSpan w:val="2"/>
            <w:tcBorders>
              <w:top w:val="nil"/>
              <w:left w:val="nil"/>
              <w:bottom w:val="single" w:sz="4" w:space="0" w:color="auto"/>
              <w:right w:val="single" w:sz="4" w:space="0" w:color="auto"/>
            </w:tcBorders>
            <w:vAlign w:val="center"/>
          </w:tcPr>
          <w:p w14:paraId="61C92EC1" w14:textId="77777777" w:rsidR="00667B73" w:rsidRPr="00514474" w:rsidRDefault="00667B73">
            <w:pPr>
              <w:widowControl/>
              <w:spacing w:line="400" w:lineRule="exact"/>
              <w:jc w:val="center"/>
              <w:rPr>
                <w:rFonts w:ascii="宋体" w:hAnsi="宋体" w:cs="宋体" w:hint="eastAsia"/>
                <w:kern w:val="0"/>
                <w:szCs w:val="21"/>
              </w:rPr>
            </w:pPr>
          </w:p>
        </w:tc>
        <w:tc>
          <w:tcPr>
            <w:tcW w:w="619" w:type="dxa"/>
            <w:gridSpan w:val="2"/>
            <w:tcBorders>
              <w:top w:val="nil"/>
              <w:left w:val="nil"/>
              <w:bottom w:val="single" w:sz="4" w:space="0" w:color="auto"/>
              <w:right w:val="single" w:sz="4" w:space="0" w:color="auto"/>
            </w:tcBorders>
            <w:vAlign w:val="center"/>
          </w:tcPr>
          <w:p w14:paraId="7E13823E" w14:textId="77777777" w:rsidR="00667B73" w:rsidRPr="00514474" w:rsidRDefault="00667B73">
            <w:pPr>
              <w:widowControl/>
              <w:spacing w:line="400" w:lineRule="exact"/>
              <w:jc w:val="center"/>
              <w:rPr>
                <w:rFonts w:ascii="宋体" w:hAnsi="宋体" w:cs="宋体" w:hint="eastAsia"/>
                <w:kern w:val="0"/>
                <w:szCs w:val="21"/>
              </w:rPr>
            </w:pPr>
          </w:p>
        </w:tc>
      </w:tr>
      <w:tr w:rsidR="00667B73" w:rsidRPr="00514474" w14:paraId="4C5F7FAB" w14:textId="77777777">
        <w:trPr>
          <w:trHeight w:val="567"/>
          <w:jc w:val="center"/>
        </w:trPr>
        <w:tc>
          <w:tcPr>
            <w:tcW w:w="534" w:type="dxa"/>
            <w:tcBorders>
              <w:top w:val="nil"/>
              <w:left w:val="single" w:sz="4" w:space="0" w:color="auto"/>
              <w:bottom w:val="single" w:sz="4" w:space="0" w:color="auto"/>
              <w:right w:val="single" w:sz="4" w:space="0" w:color="auto"/>
            </w:tcBorders>
            <w:vAlign w:val="center"/>
          </w:tcPr>
          <w:p w14:paraId="23CAC26B" w14:textId="77777777" w:rsidR="00667B73" w:rsidRPr="00514474" w:rsidRDefault="00667B73">
            <w:pPr>
              <w:widowControl/>
              <w:spacing w:line="400" w:lineRule="exact"/>
              <w:jc w:val="center"/>
              <w:rPr>
                <w:rFonts w:ascii="宋体" w:hAnsi="宋体" w:cs="宋体" w:hint="eastAsia"/>
                <w:kern w:val="0"/>
                <w:szCs w:val="21"/>
              </w:rPr>
            </w:pPr>
          </w:p>
        </w:tc>
        <w:tc>
          <w:tcPr>
            <w:tcW w:w="882" w:type="dxa"/>
            <w:tcBorders>
              <w:top w:val="nil"/>
              <w:left w:val="nil"/>
              <w:bottom w:val="single" w:sz="4" w:space="0" w:color="auto"/>
              <w:right w:val="single" w:sz="4" w:space="0" w:color="auto"/>
            </w:tcBorders>
            <w:vAlign w:val="center"/>
          </w:tcPr>
          <w:p w14:paraId="34915824" w14:textId="77777777" w:rsidR="00667B73" w:rsidRPr="00514474" w:rsidRDefault="00667B73">
            <w:pPr>
              <w:widowControl/>
              <w:spacing w:line="400" w:lineRule="exact"/>
              <w:rPr>
                <w:rFonts w:ascii="宋体" w:hAnsi="宋体" w:cs="宋体" w:hint="eastAsia"/>
                <w:kern w:val="0"/>
                <w:szCs w:val="21"/>
              </w:rPr>
            </w:pPr>
          </w:p>
        </w:tc>
        <w:tc>
          <w:tcPr>
            <w:tcW w:w="1215" w:type="dxa"/>
            <w:tcBorders>
              <w:top w:val="nil"/>
              <w:left w:val="nil"/>
              <w:bottom w:val="single" w:sz="4" w:space="0" w:color="auto"/>
              <w:right w:val="single" w:sz="4" w:space="0" w:color="auto"/>
            </w:tcBorders>
            <w:vAlign w:val="center"/>
          </w:tcPr>
          <w:p w14:paraId="46EF2BAE" w14:textId="77777777" w:rsidR="00667B73" w:rsidRPr="00514474" w:rsidRDefault="00667B73">
            <w:pPr>
              <w:widowControl/>
              <w:spacing w:line="400" w:lineRule="exact"/>
              <w:rPr>
                <w:rFonts w:ascii="宋体" w:hAnsi="宋体" w:cs="宋体" w:hint="eastAsia"/>
                <w:kern w:val="0"/>
                <w:szCs w:val="21"/>
              </w:rPr>
            </w:pPr>
          </w:p>
        </w:tc>
        <w:tc>
          <w:tcPr>
            <w:tcW w:w="1215" w:type="dxa"/>
            <w:tcBorders>
              <w:top w:val="nil"/>
              <w:left w:val="nil"/>
              <w:bottom w:val="single" w:sz="4" w:space="0" w:color="auto"/>
              <w:right w:val="single" w:sz="4" w:space="0" w:color="auto"/>
            </w:tcBorders>
            <w:vAlign w:val="center"/>
          </w:tcPr>
          <w:p w14:paraId="606B7A71" w14:textId="77777777" w:rsidR="00667B73" w:rsidRPr="00514474" w:rsidRDefault="00667B73">
            <w:pPr>
              <w:widowControl/>
              <w:spacing w:line="400" w:lineRule="exact"/>
              <w:jc w:val="center"/>
              <w:rPr>
                <w:rFonts w:ascii="宋体" w:hAnsi="宋体" w:cs="宋体" w:hint="eastAsia"/>
                <w:kern w:val="0"/>
                <w:szCs w:val="21"/>
              </w:rPr>
            </w:pPr>
          </w:p>
        </w:tc>
        <w:tc>
          <w:tcPr>
            <w:tcW w:w="435" w:type="dxa"/>
            <w:tcBorders>
              <w:top w:val="nil"/>
              <w:left w:val="nil"/>
              <w:bottom w:val="single" w:sz="4" w:space="0" w:color="auto"/>
              <w:right w:val="single" w:sz="4" w:space="0" w:color="auto"/>
            </w:tcBorders>
            <w:vAlign w:val="center"/>
          </w:tcPr>
          <w:p w14:paraId="16451ECA" w14:textId="77777777" w:rsidR="00667B73" w:rsidRPr="00514474" w:rsidRDefault="00667B73">
            <w:pPr>
              <w:widowControl/>
              <w:spacing w:line="400" w:lineRule="exact"/>
              <w:jc w:val="center"/>
              <w:rPr>
                <w:rFonts w:ascii="宋体" w:hAnsi="宋体" w:cs="宋体" w:hint="eastAsia"/>
                <w:kern w:val="0"/>
                <w:szCs w:val="21"/>
              </w:rPr>
            </w:pPr>
          </w:p>
        </w:tc>
        <w:tc>
          <w:tcPr>
            <w:tcW w:w="426" w:type="dxa"/>
            <w:tcBorders>
              <w:top w:val="nil"/>
              <w:left w:val="nil"/>
              <w:bottom w:val="single" w:sz="4" w:space="0" w:color="auto"/>
              <w:right w:val="single" w:sz="4" w:space="0" w:color="auto"/>
            </w:tcBorders>
            <w:vAlign w:val="center"/>
          </w:tcPr>
          <w:p w14:paraId="74BAE7C6" w14:textId="77777777" w:rsidR="00667B73" w:rsidRPr="00514474" w:rsidRDefault="00667B73">
            <w:pPr>
              <w:widowControl/>
              <w:spacing w:line="400" w:lineRule="exact"/>
              <w:jc w:val="center"/>
              <w:rPr>
                <w:rFonts w:ascii="宋体" w:hAnsi="宋体" w:cs="宋体" w:hint="eastAsia"/>
                <w:kern w:val="0"/>
                <w:szCs w:val="21"/>
              </w:rPr>
            </w:pPr>
          </w:p>
        </w:tc>
        <w:tc>
          <w:tcPr>
            <w:tcW w:w="901" w:type="dxa"/>
            <w:tcBorders>
              <w:top w:val="nil"/>
              <w:left w:val="nil"/>
              <w:bottom w:val="single" w:sz="4" w:space="0" w:color="auto"/>
              <w:right w:val="single" w:sz="4" w:space="0" w:color="auto"/>
            </w:tcBorders>
            <w:vAlign w:val="center"/>
          </w:tcPr>
          <w:p w14:paraId="415A8034" w14:textId="77777777" w:rsidR="00667B73" w:rsidRPr="00514474" w:rsidRDefault="00667B73">
            <w:pPr>
              <w:widowControl/>
              <w:spacing w:line="400" w:lineRule="exact"/>
              <w:jc w:val="center"/>
              <w:rPr>
                <w:rFonts w:ascii="宋体" w:hAnsi="宋体" w:cs="宋体" w:hint="eastAsia"/>
                <w:kern w:val="0"/>
                <w:szCs w:val="21"/>
              </w:rPr>
            </w:pPr>
          </w:p>
        </w:tc>
        <w:tc>
          <w:tcPr>
            <w:tcW w:w="851" w:type="dxa"/>
            <w:tcBorders>
              <w:top w:val="nil"/>
              <w:left w:val="nil"/>
              <w:bottom w:val="single" w:sz="4" w:space="0" w:color="auto"/>
              <w:right w:val="single" w:sz="4" w:space="0" w:color="auto"/>
            </w:tcBorders>
            <w:vAlign w:val="center"/>
          </w:tcPr>
          <w:p w14:paraId="47F52CAC" w14:textId="77777777" w:rsidR="00667B73" w:rsidRPr="00514474" w:rsidRDefault="00667B73">
            <w:pPr>
              <w:widowControl/>
              <w:spacing w:line="400" w:lineRule="exact"/>
              <w:jc w:val="center"/>
              <w:rPr>
                <w:rFonts w:ascii="宋体" w:hAnsi="宋体" w:cs="宋体" w:hint="eastAsia"/>
                <w:kern w:val="0"/>
                <w:szCs w:val="21"/>
              </w:rPr>
            </w:pPr>
          </w:p>
        </w:tc>
        <w:tc>
          <w:tcPr>
            <w:tcW w:w="851" w:type="dxa"/>
            <w:tcBorders>
              <w:top w:val="nil"/>
              <w:left w:val="nil"/>
              <w:bottom w:val="single" w:sz="4" w:space="0" w:color="auto"/>
              <w:right w:val="single" w:sz="4" w:space="0" w:color="auto"/>
            </w:tcBorders>
            <w:vAlign w:val="center"/>
          </w:tcPr>
          <w:p w14:paraId="23BF9DE6" w14:textId="77777777" w:rsidR="00667B73" w:rsidRPr="00514474" w:rsidRDefault="00667B73">
            <w:pPr>
              <w:widowControl/>
              <w:spacing w:line="400" w:lineRule="exact"/>
              <w:jc w:val="center"/>
              <w:rPr>
                <w:rFonts w:ascii="宋体" w:hAnsi="宋体" w:cs="宋体" w:hint="eastAsia"/>
                <w:kern w:val="0"/>
                <w:szCs w:val="21"/>
              </w:rPr>
            </w:pPr>
          </w:p>
        </w:tc>
        <w:tc>
          <w:tcPr>
            <w:tcW w:w="245" w:type="dxa"/>
            <w:tcBorders>
              <w:top w:val="nil"/>
              <w:left w:val="nil"/>
              <w:bottom w:val="single" w:sz="4" w:space="0" w:color="auto"/>
              <w:right w:val="single" w:sz="4" w:space="0" w:color="auto"/>
            </w:tcBorders>
            <w:vAlign w:val="center"/>
          </w:tcPr>
          <w:p w14:paraId="09194B1D" w14:textId="77777777" w:rsidR="00667B73" w:rsidRPr="00514474" w:rsidRDefault="00667B73">
            <w:pPr>
              <w:widowControl/>
              <w:spacing w:line="400" w:lineRule="exact"/>
              <w:jc w:val="center"/>
              <w:rPr>
                <w:rFonts w:ascii="宋体" w:hAnsi="宋体" w:cs="宋体" w:hint="eastAsia"/>
                <w:kern w:val="0"/>
                <w:szCs w:val="21"/>
              </w:rPr>
            </w:pPr>
          </w:p>
        </w:tc>
        <w:tc>
          <w:tcPr>
            <w:tcW w:w="332" w:type="dxa"/>
            <w:tcBorders>
              <w:top w:val="nil"/>
              <w:left w:val="nil"/>
              <w:bottom w:val="single" w:sz="4" w:space="0" w:color="auto"/>
              <w:right w:val="single" w:sz="4" w:space="0" w:color="auto"/>
            </w:tcBorders>
            <w:vAlign w:val="center"/>
          </w:tcPr>
          <w:p w14:paraId="2A6340BF" w14:textId="77777777" w:rsidR="00667B73" w:rsidRPr="00514474" w:rsidRDefault="00667B73">
            <w:pPr>
              <w:widowControl/>
              <w:spacing w:line="400" w:lineRule="exact"/>
              <w:jc w:val="center"/>
              <w:rPr>
                <w:rFonts w:ascii="宋体" w:hAnsi="宋体" w:cs="宋体" w:hint="eastAsia"/>
                <w:kern w:val="0"/>
                <w:szCs w:val="21"/>
              </w:rPr>
            </w:pPr>
          </w:p>
        </w:tc>
        <w:tc>
          <w:tcPr>
            <w:tcW w:w="360" w:type="dxa"/>
            <w:tcBorders>
              <w:top w:val="nil"/>
              <w:left w:val="nil"/>
              <w:bottom w:val="single" w:sz="4" w:space="0" w:color="auto"/>
              <w:right w:val="single" w:sz="4" w:space="0" w:color="auto"/>
            </w:tcBorders>
            <w:vAlign w:val="center"/>
          </w:tcPr>
          <w:p w14:paraId="3CB7B57B" w14:textId="77777777" w:rsidR="00667B73" w:rsidRPr="00514474" w:rsidRDefault="00667B73">
            <w:pPr>
              <w:widowControl/>
              <w:spacing w:line="400" w:lineRule="exact"/>
              <w:jc w:val="center"/>
              <w:rPr>
                <w:rFonts w:ascii="宋体" w:hAnsi="宋体" w:cs="宋体" w:hint="eastAsia"/>
                <w:kern w:val="0"/>
                <w:szCs w:val="21"/>
              </w:rPr>
            </w:pPr>
          </w:p>
        </w:tc>
        <w:tc>
          <w:tcPr>
            <w:tcW w:w="1029" w:type="dxa"/>
            <w:gridSpan w:val="2"/>
            <w:tcBorders>
              <w:top w:val="nil"/>
              <w:left w:val="nil"/>
              <w:bottom w:val="single" w:sz="4" w:space="0" w:color="auto"/>
              <w:right w:val="single" w:sz="4" w:space="0" w:color="auto"/>
            </w:tcBorders>
            <w:vAlign w:val="center"/>
          </w:tcPr>
          <w:p w14:paraId="6EB9FE35" w14:textId="77777777" w:rsidR="00667B73" w:rsidRPr="00514474" w:rsidRDefault="00667B73">
            <w:pPr>
              <w:widowControl/>
              <w:spacing w:line="400" w:lineRule="exact"/>
              <w:jc w:val="center"/>
              <w:rPr>
                <w:rFonts w:ascii="宋体" w:hAnsi="宋体" w:cs="宋体" w:hint="eastAsia"/>
                <w:kern w:val="0"/>
                <w:szCs w:val="21"/>
              </w:rPr>
            </w:pPr>
          </w:p>
        </w:tc>
        <w:tc>
          <w:tcPr>
            <w:tcW w:w="619" w:type="dxa"/>
            <w:gridSpan w:val="2"/>
            <w:tcBorders>
              <w:top w:val="nil"/>
              <w:left w:val="nil"/>
              <w:bottom w:val="single" w:sz="4" w:space="0" w:color="auto"/>
              <w:right w:val="single" w:sz="4" w:space="0" w:color="auto"/>
            </w:tcBorders>
            <w:vAlign w:val="center"/>
          </w:tcPr>
          <w:p w14:paraId="705A1EE1" w14:textId="77777777" w:rsidR="00667B73" w:rsidRPr="00514474" w:rsidRDefault="00667B73">
            <w:pPr>
              <w:widowControl/>
              <w:spacing w:line="400" w:lineRule="exact"/>
              <w:jc w:val="center"/>
              <w:rPr>
                <w:rFonts w:ascii="宋体" w:hAnsi="宋体" w:cs="宋体" w:hint="eastAsia"/>
                <w:kern w:val="0"/>
                <w:szCs w:val="21"/>
              </w:rPr>
            </w:pPr>
          </w:p>
        </w:tc>
      </w:tr>
      <w:tr w:rsidR="00667B73" w:rsidRPr="00514474" w14:paraId="0FDF2B08" w14:textId="77777777">
        <w:trPr>
          <w:trHeight w:val="567"/>
          <w:jc w:val="center"/>
        </w:trPr>
        <w:tc>
          <w:tcPr>
            <w:tcW w:w="534" w:type="dxa"/>
            <w:tcBorders>
              <w:top w:val="single" w:sz="4" w:space="0" w:color="auto"/>
              <w:left w:val="single" w:sz="4" w:space="0" w:color="auto"/>
              <w:bottom w:val="single" w:sz="4" w:space="0" w:color="auto"/>
              <w:right w:val="single" w:sz="4" w:space="0" w:color="auto"/>
            </w:tcBorders>
            <w:vAlign w:val="center"/>
          </w:tcPr>
          <w:p w14:paraId="06B1AC8D" w14:textId="77777777" w:rsidR="00667B73" w:rsidRPr="00514474" w:rsidRDefault="00667B73">
            <w:pPr>
              <w:widowControl/>
              <w:spacing w:line="400" w:lineRule="exact"/>
              <w:jc w:val="center"/>
              <w:rPr>
                <w:rFonts w:ascii="宋体" w:hAnsi="宋体" w:cs="宋体" w:hint="eastAsia"/>
                <w:kern w:val="0"/>
                <w:szCs w:val="21"/>
              </w:rPr>
            </w:pPr>
          </w:p>
        </w:tc>
        <w:tc>
          <w:tcPr>
            <w:tcW w:w="882" w:type="dxa"/>
            <w:tcBorders>
              <w:top w:val="single" w:sz="4" w:space="0" w:color="auto"/>
              <w:left w:val="nil"/>
              <w:bottom w:val="single" w:sz="4" w:space="0" w:color="auto"/>
              <w:right w:val="single" w:sz="4" w:space="0" w:color="auto"/>
            </w:tcBorders>
            <w:vAlign w:val="center"/>
          </w:tcPr>
          <w:p w14:paraId="69354023" w14:textId="77777777" w:rsidR="00667B73" w:rsidRPr="00514474" w:rsidRDefault="00667B73">
            <w:pPr>
              <w:widowControl/>
              <w:spacing w:line="400" w:lineRule="exact"/>
              <w:rPr>
                <w:rFonts w:ascii="宋体" w:hAnsi="宋体" w:cs="宋体" w:hint="eastAsia"/>
                <w:kern w:val="0"/>
                <w:szCs w:val="21"/>
              </w:rPr>
            </w:pPr>
          </w:p>
        </w:tc>
        <w:tc>
          <w:tcPr>
            <w:tcW w:w="1215" w:type="dxa"/>
            <w:tcBorders>
              <w:top w:val="single" w:sz="4" w:space="0" w:color="auto"/>
              <w:left w:val="nil"/>
              <w:bottom w:val="single" w:sz="4" w:space="0" w:color="auto"/>
              <w:right w:val="single" w:sz="4" w:space="0" w:color="auto"/>
            </w:tcBorders>
            <w:vAlign w:val="center"/>
          </w:tcPr>
          <w:p w14:paraId="3AEA7148" w14:textId="77777777" w:rsidR="00667B73" w:rsidRPr="00514474" w:rsidRDefault="00667B73">
            <w:pPr>
              <w:widowControl/>
              <w:spacing w:line="400" w:lineRule="exact"/>
              <w:rPr>
                <w:rFonts w:ascii="宋体" w:hAnsi="宋体" w:cs="宋体" w:hint="eastAsia"/>
                <w:kern w:val="0"/>
                <w:szCs w:val="21"/>
              </w:rPr>
            </w:pPr>
          </w:p>
        </w:tc>
        <w:tc>
          <w:tcPr>
            <w:tcW w:w="1215" w:type="dxa"/>
            <w:tcBorders>
              <w:top w:val="single" w:sz="4" w:space="0" w:color="auto"/>
              <w:left w:val="nil"/>
              <w:bottom w:val="single" w:sz="4" w:space="0" w:color="auto"/>
              <w:right w:val="single" w:sz="4" w:space="0" w:color="auto"/>
            </w:tcBorders>
            <w:vAlign w:val="center"/>
          </w:tcPr>
          <w:p w14:paraId="4F08A694" w14:textId="77777777" w:rsidR="00667B73" w:rsidRPr="00514474" w:rsidRDefault="00667B73">
            <w:pPr>
              <w:widowControl/>
              <w:spacing w:line="400" w:lineRule="exact"/>
              <w:jc w:val="center"/>
              <w:rPr>
                <w:rFonts w:ascii="宋体" w:hAnsi="宋体" w:cs="宋体" w:hint="eastAsia"/>
                <w:kern w:val="0"/>
                <w:szCs w:val="21"/>
              </w:rPr>
            </w:pPr>
          </w:p>
        </w:tc>
        <w:tc>
          <w:tcPr>
            <w:tcW w:w="435" w:type="dxa"/>
            <w:tcBorders>
              <w:top w:val="single" w:sz="4" w:space="0" w:color="auto"/>
              <w:left w:val="nil"/>
              <w:bottom w:val="single" w:sz="4" w:space="0" w:color="auto"/>
              <w:right w:val="single" w:sz="4" w:space="0" w:color="auto"/>
            </w:tcBorders>
            <w:vAlign w:val="center"/>
          </w:tcPr>
          <w:p w14:paraId="19EB6A4A" w14:textId="77777777" w:rsidR="00667B73" w:rsidRPr="00514474" w:rsidRDefault="00667B73">
            <w:pPr>
              <w:widowControl/>
              <w:spacing w:line="400" w:lineRule="exact"/>
              <w:jc w:val="center"/>
              <w:rPr>
                <w:rFonts w:ascii="宋体" w:hAnsi="宋体" w:cs="宋体" w:hint="eastAsia"/>
                <w:kern w:val="0"/>
                <w:szCs w:val="21"/>
              </w:rPr>
            </w:pPr>
          </w:p>
        </w:tc>
        <w:tc>
          <w:tcPr>
            <w:tcW w:w="426" w:type="dxa"/>
            <w:tcBorders>
              <w:top w:val="single" w:sz="4" w:space="0" w:color="auto"/>
              <w:left w:val="nil"/>
              <w:bottom w:val="single" w:sz="4" w:space="0" w:color="auto"/>
              <w:right w:val="single" w:sz="4" w:space="0" w:color="auto"/>
            </w:tcBorders>
            <w:vAlign w:val="center"/>
          </w:tcPr>
          <w:p w14:paraId="77594949" w14:textId="77777777" w:rsidR="00667B73" w:rsidRPr="00514474" w:rsidRDefault="00667B73">
            <w:pPr>
              <w:widowControl/>
              <w:spacing w:line="400" w:lineRule="exact"/>
              <w:jc w:val="center"/>
              <w:rPr>
                <w:rFonts w:ascii="宋体" w:hAnsi="宋体" w:cs="宋体" w:hint="eastAsia"/>
                <w:kern w:val="0"/>
                <w:szCs w:val="21"/>
              </w:rPr>
            </w:pPr>
          </w:p>
        </w:tc>
        <w:tc>
          <w:tcPr>
            <w:tcW w:w="901" w:type="dxa"/>
            <w:tcBorders>
              <w:top w:val="single" w:sz="4" w:space="0" w:color="auto"/>
              <w:left w:val="nil"/>
              <w:bottom w:val="single" w:sz="4" w:space="0" w:color="auto"/>
              <w:right w:val="single" w:sz="4" w:space="0" w:color="auto"/>
            </w:tcBorders>
            <w:vAlign w:val="center"/>
          </w:tcPr>
          <w:p w14:paraId="375D5C66" w14:textId="77777777" w:rsidR="00667B73" w:rsidRPr="00514474" w:rsidRDefault="00667B73">
            <w:pPr>
              <w:widowControl/>
              <w:spacing w:line="400" w:lineRule="exact"/>
              <w:jc w:val="center"/>
              <w:rPr>
                <w:rFonts w:ascii="宋体" w:hAnsi="宋体" w:cs="宋体" w:hint="eastAsia"/>
                <w:kern w:val="0"/>
                <w:szCs w:val="21"/>
              </w:rPr>
            </w:pPr>
          </w:p>
        </w:tc>
        <w:tc>
          <w:tcPr>
            <w:tcW w:w="851" w:type="dxa"/>
            <w:tcBorders>
              <w:top w:val="single" w:sz="4" w:space="0" w:color="auto"/>
              <w:left w:val="nil"/>
              <w:bottom w:val="single" w:sz="4" w:space="0" w:color="auto"/>
              <w:right w:val="single" w:sz="4" w:space="0" w:color="auto"/>
            </w:tcBorders>
            <w:vAlign w:val="center"/>
          </w:tcPr>
          <w:p w14:paraId="13AE77AB" w14:textId="77777777" w:rsidR="00667B73" w:rsidRPr="00514474" w:rsidRDefault="00667B73">
            <w:pPr>
              <w:widowControl/>
              <w:spacing w:line="400" w:lineRule="exact"/>
              <w:jc w:val="center"/>
              <w:rPr>
                <w:rFonts w:ascii="宋体" w:hAnsi="宋体" w:cs="宋体" w:hint="eastAsia"/>
                <w:kern w:val="0"/>
                <w:szCs w:val="21"/>
              </w:rPr>
            </w:pPr>
          </w:p>
        </w:tc>
        <w:tc>
          <w:tcPr>
            <w:tcW w:w="851" w:type="dxa"/>
            <w:tcBorders>
              <w:top w:val="single" w:sz="4" w:space="0" w:color="auto"/>
              <w:left w:val="nil"/>
              <w:bottom w:val="single" w:sz="4" w:space="0" w:color="auto"/>
              <w:right w:val="single" w:sz="4" w:space="0" w:color="auto"/>
            </w:tcBorders>
            <w:vAlign w:val="center"/>
          </w:tcPr>
          <w:p w14:paraId="2731A0F5" w14:textId="77777777" w:rsidR="00667B73" w:rsidRPr="00514474" w:rsidRDefault="00667B73">
            <w:pPr>
              <w:widowControl/>
              <w:spacing w:line="400" w:lineRule="exact"/>
              <w:jc w:val="center"/>
              <w:rPr>
                <w:rFonts w:ascii="宋体" w:hAnsi="宋体" w:cs="宋体" w:hint="eastAsia"/>
                <w:kern w:val="0"/>
                <w:szCs w:val="21"/>
              </w:rPr>
            </w:pPr>
          </w:p>
        </w:tc>
        <w:tc>
          <w:tcPr>
            <w:tcW w:w="245" w:type="dxa"/>
            <w:tcBorders>
              <w:top w:val="single" w:sz="4" w:space="0" w:color="auto"/>
              <w:left w:val="nil"/>
              <w:bottom w:val="single" w:sz="4" w:space="0" w:color="auto"/>
              <w:right w:val="single" w:sz="4" w:space="0" w:color="auto"/>
            </w:tcBorders>
            <w:vAlign w:val="center"/>
          </w:tcPr>
          <w:p w14:paraId="35F89592" w14:textId="77777777" w:rsidR="00667B73" w:rsidRPr="00514474" w:rsidRDefault="00667B73">
            <w:pPr>
              <w:widowControl/>
              <w:spacing w:line="400" w:lineRule="exact"/>
              <w:jc w:val="center"/>
              <w:rPr>
                <w:rFonts w:ascii="宋体" w:hAnsi="宋体" w:cs="宋体" w:hint="eastAsia"/>
                <w:kern w:val="0"/>
                <w:szCs w:val="21"/>
              </w:rPr>
            </w:pPr>
          </w:p>
        </w:tc>
        <w:tc>
          <w:tcPr>
            <w:tcW w:w="332" w:type="dxa"/>
            <w:tcBorders>
              <w:top w:val="single" w:sz="4" w:space="0" w:color="auto"/>
              <w:left w:val="nil"/>
              <w:bottom w:val="single" w:sz="4" w:space="0" w:color="auto"/>
              <w:right w:val="single" w:sz="4" w:space="0" w:color="auto"/>
            </w:tcBorders>
            <w:vAlign w:val="center"/>
          </w:tcPr>
          <w:p w14:paraId="1C8ECF38" w14:textId="77777777" w:rsidR="00667B73" w:rsidRPr="00514474" w:rsidRDefault="00667B73">
            <w:pPr>
              <w:widowControl/>
              <w:spacing w:line="400" w:lineRule="exact"/>
              <w:jc w:val="center"/>
              <w:rPr>
                <w:rFonts w:ascii="宋体" w:hAnsi="宋体" w:cs="宋体" w:hint="eastAsia"/>
                <w:kern w:val="0"/>
                <w:szCs w:val="21"/>
              </w:rPr>
            </w:pPr>
          </w:p>
        </w:tc>
        <w:tc>
          <w:tcPr>
            <w:tcW w:w="360" w:type="dxa"/>
            <w:tcBorders>
              <w:top w:val="single" w:sz="4" w:space="0" w:color="auto"/>
              <w:left w:val="nil"/>
              <w:bottom w:val="single" w:sz="4" w:space="0" w:color="auto"/>
              <w:right w:val="single" w:sz="4" w:space="0" w:color="auto"/>
            </w:tcBorders>
            <w:vAlign w:val="center"/>
          </w:tcPr>
          <w:p w14:paraId="2DB04E45" w14:textId="77777777" w:rsidR="00667B73" w:rsidRPr="00514474" w:rsidRDefault="00667B73">
            <w:pPr>
              <w:widowControl/>
              <w:spacing w:line="400" w:lineRule="exact"/>
              <w:jc w:val="center"/>
              <w:rPr>
                <w:rFonts w:ascii="宋体" w:hAnsi="宋体" w:cs="宋体" w:hint="eastAsia"/>
                <w:kern w:val="0"/>
                <w:szCs w:val="21"/>
              </w:rPr>
            </w:pPr>
          </w:p>
        </w:tc>
        <w:tc>
          <w:tcPr>
            <w:tcW w:w="1029" w:type="dxa"/>
            <w:gridSpan w:val="2"/>
            <w:tcBorders>
              <w:top w:val="single" w:sz="4" w:space="0" w:color="auto"/>
              <w:left w:val="nil"/>
              <w:bottom w:val="single" w:sz="4" w:space="0" w:color="auto"/>
              <w:right w:val="single" w:sz="4" w:space="0" w:color="auto"/>
            </w:tcBorders>
            <w:vAlign w:val="center"/>
          </w:tcPr>
          <w:p w14:paraId="5FB76603" w14:textId="77777777" w:rsidR="00667B73" w:rsidRPr="00514474" w:rsidRDefault="00667B73">
            <w:pPr>
              <w:widowControl/>
              <w:spacing w:line="400" w:lineRule="exact"/>
              <w:jc w:val="center"/>
              <w:rPr>
                <w:rFonts w:ascii="宋体" w:hAnsi="宋体" w:cs="宋体" w:hint="eastAsia"/>
                <w:kern w:val="0"/>
                <w:szCs w:val="21"/>
              </w:rPr>
            </w:pPr>
          </w:p>
        </w:tc>
        <w:tc>
          <w:tcPr>
            <w:tcW w:w="619" w:type="dxa"/>
            <w:gridSpan w:val="2"/>
            <w:tcBorders>
              <w:top w:val="single" w:sz="4" w:space="0" w:color="auto"/>
              <w:left w:val="nil"/>
              <w:bottom w:val="single" w:sz="4" w:space="0" w:color="auto"/>
              <w:right w:val="single" w:sz="4" w:space="0" w:color="auto"/>
            </w:tcBorders>
            <w:vAlign w:val="center"/>
          </w:tcPr>
          <w:p w14:paraId="19D15CBB" w14:textId="77777777" w:rsidR="00667B73" w:rsidRPr="00514474" w:rsidRDefault="00667B73">
            <w:pPr>
              <w:widowControl/>
              <w:spacing w:line="400" w:lineRule="exact"/>
              <w:jc w:val="center"/>
              <w:rPr>
                <w:rFonts w:ascii="宋体" w:hAnsi="宋体" w:cs="宋体" w:hint="eastAsia"/>
                <w:kern w:val="0"/>
                <w:szCs w:val="21"/>
              </w:rPr>
            </w:pPr>
          </w:p>
        </w:tc>
      </w:tr>
    </w:tbl>
    <w:p w14:paraId="7F82951D" w14:textId="77777777" w:rsidR="00667B73" w:rsidRPr="00514474" w:rsidRDefault="00667B73">
      <w:pPr>
        <w:ind w:firstLineChars="550" w:firstLine="1155"/>
        <w:rPr>
          <w:bCs/>
        </w:rPr>
      </w:pPr>
    </w:p>
    <w:p w14:paraId="4F9F771D" w14:textId="77777777" w:rsidR="00667B73" w:rsidRPr="00514474" w:rsidRDefault="00667B73">
      <w:pPr>
        <w:ind w:firstLineChars="550" w:firstLine="1155"/>
        <w:rPr>
          <w:bCs/>
        </w:rPr>
      </w:pPr>
    </w:p>
    <w:p w14:paraId="33A97DDC" w14:textId="77777777" w:rsidR="00667B73" w:rsidRPr="00514474" w:rsidRDefault="00667B73">
      <w:pPr>
        <w:spacing w:line="360" w:lineRule="auto"/>
        <w:ind w:leftChars="1200" w:left="2520" w:firstLineChars="550" w:firstLine="1155"/>
      </w:pPr>
    </w:p>
    <w:p w14:paraId="0597E493" w14:textId="77777777" w:rsidR="00667B73" w:rsidRPr="00514474" w:rsidRDefault="00485D4A">
      <w:pPr>
        <w:widowControl/>
        <w:jc w:val="left"/>
        <w:rPr>
          <w:b/>
          <w:sz w:val="28"/>
          <w:szCs w:val="28"/>
        </w:rPr>
      </w:pPr>
      <w:r w:rsidRPr="00514474">
        <w:rPr>
          <w:b/>
          <w:sz w:val="28"/>
          <w:szCs w:val="28"/>
        </w:rPr>
        <w:br w:type="page"/>
      </w:r>
    </w:p>
    <w:p w14:paraId="3ABE4D32" w14:textId="77777777" w:rsidR="00667B73" w:rsidRPr="00514474" w:rsidRDefault="00485D4A">
      <w:pPr>
        <w:adjustRightInd w:val="0"/>
        <w:snapToGrid w:val="0"/>
        <w:spacing w:line="360" w:lineRule="auto"/>
        <w:jc w:val="center"/>
        <w:rPr>
          <w:b/>
          <w:sz w:val="28"/>
          <w:szCs w:val="28"/>
        </w:rPr>
      </w:pPr>
      <w:r w:rsidRPr="00514474">
        <w:rPr>
          <w:rFonts w:hint="eastAsia"/>
          <w:b/>
          <w:sz w:val="28"/>
          <w:szCs w:val="28"/>
        </w:rPr>
        <w:lastRenderedPageBreak/>
        <w:t>招标人供应材料价格汇总表</w:t>
      </w:r>
    </w:p>
    <w:p w14:paraId="31A44B16" w14:textId="77777777" w:rsidR="00667B73" w:rsidRPr="00514474" w:rsidRDefault="00667B73">
      <w:pPr>
        <w:adjustRightInd w:val="0"/>
        <w:snapToGrid w:val="0"/>
        <w:spacing w:line="360" w:lineRule="auto"/>
        <w:jc w:val="center"/>
        <w:rPr>
          <w:b/>
          <w:sz w:val="28"/>
          <w:szCs w:val="28"/>
        </w:rPr>
      </w:pPr>
    </w:p>
    <w:p w14:paraId="06E14F41" w14:textId="77777777" w:rsidR="00667B73" w:rsidRPr="00514474" w:rsidRDefault="00485D4A">
      <w:pPr>
        <w:spacing w:line="360" w:lineRule="auto"/>
        <w:rPr>
          <w:rFonts w:ascii="宋体" w:hAnsi="宋体" w:hint="eastAsia"/>
          <w:szCs w:val="21"/>
          <w:u w:val="single"/>
        </w:rPr>
      </w:pPr>
      <w:r w:rsidRPr="00514474">
        <w:rPr>
          <w:rFonts w:ascii="宋体" w:hAnsi="宋体" w:hint="eastAsia"/>
          <w:szCs w:val="21"/>
        </w:rPr>
        <w:t>标段</w:t>
      </w:r>
      <w:r w:rsidRPr="00514474">
        <w:rPr>
          <w:rFonts w:ascii="宋体" w:hAnsi="宋体"/>
          <w:szCs w:val="21"/>
        </w:rPr>
        <w:t>编号：</w:t>
      </w:r>
      <w:r w:rsidRPr="00514474">
        <w:rPr>
          <w:rFonts w:ascii="宋体" w:hAnsi="宋体"/>
          <w:szCs w:val="21"/>
          <w:u w:val="single"/>
        </w:rPr>
        <w:t xml:space="preserve">      </w:t>
      </w:r>
      <w:r w:rsidRPr="00514474">
        <w:rPr>
          <w:rFonts w:ascii="宋体" w:hAnsi="宋体"/>
          <w:szCs w:val="21"/>
          <w:u w:val="single"/>
        </w:rPr>
        <w:t>（投标</w:t>
      </w:r>
      <w:proofErr w:type="gramStart"/>
      <w:r w:rsidRPr="00514474">
        <w:rPr>
          <w:rFonts w:ascii="宋体" w:hAnsi="宋体"/>
          <w:szCs w:val="21"/>
          <w:u w:val="single"/>
        </w:rPr>
        <w:t>项目</w:t>
      </w:r>
      <w:r w:rsidRPr="00514474">
        <w:rPr>
          <w:rFonts w:ascii="宋体" w:hAnsi="宋体" w:hint="eastAsia"/>
          <w:szCs w:val="21"/>
          <w:u w:val="single"/>
        </w:rPr>
        <w:t>标段</w:t>
      </w:r>
      <w:proofErr w:type="gramEnd"/>
      <w:r w:rsidRPr="00514474">
        <w:rPr>
          <w:rFonts w:ascii="宋体" w:hAnsi="宋体" w:hint="eastAsia"/>
          <w:szCs w:val="21"/>
          <w:u w:val="single"/>
        </w:rPr>
        <w:t>编号</w:t>
      </w:r>
      <w:r w:rsidRPr="00514474">
        <w:rPr>
          <w:rFonts w:ascii="宋体" w:hAnsi="宋体"/>
          <w:szCs w:val="21"/>
          <w:u w:val="single"/>
        </w:rPr>
        <w:t>）</w:t>
      </w:r>
      <w:r w:rsidRPr="00514474">
        <w:rPr>
          <w:rFonts w:ascii="宋体" w:hAnsi="宋体"/>
          <w:szCs w:val="21"/>
          <w:u w:val="single"/>
        </w:rPr>
        <w:t xml:space="preserve">     </w:t>
      </w:r>
    </w:p>
    <w:p w14:paraId="0CAA364D" w14:textId="77777777" w:rsidR="00667B73" w:rsidRPr="00514474" w:rsidRDefault="00485D4A">
      <w:pPr>
        <w:spacing w:line="360" w:lineRule="auto"/>
        <w:rPr>
          <w:sz w:val="28"/>
          <w:szCs w:val="28"/>
        </w:rPr>
      </w:pPr>
      <w:r w:rsidRPr="00514474">
        <w:rPr>
          <w:szCs w:val="21"/>
        </w:rPr>
        <w:t>工程名称：</w:t>
      </w:r>
      <w:r w:rsidRPr="00514474">
        <w:rPr>
          <w:szCs w:val="21"/>
          <w:u w:val="single"/>
        </w:rPr>
        <w:t xml:space="preserve">          </w:t>
      </w:r>
      <w:r w:rsidRPr="00514474">
        <w:rPr>
          <w:szCs w:val="21"/>
        </w:rPr>
        <w:t>（项目名称）</w:t>
      </w:r>
      <w:r w:rsidRPr="00514474">
        <w:rPr>
          <w:szCs w:val="21"/>
          <w:u w:val="single"/>
        </w:rPr>
        <w:t xml:space="preserve">          </w:t>
      </w:r>
      <w:r w:rsidRPr="00514474">
        <w:rPr>
          <w:szCs w:val="21"/>
        </w:rPr>
        <w:t>（标段名称）</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3228"/>
        <w:gridCol w:w="1224"/>
        <w:gridCol w:w="1224"/>
        <w:gridCol w:w="1428"/>
        <w:gridCol w:w="1375"/>
      </w:tblGrid>
      <w:tr w:rsidR="00667B73" w:rsidRPr="00514474" w14:paraId="50FEFA92" w14:textId="77777777">
        <w:trPr>
          <w:trHeight w:val="567"/>
          <w:jc w:val="center"/>
        </w:trPr>
        <w:tc>
          <w:tcPr>
            <w:tcW w:w="686" w:type="dxa"/>
            <w:vAlign w:val="center"/>
          </w:tcPr>
          <w:p w14:paraId="78F1D899" w14:textId="77777777" w:rsidR="00667B73" w:rsidRPr="00514474" w:rsidRDefault="00485D4A">
            <w:pPr>
              <w:spacing w:line="400" w:lineRule="exact"/>
              <w:jc w:val="center"/>
              <w:rPr>
                <w:rFonts w:ascii="宋体" w:hAnsi="宋体" w:hint="eastAsia"/>
                <w:szCs w:val="21"/>
              </w:rPr>
            </w:pPr>
            <w:bookmarkStart w:id="645" w:name="_Toc221951579"/>
            <w:r w:rsidRPr="00514474">
              <w:rPr>
                <w:rFonts w:ascii="宋体" w:hAnsi="宋体" w:hint="eastAsia"/>
                <w:szCs w:val="21"/>
              </w:rPr>
              <w:t>序号</w:t>
            </w:r>
            <w:bookmarkEnd w:id="645"/>
          </w:p>
        </w:tc>
        <w:tc>
          <w:tcPr>
            <w:tcW w:w="3155" w:type="dxa"/>
            <w:vAlign w:val="center"/>
          </w:tcPr>
          <w:p w14:paraId="710F615C" w14:textId="77777777" w:rsidR="00667B73" w:rsidRPr="00514474" w:rsidRDefault="00485D4A">
            <w:pPr>
              <w:spacing w:line="400" w:lineRule="exact"/>
              <w:jc w:val="center"/>
              <w:rPr>
                <w:rFonts w:ascii="宋体" w:hAnsi="宋体" w:hint="eastAsia"/>
                <w:szCs w:val="21"/>
              </w:rPr>
            </w:pPr>
            <w:bookmarkStart w:id="646" w:name="_Toc221951580"/>
            <w:r w:rsidRPr="00514474">
              <w:rPr>
                <w:rFonts w:ascii="宋体" w:hAnsi="宋体" w:hint="eastAsia"/>
                <w:szCs w:val="21"/>
              </w:rPr>
              <w:t>材料名称</w:t>
            </w:r>
            <w:bookmarkEnd w:id="646"/>
          </w:p>
        </w:tc>
        <w:tc>
          <w:tcPr>
            <w:tcW w:w="1196" w:type="dxa"/>
            <w:vAlign w:val="center"/>
          </w:tcPr>
          <w:p w14:paraId="76170952" w14:textId="77777777" w:rsidR="00667B73" w:rsidRPr="00514474" w:rsidRDefault="00485D4A">
            <w:pPr>
              <w:spacing w:line="400" w:lineRule="exact"/>
              <w:jc w:val="center"/>
              <w:rPr>
                <w:rFonts w:ascii="宋体" w:hAnsi="宋体" w:hint="eastAsia"/>
                <w:szCs w:val="21"/>
              </w:rPr>
            </w:pPr>
            <w:r w:rsidRPr="00514474">
              <w:rPr>
                <w:rFonts w:ascii="宋体" w:hAnsi="宋体" w:hint="eastAsia"/>
                <w:szCs w:val="21"/>
              </w:rPr>
              <w:t>型号规格</w:t>
            </w:r>
          </w:p>
        </w:tc>
        <w:tc>
          <w:tcPr>
            <w:tcW w:w="1196" w:type="dxa"/>
            <w:vAlign w:val="center"/>
          </w:tcPr>
          <w:p w14:paraId="6CCD7537" w14:textId="77777777" w:rsidR="00667B73" w:rsidRPr="00514474" w:rsidRDefault="00485D4A">
            <w:pPr>
              <w:spacing w:line="400" w:lineRule="exact"/>
              <w:jc w:val="center"/>
              <w:rPr>
                <w:rFonts w:ascii="宋体" w:hAnsi="宋体" w:hint="eastAsia"/>
                <w:szCs w:val="21"/>
              </w:rPr>
            </w:pPr>
            <w:bookmarkStart w:id="647" w:name="_Toc221951582"/>
            <w:r w:rsidRPr="00514474">
              <w:rPr>
                <w:rFonts w:ascii="宋体" w:hAnsi="宋体" w:hint="eastAsia"/>
                <w:szCs w:val="21"/>
              </w:rPr>
              <w:t>计量单位</w:t>
            </w:r>
            <w:bookmarkEnd w:id="647"/>
          </w:p>
        </w:tc>
        <w:tc>
          <w:tcPr>
            <w:tcW w:w="1396" w:type="dxa"/>
            <w:vAlign w:val="center"/>
          </w:tcPr>
          <w:p w14:paraId="2116A483" w14:textId="77777777" w:rsidR="00667B73" w:rsidRPr="00514474" w:rsidRDefault="00485D4A">
            <w:pPr>
              <w:spacing w:line="400" w:lineRule="exact"/>
              <w:jc w:val="center"/>
              <w:rPr>
                <w:rFonts w:ascii="宋体" w:hAnsi="宋体" w:hint="eastAsia"/>
                <w:szCs w:val="21"/>
              </w:rPr>
            </w:pPr>
            <w:bookmarkStart w:id="648" w:name="_Toc221951583"/>
            <w:r w:rsidRPr="00514474">
              <w:rPr>
                <w:rFonts w:ascii="宋体" w:hAnsi="宋体" w:hint="eastAsia"/>
                <w:szCs w:val="21"/>
              </w:rPr>
              <w:t>供应价格</w:t>
            </w:r>
            <w:r w:rsidRPr="00514474">
              <w:rPr>
                <w:rFonts w:ascii="宋体" w:hAnsi="宋体" w:hint="eastAsia"/>
                <w:szCs w:val="21"/>
              </w:rPr>
              <w:t>(</w:t>
            </w:r>
            <w:r w:rsidRPr="00514474">
              <w:rPr>
                <w:rFonts w:ascii="宋体" w:hAnsi="宋体" w:hint="eastAsia"/>
                <w:szCs w:val="21"/>
              </w:rPr>
              <w:t>元</w:t>
            </w:r>
            <w:r w:rsidRPr="00514474">
              <w:rPr>
                <w:rFonts w:ascii="宋体" w:hAnsi="宋体" w:hint="eastAsia"/>
                <w:szCs w:val="21"/>
              </w:rPr>
              <w:t>)</w:t>
            </w:r>
            <w:bookmarkEnd w:id="648"/>
          </w:p>
        </w:tc>
        <w:tc>
          <w:tcPr>
            <w:tcW w:w="1344" w:type="dxa"/>
            <w:vAlign w:val="center"/>
          </w:tcPr>
          <w:p w14:paraId="7CB1EDDC" w14:textId="77777777" w:rsidR="00667B73" w:rsidRPr="00514474" w:rsidRDefault="00485D4A">
            <w:pPr>
              <w:spacing w:line="400" w:lineRule="exact"/>
              <w:jc w:val="center"/>
              <w:rPr>
                <w:rFonts w:ascii="宋体" w:hAnsi="宋体" w:hint="eastAsia"/>
                <w:szCs w:val="21"/>
              </w:rPr>
            </w:pPr>
            <w:bookmarkStart w:id="649" w:name="_Toc221951584"/>
            <w:r w:rsidRPr="00514474">
              <w:rPr>
                <w:rFonts w:ascii="宋体" w:hAnsi="宋体" w:hint="eastAsia"/>
                <w:szCs w:val="21"/>
              </w:rPr>
              <w:t>预算价格</w:t>
            </w:r>
            <w:r w:rsidRPr="00514474">
              <w:rPr>
                <w:rFonts w:ascii="宋体" w:hAnsi="宋体" w:hint="eastAsia"/>
                <w:szCs w:val="21"/>
              </w:rPr>
              <w:t>(</w:t>
            </w:r>
            <w:r w:rsidRPr="00514474">
              <w:rPr>
                <w:rFonts w:ascii="宋体" w:hAnsi="宋体" w:hint="eastAsia"/>
                <w:szCs w:val="21"/>
              </w:rPr>
              <w:t>元</w:t>
            </w:r>
            <w:r w:rsidRPr="00514474">
              <w:rPr>
                <w:rFonts w:ascii="宋体" w:hAnsi="宋体" w:hint="eastAsia"/>
                <w:szCs w:val="21"/>
              </w:rPr>
              <w:t>)</w:t>
            </w:r>
            <w:bookmarkEnd w:id="649"/>
          </w:p>
        </w:tc>
      </w:tr>
      <w:tr w:rsidR="00667B73" w:rsidRPr="00514474" w14:paraId="1D2CF3B1" w14:textId="77777777">
        <w:trPr>
          <w:trHeight w:val="567"/>
          <w:jc w:val="center"/>
        </w:trPr>
        <w:tc>
          <w:tcPr>
            <w:tcW w:w="686" w:type="dxa"/>
            <w:vAlign w:val="center"/>
          </w:tcPr>
          <w:p w14:paraId="60DF915F" w14:textId="77777777" w:rsidR="00667B73" w:rsidRPr="00514474" w:rsidRDefault="00667B73">
            <w:pPr>
              <w:spacing w:line="400" w:lineRule="exact"/>
              <w:jc w:val="center"/>
              <w:rPr>
                <w:rFonts w:ascii="宋体" w:hAnsi="宋体" w:hint="eastAsia"/>
                <w:b/>
                <w:szCs w:val="21"/>
              </w:rPr>
            </w:pPr>
          </w:p>
        </w:tc>
        <w:tc>
          <w:tcPr>
            <w:tcW w:w="3155" w:type="dxa"/>
            <w:vAlign w:val="center"/>
          </w:tcPr>
          <w:p w14:paraId="7BD8DDA6" w14:textId="77777777" w:rsidR="00667B73" w:rsidRPr="00514474" w:rsidRDefault="00667B73">
            <w:pPr>
              <w:spacing w:line="400" w:lineRule="exact"/>
              <w:jc w:val="center"/>
              <w:rPr>
                <w:rFonts w:ascii="宋体" w:hAnsi="宋体" w:hint="eastAsia"/>
                <w:b/>
                <w:szCs w:val="21"/>
              </w:rPr>
            </w:pPr>
          </w:p>
        </w:tc>
        <w:tc>
          <w:tcPr>
            <w:tcW w:w="1196" w:type="dxa"/>
            <w:vAlign w:val="center"/>
          </w:tcPr>
          <w:p w14:paraId="49BC17F9" w14:textId="77777777" w:rsidR="00667B73" w:rsidRPr="00514474" w:rsidRDefault="00667B73">
            <w:pPr>
              <w:spacing w:line="400" w:lineRule="exact"/>
              <w:jc w:val="center"/>
              <w:rPr>
                <w:rFonts w:ascii="宋体" w:hAnsi="宋体" w:hint="eastAsia"/>
                <w:b/>
                <w:szCs w:val="21"/>
              </w:rPr>
            </w:pPr>
          </w:p>
        </w:tc>
        <w:tc>
          <w:tcPr>
            <w:tcW w:w="1196" w:type="dxa"/>
            <w:vAlign w:val="center"/>
          </w:tcPr>
          <w:p w14:paraId="4FF0903C" w14:textId="77777777" w:rsidR="00667B73" w:rsidRPr="00514474" w:rsidRDefault="00667B73">
            <w:pPr>
              <w:spacing w:line="400" w:lineRule="exact"/>
              <w:jc w:val="center"/>
              <w:rPr>
                <w:rFonts w:ascii="宋体" w:hAnsi="宋体" w:hint="eastAsia"/>
                <w:b/>
                <w:szCs w:val="21"/>
              </w:rPr>
            </w:pPr>
          </w:p>
        </w:tc>
        <w:tc>
          <w:tcPr>
            <w:tcW w:w="1396" w:type="dxa"/>
            <w:vAlign w:val="center"/>
          </w:tcPr>
          <w:p w14:paraId="5ADA3366" w14:textId="77777777" w:rsidR="00667B73" w:rsidRPr="00514474" w:rsidRDefault="00667B73">
            <w:pPr>
              <w:spacing w:line="400" w:lineRule="exact"/>
              <w:jc w:val="center"/>
              <w:rPr>
                <w:rFonts w:ascii="宋体" w:hAnsi="宋体" w:hint="eastAsia"/>
                <w:b/>
                <w:szCs w:val="21"/>
              </w:rPr>
            </w:pPr>
          </w:p>
        </w:tc>
        <w:tc>
          <w:tcPr>
            <w:tcW w:w="1344" w:type="dxa"/>
            <w:vAlign w:val="center"/>
          </w:tcPr>
          <w:p w14:paraId="7FF2B594" w14:textId="77777777" w:rsidR="00667B73" w:rsidRPr="00514474" w:rsidRDefault="00667B73">
            <w:pPr>
              <w:spacing w:line="400" w:lineRule="exact"/>
              <w:jc w:val="center"/>
              <w:rPr>
                <w:rFonts w:ascii="宋体" w:hAnsi="宋体" w:hint="eastAsia"/>
                <w:b/>
                <w:szCs w:val="21"/>
              </w:rPr>
            </w:pPr>
          </w:p>
        </w:tc>
      </w:tr>
      <w:tr w:rsidR="00667B73" w:rsidRPr="00514474" w14:paraId="3F635E37" w14:textId="77777777">
        <w:trPr>
          <w:trHeight w:val="567"/>
          <w:jc w:val="center"/>
        </w:trPr>
        <w:tc>
          <w:tcPr>
            <w:tcW w:w="686" w:type="dxa"/>
            <w:vAlign w:val="center"/>
          </w:tcPr>
          <w:p w14:paraId="608D89C4" w14:textId="77777777" w:rsidR="00667B73" w:rsidRPr="00514474" w:rsidRDefault="00667B73">
            <w:pPr>
              <w:spacing w:line="400" w:lineRule="exact"/>
              <w:jc w:val="center"/>
              <w:rPr>
                <w:rFonts w:ascii="宋体" w:hAnsi="宋体" w:hint="eastAsia"/>
                <w:b/>
                <w:szCs w:val="21"/>
              </w:rPr>
            </w:pPr>
          </w:p>
        </w:tc>
        <w:tc>
          <w:tcPr>
            <w:tcW w:w="3155" w:type="dxa"/>
            <w:vAlign w:val="center"/>
          </w:tcPr>
          <w:p w14:paraId="30EB1472" w14:textId="77777777" w:rsidR="00667B73" w:rsidRPr="00514474" w:rsidRDefault="00667B73">
            <w:pPr>
              <w:spacing w:line="400" w:lineRule="exact"/>
              <w:jc w:val="center"/>
              <w:rPr>
                <w:rFonts w:ascii="宋体" w:hAnsi="宋体" w:hint="eastAsia"/>
                <w:b/>
                <w:szCs w:val="21"/>
              </w:rPr>
            </w:pPr>
          </w:p>
        </w:tc>
        <w:tc>
          <w:tcPr>
            <w:tcW w:w="1196" w:type="dxa"/>
            <w:vAlign w:val="center"/>
          </w:tcPr>
          <w:p w14:paraId="457C3700" w14:textId="77777777" w:rsidR="00667B73" w:rsidRPr="00514474" w:rsidRDefault="00667B73">
            <w:pPr>
              <w:spacing w:line="400" w:lineRule="exact"/>
              <w:jc w:val="center"/>
              <w:rPr>
                <w:rFonts w:ascii="宋体" w:hAnsi="宋体" w:hint="eastAsia"/>
                <w:b/>
                <w:szCs w:val="21"/>
              </w:rPr>
            </w:pPr>
          </w:p>
        </w:tc>
        <w:tc>
          <w:tcPr>
            <w:tcW w:w="1196" w:type="dxa"/>
            <w:vAlign w:val="center"/>
          </w:tcPr>
          <w:p w14:paraId="4956CFD2" w14:textId="77777777" w:rsidR="00667B73" w:rsidRPr="00514474" w:rsidRDefault="00667B73">
            <w:pPr>
              <w:spacing w:line="400" w:lineRule="exact"/>
              <w:jc w:val="center"/>
              <w:rPr>
                <w:rFonts w:ascii="宋体" w:hAnsi="宋体" w:hint="eastAsia"/>
                <w:b/>
                <w:szCs w:val="21"/>
              </w:rPr>
            </w:pPr>
          </w:p>
        </w:tc>
        <w:tc>
          <w:tcPr>
            <w:tcW w:w="1396" w:type="dxa"/>
            <w:vAlign w:val="center"/>
          </w:tcPr>
          <w:p w14:paraId="226F7672" w14:textId="77777777" w:rsidR="00667B73" w:rsidRPr="00514474" w:rsidRDefault="00667B73">
            <w:pPr>
              <w:spacing w:line="400" w:lineRule="exact"/>
              <w:jc w:val="center"/>
              <w:rPr>
                <w:rFonts w:ascii="宋体" w:hAnsi="宋体" w:hint="eastAsia"/>
                <w:b/>
                <w:szCs w:val="21"/>
              </w:rPr>
            </w:pPr>
          </w:p>
        </w:tc>
        <w:tc>
          <w:tcPr>
            <w:tcW w:w="1344" w:type="dxa"/>
            <w:vAlign w:val="center"/>
          </w:tcPr>
          <w:p w14:paraId="291FAE02" w14:textId="77777777" w:rsidR="00667B73" w:rsidRPr="00514474" w:rsidRDefault="00667B73">
            <w:pPr>
              <w:spacing w:line="400" w:lineRule="exact"/>
              <w:jc w:val="center"/>
              <w:rPr>
                <w:rFonts w:ascii="宋体" w:hAnsi="宋体" w:hint="eastAsia"/>
                <w:b/>
                <w:szCs w:val="21"/>
              </w:rPr>
            </w:pPr>
          </w:p>
        </w:tc>
      </w:tr>
      <w:tr w:rsidR="00667B73" w:rsidRPr="00514474" w14:paraId="2B8060AF" w14:textId="77777777">
        <w:trPr>
          <w:trHeight w:val="567"/>
          <w:jc w:val="center"/>
        </w:trPr>
        <w:tc>
          <w:tcPr>
            <w:tcW w:w="686" w:type="dxa"/>
            <w:vAlign w:val="center"/>
          </w:tcPr>
          <w:p w14:paraId="62223580" w14:textId="77777777" w:rsidR="00667B73" w:rsidRPr="00514474" w:rsidRDefault="00667B73">
            <w:pPr>
              <w:spacing w:line="400" w:lineRule="exact"/>
              <w:jc w:val="center"/>
              <w:rPr>
                <w:rFonts w:ascii="宋体" w:hAnsi="宋体" w:hint="eastAsia"/>
                <w:b/>
                <w:szCs w:val="21"/>
              </w:rPr>
            </w:pPr>
          </w:p>
        </w:tc>
        <w:tc>
          <w:tcPr>
            <w:tcW w:w="3155" w:type="dxa"/>
            <w:vAlign w:val="center"/>
          </w:tcPr>
          <w:p w14:paraId="556B6151" w14:textId="77777777" w:rsidR="00667B73" w:rsidRPr="00514474" w:rsidRDefault="00667B73">
            <w:pPr>
              <w:spacing w:line="400" w:lineRule="exact"/>
              <w:jc w:val="center"/>
              <w:rPr>
                <w:rFonts w:ascii="宋体" w:hAnsi="宋体" w:hint="eastAsia"/>
                <w:b/>
                <w:szCs w:val="21"/>
              </w:rPr>
            </w:pPr>
          </w:p>
        </w:tc>
        <w:tc>
          <w:tcPr>
            <w:tcW w:w="1196" w:type="dxa"/>
            <w:vAlign w:val="center"/>
          </w:tcPr>
          <w:p w14:paraId="138136E5" w14:textId="77777777" w:rsidR="00667B73" w:rsidRPr="00514474" w:rsidRDefault="00667B73">
            <w:pPr>
              <w:spacing w:line="400" w:lineRule="exact"/>
              <w:jc w:val="center"/>
              <w:rPr>
                <w:rFonts w:ascii="宋体" w:hAnsi="宋体" w:hint="eastAsia"/>
                <w:b/>
                <w:szCs w:val="21"/>
              </w:rPr>
            </w:pPr>
          </w:p>
        </w:tc>
        <w:tc>
          <w:tcPr>
            <w:tcW w:w="1196" w:type="dxa"/>
            <w:vAlign w:val="center"/>
          </w:tcPr>
          <w:p w14:paraId="5F23BA31" w14:textId="77777777" w:rsidR="00667B73" w:rsidRPr="00514474" w:rsidRDefault="00667B73">
            <w:pPr>
              <w:spacing w:line="400" w:lineRule="exact"/>
              <w:jc w:val="center"/>
              <w:rPr>
                <w:rFonts w:ascii="宋体" w:hAnsi="宋体" w:hint="eastAsia"/>
                <w:b/>
                <w:szCs w:val="21"/>
              </w:rPr>
            </w:pPr>
          </w:p>
        </w:tc>
        <w:tc>
          <w:tcPr>
            <w:tcW w:w="1396" w:type="dxa"/>
            <w:vAlign w:val="center"/>
          </w:tcPr>
          <w:p w14:paraId="78AAE32E" w14:textId="77777777" w:rsidR="00667B73" w:rsidRPr="00514474" w:rsidRDefault="00667B73">
            <w:pPr>
              <w:spacing w:line="400" w:lineRule="exact"/>
              <w:jc w:val="center"/>
              <w:rPr>
                <w:rFonts w:ascii="宋体" w:hAnsi="宋体" w:hint="eastAsia"/>
                <w:b/>
                <w:szCs w:val="21"/>
              </w:rPr>
            </w:pPr>
          </w:p>
        </w:tc>
        <w:tc>
          <w:tcPr>
            <w:tcW w:w="1344" w:type="dxa"/>
            <w:vAlign w:val="center"/>
          </w:tcPr>
          <w:p w14:paraId="4EDA65CE" w14:textId="77777777" w:rsidR="00667B73" w:rsidRPr="00514474" w:rsidRDefault="00667B73">
            <w:pPr>
              <w:spacing w:line="400" w:lineRule="exact"/>
              <w:jc w:val="center"/>
              <w:rPr>
                <w:rFonts w:ascii="宋体" w:hAnsi="宋体" w:hint="eastAsia"/>
                <w:b/>
                <w:szCs w:val="21"/>
              </w:rPr>
            </w:pPr>
          </w:p>
        </w:tc>
      </w:tr>
      <w:tr w:rsidR="00667B73" w:rsidRPr="00514474" w14:paraId="6EDFE410" w14:textId="77777777">
        <w:trPr>
          <w:trHeight w:val="567"/>
          <w:jc w:val="center"/>
        </w:trPr>
        <w:tc>
          <w:tcPr>
            <w:tcW w:w="686" w:type="dxa"/>
            <w:vAlign w:val="center"/>
          </w:tcPr>
          <w:p w14:paraId="7709F309" w14:textId="77777777" w:rsidR="00667B73" w:rsidRPr="00514474" w:rsidRDefault="00667B73">
            <w:pPr>
              <w:spacing w:line="400" w:lineRule="exact"/>
              <w:jc w:val="center"/>
              <w:rPr>
                <w:rFonts w:ascii="宋体" w:hAnsi="宋体" w:hint="eastAsia"/>
                <w:b/>
                <w:szCs w:val="21"/>
              </w:rPr>
            </w:pPr>
          </w:p>
        </w:tc>
        <w:tc>
          <w:tcPr>
            <w:tcW w:w="3155" w:type="dxa"/>
            <w:vAlign w:val="center"/>
          </w:tcPr>
          <w:p w14:paraId="53BD9BD3" w14:textId="77777777" w:rsidR="00667B73" w:rsidRPr="00514474" w:rsidRDefault="00667B73">
            <w:pPr>
              <w:spacing w:line="400" w:lineRule="exact"/>
              <w:jc w:val="center"/>
              <w:rPr>
                <w:rFonts w:ascii="宋体" w:hAnsi="宋体" w:hint="eastAsia"/>
                <w:b/>
                <w:szCs w:val="21"/>
              </w:rPr>
            </w:pPr>
          </w:p>
        </w:tc>
        <w:tc>
          <w:tcPr>
            <w:tcW w:w="1196" w:type="dxa"/>
            <w:vAlign w:val="center"/>
          </w:tcPr>
          <w:p w14:paraId="2C0FDBB9" w14:textId="77777777" w:rsidR="00667B73" w:rsidRPr="00514474" w:rsidRDefault="00667B73">
            <w:pPr>
              <w:spacing w:line="400" w:lineRule="exact"/>
              <w:jc w:val="center"/>
              <w:rPr>
                <w:rFonts w:ascii="宋体" w:hAnsi="宋体" w:hint="eastAsia"/>
                <w:b/>
                <w:szCs w:val="21"/>
              </w:rPr>
            </w:pPr>
          </w:p>
        </w:tc>
        <w:tc>
          <w:tcPr>
            <w:tcW w:w="1196" w:type="dxa"/>
            <w:vAlign w:val="center"/>
          </w:tcPr>
          <w:p w14:paraId="776D1B86" w14:textId="77777777" w:rsidR="00667B73" w:rsidRPr="00514474" w:rsidRDefault="00667B73">
            <w:pPr>
              <w:spacing w:line="400" w:lineRule="exact"/>
              <w:jc w:val="center"/>
              <w:rPr>
                <w:rFonts w:ascii="宋体" w:hAnsi="宋体" w:hint="eastAsia"/>
                <w:b/>
                <w:szCs w:val="21"/>
              </w:rPr>
            </w:pPr>
          </w:p>
        </w:tc>
        <w:tc>
          <w:tcPr>
            <w:tcW w:w="1396" w:type="dxa"/>
            <w:vAlign w:val="center"/>
          </w:tcPr>
          <w:p w14:paraId="2FC5E349" w14:textId="77777777" w:rsidR="00667B73" w:rsidRPr="00514474" w:rsidRDefault="00667B73">
            <w:pPr>
              <w:spacing w:line="400" w:lineRule="exact"/>
              <w:jc w:val="center"/>
              <w:rPr>
                <w:rFonts w:ascii="宋体" w:hAnsi="宋体" w:hint="eastAsia"/>
                <w:b/>
                <w:szCs w:val="21"/>
              </w:rPr>
            </w:pPr>
          </w:p>
        </w:tc>
        <w:tc>
          <w:tcPr>
            <w:tcW w:w="1344" w:type="dxa"/>
            <w:vAlign w:val="center"/>
          </w:tcPr>
          <w:p w14:paraId="55AD27E2" w14:textId="77777777" w:rsidR="00667B73" w:rsidRPr="00514474" w:rsidRDefault="00667B73">
            <w:pPr>
              <w:spacing w:line="400" w:lineRule="exact"/>
              <w:jc w:val="center"/>
              <w:rPr>
                <w:rFonts w:ascii="宋体" w:hAnsi="宋体" w:hint="eastAsia"/>
                <w:b/>
                <w:szCs w:val="21"/>
              </w:rPr>
            </w:pPr>
          </w:p>
        </w:tc>
      </w:tr>
      <w:tr w:rsidR="00667B73" w:rsidRPr="00514474" w14:paraId="3770D8B1" w14:textId="77777777">
        <w:trPr>
          <w:trHeight w:val="567"/>
          <w:jc w:val="center"/>
        </w:trPr>
        <w:tc>
          <w:tcPr>
            <w:tcW w:w="686" w:type="dxa"/>
            <w:vAlign w:val="center"/>
          </w:tcPr>
          <w:p w14:paraId="1E3D2749" w14:textId="77777777" w:rsidR="00667B73" w:rsidRPr="00514474" w:rsidRDefault="00667B73">
            <w:pPr>
              <w:spacing w:line="400" w:lineRule="exact"/>
              <w:jc w:val="center"/>
              <w:rPr>
                <w:rFonts w:ascii="宋体" w:hAnsi="宋体" w:hint="eastAsia"/>
                <w:b/>
                <w:szCs w:val="21"/>
              </w:rPr>
            </w:pPr>
          </w:p>
        </w:tc>
        <w:tc>
          <w:tcPr>
            <w:tcW w:w="3155" w:type="dxa"/>
            <w:vAlign w:val="center"/>
          </w:tcPr>
          <w:p w14:paraId="2B18DD88" w14:textId="77777777" w:rsidR="00667B73" w:rsidRPr="00514474" w:rsidRDefault="00667B73">
            <w:pPr>
              <w:spacing w:line="400" w:lineRule="exact"/>
              <w:jc w:val="center"/>
              <w:rPr>
                <w:rFonts w:ascii="宋体" w:hAnsi="宋体" w:hint="eastAsia"/>
                <w:b/>
                <w:szCs w:val="21"/>
              </w:rPr>
            </w:pPr>
          </w:p>
        </w:tc>
        <w:tc>
          <w:tcPr>
            <w:tcW w:w="1196" w:type="dxa"/>
            <w:vAlign w:val="center"/>
          </w:tcPr>
          <w:p w14:paraId="73F78537" w14:textId="77777777" w:rsidR="00667B73" w:rsidRPr="00514474" w:rsidRDefault="00667B73">
            <w:pPr>
              <w:spacing w:line="400" w:lineRule="exact"/>
              <w:jc w:val="center"/>
              <w:rPr>
                <w:rFonts w:ascii="宋体" w:hAnsi="宋体" w:hint="eastAsia"/>
                <w:b/>
                <w:szCs w:val="21"/>
              </w:rPr>
            </w:pPr>
          </w:p>
        </w:tc>
        <w:tc>
          <w:tcPr>
            <w:tcW w:w="1196" w:type="dxa"/>
            <w:vAlign w:val="center"/>
          </w:tcPr>
          <w:p w14:paraId="79BE94E0" w14:textId="77777777" w:rsidR="00667B73" w:rsidRPr="00514474" w:rsidRDefault="00667B73">
            <w:pPr>
              <w:spacing w:line="400" w:lineRule="exact"/>
              <w:jc w:val="center"/>
              <w:rPr>
                <w:rFonts w:ascii="宋体" w:hAnsi="宋体" w:hint="eastAsia"/>
                <w:b/>
                <w:szCs w:val="21"/>
              </w:rPr>
            </w:pPr>
          </w:p>
        </w:tc>
        <w:tc>
          <w:tcPr>
            <w:tcW w:w="1396" w:type="dxa"/>
            <w:vAlign w:val="center"/>
          </w:tcPr>
          <w:p w14:paraId="1F6245FF" w14:textId="77777777" w:rsidR="00667B73" w:rsidRPr="00514474" w:rsidRDefault="00667B73">
            <w:pPr>
              <w:spacing w:line="400" w:lineRule="exact"/>
              <w:jc w:val="center"/>
              <w:rPr>
                <w:rFonts w:ascii="宋体" w:hAnsi="宋体" w:hint="eastAsia"/>
                <w:b/>
                <w:szCs w:val="21"/>
              </w:rPr>
            </w:pPr>
          </w:p>
        </w:tc>
        <w:tc>
          <w:tcPr>
            <w:tcW w:w="1344" w:type="dxa"/>
            <w:vAlign w:val="center"/>
          </w:tcPr>
          <w:p w14:paraId="1823FB6A" w14:textId="77777777" w:rsidR="00667B73" w:rsidRPr="00514474" w:rsidRDefault="00667B73">
            <w:pPr>
              <w:spacing w:line="400" w:lineRule="exact"/>
              <w:jc w:val="center"/>
              <w:rPr>
                <w:rFonts w:ascii="宋体" w:hAnsi="宋体" w:hint="eastAsia"/>
                <w:b/>
                <w:szCs w:val="21"/>
              </w:rPr>
            </w:pPr>
          </w:p>
        </w:tc>
      </w:tr>
      <w:tr w:rsidR="00667B73" w:rsidRPr="00514474" w14:paraId="2A14C0DB" w14:textId="77777777">
        <w:trPr>
          <w:trHeight w:val="567"/>
          <w:jc w:val="center"/>
        </w:trPr>
        <w:tc>
          <w:tcPr>
            <w:tcW w:w="686" w:type="dxa"/>
            <w:vAlign w:val="center"/>
          </w:tcPr>
          <w:p w14:paraId="7F35C734" w14:textId="77777777" w:rsidR="00667B73" w:rsidRPr="00514474" w:rsidRDefault="00667B73">
            <w:pPr>
              <w:spacing w:line="400" w:lineRule="exact"/>
              <w:jc w:val="center"/>
              <w:rPr>
                <w:rFonts w:ascii="宋体" w:hAnsi="宋体" w:hint="eastAsia"/>
                <w:b/>
                <w:szCs w:val="21"/>
              </w:rPr>
            </w:pPr>
          </w:p>
        </w:tc>
        <w:tc>
          <w:tcPr>
            <w:tcW w:w="3155" w:type="dxa"/>
            <w:vAlign w:val="center"/>
          </w:tcPr>
          <w:p w14:paraId="4D280BFA" w14:textId="77777777" w:rsidR="00667B73" w:rsidRPr="00514474" w:rsidRDefault="00667B73">
            <w:pPr>
              <w:spacing w:line="400" w:lineRule="exact"/>
              <w:jc w:val="center"/>
              <w:rPr>
                <w:rFonts w:ascii="宋体" w:hAnsi="宋体" w:hint="eastAsia"/>
                <w:b/>
                <w:szCs w:val="21"/>
              </w:rPr>
            </w:pPr>
          </w:p>
        </w:tc>
        <w:tc>
          <w:tcPr>
            <w:tcW w:w="1196" w:type="dxa"/>
            <w:vAlign w:val="center"/>
          </w:tcPr>
          <w:p w14:paraId="146059DA" w14:textId="77777777" w:rsidR="00667B73" w:rsidRPr="00514474" w:rsidRDefault="00667B73">
            <w:pPr>
              <w:spacing w:line="400" w:lineRule="exact"/>
              <w:jc w:val="center"/>
              <w:rPr>
                <w:rFonts w:ascii="宋体" w:hAnsi="宋体" w:hint="eastAsia"/>
                <w:b/>
                <w:szCs w:val="21"/>
              </w:rPr>
            </w:pPr>
          </w:p>
        </w:tc>
        <w:tc>
          <w:tcPr>
            <w:tcW w:w="1196" w:type="dxa"/>
            <w:vAlign w:val="center"/>
          </w:tcPr>
          <w:p w14:paraId="4F63C67A" w14:textId="77777777" w:rsidR="00667B73" w:rsidRPr="00514474" w:rsidRDefault="00667B73">
            <w:pPr>
              <w:spacing w:line="400" w:lineRule="exact"/>
              <w:jc w:val="center"/>
              <w:rPr>
                <w:rFonts w:ascii="宋体" w:hAnsi="宋体" w:hint="eastAsia"/>
                <w:b/>
                <w:szCs w:val="21"/>
              </w:rPr>
            </w:pPr>
          </w:p>
        </w:tc>
        <w:tc>
          <w:tcPr>
            <w:tcW w:w="1396" w:type="dxa"/>
            <w:vAlign w:val="center"/>
          </w:tcPr>
          <w:p w14:paraId="41C21EB2" w14:textId="77777777" w:rsidR="00667B73" w:rsidRPr="00514474" w:rsidRDefault="00667B73">
            <w:pPr>
              <w:spacing w:line="400" w:lineRule="exact"/>
              <w:jc w:val="center"/>
              <w:rPr>
                <w:rFonts w:ascii="宋体" w:hAnsi="宋体" w:hint="eastAsia"/>
                <w:b/>
                <w:szCs w:val="21"/>
              </w:rPr>
            </w:pPr>
          </w:p>
        </w:tc>
        <w:tc>
          <w:tcPr>
            <w:tcW w:w="1344" w:type="dxa"/>
            <w:vAlign w:val="center"/>
          </w:tcPr>
          <w:p w14:paraId="4F206D7A" w14:textId="77777777" w:rsidR="00667B73" w:rsidRPr="00514474" w:rsidRDefault="00667B73">
            <w:pPr>
              <w:spacing w:line="400" w:lineRule="exact"/>
              <w:jc w:val="center"/>
              <w:rPr>
                <w:rFonts w:ascii="宋体" w:hAnsi="宋体" w:hint="eastAsia"/>
                <w:b/>
                <w:szCs w:val="21"/>
              </w:rPr>
            </w:pPr>
          </w:p>
        </w:tc>
      </w:tr>
      <w:tr w:rsidR="00667B73" w:rsidRPr="00514474" w14:paraId="282D5C4C" w14:textId="77777777">
        <w:trPr>
          <w:trHeight w:val="567"/>
          <w:jc w:val="center"/>
        </w:trPr>
        <w:tc>
          <w:tcPr>
            <w:tcW w:w="686" w:type="dxa"/>
            <w:vAlign w:val="center"/>
          </w:tcPr>
          <w:p w14:paraId="79375BBC" w14:textId="77777777" w:rsidR="00667B73" w:rsidRPr="00514474" w:rsidRDefault="00667B73">
            <w:pPr>
              <w:spacing w:line="400" w:lineRule="exact"/>
              <w:jc w:val="center"/>
              <w:rPr>
                <w:rFonts w:ascii="宋体" w:hAnsi="宋体" w:hint="eastAsia"/>
                <w:b/>
                <w:szCs w:val="21"/>
              </w:rPr>
            </w:pPr>
          </w:p>
        </w:tc>
        <w:tc>
          <w:tcPr>
            <w:tcW w:w="3155" w:type="dxa"/>
            <w:vAlign w:val="center"/>
          </w:tcPr>
          <w:p w14:paraId="5BC734C1" w14:textId="77777777" w:rsidR="00667B73" w:rsidRPr="00514474" w:rsidRDefault="00667B73">
            <w:pPr>
              <w:spacing w:line="400" w:lineRule="exact"/>
              <w:jc w:val="center"/>
              <w:rPr>
                <w:rFonts w:ascii="宋体" w:hAnsi="宋体" w:hint="eastAsia"/>
                <w:b/>
                <w:szCs w:val="21"/>
              </w:rPr>
            </w:pPr>
          </w:p>
        </w:tc>
        <w:tc>
          <w:tcPr>
            <w:tcW w:w="1196" w:type="dxa"/>
            <w:vAlign w:val="center"/>
          </w:tcPr>
          <w:p w14:paraId="043FBAE4" w14:textId="77777777" w:rsidR="00667B73" w:rsidRPr="00514474" w:rsidRDefault="00667B73">
            <w:pPr>
              <w:spacing w:line="400" w:lineRule="exact"/>
              <w:jc w:val="center"/>
              <w:rPr>
                <w:rFonts w:ascii="宋体" w:hAnsi="宋体" w:hint="eastAsia"/>
                <w:b/>
                <w:szCs w:val="21"/>
              </w:rPr>
            </w:pPr>
          </w:p>
        </w:tc>
        <w:tc>
          <w:tcPr>
            <w:tcW w:w="1196" w:type="dxa"/>
            <w:vAlign w:val="center"/>
          </w:tcPr>
          <w:p w14:paraId="1BF16A16" w14:textId="77777777" w:rsidR="00667B73" w:rsidRPr="00514474" w:rsidRDefault="00667B73">
            <w:pPr>
              <w:spacing w:line="400" w:lineRule="exact"/>
              <w:jc w:val="center"/>
              <w:rPr>
                <w:rFonts w:ascii="宋体" w:hAnsi="宋体" w:hint="eastAsia"/>
                <w:b/>
                <w:szCs w:val="21"/>
              </w:rPr>
            </w:pPr>
          </w:p>
        </w:tc>
        <w:tc>
          <w:tcPr>
            <w:tcW w:w="1396" w:type="dxa"/>
            <w:vAlign w:val="center"/>
          </w:tcPr>
          <w:p w14:paraId="177F9CBF" w14:textId="77777777" w:rsidR="00667B73" w:rsidRPr="00514474" w:rsidRDefault="00667B73">
            <w:pPr>
              <w:spacing w:line="400" w:lineRule="exact"/>
              <w:jc w:val="center"/>
              <w:rPr>
                <w:rFonts w:ascii="宋体" w:hAnsi="宋体" w:hint="eastAsia"/>
                <w:b/>
                <w:szCs w:val="21"/>
              </w:rPr>
            </w:pPr>
          </w:p>
        </w:tc>
        <w:tc>
          <w:tcPr>
            <w:tcW w:w="1344" w:type="dxa"/>
            <w:vAlign w:val="center"/>
          </w:tcPr>
          <w:p w14:paraId="15ACFB32" w14:textId="77777777" w:rsidR="00667B73" w:rsidRPr="00514474" w:rsidRDefault="00667B73">
            <w:pPr>
              <w:spacing w:line="400" w:lineRule="exact"/>
              <w:jc w:val="center"/>
              <w:rPr>
                <w:rFonts w:ascii="宋体" w:hAnsi="宋体" w:hint="eastAsia"/>
                <w:b/>
                <w:szCs w:val="21"/>
              </w:rPr>
            </w:pPr>
          </w:p>
        </w:tc>
      </w:tr>
      <w:tr w:rsidR="00667B73" w:rsidRPr="00514474" w14:paraId="4192408F" w14:textId="77777777">
        <w:trPr>
          <w:trHeight w:val="567"/>
          <w:jc w:val="center"/>
        </w:trPr>
        <w:tc>
          <w:tcPr>
            <w:tcW w:w="686" w:type="dxa"/>
            <w:vAlign w:val="center"/>
          </w:tcPr>
          <w:p w14:paraId="6F3A8CC0" w14:textId="77777777" w:rsidR="00667B73" w:rsidRPr="00514474" w:rsidRDefault="00667B73">
            <w:pPr>
              <w:spacing w:line="400" w:lineRule="exact"/>
              <w:jc w:val="center"/>
              <w:rPr>
                <w:rFonts w:ascii="宋体" w:hAnsi="宋体" w:hint="eastAsia"/>
                <w:b/>
                <w:szCs w:val="21"/>
              </w:rPr>
            </w:pPr>
          </w:p>
        </w:tc>
        <w:tc>
          <w:tcPr>
            <w:tcW w:w="3155" w:type="dxa"/>
            <w:vAlign w:val="center"/>
          </w:tcPr>
          <w:p w14:paraId="343683FB" w14:textId="77777777" w:rsidR="00667B73" w:rsidRPr="00514474" w:rsidRDefault="00667B73">
            <w:pPr>
              <w:spacing w:line="400" w:lineRule="exact"/>
              <w:jc w:val="center"/>
              <w:rPr>
                <w:rFonts w:ascii="宋体" w:hAnsi="宋体" w:hint="eastAsia"/>
                <w:b/>
                <w:szCs w:val="21"/>
              </w:rPr>
            </w:pPr>
          </w:p>
        </w:tc>
        <w:tc>
          <w:tcPr>
            <w:tcW w:w="1196" w:type="dxa"/>
            <w:vAlign w:val="center"/>
          </w:tcPr>
          <w:p w14:paraId="2A72131F" w14:textId="77777777" w:rsidR="00667B73" w:rsidRPr="00514474" w:rsidRDefault="00667B73">
            <w:pPr>
              <w:spacing w:line="400" w:lineRule="exact"/>
              <w:jc w:val="center"/>
              <w:rPr>
                <w:rFonts w:ascii="宋体" w:hAnsi="宋体" w:hint="eastAsia"/>
                <w:b/>
                <w:szCs w:val="21"/>
              </w:rPr>
            </w:pPr>
          </w:p>
        </w:tc>
        <w:tc>
          <w:tcPr>
            <w:tcW w:w="1196" w:type="dxa"/>
            <w:vAlign w:val="center"/>
          </w:tcPr>
          <w:p w14:paraId="7554450E" w14:textId="77777777" w:rsidR="00667B73" w:rsidRPr="00514474" w:rsidRDefault="00667B73">
            <w:pPr>
              <w:spacing w:line="400" w:lineRule="exact"/>
              <w:jc w:val="center"/>
              <w:rPr>
                <w:rFonts w:ascii="宋体" w:hAnsi="宋体" w:hint="eastAsia"/>
                <w:b/>
                <w:szCs w:val="21"/>
              </w:rPr>
            </w:pPr>
          </w:p>
        </w:tc>
        <w:tc>
          <w:tcPr>
            <w:tcW w:w="1396" w:type="dxa"/>
            <w:vAlign w:val="center"/>
          </w:tcPr>
          <w:p w14:paraId="3CEA1E26" w14:textId="77777777" w:rsidR="00667B73" w:rsidRPr="00514474" w:rsidRDefault="00667B73">
            <w:pPr>
              <w:spacing w:line="400" w:lineRule="exact"/>
              <w:jc w:val="center"/>
              <w:rPr>
                <w:rFonts w:ascii="宋体" w:hAnsi="宋体" w:hint="eastAsia"/>
                <w:b/>
                <w:szCs w:val="21"/>
              </w:rPr>
            </w:pPr>
          </w:p>
        </w:tc>
        <w:tc>
          <w:tcPr>
            <w:tcW w:w="1344" w:type="dxa"/>
            <w:vAlign w:val="center"/>
          </w:tcPr>
          <w:p w14:paraId="7C937F94" w14:textId="77777777" w:rsidR="00667B73" w:rsidRPr="00514474" w:rsidRDefault="00667B73">
            <w:pPr>
              <w:spacing w:line="400" w:lineRule="exact"/>
              <w:jc w:val="center"/>
              <w:rPr>
                <w:rFonts w:ascii="宋体" w:hAnsi="宋体" w:hint="eastAsia"/>
                <w:b/>
                <w:szCs w:val="21"/>
              </w:rPr>
            </w:pPr>
          </w:p>
        </w:tc>
      </w:tr>
      <w:tr w:rsidR="00667B73" w:rsidRPr="00514474" w14:paraId="5F846B97" w14:textId="77777777">
        <w:trPr>
          <w:trHeight w:val="567"/>
          <w:jc w:val="center"/>
        </w:trPr>
        <w:tc>
          <w:tcPr>
            <w:tcW w:w="686" w:type="dxa"/>
            <w:vAlign w:val="center"/>
          </w:tcPr>
          <w:p w14:paraId="22C38817" w14:textId="77777777" w:rsidR="00667B73" w:rsidRPr="00514474" w:rsidRDefault="00667B73">
            <w:pPr>
              <w:spacing w:line="400" w:lineRule="exact"/>
              <w:jc w:val="center"/>
              <w:rPr>
                <w:rFonts w:ascii="宋体" w:hAnsi="宋体" w:hint="eastAsia"/>
                <w:b/>
                <w:szCs w:val="21"/>
              </w:rPr>
            </w:pPr>
          </w:p>
        </w:tc>
        <w:tc>
          <w:tcPr>
            <w:tcW w:w="3155" w:type="dxa"/>
            <w:vAlign w:val="center"/>
          </w:tcPr>
          <w:p w14:paraId="4248A18A" w14:textId="77777777" w:rsidR="00667B73" w:rsidRPr="00514474" w:rsidRDefault="00667B73">
            <w:pPr>
              <w:spacing w:line="400" w:lineRule="exact"/>
              <w:jc w:val="center"/>
              <w:rPr>
                <w:rFonts w:ascii="宋体" w:hAnsi="宋体" w:hint="eastAsia"/>
                <w:b/>
                <w:szCs w:val="21"/>
              </w:rPr>
            </w:pPr>
          </w:p>
        </w:tc>
        <w:tc>
          <w:tcPr>
            <w:tcW w:w="1196" w:type="dxa"/>
            <w:vAlign w:val="center"/>
          </w:tcPr>
          <w:p w14:paraId="7769F409" w14:textId="77777777" w:rsidR="00667B73" w:rsidRPr="00514474" w:rsidRDefault="00667B73">
            <w:pPr>
              <w:spacing w:line="400" w:lineRule="exact"/>
              <w:jc w:val="center"/>
              <w:rPr>
                <w:rFonts w:ascii="宋体" w:hAnsi="宋体" w:hint="eastAsia"/>
                <w:b/>
                <w:szCs w:val="21"/>
              </w:rPr>
            </w:pPr>
          </w:p>
        </w:tc>
        <w:tc>
          <w:tcPr>
            <w:tcW w:w="1196" w:type="dxa"/>
            <w:vAlign w:val="center"/>
          </w:tcPr>
          <w:p w14:paraId="36C3F35B" w14:textId="77777777" w:rsidR="00667B73" w:rsidRPr="00514474" w:rsidRDefault="00667B73">
            <w:pPr>
              <w:spacing w:line="400" w:lineRule="exact"/>
              <w:jc w:val="center"/>
              <w:rPr>
                <w:rFonts w:ascii="宋体" w:hAnsi="宋体" w:hint="eastAsia"/>
                <w:b/>
                <w:szCs w:val="21"/>
              </w:rPr>
            </w:pPr>
          </w:p>
        </w:tc>
        <w:tc>
          <w:tcPr>
            <w:tcW w:w="1396" w:type="dxa"/>
            <w:vAlign w:val="center"/>
          </w:tcPr>
          <w:p w14:paraId="165BCE17" w14:textId="77777777" w:rsidR="00667B73" w:rsidRPr="00514474" w:rsidRDefault="00667B73">
            <w:pPr>
              <w:spacing w:line="400" w:lineRule="exact"/>
              <w:jc w:val="center"/>
              <w:rPr>
                <w:rFonts w:ascii="宋体" w:hAnsi="宋体" w:hint="eastAsia"/>
                <w:b/>
                <w:szCs w:val="21"/>
              </w:rPr>
            </w:pPr>
          </w:p>
        </w:tc>
        <w:tc>
          <w:tcPr>
            <w:tcW w:w="1344" w:type="dxa"/>
            <w:vAlign w:val="center"/>
          </w:tcPr>
          <w:p w14:paraId="5AFE0EA3" w14:textId="77777777" w:rsidR="00667B73" w:rsidRPr="00514474" w:rsidRDefault="00667B73">
            <w:pPr>
              <w:spacing w:line="400" w:lineRule="exact"/>
              <w:jc w:val="center"/>
              <w:rPr>
                <w:rFonts w:ascii="宋体" w:hAnsi="宋体" w:hint="eastAsia"/>
                <w:b/>
                <w:szCs w:val="21"/>
              </w:rPr>
            </w:pPr>
          </w:p>
        </w:tc>
      </w:tr>
      <w:tr w:rsidR="00667B73" w:rsidRPr="00514474" w14:paraId="1291D7CA" w14:textId="77777777">
        <w:trPr>
          <w:trHeight w:val="567"/>
          <w:jc w:val="center"/>
        </w:trPr>
        <w:tc>
          <w:tcPr>
            <w:tcW w:w="686" w:type="dxa"/>
            <w:vAlign w:val="center"/>
          </w:tcPr>
          <w:p w14:paraId="76205AAA" w14:textId="77777777" w:rsidR="00667B73" w:rsidRPr="00514474" w:rsidRDefault="00667B73">
            <w:pPr>
              <w:spacing w:line="400" w:lineRule="exact"/>
              <w:jc w:val="center"/>
              <w:rPr>
                <w:rFonts w:ascii="宋体" w:hAnsi="宋体" w:hint="eastAsia"/>
                <w:b/>
                <w:szCs w:val="21"/>
              </w:rPr>
            </w:pPr>
          </w:p>
        </w:tc>
        <w:tc>
          <w:tcPr>
            <w:tcW w:w="3155" w:type="dxa"/>
            <w:vAlign w:val="center"/>
          </w:tcPr>
          <w:p w14:paraId="524331A7" w14:textId="77777777" w:rsidR="00667B73" w:rsidRPr="00514474" w:rsidRDefault="00667B73">
            <w:pPr>
              <w:spacing w:line="400" w:lineRule="exact"/>
              <w:jc w:val="center"/>
              <w:rPr>
                <w:rFonts w:ascii="宋体" w:hAnsi="宋体" w:hint="eastAsia"/>
                <w:b/>
                <w:szCs w:val="21"/>
              </w:rPr>
            </w:pPr>
          </w:p>
        </w:tc>
        <w:tc>
          <w:tcPr>
            <w:tcW w:w="1196" w:type="dxa"/>
            <w:vAlign w:val="center"/>
          </w:tcPr>
          <w:p w14:paraId="76D4C448" w14:textId="77777777" w:rsidR="00667B73" w:rsidRPr="00514474" w:rsidRDefault="00667B73">
            <w:pPr>
              <w:spacing w:line="400" w:lineRule="exact"/>
              <w:jc w:val="center"/>
              <w:rPr>
                <w:rFonts w:ascii="宋体" w:hAnsi="宋体" w:hint="eastAsia"/>
                <w:b/>
                <w:szCs w:val="21"/>
              </w:rPr>
            </w:pPr>
          </w:p>
        </w:tc>
        <w:tc>
          <w:tcPr>
            <w:tcW w:w="1196" w:type="dxa"/>
            <w:vAlign w:val="center"/>
          </w:tcPr>
          <w:p w14:paraId="5B7AFE95" w14:textId="77777777" w:rsidR="00667B73" w:rsidRPr="00514474" w:rsidRDefault="00667B73">
            <w:pPr>
              <w:spacing w:line="400" w:lineRule="exact"/>
              <w:jc w:val="center"/>
              <w:rPr>
                <w:rFonts w:ascii="宋体" w:hAnsi="宋体" w:hint="eastAsia"/>
                <w:b/>
                <w:szCs w:val="21"/>
              </w:rPr>
            </w:pPr>
          </w:p>
        </w:tc>
        <w:tc>
          <w:tcPr>
            <w:tcW w:w="1396" w:type="dxa"/>
            <w:vAlign w:val="center"/>
          </w:tcPr>
          <w:p w14:paraId="188580DC" w14:textId="77777777" w:rsidR="00667B73" w:rsidRPr="00514474" w:rsidRDefault="00667B73">
            <w:pPr>
              <w:spacing w:line="400" w:lineRule="exact"/>
              <w:jc w:val="center"/>
              <w:rPr>
                <w:rFonts w:ascii="宋体" w:hAnsi="宋体" w:hint="eastAsia"/>
                <w:b/>
                <w:szCs w:val="21"/>
              </w:rPr>
            </w:pPr>
          </w:p>
        </w:tc>
        <w:tc>
          <w:tcPr>
            <w:tcW w:w="1344" w:type="dxa"/>
            <w:vAlign w:val="center"/>
          </w:tcPr>
          <w:p w14:paraId="54AD2C85" w14:textId="77777777" w:rsidR="00667B73" w:rsidRPr="00514474" w:rsidRDefault="00667B73">
            <w:pPr>
              <w:spacing w:line="400" w:lineRule="exact"/>
              <w:jc w:val="center"/>
              <w:rPr>
                <w:rFonts w:ascii="宋体" w:hAnsi="宋体" w:hint="eastAsia"/>
                <w:b/>
                <w:szCs w:val="21"/>
              </w:rPr>
            </w:pPr>
          </w:p>
        </w:tc>
      </w:tr>
      <w:tr w:rsidR="00667B73" w:rsidRPr="00514474" w14:paraId="2445EBAA" w14:textId="77777777">
        <w:trPr>
          <w:trHeight w:val="567"/>
          <w:jc w:val="center"/>
        </w:trPr>
        <w:tc>
          <w:tcPr>
            <w:tcW w:w="686" w:type="dxa"/>
            <w:vAlign w:val="center"/>
          </w:tcPr>
          <w:p w14:paraId="00102253" w14:textId="77777777" w:rsidR="00667B73" w:rsidRPr="00514474" w:rsidRDefault="00667B73">
            <w:pPr>
              <w:spacing w:line="400" w:lineRule="exact"/>
              <w:jc w:val="center"/>
              <w:rPr>
                <w:rFonts w:ascii="宋体" w:hAnsi="宋体" w:hint="eastAsia"/>
                <w:b/>
                <w:szCs w:val="21"/>
              </w:rPr>
            </w:pPr>
          </w:p>
        </w:tc>
        <w:tc>
          <w:tcPr>
            <w:tcW w:w="3155" w:type="dxa"/>
            <w:vAlign w:val="center"/>
          </w:tcPr>
          <w:p w14:paraId="060177A3" w14:textId="77777777" w:rsidR="00667B73" w:rsidRPr="00514474" w:rsidRDefault="00667B73">
            <w:pPr>
              <w:spacing w:line="400" w:lineRule="exact"/>
              <w:jc w:val="center"/>
              <w:rPr>
                <w:rFonts w:ascii="宋体" w:hAnsi="宋体" w:hint="eastAsia"/>
                <w:b/>
                <w:szCs w:val="21"/>
              </w:rPr>
            </w:pPr>
          </w:p>
        </w:tc>
        <w:tc>
          <w:tcPr>
            <w:tcW w:w="1196" w:type="dxa"/>
            <w:vAlign w:val="center"/>
          </w:tcPr>
          <w:p w14:paraId="01576583" w14:textId="77777777" w:rsidR="00667B73" w:rsidRPr="00514474" w:rsidRDefault="00667B73">
            <w:pPr>
              <w:spacing w:line="400" w:lineRule="exact"/>
              <w:jc w:val="center"/>
              <w:rPr>
                <w:rFonts w:ascii="宋体" w:hAnsi="宋体" w:hint="eastAsia"/>
                <w:b/>
                <w:szCs w:val="21"/>
              </w:rPr>
            </w:pPr>
          </w:p>
        </w:tc>
        <w:tc>
          <w:tcPr>
            <w:tcW w:w="1196" w:type="dxa"/>
            <w:vAlign w:val="center"/>
          </w:tcPr>
          <w:p w14:paraId="10DE03B1" w14:textId="77777777" w:rsidR="00667B73" w:rsidRPr="00514474" w:rsidRDefault="00667B73">
            <w:pPr>
              <w:spacing w:line="400" w:lineRule="exact"/>
              <w:jc w:val="center"/>
              <w:rPr>
                <w:rFonts w:ascii="宋体" w:hAnsi="宋体" w:hint="eastAsia"/>
                <w:b/>
                <w:szCs w:val="21"/>
              </w:rPr>
            </w:pPr>
          </w:p>
        </w:tc>
        <w:tc>
          <w:tcPr>
            <w:tcW w:w="1396" w:type="dxa"/>
            <w:vAlign w:val="center"/>
          </w:tcPr>
          <w:p w14:paraId="304047F5" w14:textId="77777777" w:rsidR="00667B73" w:rsidRPr="00514474" w:rsidRDefault="00667B73">
            <w:pPr>
              <w:spacing w:line="400" w:lineRule="exact"/>
              <w:jc w:val="center"/>
              <w:rPr>
                <w:rFonts w:ascii="宋体" w:hAnsi="宋体" w:hint="eastAsia"/>
                <w:b/>
                <w:szCs w:val="21"/>
              </w:rPr>
            </w:pPr>
          </w:p>
        </w:tc>
        <w:tc>
          <w:tcPr>
            <w:tcW w:w="1344" w:type="dxa"/>
            <w:vAlign w:val="center"/>
          </w:tcPr>
          <w:p w14:paraId="2D1546B2" w14:textId="77777777" w:rsidR="00667B73" w:rsidRPr="00514474" w:rsidRDefault="00667B73">
            <w:pPr>
              <w:spacing w:line="400" w:lineRule="exact"/>
              <w:jc w:val="center"/>
              <w:rPr>
                <w:rFonts w:ascii="宋体" w:hAnsi="宋体" w:hint="eastAsia"/>
                <w:b/>
                <w:szCs w:val="21"/>
              </w:rPr>
            </w:pPr>
          </w:p>
        </w:tc>
      </w:tr>
      <w:tr w:rsidR="00667B73" w:rsidRPr="00514474" w14:paraId="3A675610" w14:textId="77777777">
        <w:trPr>
          <w:trHeight w:val="567"/>
          <w:jc w:val="center"/>
        </w:trPr>
        <w:tc>
          <w:tcPr>
            <w:tcW w:w="686" w:type="dxa"/>
            <w:vAlign w:val="center"/>
          </w:tcPr>
          <w:p w14:paraId="296E99CC" w14:textId="77777777" w:rsidR="00667B73" w:rsidRPr="00514474" w:rsidRDefault="00667B73">
            <w:pPr>
              <w:spacing w:line="400" w:lineRule="exact"/>
              <w:jc w:val="center"/>
              <w:rPr>
                <w:rFonts w:ascii="宋体" w:hAnsi="宋体" w:hint="eastAsia"/>
                <w:b/>
                <w:szCs w:val="21"/>
              </w:rPr>
            </w:pPr>
          </w:p>
        </w:tc>
        <w:tc>
          <w:tcPr>
            <w:tcW w:w="3155" w:type="dxa"/>
            <w:vAlign w:val="center"/>
          </w:tcPr>
          <w:p w14:paraId="130EF410" w14:textId="77777777" w:rsidR="00667B73" w:rsidRPr="00514474" w:rsidRDefault="00667B73">
            <w:pPr>
              <w:spacing w:line="400" w:lineRule="exact"/>
              <w:jc w:val="center"/>
              <w:rPr>
                <w:rFonts w:ascii="宋体" w:hAnsi="宋体" w:hint="eastAsia"/>
                <w:b/>
                <w:szCs w:val="21"/>
              </w:rPr>
            </w:pPr>
          </w:p>
        </w:tc>
        <w:tc>
          <w:tcPr>
            <w:tcW w:w="1196" w:type="dxa"/>
            <w:vAlign w:val="center"/>
          </w:tcPr>
          <w:p w14:paraId="3FB5D232" w14:textId="77777777" w:rsidR="00667B73" w:rsidRPr="00514474" w:rsidRDefault="00667B73">
            <w:pPr>
              <w:spacing w:line="400" w:lineRule="exact"/>
              <w:jc w:val="center"/>
              <w:rPr>
                <w:rFonts w:ascii="宋体" w:hAnsi="宋体" w:hint="eastAsia"/>
                <w:b/>
                <w:szCs w:val="21"/>
              </w:rPr>
            </w:pPr>
          </w:p>
        </w:tc>
        <w:tc>
          <w:tcPr>
            <w:tcW w:w="1196" w:type="dxa"/>
            <w:vAlign w:val="center"/>
          </w:tcPr>
          <w:p w14:paraId="3D4D8D79" w14:textId="77777777" w:rsidR="00667B73" w:rsidRPr="00514474" w:rsidRDefault="00667B73">
            <w:pPr>
              <w:spacing w:line="400" w:lineRule="exact"/>
              <w:jc w:val="center"/>
              <w:rPr>
                <w:rFonts w:ascii="宋体" w:hAnsi="宋体" w:hint="eastAsia"/>
                <w:b/>
                <w:szCs w:val="21"/>
              </w:rPr>
            </w:pPr>
          </w:p>
        </w:tc>
        <w:tc>
          <w:tcPr>
            <w:tcW w:w="1396" w:type="dxa"/>
            <w:vAlign w:val="center"/>
          </w:tcPr>
          <w:p w14:paraId="63393578" w14:textId="77777777" w:rsidR="00667B73" w:rsidRPr="00514474" w:rsidRDefault="00667B73">
            <w:pPr>
              <w:spacing w:line="400" w:lineRule="exact"/>
              <w:jc w:val="center"/>
              <w:rPr>
                <w:rFonts w:ascii="宋体" w:hAnsi="宋体" w:hint="eastAsia"/>
                <w:b/>
                <w:szCs w:val="21"/>
              </w:rPr>
            </w:pPr>
          </w:p>
        </w:tc>
        <w:tc>
          <w:tcPr>
            <w:tcW w:w="1344" w:type="dxa"/>
            <w:vAlign w:val="center"/>
          </w:tcPr>
          <w:p w14:paraId="24C5269F" w14:textId="77777777" w:rsidR="00667B73" w:rsidRPr="00514474" w:rsidRDefault="00667B73">
            <w:pPr>
              <w:spacing w:line="400" w:lineRule="exact"/>
              <w:jc w:val="center"/>
              <w:rPr>
                <w:rFonts w:ascii="宋体" w:hAnsi="宋体" w:hint="eastAsia"/>
                <w:b/>
                <w:szCs w:val="21"/>
              </w:rPr>
            </w:pPr>
          </w:p>
        </w:tc>
      </w:tr>
      <w:tr w:rsidR="00667B73" w:rsidRPr="00514474" w14:paraId="7B401FB9" w14:textId="77777777">
        <w:trPr>
          <w:trHeight w:val="567"/>
          <w:jc w:val="center"/>
        </w:trPr>
        <w:tc>
          <w:tcPr>
            <w:tcW w:w="686" w:type="dxa"/>
            <w:vAlign w:val="center"/>
          </w:tcPr>
          <w:p w14:paraId="295D7569" w14:textId="77777777" w:rsidR="00667B73" w:rsidRPr="00514474" w:rsidRDefault="00667B73">
            <w:pPr>
              <w:spacing w:line="400" w:lineRule="exact"/>
              <w:jc w:val="center"/>
              <w:rPr>
                <w:rFonts w:ascii="宋体" w:hAnsi="宋体" w:hint="eastAsia"/>
                <w:b/>
                <w:szCs w:val="21"/>
              </w:rPr>
            </w:pPr>
          </w:p>
        </w:tc>
        <w:tc>
          <w:tcPr>
            <w:tcW w:w="3155" w:type="dxa"/>
            <w:vAlign w:val="center"/>
          </w:tcPr>
          <w:p w14:paraId="016E0F92" w14:textId="77777777" w:rsidR="00667B73" w:rsidRPr="00514474" w:rsidRDefault="00667B73">
            <w:pPr>
              <w:spacing w:line="400" w:lineRule="exact"/>
              <w:jc w:val="center"/>
              <w:rPr>
                <w:rFonts w:ascii="宋体" w:hAnsi="宋体" w:hint="eastAsia"/>
                <w:b/>
                <w:szCs w:val="21"/>
              </w:rPr>
            </w:pPr>
          </w:p>
        </w:tc>
        <w:tc>
          <w:tcPr>
            <w:tcW w:w="1196" w:type="dxa"/>
            <w:vAlign w:val="center"/>
          </w:tcPr>
          <w:p w14:paraId="76580005" w14:textId="77777777" w:rsidR="00667B73" w:rsidRPr="00514474" w:rsidRDefault="00667B73">
            <w:pPr>
              <w:spacing w:line="400" w:lineRule="exact"/>
              <w:jc w:val="center"/>
              <w:rPr>
                <w:rFonts w:ascii="宋体" w:hAnsi="宋体" w:hint="eastAsia"/>
                <w:b/>
                <w:szCs w:val="21"/>
              </w:rPr>
            </w:pPr>
          </w:p>
        </w:tc>
        <w:tc>
          <w:tcPr>
            <w:tcW w:w="1196" w:type="dxa"/>
            <w:vAlign w:val="center"/>
          </w:tcPr>
          <w:p w14:paraId="2905B18F" w14:textId="77777777" w:rsidR="00667B73" w:rsidRPr="00514474" w:rsidRDefault="00667B73">
            <w:pPr>
              <w:spacing w:line="400" w:lineRule="exact"/>
              <w:jc w:val="center"/>
              <w:rPr>
                <w:rFonts w:ascii="宋体" w:hAnsi="宋体" w:hint="eastAsia"/>
                <w:b/>
                <w:szCs w:val="21"/>
              </w:rPr>
            </w:pPr>
          </w:p>
        </w:tc>
        <w:tc>
          <w:tcPr>
            <w:tcW w:w="1396" w:type="dxa"/>
            <w:vAlign w:val="center"/>
          </w:tcPr>
          <w:p w14:paraId="5A7995FC" w14:textId="77777777" w:rsidR="00667B73" w:rsidRPr="00514474" w:rsidRDefault="00667B73">
            <w:pPr>
              <w:spacing w:line="400" w:lineRule="exact"/>
              <w:jc w:val="center"/>
              <w:rPr>
                <w:rFonts w:ascii="宋体" w:hAnsi="宋体" w:hint="eastAsia"/>
                <w:b/>
                <w:szCs w:val="21"/>
              </w:rPr>
            </w:pPr>
          </w:p>
        </w:tc>
        <w:tc>
          <w:tcPr>
            <w:tcW w:w="1344" w:type="dxa"/>
            <w:vAlign w:val="center"/>
          </w:tcPr>
          <w:p w14:paraId="057BD8FD" w14:textId="77777777" w:rsidR="00667B73" w:rsidRPr="00514474" w:rsidRDefault="00667B73">
            <w:pPr>
              <w:spacing w:line="400" w:lineRule="exact"/>
              <w:jc w:val="center"/>
              <w:rPr>
                <w:rFonts w:ascii="宋体" w:hAnsi="宋体" w:hint="eastAsia"/>
                <w:b/>
                <w:szCs w:val="21"/>
              </w:rPr>
            </w:pPr>
          </w:p>
        </w:tc>
      </w:tr>
      <w:tr w:rsidR="00667B73" w:rsidRPr="00514474" w14:paraId="3FBEB2EA" w14:textId="77777777">
        <w:trPr>
          <w:trHeight w:val="567"/>
          <w:jc w:val="center"/>
        </w:trPr>
        <w:tc>
          <w:tcPr>
            <w:tcW w:w="686" w:type="dxa"/>
            <w:vAlign w:val="center"/>
          </w:tcPr>
          <w:p w14:paraId="660DF6CA" w14:textId="77777777" w:rsidR="00667B73" w:rsidRPr="00514474" w:rsidRDefault="00667B73">
            <w:pPr>
              <w:spacing w:line="400" w:lineRule="exact"/>
              <w:jc w:val="center"/>
              <w:rPr>
                <w:rFonts w:ascii="宋体" w:hAnsi="宋体" w:hint="eastAsia"/>
                <w:b/>
                <w:szCs w:val="21"/>
              </w:rPr>
            </w:pPr>
          </w:p>
        </w:tc>
        <w:tc>
          <w:tcPr>
            <w:tcW w:w="3155" w:type="dxa"/>
            <w:vAlign w:val="center"/>
          </w:tcPr>
          <w:p w14:paraId="40C18384" w14:textId="77777777" w:rsidR="00667B73" w:rsidRPr="00514474" w:rsidRDefault="00667B73">
            <w:pPr>
              <w:spacing w:line="400" w:lineRule="exact"/>
              <w:jc w:val="center"/>
              <w:rPr>
                <w:rFonts w:ascii="宋体" w:hAnsi="宋体" w:hint="eastAsia"/>
                <w:b/>
                <w:szCs w:val="21"/>
              </w:rPr>
            </w:pPr>
          </w:p>
        </w:tc>
        <w:tc>
          <w:tcPr>
            <w:tcW w:w="1196" w:type="dxa"/>
            <w:vAlign w:val="center"/>
          </w:tcPr>
          <w:p w14:paraId="5ADF3A84" w14:textId="77777777" w:rsidR="00667B73" w:rsidRPr="00514474" w:rsidRDefault="00667B73">
            <w:pPr>
              <w:spacing w:line="400" w:lineRule="exact"/>
              <w:jc w:val="center"/>
              <w:rPr>
                <w:rFonts w:ascii="宋体" w:hAnsi="宋体" w:hint="eastAsia"/>
                <w:b/>
                <w:szCs w:val="21"/>
              </w:rPr>
            </w:pPr>
          </w:p>
        </w:tc>
        <w:tc>
          <w:tcPr>
            <w:tcW w:w="1196" w:type="dxa"/>
            <w:vAlign w:val="center"/>
          </w:tcPr>
          <w:p w14:paraId="40D4B272" w14:textId="77777777" w:rsidR="00667B73" w:rsidRPr="00514474" w:rsidRDefault="00667B73">
            <w:pPr>
              <w:spacing w:line="400" w:lineRule="exact"/>
              <w:jc w:val="center"/>
              <w:rPr>
                <w:rFonts w:ascii="宋体" w:hAnsi="宋体" w:hint="eastAsia"/>
                <w:b/>
                <w:szCs w:val="21"/>
              </w:rPr>
            </w:pPr>
          </w:p>
        </w:tc>
        <w:tc>
          <w:tcPr>
            <w:tcW w:w="1396" w:type="dxa"/>
            <w:vAlign w:val="center"/>
          </w:tcPr>
          <w:p w14:paraId="3ACE86BF" w14:textId="77777777" w:rsidR="00667B73" w:rsidRPr="00514474" w:rsidRDefault="00667B73">
            <w:pPr>
              <w:spacing w:line="400" w:lineRule="exact"/>
              <w:jc w:val="center"/>
              <w:rPr>
                <w:rFonts w:ascii="宋体" w:hAnsi="宋体" w:hint="eastAsia"/>
                <w:b/>
                <w:szCs w:val="21"/>
              </w:rPr>
            </w:pPr>
          </w:p>
        </w:tc>
        <w:tc>
          <w:tcPr>
            <w:tcW w:w="1344" w:type="dxa"/>
            <w:vAlign w:val="center"/>
          </w:tcPr>
          <w:p w14:paraId="2014243B" w14:textId="77777777" w:rsidR="00667B73" w:rsidRPr="00514474" w:rsidRDefault="00667B73">
            <w:pPr>
              <w:spacing w:line="400" w:lineRule="exact"/>
              <w:jc w:val="center"/>
              <w:rPr>
                <w:rFonts w:ascii="宋体" w:hAnsi="宋体" w:hint="eastAsia"/>
                <w:b/>
                <w:szCs w:val="21"/>
              </w:rPr>
            </w:pPr>
          </w:p>
        </w:tc>
      </w:tr>
      <w:tr w:rsidR="00667B73" w:rsidRPr="00514474" w14:paraId="767957DB" w14:textId="77777777">
        <w:trPr>
          <w:trHeight w:val="567"/>
          <w:jc w:val="center"/>
        </w:trPr>
        <w:tc>
          <w:tcPr>
            <w:tcW w:w="686" w:type="dxa"/>
            <w:vAlign w:val="center"/>
          </w:tcPr>
          <w:p w14:paraId="11E29FCA" w14:textId="77777777" w:rsidR="00667B73" w:rsidRPr="00514474" w:rsidRDefault="00667B73">
            <w:pPr>
              <w:spacing w:line="400" w:lineRule="exact"/>
              <w:jc w:val="center"/>
              <w:rPr>
                <w:rFonts w:ascii="宋体" w:hAnsi="宋体" w:hint="eastAsia"/>
                <w:b/>
                <w:szCs w:val="21"/>
              </w:rPr>
            </w:pPr>
          </w:p>
        </w:tc>
        <w:tc>
          <w:tcPr>
            <w:tcW w:w="3155" w:type="dxa"/>
            <w:vAlign w:val="center"/>
          </w:tcPr>
          <w:p w14:paraId="3E18C79F" w14:textId="77777777" w:rsidR="00667B73" w:rsidRPr="00514474" w:rsidRDefault="00667B73">
            <w:pPr>
              <w:spacing w:line="400" w:lineRule="exact"/>
              <w:jc w:val="center"/>
              <w:rPr>
                <w:rFonts w:ascii="宋体" w:hAnsi="宋体" w:hint="eastAsia"/>
                <w:b/>
                <w:szCs w:val="21"/>
              </w:rPr>
            </w:pPr>
          </w:p>
        </w:tc>
        <w:tc>
          <w:tcPr>
            <w:tcW w:w="1196" w:type="dxa"/>
            <w:vAlign w:val="center"/>
          </w:tcPr>
          <w:p w14:paraId="57AF044A" w14:textId="77777777" w:rsidR="00667B73" w:rsidRPr="00514474" w:rsidRDefault="00667B73">
            <w:pPr>
              <w:spacing w:line="400" w:lineRule="exact"/>
              <w:jc w:val="center"/>
              <w:rPr>
                <w:rFonts w:ascii="宋体" w:hAnsi="宋体" w:hint="eastAsia"/>
                <w:b/>
                <w:szCs w:val="21"/>
              </w:rPr>
            </w:pPr>
          </w:p>
        </w:tc>
        <w:tc>
          <w:tcPr>
            <w:tcW w:w="1196" w:type="dxa"/>
            <w:vAlign w:val="center"/>
          </w:tcPr>
          <w:p w14:paraId="70446971" w14:textId="77777777" w:rsidR="00667B73" w:rsidRPr="00514474" w:rsidRDefault="00667B73">
            <w:pPr>
              <w:spacing w:line="400" w:lineRule="exact"/>
              <w:jc w:val="center"/>
              <w:rPr>
                <w:rFonts w:ascii="宋体" w:hAnsi="宋体" w:hint="eastAsia"/>
                <w:b/>
                <w:szCs w:val="21"/>
              </w:rPr>
            </w:pPr>
          </w:p>
        </w:tc>
        <w:tc>
          <w:tcPr>
            <w:tcW w:w="1396" w:type="dxa"/>
            <w:vAlign w:val="center"/>
          </w:tcPr>
          <w:p w14:paraId="0B8DF6BC" w14:textId="77777777" w:rsidR="00667B73" w:rsidRPr="00514474" w:rsidRDefault="00667B73">
            <w:pPr>
              <w:spacing w:line="400" w:lineRule="exact"/>
              <w:jc w:val="center"/>
              <w:rPr>
                <w:rFonts w:ascii="宋体" w:hAnsi="宋体" w:hint="eastAsia"/>
                <w:b/>
                <w:szCs w:val="21"/>
              </w:rPr>
            </w:pPr>
          </w:p>
        </w:tc>
        <w:tc>
          <w:tcPr>
            <w:tcW w:w="1344" w:type="dxa"/>
            <w:vAlign w:val="center"/>
          </w:tcPr>
          <w:p w14:paraId="603F4650" w14:textId="77777777" w:rsidR="00667B73" w:rsidRPr="00514474" w:rsidRDefault="00667B73">
            <w:pPr>
              <w:spacing w:line="400" w:lineRule="exact"/>
              <w:jc w:val="center"/>
              <w:rPr>
                <w:rFonts w:ascii="宋体" w:hAnsi="宋体" w:hint="eastAsia"/>
                <w:b/>
                <w:szCs w:val="21"/>
              </w:rPr>
            </w:pPr>
          </w:p>
        </w:tc>
      </w:tr>
    </w:tbl>
    <w:p w14:paraId="282C62DF" w14:textId="77777777" w:rsidR="00667B73" w:rsidRPr="00514474" w:rsidRDefault="00667B73">
      <w:pPr>
        <w:ind w:firstLineChars="550" w:firstLine="1155"/>
        <w:rPr>
          <w:bCs/>
        </w:rPr>
      </w:pPr>
    </w:p>
    <w:p w14:paraId="49D9D7A8" w14:textId="77777777" w:rsidR="00667B73" w:rsidRPr="00514474" w:rsidRDefault="00667B73"/>
    <w:p w14:paraId="45332F48" w14:textId="77777777" w:rsidR="00667B73" w:rsidRPr="00514474" w:rsidRDefault="00667B73"/>
    <w:p w14:paraId="57A9C288" w14:textId="77777777" w:rsidR="00667B73" w:rsidRPr="00514474" w:rsidRDefault="00667B73"/>
    <w:p w14:paraId="2698D265" w14:textId="77777777" w:rsidR="00667B73" w:rsidRPr="00514474" w:rsidRDefault="00667B73"/>
    <w:p w14:paraId="4FCC3140" w14:textId="77777777" w:rsidR="00667B73" w:rsidRPr="00514474" w:rsidRDefault="00485D4A">
      <w:pPr>
        <w:spacing w:line="360" w:lineRule="auto"/>
        <w:jc w:val="center"/>
        <w:rPr>
          <w:b/>
          <w:sz w:val="28"/>
          <w:szCs w:val="28"/>
        </w:rPr>
      </w:pPr>
      <w:r w:rsidRPr="00514474">
        <w:br w:type="page"/>
      </w:r>
      <w:r w:rsidRPr="00514474">
        <w:rPr>
          <w:rFonts w:hint="eastAsia"/>
          <w:b/>
          <w:sz w:val="28"/>
          <w:szCs w:val="28"/>
        </w:rPr>
        <w:lastRenderedPageBreak/>
        <w:t>投标人自行采购主要材料预算价格汇总表</w:t>
      </w:r>
    </w:p>
    <w:p w14:paraId="678A45CE" w14:textId="77777777" w:rsidR="00667B73" w:rsidRPr="00514474" w:rsidRDefault="00667B73">
      <w:pPr>
        <w:spacing w:line="360" w:lineRule="auto"/>
        <w:jc w:val="center"/>
        <w:rPr>
          <w:b/>
          <w:sz w:val="28"/>
          <w:szCs w:val="28"/>
        </w:rPr>
      </w:pPr>
    </w:p>
    <w:p w14:paraId="3EA4DCB5" w14:textId="77777777" w:rsidR="00667B73" w:rsidRPr="00514474" w:rsidRDefault="00485D4A">
      <w:pPr>
        <w:spacing w:line="360" w:lineRule="auto"/>
        <w:rPr>
          <w:rFonts w:ascii="宋体" w:hAnsi="宋体" w:hint="eastAsia"/>
          <w:szCs w:val="21"/>
          <w:u w:val="single"/>
        </w:rPr>
      </w:pPr>
      <w:r w:rsidRPr="00514474">
        <w:rPr>
          <w:rFonts w:ascii="宋体" w:hAnsi="宋体" w:hint="eastAsia"/>
          <w:szCs w:val="21"/>
        </w:rPr>
        <w:t>标段</w:t>
      </w:r>
      <w:r w:rsidRPr="00514474">
        <w:rPr>
          <w:rFonts w:ascii="宋体" w:hAnsi="宋体"/>
          <w:szCs w:val="21"/>
        </w:rPr>
        <w:t>编号：</w:t>
      </w:r>
      <w:r w:rsidRPr="00514474">
        <w:rPr>
          <w:rFonts w:ascii="宋体" w:hAnsi="宋体"/>
          <w:szCs w:val="21"/>
          <w:u w:val="single"/>
        </w:rPr>
        <w:t xml:space="preserve">      </w:t>
      </w:r>
      <w:r w:rsidRPr="00514474">
        <w:rPr>
          <w:rFonts w:ascii="宋体" w:hAnsi="宋体"/>
          <w:szCs w:val="21"/>
          <w:u w:val="single"/>
        </w:rPr>
        <w:t>（投标</w:t>
      </w:r>
      <w:proofErr w:type="gramStart"/>
      <w:r w:rsidRPr="00514474">
        <w:rPr>
          <w:rFonts w:ascii="宋体" w:hAnsi="宋体"/>
          <w:szCs w:val="21"/>
          <w:u w:val="single"/>
        </w:rPr>
        <w:t>项目</w:t>
      </w:r>
      <w:r w:rsidRPr="00514474">
        <w:rPr>
          <w:rFonts w:ascii="宋体" w:hAnsi="宋体" w:hint="eastAsia"/>
          <w:szCs w:val="21"/>
          <w:u w:val="single"/>
        </w:rPr>
        <w:t>标段</w:t>
      </w:r>
      <w:proofErr w:type="gramEnd"/>
      <w:r w:rsidRPr="00514474">
        <w:rPr>
          <w:rFonts w:ascii="宋体" w:hAnsi="宋体" w:hint="eastAsia"/>
          <w:szCs w:val="21"/>
          <w:u w:val="single"/>
        </w:rPr>
        <w:t>编号</w:t>
      </w:r>
      <w:r w:rsidRPr="00514474">
        <w:rPr>
          <w:rFonts w:ascii="宋体" w:hAnsi="宋体"/>
          <w:szCs w:val="21"/>
          <w:u w:val="single"/>
        </w:rPr>
        <w:t>）</w:t>
      </w:r>
      <w:r w:rsidRPr="00514474">
        <w:rPr>
          <w:rFonts w:ascii="宋体" w:hAnsi="宋体"/>
          <w:szCs w:val="21"/>
          <w:u w:val="single"/>
        </w:rPr>
        <w:t xml:space="preserve">     </w:t>
      </w:r>
    </w:p>
    <w:p w14:paraId="55B3E2AB" w14:textId="77777777" w:rsidR="00667B73" w:rsidRPr="00514474" w:rsidRDefault="00485D4A">
      <w:pPr>
        <w:spacing w:line="360" w:lineRule="auto"/>
        <w:rPr>
          <w:sz w:val="28"/>
          <w:szCs w:val="28"/>
        </w:rPr>
      </w:pPr>
      <w:r w:rsidRPr="00514474">
        <w:rPr>
          <w:szCs w:val="21"/>
        </w:rPr>
        <w:t>工程名称：</w:t>
      </w:r>
      <w:r w:rsidRPr="00514474">
        <w:rPr>
          <w:szCs w:val="21"/>
          <w:u w:val="single"/>
        </w:rPr>
        <w:t xml:space="preserve">          </w:t>
      </w:r>
      <w:r w:rsidRPr="00514474">
        <w:rPr>
          <w:szCs w:val="21"/>
        </w:rPr>
        <w:t>（项目名称）</w:t>
      </w:r>
      <w:r w:rsidRPr="00514474">
        <w:rPr>
          <w:szCs w:val="21"/>
          <w:u w:val="single"/>
        </w:rPr>
        <w:t xml:space="preserve">          </w:t>
      </w:r>
      <w:r w:rsidRPr="00514474">
        <w:rPr>
          <w:szCs w:val="21"/>
        </w:rPr>
        <w:t>（标段名称）</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2160"/>
        <w:gridCol w:w="1421"/>
        <w:gridCol w:w="1421"/>
        <w:gridCol w:w="1838"/>
        <w:gridCol w:w="1260"/>
      </w:tblGrid>
      <w:tr w:rsidR="00667B73" w:rsidRPr="00514474" w14:paraId="276A419D" w14:textId="77777777">
        <w:trPr>
          <w:trHeight w:val="567"/>
        </w:trPr>
        <w:tc>
          <w:tcPr>
            <w:tcW w:w="895" w:type="dxa"/>
            <w:vAlign w:val="center"/>
          </w:tcPr>
          <w:p w14:paraId="710BAEEE" w14:textId="77777777" w:rsidR="00667B73" w:rsidRPr="00514474" w:rsidRDefault="00485D4A">
            <w:pPr>
              <w:jc w:val="center"/>
              <w:rPr>
                <w:rFonts w:ascii="宋体" w:hAnsi="宋体" w:hint="eastAsia"/>
                <w:szCs w:val="21"/>
              </w:rPr>
            </w:pPr>
            <w:r w:rsidRPr="00514474">
              <w:rPr>
                <w:rFonts w:ascii="宋体" w:hAnsi="宋体" w:hint="eastAsia"/>
                <w:szCs w:val="21"/>
              </w:rPr>
              <w:t>序号</w:t>
            </w:r>
          </w:p>
        </w:tc>
        <w:tc>
          <w:tcPr>
            <w:tcW w:w="2160" w:type="dxa"/>
            <w:vAlign w:val="center"/>
          </w:tcPr>
          <w:p w14:paraId="6842E77B" w14:textId="77777777" w:rsidR="00667B73" w:rsidRPr="00514474" w:rsidRDefault="00485D4A">
            <w:pPr>
              <w:jc w:val="center"/>
              <w:rPr>
                <w:rFonts w:ascii="宋体" w:hAnsi="宋体" w:hint="eastAsia"/>
                <w:szCs w:val="21"/>
              </w:rPr>
            </w:pPr>
            <w:r w:rsidRPr="00514474">
              <w:rPr>
                <w:rFonts w:ascii="宋体" w:hAnsi="宋体" w:hint="eastAsia"/>
                <w:szCs w:val="21"/>
              </w:rPr>
              <w:t>材料名称</w:t>
            </w:r>
          </w:p>
        </w:tc>
        <w:tc>
          <w:tcPr>
            <w:tcW w:w="1421" w:type="dxa"/>
            <w:vAlign w:val="center"/>
          </w:tcPr>
          <w:p w14:paraId="69B73FCF" w14:textId="77777777" w:rsidR="00667B73" w:rsidRPr="00514474" w:rsidRDefault="00485D4A">
            <w:pPr>
              <w:jc w:val="center"/>
              <w:rPr>
                <w:rFonts w:ascii="宋体" w:hAnsi="宋体" w:hint="eastAsia"/>
                <w:szCs w:val="21"/>
              </w:rPr>
            </w:pPr>
            <w:r w:rsidRPr="00514474">
              <w:rPr>
                <w:rFonts w:ascii="宋体" w:hAnsi="宋体" w:hint="eastAsia"/>
                <w:szCs w:val="21"/>
              </w:rPr>
              <w:t>型号规格</w:t>
            </w:r>
          </w:p>
        </w:tc>
        <w:tc>
          <w:tcPr>
            <w:tcW w:w="1421" w:type="dxa"/>
            <w:vAlign w:val="center"/>
          </w:tcPr>
          <w:p w14:paraId="3617D825" w14:textId="77777777" w:rsidR="00667B73" w:rsidRPr="00514474" w:rsidRDefault="00485D4A">
            <w:pPr>
              <w:jc w:val="center"/>
              <w:rPr>
                <w:rFonts w:ascii="宋体" w:hAnsi="宋体" w:hint="eastAsia"/>
                <w:szCs w:val="21"/>
              </w:rPr>
            </w:pPr>
            <w:r w:rsidRPr="00514474">
              <w:rPr>
                <w:rFonts w:ascii="宋体" w:hAnsi="宋体" w:hint="eastAsia"/>
                <w:szCs w:val="21"/>
              </w:rPr>
              <w:t>计量单位</w:t>
            </w:r>
          </w:p>
        </w:tc>
        <w:tc>
          <w:tcPr>
            <w:tcW w:w="1838" w:type="dxa"/>
            <w:vAlign w:val="center"/>
          </w:tcPr>
          <w:p w14:paraId="4BCBC527" w14:textId="77777777" w:rsidR="00667B73" w:rsidRPr="00514474" w:rsidRDefault="00485D4A">
            <w:pPr>
              <w:jc w:val="center"/>
              <w:rPr>
                <w:rFonts w:ascii="宋体" w:hAnsi="宋体" w:hint="eastAsia"/>
                <w:szCs w:val="21"/>
              </w:rPr>
            </w:pPr>
            <w:r w:rsidRPr="00514474">
              <w:rPr>
                <w:rFonts w:ascii="宋体" w:hAnsi="宋体" w:hint="eastAsia"/>
                <w:szCs w:val="21"/>
              </w:rPr>
              <w:t>不含税预算价格</w:t>
            </w:r>
            <w:r w:rsidRPr="00514474">
              <w:rPr>
                <w:rFonts w:ascii="宋体" w:hAnsi="宋体" w:hint="eastAsia"/>
                <w:szCs w:val="21"/>
              </w:rPr>
              <w:t>(</w:t>
            </w:r>
            <w:r w:rsidRPr="00514474">
              <w:rPr>
                <w:rFonts w:ascii="宋体" w:hAnsi="宋体" w:hint="eastAsia"/>
                <w:szCs w:val="21"/>
              </w:rPr>
              <w:t>元</w:t>
            </w:r>
            <w:r w:rsidRPr="00514474">
              <w:rPr>
                <w:rFonts w:ascii="宋体" w:hAnsi="宋体" w:hint="eastAsia"/>
                <w:szCs w:val="21"/>
              </w:rPr>
              <w:t>)</w:t>
            </w:r>
          </w:p>
        </w:tc>
        <w:tc>
          <w:tcPr>
            <w:tcW w:w="1260" w:type="dxa"/>
            <w:vAlign w:val="center"/>
          </w:tcPr>
          <w:p w14:paraId="63574E78" w14:textId="77777777" w:rsidR="00667B73" w:rsidRPr="00514474" w:rsidRDefault="00485D4A">
            <w:pPr>
              <w:jc w:val="center"/>
              <w:rPr>
                <w:rFonts w:ascii="宋体" w:hAnsi="宋体" w:hint="eastAsia"/>
                <w:szCs w:val="21"/>
              </w:rPr>
            </w:pPr>
            <w:r w:rsidRPr="00514474">
              <w:rPr>
                <w:rFonts w:ascii="宋体" w:hAnsi="宋体" w:hint="eastAsia"/>
                <w:szCs w:val="21"/>
              </w:rPr>
              <w:t>备注</w:t>
            </w:r>
          </w:p>
        </w:tc>
      </w:tr>
      <w:tr w:rsidR="00667B73" w:rsidRPr="00514474" w14:paraId="21ACEFC1" w14:textId="77777777">
        <w:trPr>
          <w:trHeight w:val="567"/>
        </w:trPr>
        <w:tc>
          <w:tcPr>
            <w:tcW w:w="895" w:type="dxa"/>
            <w:vAlign w:val="center"/>
          </w:tcPr>
          <w:p w14:paraId="3263ECB7" w14:textId="77777777" w:rsidR="00667B73" w:rsidRPr="00514474" w:rsidRDefault="00667B73">
            <w:pPr>
              <w:rPr>
                <w:rFonts w:ascii="宋体" w:hAnsi="宋体" w:hint="eastAsia"/>
                <w:szCs w:val="21"/>
              </w:rPr>
            </w:pPr>
          </w:p>
        </w:tc>
        <w:tc>
          <w:tcPr>
            <w:tcW w:w="2160" w:type="dxa"/>
            <w:vAlign w:val="center"/>
          </w:tcPr>
          <w:p w14:paraId="3E7D09AA" w14:textId="77777777" w:rsidR="00667B73" w:rsidRPr="00514474" w:rsidRDefault="00485D4A">
            <w:pPr>
              <w:rPr>
                <w:rFonts w:ascii="宋体" w:hAnsi="宋体" w:hint="eastAsia"/>
                <w:szCs w:val="21"/>
              </w:rPr>
            </w:pPr>
            <w:r w:rsidRPr="00514474">
              <w:rPr>
                <w:rFonts w:ascii="宋体" w:hAnsi="宋体" w:hint="eastAsia"/>
                <w:szCs w:val="21"/>
              </w:rPr>
              <w:t>水泥</w:t>
            </w:r>
          </w:p>
        </w:tc>
        <w:tc>
          <w:tcPr>
            <w:tcW w:w="1421" w:type="dxa"/>
            <w:vAlign w:val="center"/>
          </w:tcPr>
          <w:p w14:paraId="5DE888C9" w14:textId="77777777" w:rsidR="00667B73" w:rsidRPr="00514474" w:rsidRDefault="00667B73">
            <w:pPr>
              <w:rPr>
                <w:rFonts w:ascii="宋体" w:hAnsi="宋体" w:hint="eastAsia"/>
                <w:szCs w:val="21"/>
              </w:rPr>
            </w:pPr>
          </w:p>
        </w:tc>
        <w:tc>
          <w:tcPr>
            <w:tcW w:w="1421" w:type="dxa"/>
            <w:vAlign w:val="center"/>
          </w:tcPr>
          <w:p w14:paraId="3CD4728B" w14:textId="77777777" w:rsidR="00667B73" w:rsidRPr="00514474" w:rsidRDefault="00667B73">
            <w:pPr>
              <w:rPr>
                <w:rFonts w:ascii="宋体" w:hAnsi="宋体" w:hint="eastAsia"/>
                <w:szCs w:val="21"/>
              </w:rPr>
            </w:pPr>
          </w:p>
        </w:tc>
        <w:tc>
          <w:tcPr>
            <w:tcW w:w="1838" w:type="dxa"/>
            <w:vAlign w:val="center"/>
          </w:tcPr>
          <w:p w14:paraId="3D3B0B13" w14:textId="77777777" w:rsidR="00667B73" w:rsidRPr="00514474" w:rsidRDefault="00667B73">
            <w:pPr>
              <w:rPr>
                <w:rFonts w:ascii="宋体" w:hAnsi="宋体" w:hint="eastAsia"/>
                <w:szCs w:val="21"/>
              </w:rPr>
            </w:pPr>
          </w:p>
        </w:tc>
        <w:tc>
          <w:tcPr>
            <w:tcW w:w="1260" w:type="dxa"/>
            <w:vAlign w:val="center"/>
          </w:tcPr>
          <w:p w14:paraId="1D24A3CF" w14:textId="77777777" w:rsidR="00667B73" w:rsidRPr="00514474" w:rsidRDefault="00667B73">
            <w:pPr>
              <w:rPr>
                <w:rFonts w:ascii="宋体" w:hAnsi="宋体" w:hint="eastAsia"/>
                <w:szCs w:val="21"/>
              </w:rPr>
            </w:pPr>
          </w:p>
        </w:tc>
      </w:tr>
      <w:tr w:rsidR="00667B73" w:rsidRPr="00514474" w14:paraId="462A14C5" w14:textId="77777777">
        <w:trPr>
          <w:trHeight w:val="567"/>
        </w:trPr>
        <w:tc>
          <w:tcPr>
            <w:tcW w:w="895" w:type="dxa"/>
            <w:vAlign w:val="center"/>
          </w:tcPr>
          <w:p w14:paraId="02767165" w14:textId="77777777" w:rsidR="00667B73" w:rsidRPr="00514474" w:rsidRDefault="00667B73">
            <w:pPr>
              <w:rPr>
                <w:rFonts w:ascii="宋体" w:hAnsi="宋体" w:hint="eastAsia"/>
                <w:szCs w:val="21"/>
              </w:rPr>
            </w:pPr>
          </w:p>
        </w:tc>
        <w:tc>
          <w:tcPr>
            <w:tcW w:w="2160" w:type="dxa"/>
            <w:vAlign w:val="center"/>
          </w:tcPr>
          <w:p w14:paraId="14E8DE99" w14:textId="77777777" w:rsidR="00667B73" w:rsidRPr="00514474" w:rsidRDefault="00485D4A">
            <w:pPr>
              <w:rPr>
                <w:rFonts w:ascii="宋体" w:hAnsi="宋体" w:hint="eastAsia"/>
                <w:szCs w:val="21"/>
              </w:rPr>
            </w:pPr>
            <w:r w:rsidRPr="00514474">
              <w:rPr>
                <w:rFonts w:ascii="宋体" w:hAnsi="宋体" w:hint="eastAsia"/>
                <w:szCs w:val="21"/>
              </w:rPr>
              <w:t>钢筋</w:t>
            </w:r>
          </w:p>
        </w:tc>
        <w:tc>
          <w:tcPr>
            <w:tcW w:w="1421" w:type="dxa"/>
            <w:vAlign w:val="center"/>
          </w:tcPr>
          <w:p w14:paraId="44B0622F" w14:textId="77777777" w:rsidR="00667B73" w:rsidRPr="00514474" w:rsidRDefault="00667B73">
            <w:pPr>
              <w:rPr>
                <w:rFonts w:ascii="宋体" w:hAnsi="宋体" w:hint="eastAsia"/>
                <w:szCs w:val="21"/>
              </w:rPr>
            </w:pPr>
          </w:p>
        </w:tc>
        <w:tc>
          <w:tcPr>
            <w:tcW w:w="1421" w:type="dxa"/>
            <w:vAlign w:val="center"/>
          </w:tcPr>
          <w:p w14:paraId="3DB3844F" w14:textId="77777777" w:rsidR="00667B73" w:rsidRPr="00514474" w:rsidRDefault="00667B73">
            <w:pPr>
              <w:rPr>
                <w:rFonts w:ascii="宋体" w:hAnsi="宋体" w:hint="eastAsia"/>
                <w:szCs w:val="21"/>
              </w:rPr>
            </w:pPr>
          </w:p>
        </w:tc>
        <w:tc>
          <w:tcPr>
            <w:tcW w:w="1838" w:type="dxa"/>
            <w:vAlign w:val="center"/>
          </w:tcPr>
          <w:p w14:paraId="2AE79F5F" w14:textId="77777777" w:rsidR="00667B73" w:rsidRPr="00514474" w:rsidRDefault="00667B73">
            <w:pPr>
              <w:rPr>
                <w:rFonts w:ascii="宋体" w:hAnsi="宋体" w:hint="eastAsia"/>
                <w:szCs w:val="21"/>
              </w:rPr>
            </w:pPr>
          </w:p>
        </w:tc>
        <w:tc>
          <w:tcPr>
            <w:tcW w:w="1260" w:type="dxa"/>
            <w:vAlign w:val="center"/>
          </w:tcPr>
          <w:p w14:paraId="12D9BCBB" w14:textId="77777777" w:rsidR="00667B73" w:rsidRPr="00514474" w:rsidRDefault="00667B73">
            <w:pPr>
              <w:rPr>
                <w:rFonts w:ascii="宋体" w:hAnsi="宋体" w:hint="eastAsia"/>
                <w:szCs w:val="21"/>
              </w:rPr>
            </w:pPr>
          </w:p>
        </w:tc>
      </w:tr>
      <w:tr w:rsidR="00667B73" w:rsidRPr="00514474" w14:paraId="341B7F68" w14:textId="77777777">
        <w:trPr>
          <w:trHeight w:val="567"/>
        </w:trPr>
        <w:tc>
          <w:tcPr>
            <w:tcW w:w="895" w:type="dxa"/>
            <w:vAlign w:val="center"/>
          </w:tcPr>
          <w:p w14:paraId="576BA44E" w14:textId="77777777" w:rsidR="00667B73" w:rsidRPr="00514474" w:rsidRDefault="00667B73">
            <w:pPr>
              <w:rPr>
                <w:rFonts w:ascii="宋体" w:hAnsi="宋体" w:hint="eastAsia"/>
                <w:szCs w:val="21"/>
              </w:rPr>
            </w:pPr>
          </w:p>
        </w:tc>
        <w:tc>
          <w:tcPr>
            <w:tcW w:w="2160" w:type="dxa"/>
            <w:vAlign w:val="center"/>
          </w:tcPr>
          <w:p w14:paraId="578B1CE6" w14:textId="77777777" w:rsidR="00667B73" w:rsidRPr="00514474" w:rsidRDefault="00485D4A">
            <w:pPr>
              <w:rPr>
                <w:rFonts w:ascii="宋体" w:hAnsi="宋体" w:hint="eastAsia"/>
                <w:szCs w:val="21"/>
              </w:rPr>
            </w:pPr>
            <w:r w:rsidRPr="00514474">
              <w:rPr>
                <w:rFonts w:ascii="宋体" w:hAnsi="宋体" w:hint="eastAsia"/>
                <w:szCs w:val="21"/>
              </w:rPr>
              <w:t>木材</w:t>
            </w:r>
          </w:p>
        </w:tc>
        <w:tc>
          <w:tcPr>
            <w:tcW w:w="1421" w:type="dxa"/>
            <w:vAlign w:val="center"/>
          </w:tcPr>
          <w:p w14:paraId="0EE09839" w14:textId="77777777" w:rsidR="00667B73" w:rsidRPr="00514474" w:rsidRDefault="00667B73">
            <w:pPr>
              <w:rPr>
                <w:rFonts w:ascii="宋体" w:hAnsi="宋体" w:hint="eastAsia"/>
                <w:szCs w:val="21"/>
              </w:rPr>
            </w:pPr>
          </w:p>
        </w:tc>
        <w:tc>
          <w:tcPr>
            <w:tcW w:w="1421" w:type="dxa"/>
            <w:vAlign w:val="center"/>
          </w:tcPr>
          <w:p w14:paraId="593C6F10" w14:textId="77777777" w:rsidR="00667B73" w:rsidRPr="00514474" w:rsidRDefault="00667B73">
            <w:pPr>
              <w:rPr>
                <w:rFonts w:ascii="宋体" w:hAnsi="宋体" w:hint="eastAsia"/>
                <w:szCs w:val="21"/>
              </w:rPr>
            </w:pPr>
          </w:p>
        </w:tc>
        <w:tc>
          <w:tcPr>
            <w:tcW w:w="1838" w:type="dxa"/>
            <w:vAlign w:val="center"/>
          </w:tcPr>
          <w:p w14:paraId="7E7DA707" w14:textId="77777777" w:rsidR="00667B73" w:rsidRPr="00514474" w:rsidRDefault="00667B73">
            <w:pPr>
              <w:rPr>
                <w:rFonts w:ascii="宋体" w:hAnsi="宋体" w:hint="eastAsia"/>
                <w:szCs w:val="21"/>
              </w:rPr>
            </w:pPr>
          </w:p>
        </w:tc>
        <w:tc>
          <w:tcPr>
            <w:tcW w:w="1260" w:type="dxa"/>
            <w:vAlign w:val="center"/>
          </w:tcPr>
          <w:p w14:paraId="357DBF2A" w14:textId="77777777" w:rsidR="00667B73" w:rsidRPr="00514474" w:rsidRDefault="00667B73">
            <w:pPr>
              <w:rPr>
                <w:rFonts w:ascii="宋体" w:hAnsi="宋体" w:hint="eastAsia"/>
                <w:szCs w:val="21"/>
              </w:rPr>
            </w:pPr>
          </w:p>
        </w:tc>
      </w:tr>
      <w:tr w:rsidR="00667B73" w:rsidRPr="00514474" w14:paraId="2997B361" w14:textId="77777777">
        <w:trPr>
          <w:trHeight w:val="567"/>
        </w:trPr>
        <w:tc>
          <w:tcPr>
            <w:tcW w:w="895" w:type="dxa"/>
            <w:vAlign w:val="center"/>
          </w:tcPr>
          <w:p w14:paraId="1DF387C2" w14:textId="77777777" w:rsidR="00667B73" w:rsidRPr="00514474" w:rsidRDefault="00667B73">
            <w:pPr>
              <w:rPr>
                <w:rFonts w:ascii="宋体" w:hAnsi="宋体" w:hint="eastAsia"/>
                <w:szCs w:val="21"/>
              </w:rPr>
            </w:pPr>
          </w:p>
        </w:tc>
        <w:tc>
          <w:tcPr>
            <w:tcW w:w="2160" w:type="dxa"/>
            <w:vAlign w:val="center"/>
          </w:tcPr>
          <w:p w14:paraId="22ABE230" w14:textId="77777777" w:rsidR="00667B73" w:rsidRPr="00514474" w:rsidRDefault="00485D4A">
            <w:pPr>
              <w:rPr>
                <w:rFonts w:ascii="宋体" w:hAnsi="宋体" w:hint="eastAsia"/>
                <w:szCs w:val="21"/>
              </w:rPr>
            </w:pPr>
            <w:r w:rsidRPr="00514474">
              <w:rPr>
                <w:rFonts w:ascii="宋体" w:hAnsi="宋体" w:hint="eastAsia"/>
                <w:szCs w:val="21"/>
              </w:rPr>
              <w:t>柴油</w:t>
            </w:r>
          </w:p>
        </w:tc>
        <w:tc>
          <w:tcPr>
            <w:tcW w:w="1421" w:type="dxa"/>
            <w:vAlign w:val="center"/>
          </w:tcPr>
          <w:p w14:paraId="37111492" w14:textId="77777777" w:rsidR="00667B73" w:rsidRPr="00514474" w:rsidRDefault="00667B73">
            <w:pPr>
              <w:rPr>
                <w:rFonts w:ascii="宋体" w:hAnsi="宋体" w:hint="eastAsia"/>
                <w:szCs w:val="21"/>
              </w:rPr>
            </w:pPr>
          </w:p>
        </w:tc>
        <w:tc>
          <w:tcPr>
            <w:tcW w:w="1421" w:type="dxa"/>
            <w:vAlign w:val="center"/>
          </w:tcPr>
          <w:p w14:paraId="254EE34E" w14:textId="77777777" w:rsidR="00667B73" w:rsidRPr="00514474" w:rsidRDefault="00667B73">
            <w:pPr>
              <w:rPr>
                <w:rFonts w:ascii="宋体" w:hAnsi="宋体" w:hint="eastAsia"/>
                <w:szCs w:val="21"/>
              </w:rPr>
            </w:pPr>
          </w:p>
        </w:tc>
        <w:tc>
          <w:tcPr>
            <w:tcW w:w="1838" w:type="dxa"/>
            <w:vAlign w:val="center"/>
          </w:tcPr>
          <w:p w14:paraId="5E72FF00" w14:textId="77777777" w:rsidR="00667B73" w:rsidRPr="00514474" w:rsidRDefault="00667B73">
            <w:pPr>
              <w:rPr>
                <w:rFonts w:ascii="宋体" w:hAnsi="宋体" w:hint="eastAsia"/>
                <w:szCs w:val="21"/>
              </w:rPr>
            </w:pPr>
          </w:p>
        </w:tc>
        <w:tc>
          <w:tcPr>
            <w:tcW w:w="1260" w:type="dxa"/>
            <w:vAlign w:val="center"/>
          </w:tcPr>
          <w:p w14:paraId="7CAD90C4" w14:textId="77777777" w:rsidR="00667B73" w:rsidRPr="00514474" w:rsidRDefault="00667B73">
            <w:pPr>
              <w:rPr>
                <w:rFonts w:ascii="宋体" w:hAnsi="宋体" w:hint="eastAsia"/>
                <w:szCs w:val="21"/>
              </w:rPr>
            </w:pPr>
          </w:p>
        </w:tc>
      </w:tr>
      <w:tr w:rsidR="00667B73" w:rsidRPr="00514474" w14:paraId="78C175DC" w14:textId="77777777">
        <w:trPr>
          <w:trHeight w:val="567"/>
        </w:trPr>
        <w:tc>
          <w:tcPr>
            <w:tcW w:w="895" w:type="dxa"/>
            <w:vAlign w:val="center"/>
          </w:tcPr>
          <w:p w14:paraId="3BC95399" w14:textId="77777777" w:rsidR="00667B73" w:rsidRPr="00514474" w:rsidRDefault="00667B73">
            <w:pPr>
              <w:rPr>
                <w:rFonts w:ascii="宋体" w:hAnsi="宋体" w:hint="eastAsia"/>
                <w:szCs w:val="21"/>
              </w:rPr>
            </w:pPr>
          </w:p>
        </w:tc>
        <w:tc>
          <w:tcPr>
            <w:tcW w:w="2160" w:type="dxa"/>
            <w:vAlign w:val="center"/>
          </w:tcPr>
          <w:p w14:paraId="3598F9BC" w14:textId="77777777" w:rsidR="00667B73" w:rsidRPr="00514474" w:rsidRDefault="00485D4A">
            <w:pPr>
              <w:rPr>
                <w:rFonts w:ascii="宋体" w:hAnsi="宋体" w:hint="eastAsia"/>
                <w:szCs w:val="21"/>
              </w:rPr>
            </w:pPr>
            <w:r w:rsidRPr="00514474">
              <w:rPr>
                <w:rFonts w:ascii="宋体" w:hAnsi="宋体" w:hint="eastAsia"/>
                <w:szCs w:val="21"/>
              </w:rPr>
              <w:t>汽油</w:t>
            </w:r>
          </w:p>
        </w:tc>
        <w:tc>
          <w:tcPr>
            <w:tcW w:w="1421" w:type="dxa"/>
            <w:vAlign w:val="center"/>
          </w:tcPr>
          <w:p w14:paraId="48B18361" w14:textId="77777777" w:rsidR="00667B73" w:rsidRPr="00514474" w:rsidRDefault="00667B73">
            <w:pPr>
              <w:rPr>
                <w:rFonts w:ascii="宋体" w:hAnsi="宋体" w:hint="eastAsia"/>
                <w:szCs w:val="21"/>
              </w:rPr>
            </w:pPr>
          </w:p>
        </w:tc>
        <w:tc>
          <w:tcPr>
            <w:tcW w:w="1421" w:type="dxa"/>
            <w:vAlign w:val="center"/>
          </w:tcPr>
          <w:p w14:paraId="5D09F129" w14:textId="77777777" w:rsidR="00667B73" w:rsidRPr="00514474" w:rsidRDefault="00667B73">
            <w:pPr>
              <w:rPr>
                <w:rFonts w:ascii="宋体" w:hAnsi="宋体" w:hint="eastAsia"/>
                <w:szCs w:val="21"/>
              </w:rPr>
            </w:pPr>
          </w:p>
        </w:tc>
        <w:tc>
          <w:tcPr>
            <w:tcW w:w="1838" w:type="dxa"/>
            <w:vAlign w:val="center"/>
          </w:tcPr>
          <w:p w14:paraId="61759253" w14:textId="77777777" w:rsidR="00667B73" w:rsidRPr="00514474" w:rsidRDefault="00667B73">
            <w:pPr>
              <w:rPr>
                <w:rFonts w:ascii="宋体" w:hAnsi="宋体" w:hint="eastAsia"/>
                <w:szCs w:val="21"/>
              </w:rPr>
            </w:pPr>
          </w:p>
        </w:tc>
        <w:tc>
          <w:tcPr>
            <w:tcW w:w="1260" w:type="dxa"/>
            <w:vAlign w:val="center"/>
          </w:tcPr>
          <w:p w14:paraId="767B7196" w14:textId="77777777" w:rsidR="00667B73" w:rsidRPr="00514474" w:rsidRDefault="00667B73">
            <w:pPr>
              <w:rPr>
                <w:rFonts w:ascii="宋体" w:hAnsi="宋体" w:hint="eastAsia"/>
                <w:szCs w:val="21"/>
              </w:rPr>
            </w:pPr>
          </w:p>
        </w:tc>
      </w:tr>
      <w:tr w:rsidR="00667B73" w:rsidRPr="00514474" w14:paraId="3EDEE669" w14:textId="77777777">
        <w:trPr>
          <w:trHeight w:val="567"/>
        </w:trPr>
        <w:tc>
          <w:tcPr>
            <w:tcW w:w="895" w:type="dxa"/>
            <w:vAlign w:val="center"/>
          </w:tcPr>
          <w:p w14:paraId="30D36831" w14:textId="77777777" w:rsidR="00667B73" w:rsidRPr="00514474" w:rsidRDefault="00667B73">
            <w:pPr>
              <w:rPr>
                <w:rFonts w:ascii="宋体" w:hAnsi="宋体" w:hint="eastAsia"/>
                <w:szCs w:val="21"/>
              </w:rPr>
            </w:pPr>
          </w:p>
        </w:tc>
        <w:tc>
          <w:tcPr>
            <w:tcW w:w="2160" w:type="dxa"/>
            <w:vAlign w:val="center"/>
          </w:tcPr>
          <w:p w14:paraId="3950EF9A" w14:textId="77777777" w:rsidR="00667B73" w:rsidRPr="00514474" w:rsidRDefault="00485D4A">
            <w:pPr>
              <w:rPr>
                <w:rFonts w:ascii="宋体" w:hAnsi="宋体" w:hint="eastAsia"/>
                <w:szCs w:val="21"/>
              </w:rPr>
            </w:pPr>
            <w:r w:rsidRPr="00514474">
              <w:rPr>
                <w:rFonts w:ascii="宋体" w:hAnsi="宋体" w:hint="eastAsia"/>
                <w:szCs w:val="21"/>
              </w:rPr>
              <w:t>商品混凝土</w:t>
            </w:r>
          </w:p>
        </w:tc>
        <w:tc>
          <w:tcPr>
            <w:tcW w:w="1421" w:type="dxa"/>
            <w:vAlign w:val="center"/>
          </w:tcPr>
          <w:p w14:paraId="7104AB94" w14:textId="77777777" w:rsidR="00667B73" w:rsidRPr="00514474" w:rsidRDefault="00667B73">
            <w:pPr>
              <w:rPr>
                <w:rFonts w:ascii="宋体" w:hAnsi="宋体" w:hint="eastAsia"/>
                <w:szCs w:val="21"/>
              </w:rPr>
            </w:pPr>
          </w:p>
        </w:tc>
        <w:tc>
          <w:tcPr>
            <w:tcW w:w="1421" w:type="dxa"/>
            <w:vAlign w:val="center"/>
          </w:tcPr>
          <w:p w14:paraId="5B37354A" w14:textId="77777777" w:rsidR="00667B73" w:rsidRPr="00514474" w:rsidRDefault="00667B73">
            <w:pPr>
              <w:rPr>
                <w:rFonts w:ascii="宋体" w:hAnsi="宋体" w:hint="eastAsia"/>
                <w:szCs w:val="21"/>
              </w:rPr>
            </w:pPr>
          </w:p>
        </w:tc>
        <w:tc>
          <w:tcPr>
            <w:tcW w:w="1838" w:type="dxa"/>
            <w:vAlign w:val="center"/>
          </w:tcPr>
          <w:p w14:paraId="700440B4" w14:textId="77777777" w:rsidR="00667B73" w:rsidRPr="00514474" w:rsidRDefault="00667B73">
            <w:pPr>
              <w:rPr>
                <w:rFonts w:ascii="宋体" w:hAnsi="宋体" w:hint="eastAsia"/>
                <w:szCs w:val="21"/>
              </w:rPr>
            </w:pPr>
          </w:p>
        </w:tc>
        <w:tc>
          <w:tcPr>
            <w:tcW w:w="1260" w:type="dxa"/>
            <w:vAlign w:val="center"/>
          </w:tcPr>
          <w:p w14:paraId="6E333E03" w14:textId="77777777" w:rsidR="00667B73" w:rsidRPr="00514474" w:rsidRDefault="00667B73">
            <w:pPr>
              <w:rPr>
                <w:rFonts w:ascii="宋体" w:hAnsi="宋体" w:hint="eastAsia"/>
                <w:szCs w:val="21"/>
              </w:rPr>
            </w:pPr>
          </w:p>
        </w:tc>
      </w:tr>
      <w:tr w:rsidR="00667B73" w:rsidRPr="00514474" w14:paraId="11522CF7" w14:textId="77777777">
        <w:trPr>
          <w:trHeight w:val="567"/>
        </w:trPr>
        <w:tc>
          <w:tcPr>
            <w:tcW w:w="895" w:type="dxa"/>
            <w:vAlign w:val="center"/>
          </w:tcPr>
          <w:p w14:paraId="083A2496" w14:textId="77777777" w:rsidR="00667B73" w:rsidRPr="00514474" w:rsidRDefault="00667B73">
            <w:pPr>
              <w:rPr>
                <w:rFonts w:ascii="宋体" w:hAnsi="宋体" w:hint="eastAsia"/>
                <w:szCs w:val="21"/>
              </w:rPr>
            </w:pPr>
          </w:p>
        </w:tc>
        <w:tc>
          <w:tcPr>
            <w:tcW w:w="2160" w:type="dxa"/>
            <w:vAlign w:val="center"/>
          </w:tcPr>
          <w:p w14:paraId="399A4B2F" w14:textId="77777777" w:rsidR="00667B73" w:rsidRPr="00514474" w:rsidRDefault="00667B73">
            <w:pPr>
              <w:rPr>
                <w:rFonts w:ascii="宋体" w:hAnsi="宋体" w:hint="eastAsia"/>
                <w:szCs w:val="21"/>
              </w:rPr>
            </w:pPr>
          </w:p>
        </w:tc>
        <w:tc>
          <w:tcPr>
            <w:tcW w:w="1421" w:type="dxa"/>
            <w:vAlign w:val="center"/>
          </w:tcPr>
          <w:p w14:paraId="6F4328DB" w14:textId="77777777" w:rsidR="00667B73" w:rsidRPr="00514474" w:rsidRDefault="00667B73">
            <w:pPr>
              <w:rPr>
                <w:rFonts w:ascii="宋体" w:hAnsi="宋体" w:hint="eastAsia"/>
                <w:szCs w:val="21"/>
              </w:rPr>
            </w:pPr>
          </w:p>
        </w:tc>
        <w:tc>
          <w:tcPr>
            <w:tcW w:w="1421" w:type="dxa"/>
            <w:vAlign w:val="center"/>
          </w:tcPr>
          <w:p w14:paraId="7E835124" w14:textId="77777777" w:rsidR="00667B73" w:rsidRPr="00514474" w:rsidRDefault="00667B73">
            <w:pPr>
              <w:rPr>
                <w:rFonts w:ascii="宋体" w:hAnsi="宋体" w:hint="eastAsia"/>
                <w:szCs w:val="21"/>
              </w:rPr>
            </w:pPr>
          </w:p>
        </w:tc>
        <w:tc>
          <w:tcPr>
            <w:tcW w:w="1838" w:type="dxa"/>
            <w:vAlign w:val="center"/>
          </w:tcPr>
          <w:p w14:paraId="0ECCCE63" w14:textId="77777777" w:rsidR="00667B73" w:rsidRPr="00514474" w:rsidRDefault="00667B73">
            <w:pPr>
              <w:rPr>
                <w:rFonts w:ascii="宋体" w:hAnsi="宋体" w:hint="eastAsia"/>
                <w:szCs w:val="21"/>
              </w:rPr>
            </w:pPr>
          </w:p>
        </w:tc>
        <w:tc>
          <w:tcPr>
            <w:tcW w:w="1260" w:type="dxa"/>
            <w:vAlign w:val="center"/>
          </w:tcPr>
          <w:p w14:paraId="62166CA0" w14:textId="77777777" w:rsidR="00667B73" w:rsidRPr="00514474" w:rsidRDefault="00667B73">
            <w:pPr>
              <w:rPr>
                <w:rFonts w:ascii="宋体" w:hAnsi="宋体" w:hint="eastAsia"/>
                <w:szCs w:val="21"/>
              </w:rPr>
            </w:pPr>
          </w:p>
        </w:tc>
      </w:tr>
      <w:tr w:rsidR="00667B73" w:rsidRPr="00514474" w14:paraId="228CC748" w14:textId="77777777">
        <w:trPr>
          <w:trHeight w:val="567"/>
        </w:trPr>
        <w:tc>
          <w:tcPr>
            <w:tcW w:w="895" w:type="dxa"/>
            <w:vAlign w:val="center"/>
          </w:tcPr>
          <w:p w14:paraId="1893B65B" w14:textId="77777777" w:rsidR="00667B73" w:rsidRPr="00514474" w:rsidRDefault="00667B73">
            <w:pPr>
              <w:rPr>
                <w:rFonts w:ascii="宋体" w:hAnsi="宋体" w:hint="eastAsia"/>
                <w:szCs w:val="21"/>
              </w:rPr>
            </w:pPr>
          </w:p>
        </w:tc>
        <w:tc>
          <w:tcPr>
            <w:tcW w:w="2160" w:type="dxa"/>
            <w:vAlign w:val="center"/>
          </w:tcPr>
          <w:p w14:paraId="75C7847E" w14:textId="77777777" w:rsidR="00667B73" w:rsidRPr="00514474" w:rsidRDefault="00667B73">
            <w:pPr>
              <w:rPr>
                <w:rFonts w:ascii="宋体" w:hAnsi="宋体" w:hint="eastAsia"/>
                <w:szCs w:val="21"/>
              </w:rPr>
            </w:pPr>
          </w:p>
        </w:tc>
        <w:tc>
          <w:tcPr>
            <w:tcW w:w="1421" w:type="dxa"/>
            <w:vAlign w:val="center"/>
          </w:tcPr>
          <w:p w14:paraId="0232C1E6" w14:textId="77777777" w:rsidR="00667B73" w:rsidRPr="00514474" w:rsidRDefault="00667B73">
            <w:pPr>
              <w:rPr>
                <w:rFonts w:ascii="宋体" w:hAnsi="宋体" w:hint="eastAsia"/>
                <w:szCs w:val="21"/>
              </w:rPr>
            </w:pPr>
          </w:p>
        </w:tc>
        <w:tc>
          <w:tcPr>
            <w:tcW w:w="1421" w:type="dxa"/>
            <w:vAlign w:val="center"/>
          </w:tcPr>
          <w:p w14:paraId="70454C39" w14:textId="77777777" w:rsidR="00667B73" w:rsidRPr="00514474" w:rsidRDefault="00667B73">
            <w:pPr>
              <w:rPr>
                <w:rFonts w:ascii="宋体" w:hAnsi="宋体" w:hint="eastAsia"/>
                <w:szCs w:val="21"/>
              </w:rPr>
            </w:pPr>
          </w:p>
        </w:tc>
        <w:tc>
          <w:tcPr>
            <w:tcW w:w="1838" w:type="dxa"/>
            <w:vAlign w:val="center"/>
          </w:tcPr>
          <w:p w14:paraId="2D8A2557" w14:textId="77777777" w:rsidR="00667B73" w:rsidRPr="00514474" w:rsidRDefault="00667B73">
            <w:pPr>
              <w:rPr>
                <w:rFonts w:ascii="宋体" w:hAnsi="宋体" w:hint="eastAsia"/>
                <w:szCs w:val="21"/>
              </w:rPr>
            </w:pPr>
          </w:p>
        </w:tc>
        <w:tc>
          <w:tcPr>
            <w:tcW w:w="1260" w:type="dxa"/>
            <w:vAlign w:val="center"/>
          </w:tcPr>
          <w:p w14:paraId="27C7441D" w14:textId="77777777" w:rsidR="00667B73" w:rsidRPr="00514474" w:rsidRDefault="00667B73">
            <w:pPr>
              <w:rPr>
                <w:rFonts w:ascii="宋体" w:hAnsi="宋体" w:hint="eastAsia"/>
                <w:szCs w:val="21"/>
              </w:rPr>
            </w:pPr>
          </w:p>
        </w:tc>
      </w:tr>
      <w:tr w:rsidR="00667B73" w:rsidRPr="00514474" w14:paraId="4A70F812" w14:textId="77777777">
        <w:trPr>
          <w:trHeight w:val="567"/>
        </w:trPr>
        <w:tc>
          <w:tcPr>
            <w:tcW w:w="895" w:type="dxa"/>
            <w:vAlign w:val="center"/>
          </w:tcPr>
          <w:p w14:paraId="0DC5D838" w14:textId="77777777" w:rsidR="00667B73" w:rsidRPr="00514474" w:rsidRDefault="00667B73">
            <w:pPr>
              <w:rPr>
                <w:rFonts w:ascii="宋体" w:hAnsi="宋体" w:hint="eastAsia"/>
                <w:szCs w:val="21"/>
              </w:rPr>
            </w:pPr>
          </w:p>
        </w:tc>
        <w:tc>
          <w:tcPr>
            <w:tcW w:w="2160" w:type="dxa"/>
            <w:vAlign w:val="center"/>
          </w:tcPr>
          <w:p w14:paraId="7A04A59F" w14:textId="77777777" w:rsidR="00667B73" w:rsidRPr="00514474" w:rsidRDefault="00485D4A">
            <w:pPr>
              <w:rPr>
                <w:rFonts w:ascii="宋体" w:hAnsi="宋体" w:hint="eastAsia"/>
                <w:szCs w:val="21"/>
              </w:rPr>
            </w:pPr>
            <w:r w:rsidRPr="00514474">
              <w:rPr>
                <w:rFonts w:ascii="宋体" w:hAnsi="宋体" w:hint="eastAsia"/>
                <w:szCs w:val="21"/>
              </w:rPr>
              <w:t>骨料</w:t>
            </w:r>
          </w:p>
          <w:p w14:paraId="1F52B754" w14:textId="77777777" w:rsidR="00667B73" w:rsidRPr="00514474" w:rsidRDefault="00667B73">
            <w:pPr>
              <w:rPr>
                <w:rFonts w:ascii="宋体" w:hAnsi="宋体" w:hint="eastAsia"/>
                <w:szCs w:val="21"/>
              </w:rPr>
            </w:pPr>
          </w:p>
        </w:tc>
        <w:tc>
          <w:tcPr>
            <w:tcW w:w="1421" w:type="dxa"/>
            <w:vAlign w:val="center"/>
          </w:tcPr>
          <w:p w14:paraId="434FE104" w14:textId="77777777" w:rsidR="00667B73" w:rsidRPr="00514474" w:rsidRDefault="00667B73">
            <w:pPr>
              <w:rPr>
                <w:rFonts w:ascii="宋体" w:hAnsi="宋体" w:hint="eastAsia"/>
                <w:szCs w:val="21"/>
              </w:rPr>
            </w:pPr>
          </w:p>
        </w:tc>
        <w:tc>
          <w:tcPr>
            <w:tcW w:w="1421" w:type="dxa"/>
            <w:vAlign w:val="center"/>
          </w:tcPr>
          <w:p w14:paraId="6A782593" w14:textId="77777777" w:rsidR="00667B73" w:rsidRPr="00514474" w:rsidRDefault="00667B73">
            <w:pPr>
              <w:rPr>
                <w:rFonts w:ascii="宋体" w:hAnsi="宋体" w:hint="eastAsia"/>
                <w:szCs w:val="21"/>
              </w:rPr>
            </w:pPr>
          </w:p>
        </w:tc>
        <w:tc>
          <w:tcPr>
            <w:tcW w:w="1838" w:type="dxa"/>
            <w:vAlign w:val="center"/>
          </w:tcPr>
          <w:p w14:paraId="1E46716A" w14:textId="77777777" w:rsidR="00667B73" w:rsidRPr="00514474" w:rsidRDefault="00667B73">
            <w:pPr>
              <w:rPr>
                <w:rFonts w:ascii="宋体" w:hAnsi="宋体" w:hint="eastAsia"/>
                <w:szCs w:val="21"/>
              </w:rPr>
            </w:pPr>
          </w:p>
        </w:tc>
        <w:tc>
          <w:tcPr>
            <w:tcW w:w="1260" w:type="dxa"/>
            <w:vAlign w:val="center"/>
          </w:tcPr>
          <w:p w14:paraId="0F79B066" w14:textId="77777777" w:rsidR="00667B73" w:rsidRPr="00514474" w:rsidRDefault="00667B73">
            <w:pPr>
              <w:rPr>
                <w:rFonts w:ascii="宋体" w:hAnsi="宋体" w:hint="eastAsia"/>
                <w:szCs w:val="21"/>
              </w:rPr>
            </w:pPr>
          </w:p>
        </w:tc>
      </w:tr>
      <w:tr w:rsidR="00667B73" w:rsidRPr="00514474" w14:paraId="08406A18" w14:textId="77777777">
        <w:trPr>
          <w:trHeight w:val="567"/>
        </w:trPr>
        <w:tc>
          <w:tcPr>
            <w:tcW w:w="895" w:type="dxa"/>
            <w:vAlign w:val="center"/>
          </w:tcPr>
          <w:p w14:paraId="6AE99B29" w14:textId="77777777" w:rsidR="00667B73" w:rsidRPr="00514474" w:rsidRDefault="00667B73">
            <w:pPr>
              <w:rPr>
                <w:rFonts w:ascii="宋体" w:hAnsi="宋体" w:hint="eastAsia"/>
                <w:szCs w:val="21"/>
              </w:rPr>
            </w:pPr>
          </w:p>
        </w:tc>
        <w:tc>
          <w:tcPr>
            <w:tcW w:w="2160" w:type="dxa"/>
            <w:vAlign w:val="center"/>
          </w:tcPr>
          <w:p w14:paraId="1EF25ED2" w14:textId="77777777" w:rsidR="00667B73" w:rsidRPr="00514474" w:rsidRDefault="00667B73">
            <w:pPr>
              <w:rPr>
                <w:rFonts w:ascii="宋体" w:hAnsi="宋体" w:hint="eastAsia"/>
                <w:szCs w:val="21"/>
              </w:rPr>
            </w:pPr>
          </w:p>
        </w:tc>
        <w:tc>
          <w:tcPr>
            <w:tcW w:w="1421" w:type="dxa"/>
            <w:vAlign w:val="center"/>
          </w:tcPr>
          <w:p w14:paraId="532C598E" w14:textId="77777777" w:rsidR="00667B73" w:rsidRPr="00514474" w:rsidRDefault="00667B73">
            <w:pPr>
              <w:rPr>
                <w:rFonts w:ascii="宋体" w:hAnsi="宋体" w:hint="eastAsia"/>
                <w:szCs w:val="21"/>
              </w:rPr>
            </w:pPr>
          </w:p>
        </w:tc>
        <w:tc>
          <w:tcPr>
            <w:tcW w:w="1421" w:type="dxa"/>
            <w:vAlign w:val="center"/>
          </w:tcPr>
          <w:p w14:paraId="6774906C" w14:textId="77777777" w:rsidR="00667B73" w:rsidRPr="00514474" w:rsidRDefault="00667B73">
            <w:pPr>
              <w:rPr>
                <w:rFonts w:ascii="宋体" w:hAnsi="宋体" w:hint="eastAsia"/>
                <w:szCs w:val="21"/>
              </w:rPr>
            </w:pPr>
          </w:p>
        </w:tc>
        <w:tc>
          <w:tcPr>
            <w:tcW w:w="1838" w:type="dxa"/>
            <w:vAlign w:val="center"/>
          </w:tcPr>
          <w:p w14:paraId="7DD57864" w14:textId="77777777" w:rsidR="00667B73" w:rsidRPr="00514474" w:rsidRDefault="00667B73">
            <w:pPr>
              <w:rPr>
                <w:rFonts w:ascii="宋体" w:hAnsi="宋体" w:hint="eastAsia"/>
                <w:szCs w:val="21"/>
              </w:rPr>
            </w:pPr>
          </w:p>
        </w:tc>
        <w:tc>
          <w:tcPr>
            <w:tcW w:w="1260" w:type="dxa"/>
            <w:vAlign w:val="center"/>
          </w:tcPr>
          <w:p w14:paraId="01788985" w14:textId="77777777" w:rsidR="00667B73" w:rsidRPr="00514474" w:rsidRDefault="00667B73">
            <w:pPr>
              <w:rPr>
                <w:rFonts w:ascii="宋体" w:hAnsi="宋体" w:hint="eastAsia"/>
                <w:szCs w:val="21"/>
              </w:rPr>
            </w:pPr>
          </w:p>
        </w:tc>
      </w:tr>
      <w:tr w:rsidR="00667B73" w:rsidRPr="00514474" w14:paraId="611A3FEA" w14:textId="77777777">
        <w:trPr>
          <w:trHeight w:val="567"/>
        </w:trPr>
        <w:tc>
          <w:tcPr>
            <w:tcW w:w="895" w:type="dxa"/>
            <w:vAlign w:val="center"/>
          </w:tcPr>
          <w:p w14:paraId="2A32C5BB" w14:textId="77777777" w:rsidR="00667B73" w:rsidRPr="00514474" w:rsidRDefault="00667B73">
            <w:pPr>
              <w:rPr>
                <w:rFonts w:ascii="宋体" w:hAnsi="宋体" w:hint="eastAsia"/>
                <w:szCs w:val="21"/>
              </w:rPr>
            </w:pPr>
          </w:p>
        </w:tc>
        <w:tc>
          <w:tcPr>
            <w:tcW w:w="2160" w:type="dxa"/>
            <w:vAlign w:val="center"/>
          </w:tcPr>
          <w:p w14:paraId="78D85FF3" w14:textId="77777777" w:rsidR="00667B73" w:rsidRPr="00514474" w:rsidRDefault="00485D4A">
            <w:pPr>
              <w:rPr>
                <w:rFonts w:ascii="宋体" w:hAnsi="宋体" w:hint="eastAsia"/>
                <w:szCs w:val="21"/>
              </w:rPr>
            </w:pPr>
            <w:r w:rsidRPr="00514474">
              <w:rPr>
                <w:rFonts w:ascii="宋体" w:hAnsi="宋体" w:hint="eastAsia"/>
                <w:szCs w:val="21"/>
              </w:rPr>
              <w:t>石料</w:t>
            </w:r>
          </w:p>
        </w:tc>
        <w:tc>
          <w:tcPr>
            <w:tcW w:w="1421" w:type="dxa"/>
            <w:vAlign w:val="center"/>
          </w:tcPr>
          <w:p w14:paraId="1FE5DAA3" w14:textId="77777777" w:rsidR="00667B73" w:rsidRPr="00514474" w:rsidRDefault="00667B73">
            <w:pPr>
              <w:rPr>
                <w:rFonts w:ascii="宋体" w:hAnsi="宋体" w:hint="eastAsia"/>
                <w:szCs w:val="21"/>
              </w:rPr>
            </w:pPr>
          </w:p>
        </w:tc>
        <w:tc>
          <w:tcPr>
            <w:tcW w:w="1421" w:type="dxa"/>
            <w:vAlign w:val="center"/>
          </w:tcPr>
          <w:p w14:paraId="500169EB" w14:textId="77777777" w:rsidR="00667B73" w:rsidRPr="00514474" w:rsidRDefault="00667B73">
            <w:pPr>
              <w:rPr>
                <w:rFonts w:ascii="宋体" w:hAnsi="宋体" w:hint="eastAsia"/>
                <w:szCs w:val="21"/>
              </w:rPr>
            </w:pPr>
          </w:p>
        </w:tc>
        <w:tc>
          <w:tcPr>
            <w:tcW w:w="1838" w:type="dxa"/>
            <w:vAlign w:val="center"/>
          </w:tcPr>
          <w:p w14:paraId="614939E1" w14:textId="77777777" w:rsidR="00667B73" w:rsidRPr="00514474" w:rsidRDefault="00667B73">
            <w:pPr>
              <w:rPr>
                <w:rFonts w:ascii="宋体" w:hAnsi="宋体" w:hint="eastAsia"/>
                <w:szCs w:val="21"/>
              </w:rPr>
            </w:pPr>
          </w:p>
        </w:tc>
        <w:tc>
          <w:tcPr>
            <w:tcW w:w="1260" w:type="dxa"/>
            <w:vAlign w:val="center"/>
          </w:tcPr>
          <w:p w14:paraId="513E60F4" w14:textId="77777777" w:rsidR="00667B73" w:rsidRPr="00514474" w:rsidRDefault="00667B73">
            <w:pPr>
              <w:rPr>
                <w:rFonts w:ascii="宋体" w:hAnsi="宋体" w:hint="eastAsia"/>
                <w:szCs w:val="21"/>
              </w:rPr>
            </w:pPr>
          </w:p>
        </w:tc>
      </w:tr>
      <w:tr w:rsidR="00667B73" w:rsidRPr="00514474" w14:paraId="06F20058" w14:textId="77777777">
        <w:trPr>
          <w:trHeight w:val="567"/>
        </w:trPr>
        <w:tc>
          <w:tcPr>
            <w:tcW w:w="895" w:type="dxa"/>
            <w:vAlign w:val="center"/>
          </w:tcPr>
          <w:p w14:paraId="4712D497" w14:textId="77777777" w:rsidR="00667B73" w:rsidRPr="00514474" w:rsidRDefault="00667B73">
            <w:pPr>
              <w:rPr>
                <w:rFonts w:ascii="宋体" w:hAnsi="宋体" w:hint="eastAsia"/>
                <w:szCs w:val="21"/>
              </w:rPr>
            </w:pPr>
          </w:p>
        </w:tc>
        <w:tc>
          <w:tcPr>
            <w:tcW w:w="2160" w:type="dxa"/>
            <w:vAlign w:val="center"/>
          </w:tcPr>
          <w:p w14:paraId="387283DE" w14:textId="77777777" w:rsidR="00667B73" w:rsidRPr="00514474" w:rsidRDefault="00667B73">
            <w:pPr>
              <w:rPr>
                <w:rFonts w:ascii="宋体" w:hAnsi="宋体" w:hint="eastAsia"/>
                <w:szCs w:val="21"/>
              </w:rPr>
            </w:pPr>
          </w:p>
        </w:tc>
        <w:tc>
          <w:tcPr>
            <w:tcW w:w="1421" w:type="dxa"/>
            <w:vAlign w:val="center"/>
          </w:tcPr>
          <w:p w14:paraId="1C399B6A" w14:textId="77777777" w:rsidR="00667B73" w:rsidRPr="00514474" w:rsidRDefault="00667B73">
            <w:pPr>
              <w:rPr>
                <w:rFonts w:ascii="宋体" w:hAnsi="宋体" w:hint="eastAsia"/>
                <w:szCs w:val="21"/>
              </w:rPr>
            </w:pPr>
          </w:p>
        </w:tc>
        <w:tc>
          <w:tcPr>
            <w:tcW w:w="1421" w:type="dxa"/>
            <w:vAlign w:val="center"/>
          </w:tcPr>
          <w:p w14:paraId="690BFB16" w14:textId="77777777" w:rsidR="00667B73" w:rsidRPr="00514474" w:rsidRDefault="00667B73">
            <w:pPr>
              <w:rPr>
                <w:rFonts w:ascii="宋体" w:hAnsi="宋体" w:hint="eastAsia"/>
                <w:szCs w:val="21"/>
              </w:rPr>
            </w:pPr>
          </w:p>
        </w:tc>
        <w:tc>
          <w:tcPr>
            <w:tcW w:w="1838" w:type="dxa"/>
            <w:vAlign w:val="center"/>
          </w:tcPr>
          <w:p w14:paraId="0BAC6312" w14:textId="77777777" w:rsidR="00667B73" w:rsidRPr="00514474" w:rsidRDefault="00667B73">
            <w:pPr>
              <w:rPr>
                <w:rFonts w:ascii="宋体" w:hAnsi="宋体" w:hint="eastAsia"/>
                <w:szCs w:val="21"/>
              </w:rPr>
            </w:pPr>
          </w:p>
        </w:tc>
        <w:tc>
          <w:tcPr>
            <w:tcW w:w="1260" w:type="dxa"/>
            <w:vAlign w:val="center"/>
          </w:tcPr>
          <w:p w14:paraId="6F61687A" w14:textId="77777777" w:rsidR="00667B73" w:rsidRPr="00514474" w:rsidRDefault="00667B73">
            <w:pPr>
              <w:rPr>
                <w:rFonts w:ascii="宋体" w:hAnsi="宋体" w:hint="eastAsia"/>
                <w:szCs w:val="21"/>
              </w:rPr>
            </w:pPr>
          </w:p>
        </w:tc>
      </w:tr>
      <w:tr w:rsidR="00667B73" w:rsidRPr="00514474" w14:paraId="7DC29B08" w14:textId="77777777">
        <w:trPr>
          <w:trHeight w:val="567"/>
        </w:trPr>
        <w:tc>
          <w:tcPr>
            <w:tcW w:w="895" w:type="dxa"/>
            <w:vAlign w:val="center"/>
          </w:tcPr>
          <w:p w14:paraId="0D03D25D" w14:textId="77777777" w:rsidR="00667B73" w:rsidRPr="00514474" w:rsidRDefault="00667B73">
            <w:pPr>
              <w:rPr>
                <w:rFonts w:ascii="宋体" w:hAnsi="宋体" w:hint="eastAsia"/>
                <w:szCs w:val="21"/>
              </w:rPr>
            </w:pPr>
          </w:p>
        </w:tc>
        <w:tc>
          <w:tcPr>
            <w:tcW w:w="2160" w:type="dxa"/>
            <w:vAlign w:val="center"/>
          </w:tcPr>
          <w:p w14:paraId="66A9FB92" w14:textId="77777777" w:rsidR="00667B73" w:rsidRPr="00514474" w:rsidRDefault="00667B73">
            <w:pPr>
              <w:rPr>
                <w:rFonts w:ascii="宋体" w:hAnsi="宋体" w:hint="eastAsia"/>
                <w:szCs w:val="21"/>
              </w:rPr>
            </w:pPr>
          </w:p>
        </w:tc>
        <w:tc>
          <w:tcPr>
            <w:tcW w:w="1421" w:type="dxa"/>
            <w:vAlign w:val="center"/>
          </w:tcPr>
          <w:p w14:paraId="2224FC50" w14:textId="77777777" w:rsidR="00667B73" w:rsidRPr="00514474" w:rsidRDefault="00667B73">
            <w:pPr>
              <w:rPr>
                <w:rFonts w:ascii="宋体" w:hAnsi="宋体" w:hint="eastAsia"/>
                <w:szCs w:val="21"/>
              </w:rPr>
            </w:pPr>
          </w:p>
        </w:tc>
        <w:tc>
          <w:tcPr>
            <w:tcW w:w="1421" w:type="dxa"/>
            <w:vAlign w:val="center"/>
          </w:tcPr>
          <w:p w14:paraId="7FF04E98" w14:textId="77777777" w:rsidR="00667B73" w:rsidRPr="00514474" w:rsidRDefault="00667B73">
            <w:pPr>
              <w:rPr>
                <w:rFonts w:ascii="宋体" w:hAnsi="宋体" w:hint="eastAsia"/>
                <w:szCs w:val="21"/>
              </w:rPr>
            </w:pPr>
          </w:p>
        </w:tc>
        <w:tc>
          <w:tcPr>
            <w:tcW w:w="1838" w:type="dxa"/>
            <w:vAlign w:val="center"/>
          </w:tcPr>
          <w:p w14:paraId="41040CA3" w14:textId="77777777" w:rsidR="00667B73" w:rsidRPr="00514474" w:rsidRDefault="00667B73">
            <w:pPr>
              <w:rPr>
                <w:rFonts w:ascii="宋体" w:hAnsi="宋体" w:hint="eastAsia"/>
                <w:szCs w:val="21"/>
              </w:rPr>
            </w:pPr>
          </w:p>
        </w:tc>
        <w:tc>
          <w:tcPr>
            <w:tcW w:w="1260" w:type="dxa"/>
            <w:vAlign w:val="center"/>
          </w:tcPr>
          <w:p w14:paraId="5365A6F3" w14:textId="77777777" w:rsidR="00667B73" w:rsidRPr="00514474" w:rsidRDefault="00667B73">
            <w:pPr>
              <w:rPr>
                <w:rFonts w:ascii="宋体" w:hAnsi="宋体" w:hint="eastAsia"/>
                <w:szCs w:val="21"/>
              </w:rPr>
            </w:pPr>
          </w:p>
        </w:tc>
      </w:tr>
      <w:tr w:rsidR="00667B73" w:rsidRPr="00514474" w14:paraId="3FAD109F" w14:textId="77777777">
        <w:trPr>
          <w:trHeight w:val="567"/>
        </w:trPr>
        <w:tc>
          <w:tcPr>
            <w:tcW w:w="895" w:type="dxa"/>
            <w:vAlign w:val="center"/>
          </w:tcPr>
          <w:p w14:paraId="2DC26B2F" w14:textId="77777777" w:rsidR="00667B73" w:rsidRPr="00514474" w:rsidRDefault="00667B73">
            <w:pPr>
              <w:rPr>
                <w:rFonts w:ascii="宋体" w:hAnsi="宋体" w:hint="eastAsia"/>
                <w:szCs w:val="21"/>
              </w:rPr>
            </w:pPr>
          </w:p>
        </w:tc>
        <w:tc>
          <w:tcPr>
            <w:tcW w:w="2160" w:type="dxa"/>
            <w:vAlign w:val="center"/>
          </w:tcPr>
          <w:p w14:paraId="1696A57F" w14:textId="77777777" w:rsidR="00667B73" w:rsidRPr="00514474" w:rsidRDefault="00485D4A">
            <w:pPr>
              <w:rPr>
                <w:rFonts w:ascii="宋体" w:hAnsi="宋体" w:hint="eastAsia"/>
                <w:szCs w:val="21"/>
              </w:rPr>
            </w:pPr>
            <w:r w:rsidRPr="00514474">
              <w:rPr>
                <w:rFonts w:ascii="宋体" w:hAnsi="宋体" w:hint="eastAsia"/>
                <w:szCs w:val="21"/>
              </w:rPr>
              <w:t>其他</w:t>
            </w:r>
          </w:p>
        </w:tc>
        <w:tc>
          <w:tcPr>
            <w:tcW w:w="1421" w:type="dxa"/>
            <w:vAlign w:val="center"/>
          </w:tcPr>
          <w:p w14:paraId="2C57AE30" w14:textId="77777777" w:rsidR="00667B73" w:rsidRPr="00514474" w:rsidRDefault="00667B73">
            <w:pPr>
              <w:rPr>
                <w:rFonts w:ascii="宋体" w:hAnsi="宋体" w:hint="eastAsia"/>
                <w:szCs w:val="21"/>
              </w:rPr>
            </w:pPr>
          </w:p>
        </w:tc>
        <w:tc>
          <w:tcPr>
            <w:tcW w:w="1421" w:type="dxa"/>
            <w:vAlign w:val="center"/>
          </w:tcPr>
          <w:p w14:paraId="3AC231FE" w14:textId="77777777" w:rsidR="00667B73" w:rsidRPr="00514474" w:rsidRDefault="00667B73">
            <w:pPr>
              <w:rPr>
                <w:rFonts w:ascii="宋体" w:hAnsi="宋体" w:hint="eastAsia"/>
                <w:szCs w:val="21"/>
              </w:rPr>
            </w:pPr>
          </w:p>
        </w:tc>
        <w:tc>
          <w:tcPr>
            <w:tcW w:w="1838" w:type="dxa"/>
            <w:vAlign w:val="center"/>
          </w:tcPr>
          <w:p w14:paraId="4704ACD9" w14:textId="77777777" w:rsidR="00667B73" w:rsidRPr="00514474" w:rsidRDefault="00667B73">
            <w:pPr>
              <w:rPr>
                <w:rFonts w:ascii="宋体" w:hAnsi="宋体" w:hint="eastAsia"/>
                <w:szCs w:val="21"/>
              </w:rPr>
            </w:pPr>
          </w:p>
        </w:tc>
        <w:tc>
          <w:tcPr>
            <w:tcW w:w="1260" w:type="dxa"/>
            <w:vAlign w:val="center"/>
          </w:tcPr>
          <w:p w14:paraId="1967D6ED" w14:textId="77777777" w:rsidR="00667B73" w:rsidRPr="00514474" w:rsidRDefault="00667B73">
            <w:pPr>
              <w:rPr>
                <w:rFonts w:ascii="宋体" w:hAnsi="宋体" w:hint="eastAsia"/>
                <w:szCs w:val="21"/>
              </w:rPr>
            </w:pPr>
          </w:p>
        </w:tc>
      </w:tr>
      <w:tr w:rsidR="00667B73" w:rsidRPr="00514474" w14:paraId="2DC53772" w14:textId="77777777">
        <w:trPr>
          <w:trHeight w:val="567"/>
        </w:trPr>
        <w:tc>
          <w:tcPr>
            <w:tcW w:w="895" w:type="dxa"/>
            <w:vAlign w:val="center"/>
          </w:tcPr>
          <w:p w14:paraId="6D638B63" w14:textId="77777777" w:rsidR="00667B73" w:rsidRPr="00514474" w:rsidRDefault="00667B73">
            <w:pPr>
              <w:rPr>
                <w:rFonts w:ascii="宋体" w:hAnsi="宋体" w:hint="eastAsia"/>
                <w:szCs w:val="21"/>
              </w:rPr>
            </w:pPr>
          </w:p>
        </w:tc>
        <w:tc>
          <w:tcPr>
            <w:tcW w:w="2160" w:type="dxa"/>
            <w:vAlign w:val="center"/>
          </w:tcPr>
          <w:p w14:paraId="1EE736D3" w14:textId="77777777" w:rsidR="00667B73" w:rsidRPr="00514474" w:rsidRDefault="00667B73">
            <w:pPr>
              <w:rPr>
                <w:rFonts w:ascii="宋体" w:hAnsi="宋体" w:hint="eastAsia"/>
                <w:szCs w:val="21"/>
              </w:rPr>
            </w:pPr>
          </w:p>
        </w:tc>
        <w:tc>
          <w:tcPr>
            <w:tcW w:w="1421" w:type="dxa"/>
            <w:vAlign w:val="center"/>
          </w:tcPr>
          <w:p w14:paraId="272EF8D2" w14:textId="77777777" w:rsidR="00667B73" w:rsidRPr="00514474" w:rsidRDefault="00667B73">
            <w:pPr>
              <w:rPr>
                <w:rFonts w:ascii="宋体" w:hAnsi="宋体" w:hint="eastAsia"/>
                <w:szCs w:val="21"/>
              </w:rPr>
            </w:pPr>
          </w:p>
        </w:tc>
        <w:tc>
          <w:tcPr>
            <w:tcW w:w="1421" w:type="dxa"/>
            <w:vAlign w:val="center"/>
          </w:tcPr>
          <w:p w14:paraId="500C64A8" w14:textId="77777777" w:rsidR="00667B73" w:rsidRPr="00514474" w:rsidRDefault="00667B73">
            <w:pPr>
              <w:rPr>
                <w:rFonts w:ascii="宋体" w:hAnsi="宋体" w:hint="eastAsia"/>
                <w:szCs w:val="21"/>
              </w:rPr>
            </w:pPr>
          </w:p>
        </w:tc>
        <w:tc>
          <w:tcPr>
            <w:tcW w:w="1838" w:type="dxa"/>
            <w:vAlign w:val="center"/>
          </w:tcPr>
          <w:p w14:paraId="067E6F1B" w14:textId="77777777" w:rsidR="00667B73" w:rsidRPr="00514474" w:rsidRDefault="00667B73">
            <w:pPr>
              <w:rPr>
                <w:rFonts w:ascii="宋体" w:hAnsi="宋体" w:hint="eastAsia"/>
                <w:szCs w:val="21"/>
              </w:rPr>
            </w:pPr>
          </w:p>
        </w:tc>
        <w:tc>
          <w:tcPr>
            <w:tcW w:w="1260" w:type="dxa"/>
            <w:vAlign w:val="center"/>
          </w:tcPr>
          <w:p w14:paraId="3B790BC4" w14:textId="77777777" w:rsidR="00667B73" w:rsidRPr="00514474" w:rsidRDefault="00667B73">
            <w:pPr>
              <w:rPr>
                <w:rFonts w:ascii="宋体" w:hAnsi="宋体" w:hint="eastAsia"/>
                <w:szCs w:val="21"/>
              </w:rPr>
            </w:pPr>
          </w:p>
        </w:tc>
      </w:tr>
      <w:tr w:rsidR="00667B73" w:rsidRPr="00514474" w14:paraId="5F3C4260" w14:textId="77777777">
        <w:trPr>
          <w:trHeight w:val="567"/>
        </w:trPr>
        <w:tc>
          <w:tcPr>
            <w:tcW w:w="895" w:type="dxa"/>
            <w:vAlign w:val="center"/>
          </w:tcPr>
          <w:p w14:paraId="01ECD0B5" w14:textId="77777777" w:rsidR="00667B73" w:rsidRPr="00514474" w:rsidRDefault="00667B73">
            <w:pPr>
              <w:rPr>
                <w:rFonts w:ascii="宋体" w:hAnsi="宋体" w:hint="eastAsia"/>
                <w:szCs w:val="21"/>
              </w:rPr>
            </w:pPr>
          </w:p>
        </w:tc>
        <w:tc>
          <w:tcPr>
            <w:tcW w:w="2160" w:type="dxa"/>
            <w:vAlign w:val="center"/>
          </w:tcPr>
          <w:p w14:paraId="750F5D62" w14:textId="77777777" w:rsidR="00667B73" w:rsidRPr="00514474" w:rsidRDefault="00667B73">
            <w:pPr>
              <w:rPr>
                <w:rFonts w:ascii="宋体" w:hAnsi="宋体" w:hint="eastAsia"/>
                <w:szCs w:val="21"/>
              </w:rPr>
            </w:pPr>
          </w:p>
        </w:tc>
        <w:tc>
          <w:tcPr>
            <w:tcW w:w="1421" w:type="dxa"/>
            <w:vAlign w:val="center"/>
          </w:tcPr>
          <w:p w14:paraId="697E6A31" w14:textId="77777777" w:rsidR="00667B73" w:rsidRPr="00514474" w:rsidRDefault="00667B73">
            <w:pPr>
              <w:rPr>
                <w:rFonts w:ascii="宋体" w:hAnsi="宋体" w:hint="eastAsia"/>
                <w:szCs w:val="21"/>
              </w:rPr>
            </w:pPr>
          </w:p>
        </w:tc>
        <w:tc>
          <w:tcPr>
            <w:tcW w:w="1421" w:type="dxa"/>
            <w:vAlign w:val="center"/>
          </w:tcPr>
          <w:p w14:paraId="31BCD8CE" w14:textId="77777777" w:rsidR="00667B73" w:rsidRPr="00514474" w:rsidRDefault="00667B73">
            <w:pPr>
              <w:rPr>
                <w:rFonts w:ascii="宋体" w:hAnsi="宋体" w:hint="eastAsia"/>
                <w:szCs w:val="21"/>
              </w:rPr>
            </w:pPr>
          </w:p>
        </w:tc>
        <w:tc>
          <w:tcPr>
            <w:tcW w:w="1838" w:type="dxa"/>
            <w:vAlign w:val="center"/>
          </w:tcPr>
          <w:p w14:paraId="34D62C1B" w14:textId="77777777" w:rsidR="00667B73" w:rsidRPr="00514474" w:rsidRDefault="00667B73">
            <w:pPr>
              <w:rPr>
                <w:rFonts w:ascii="宋体" w:hAnsi="宋体" w:hint="eastAsia"/>
                <w:szCs w:val="21"/>
              </w:rPr>
            </w:pPr>
          </w:p>
        </w:tc>
        <w:tc>
          <w:tcPr>
            <w:tcW w:w="1260" w:type="dxa"/>
            <w:vAlign w:val="center"/>
          </w:tcPr>
          <w:p w14:paraId="1766D669" w14:textId="77777777" w:rsidR="00667B73" w:rsidRPr="00514474" w:rsidRDefault="00667B73">
            <w:pPr>
              <w:rPr>
                <w:rFonts w:ascii="宋体" w:hAnsi="宋体" w:hint="eastAsia"/>
                <w:szCs w:val="21"/>
              </w:rPr>
            </w:pPr>
          </w:p>
        </w:tc>
      </w:tr>
      <w:tr w:rsidR="00667B73" w:rsidRPr="00514474" w14:paraId="227F617F" w14:textId="77777777">
        <w:trPr>
          <w:trHeight w:val="567"/>
        </w:trPr>
        <w:tc>
          <w:tcPr>
            <w:tcW w:w="895" w:type="dxa"/>
            <w:vAlign w:val="center"/>
          </w:tcPr>
          <w:p w14:paraId="25CB3A9D" w14:textId="77777777" w:rsidR="00667B73" w:rsidRPr="00514474" w:rsidRDefault="00667B73">
            <w:pPr>
              <w:rPr>
                <w:rFonts w:ascii="宋体" w:hAnsi="宋体" w:hint="eastAsia"/>
                <w:szCs w:val="21"/>
              </w:rPr>
            </w:pPr>
          </w:p>
        </w:tc>
        <w:tc>
          <w:tcPr>
            <w:tcW w:w="2160" w:type="dxa"/>
            <w:vAlign w:val="center"/>
          </w:tcPr>
          <w:p w14:paraId="0094556E" w14:textId="77777777" w:rsidR="00667B73" w:rsidRPr="00514474" w:rsidRDefault="00667B73">
            <w:pPr>
              <w:rPr>
                <w:rFonts w:ascii="宋体" w:hAnsi="宋体" w:hint="eastAsia"/>
                <w:szCs w:val="21"/>
              </w:rPr>
            </w:pPr>
          </w:p>
        </w:tc>
        <w:tc>
          <w:tcPr>
            <w:tcW w:w="1421" w:type="dxa"/>
            <w:vAlign w:val="center"/>
          </w:tcPr>
          <w:p w14:paraId="559E1FDF" w14:textId="77777777" w:rsidR="00667B73" w:rsidRPr="00514474" w:rsidRDefault="00667B73">
            <w:pPr>
              <w:rPr>
                <w:rFonts w:ascii="宋体" w:hAnsi="宋体" w:hint="eastAsia"/>
                <w:szCs w:val="21"/>
              </w:rPr>
            </w:pPr>
          </w:p>
        </w:tc>
        <w:tc>
          <w:tcPr>
            <w:tcW w:w="1421" w:type="dxa"/>
            <w:vAlign w:val="center"/>
          </w:tcPr>
          <w:p w14:paraId="2E398FB9" w14:textId="77777777" w:rsidR="00667B73" w:rsidRPr="00514474" w:rsidRDefault="00667B73">
            <w:pPr>
              <w:rPr>
                <w:rFonts w:ascii="宋体" w:hAnsi="宋体" w:hint="eastAsia"/>
                <w:szCs w:val="21"/>
              </w:rPr>
            </w:pPr>
          </w:p>
        </w:tc>
        <w:tc>
          <w:tcPr>
            <w:tcW w:w="1838" w:type="dxa"/>
            <w:vAlign w:val="center"/>
          </w:tcPr>
          <w:p w14:paraId="714B65C0" w14:textId="77777777" w:rsidR="00667B73" w:rsidRPr="00514474" w:rsidRDefault="00667B73">
            <w:pPr>
              <w:rPr>
                <w:rFonts w:ascii="宋体" w:hAnsi="宋体" w:hint="eastAsia"/>
                <w:szCs w:val="21"/>
              </w:rPr>
            </w:pPr>
          </w:p>
        </w:tc>
        <w:tc>
          <w:tcPr>
            <w:tcW w:w="1260" w:type="dxa"/>
            <w:vAlign w:val="center"/>
          </w:tcPr>
          <w:p w14:paraId="748B63C5" w14:textId="77777777" w:rsidR="00667B73" w:rsidRPr="00514474" w:rsidRDefault="00667B73">
            <w:pPr>
              <w:rPr>
                <w:rFonts w:ascii="宋体" w:hAnsi="宋体" w:hint="eastAsia"/>
                <w:szCs w:val="21"/>
              </w:rPr>
            </w:pPr>
          </w:p>
        </w:tc>
      </w:tr>
    </w:tbl>
    <w:p w14:paraId="0BCC1264" w14:textId="77777777" w:rsidR="00667B73" w:rsidRPr="00514474" w:rsidRDefault="00667B73">
      <w:pPr>
        <w:ind w:firstLineChars="550" w:firstLine="1155"/>
        <w:rPr>
          <w:bCs/>
        </w:rPr>
      </w:pPr>
    </w:p>
    <w:p w14:paraId="2EEA4438" w14:textId="77777777" w:rsidR="00667B73" w:rsidRPr="00514474" w:rsidRDefault="00667B73">
      <w:pPr>
        <w:ind w:firstLineChars="1100" w:firstLine="2310"/>
      </w:pPr>
    </w:p>
    <w:p w14:paraId="43B8CB7E" w14:textId="77777777" w:rsidR="00667B73" w:rsidRPr="00514474" w:rsidRDefault="00485D4A">
      <w:pPr>
        <w:widowControl/>
        <w:jc w:val="left"/>
        <w:rPr>
          <w:b/>
          <w:sz w:val="28"/>
          <w:szCs w:val="28"/>
        </w:rPr>
      </w:pPr>
      <w:r w:rsidRPr="00514474">
        <w:rPr>
          <w:b/>
          <w:sz w:val="28"/>
          <w:szCs w:val="28"/>
        </w:rPr>
        <w:br w:type="page"/>
      </w:r>
    </w:p>
    <w:p w14:paraId="1F56846C" w14:textId="77777777" w:rsidR="00667B73" w:rsidRPr="00514474" w:rsidRDefault="00485D4A">
      <w:pPr>
        <w:adjustRightInd w:val="0"/>
        <w:snapToGrid w:val="0"/>
        <w:spacing w:line="360" w:lineRule="auto"/>
        <w:jc w:val="center"/>
        <w:rPr>
          <w:b/>
          <w:sz w:val="28"/>
          <w:szCs w:val="28"/>
        </w:rPr>
      </w:pPr>
      <w:r w:rsidRPr="00514474">
        <w:rPr>
          <w:rFonts w:hint="eastAsia"/>
          <w:b/>
          <w:sz w:val="28"/>
          <w:szCs w:val="28"/>
        </w:rPr>
        <w:lastRenderedPageBreak/>
        <w:t>招标人提供施工机械台时（班）费汇总表</w:t>
      </w:r>
    </w:p>
    <w:p w14:paraId="5522D8CF" w14:textId="77777777" w:rsidR="00667B73" w:rsidRPr="00514474" w:rsidRDefault="00667B73">
      <w:pPr>
        <w:adjustRightInd w:val="0"/>
        <w:snapToGrid w:val="0"/>
        <w:spacing w:line="360" w:lineRule="auto"/>
        <w:jc w:val="center"/>
        <w:rPr>
          <w:b/>
          <w:sz w:val="28"/>
          <w:szCs w:val="28"/>
        </w:rPr>
      </w:pPr>
    </w:p>
    <w:p w14:paraId="34E4522B" w14:textId="77777777" w:rsidR="00667B73" w:rsidRPr="00514474" w:rsidRDefault="00485D4A">
      <w:pPr>
        <w:spacing w:line="360" w:lineRule="auto"/>
        <w:rPr>
          <w:rFonts w:ascii="宋体" w:hAnsi="宋体" w:hint="eastAsia"/>
          <w:szCs w:val="21"/>
          <w:u w:val="single"/>
        </w:rPr>
      </w:pPr>
      <w:r w:rsidRPr="00514474">
        <w:rPr>
          <w:rFonts w:ascii="宋体" w:hAnsi="宋体" w:hint="eastAsia"/>
          <w:szCs w:val="21"/>
        </w:rPr>
        <w:t>标段</w:t>
      </w:r>
      <w:r w:rsidRPr="00514474">
        <w:rPr>
          <w:rFonts w:ascii="宋体" w:hAnsi="宋体"/>
          <w:szCs w:val="21"/>
        </w:rPr>
        <w:t>编号：</w:t>
      </w:r>
      <w:r w:rsidRPr="00514474">
        <w:rPr>
          <w:rFonts w:ascii="宋体" w:hAnsi="宋体"/>
          <w:szCs w:val="21"/>
          <w:u w:val="single"/>
        </w:rPr>
        <w:t xml:space="preserve">      </w:t>
      </w:r>
      <w:r w:rsidRPr="00514474">
        <w:rPr>
          <w:rFonts w:ascii="宋体" w:hAnsi="宋体"/>
          <w:szCs w:val="21"/>
          <w:u w:val="single"/>
        </w:rPr>
        <w:t>（投标</w:t>
      </w:r>
      <w:proofErr w:type="gramStart"/>
      <w:r w:rsidRPr="00514474">
        <w:rPr>
          <w:rFonts w:ascii="宋体" w:hAnsi="宋体"/>
          <w:szCs w:val="21"/>
          <w:u w:val="single"/>
        </w:rPr>
        <w:t>项目</w:t>
      </w:r>
      <w:r w:rsidRPr="00514474">
        <w:rPr>
          <w:rFonts w:ascii="宋体" w:hAnsi="宋体" w:hint="eastAsia"/>
          <w:szCs w:val="21"/>
          <w:u w:val="single"/>
        </w:rPr>
        <w:t>标段</w:t>
      </w:r>
      <w:proofErr w:type="gramEnd"/>
      <w:r w:rsidRPr="00514474">
        <w:rPr>
          <w:rFonts w:ascii="宋体" w:hAnsi="宋体" w:hint="eastAsia"/>
          <w:szCs w:val="21"/>
          <w:u w:val="single"/>
        </w:rPr>
        <w:t>编号</w:t>
      </w:r>
      <w:r w:rsidRPr="00514474">
        <w:rPr>
          <w:rFonts w:ascii="宋体" w:hAnsi="宋体"/>
          <w:szCs w:val="21"/>
          <w:u w:val="single"/>
        </w:rPr>
        <w:t>）</w:t>
      </w:r>
      <w:r w:rsidRPr="00514474">
        <w:rPr>
          <w:rFonts w:ascii="宋体" w:hAnsi="宋体"/>
          <w:szCs w:val="21"/>
          <w:u w:val="single"/>
        </w:rPr>
        <w:t xml:space="preserve">     </w:t>
      </w:r>
    </w:p>
    <w:p w14:paraId="363114B6" w14:textId="77777777" w:rsidR="00667B73" w:rsidRPr="00514474" w:rsidRDefault="00485D4A">
      <w:pPr>
        <w:spacing w:line="360" w:lineRule="auto"/>
        <w:rPr>
          <w:rFonts w:ascii="宋体" w:hAnsi="宋体" w:hint="eastAsia"/>
          <w:szCs w:val="21"/>
        </w:rPr>
      </w:pPr>
      <w:r w:rsidRPr="00514474">
        <w:rPr>
          <w:rFonts w:ascii="宋体" w:hAnsi="宋体"/>
          <w:szCs w:val="21"/>
        </w:rPr>
        <w:t>工程名称：</w:t>
      </w:r>
      <w:r w:rsidRPr="00514474">
        <w:rPr>
          <w:rFonts w:ascii="宋体" w:hAnsi="宋体"/>
          <w:szCs w:val="21"/>
          <w:u w:val="single"/>
        </w:rPr>
        <w:t xml:space="preserve">          </w:t>
      </w:r>
      <w:r w:rsidRPr="00514474">
        <w:rPr>
          <w:rFonts w:ascii="宋体" w:hAnsi="宋体"/>
          <w:szCs w:val="21"/>
        </w:rPr>
        <w:t>（项目名称）</w:t>
      </w:r>
      <w:r w:rsidRPr="00514474">
        <w:rPr>
          <w:rFonts w:ascii="宋体" w:hAnsi="宋体"/>
          <w:szCs w:val="21"/>
          <w:u w:val="single"/>
        </w:rPr>
        <w:t xml:space="preserve">          </w:t>
      </w:r>
      <w:r w:rsidRPr="00514474">
        <w:rPr>
          <w:rFonts w:ascii="宋体" w:hAnsi="宋体"/>
          <w:szCs w:val="21"/>
        </w:rPr>
        <w:t>（标段名称）</w:t>
      </w:r>
      <w:r w:rsidRPr="00514474">
        <w:rPr>
          <w:rFonts w:ascii="宋体" w:hAnsi="宋体"/>
          <w:szCs w:val="21"/>
        </w:rPr>
        <w:t xml:space="preserve">              </w:t>
      </w:r>
      <w:r w:rsidRPr="00514474">
        <w:rPr>
          <w:rFonts w:ascii="宋体" w:hAnsi="宋体"/>
          <w:szCs w:val="21"/>
        </w:rPr>
        <w:t>单位：元</w:t>
      </w:r>
      <w:r w:rsidRPr="00514474">
        <w:rPr>
          <w:rFonts w:ascii="宋体" w:hAnsi="宋体"/>
          <w:szCs w:val="21"/>
        </w:rPr>
        <w:t>/</w:t>
      </w:r>
      <w:r w:rsidRPr="00514474">
        <w:rPr>
          <w:rFonts w:ascii="宋体" w:hAnsi="宋体"/>
          <w:szCs w:val="21"/>
        </w:rPr>
        <w:t>台时（班）</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720"/>
        <w:gridCol w:w="720"/>
        <w:gridCol w:w="1440"/>
        <w:gridCol w:w="900"/>
        <w:gridCol w:w="900"/>
        <w:gridCol w:w="720"/>
        <w:gridCol w:w="744"/>
        <w:gridCol w:w="516"/>
        <w:gridCol w:w="540"/>
        <w:gridCol w:w="540"/>
        <w:gridCol w:w="540"/>
        <w:gridCol w:w="540"/>
        <w:gridCol w:w="720"/>
      </w:tblGrid>
      <w:tr w:rsidR="00667B73" w:rsidRPr="00514474" w14:paraId="3E32A02D" w14:textId="77777777">
        <w:trPr>
          <w:cantSplit/>
          <w:trHeight w:val="567"/>
          <w:jc w:val="center"/>
        </w:trPr>
        <w:tc>
          <w:tcPr>
            <w:tcW w:w="535" w:type="dxa"/>
            <w:vMerge w:val="restart"/>
            <w:vAlign w:val="center"/>
          </w:tcPr>
          <w:p w14:paraId="13F462D6" w14:textId="77777777" w:rsidR="00667B73" w:rsidRPr="00514474" w:rsidRDefault="00485D4A">
            <w:pPr>
              <w:jc w:val="center"/>
              <w:rPr>
                <w:rFonts w:ascii="宋体" w:hAnsi="宋体" w:hint="eastAsia"/>
                <w:bCs/>
                <w:szCs w:val="21"/>
              </w:rPr>
            </w:pPr>
            <w:bookmarkStart w:id="650" w:name="_Toc221951597"/>
            <w:r w:rsidRPr="00514474">
              <w:rPr>
                <w:rFonts w:ascii="宋体" w:hAnsi="宋体" w:hint="eastAsia"/>
                <w:bCs/>
                <w:szCs w:val="21"/>
              </w:rPr>
              <w:t>序号</w:t>
            </w:r>
            <w:bookmarkEnd w:id="650"/>
          </w:p>
        </w:tc>
        <w:tc>
          <w:tcPr>
            <w:tcW w:w="720" w:type="dxa"/>
            <w:vMerge w:val="restart"/>
            <w:vAlign w:val="center"/>
          </w:tcPr>
          <w:p w14:paraId="2180619E" w14:textId="77777777" w:rsidR="00667B73" w:rsidRPr="00514474" w:rsidRDefault="00485D4A">
            <w:pPr>
              <w:jc w:val="center"/>
              <w:rPr>
                <w:rFonts w:ascii="宋体" w:hAnsi="宋体" w:hint="eastAsia"/>
                <w:bCs/>
                <w:szCs w:val="21"/>
              </w:rPr>
            </w:pPr>
            <w:bookmarkStart w:id="651" w:name="_Toc221951598"/>
            <w:r w:rsidRPr="00514474">
              <w:rPr>
                <w:rFonts w:ascii="宋体" w:hAnsi="宋体" w:hint="eastAsia"/>
                <w:bCs/>
                <w:szCs w:val="21"/>
              </w:rPr>
              <w:t>机械</w:t>
            </w:r>
          </w:p>
          <w:p w14:paraId="552DB4E0" w14:textId="77777777" w:rsidR="00667B73" w:rsidRPr="00514474" w:rsidRDefault="00485D4A">
            <w:pPr>
              <w:jc w:val="center"/>
              <w:rPr>
                <w:rFonts w:ascii="宋体" w:hAnsi="宋体" w:hint="eastAsia"/>
                <w:bCs/>
                <w:szCs w:val="21"/>
              </w:rPr>
            </w:pPr>
            <w:r w:rsidRPr="00514474">
              <w:rPr>
                <w:rFonts w:ascii="宋体" w:hAnsi="宋体" w:hint="eastAsia"/>
                <w:bCs/>
                <w:szCs w:val="21"/>
              </w:rPr>
              <w:t>名称</w:t>
            </w:r>
            <w:bookmarkEnd w:id="651"/>
          </w:p>
        </w:tc>
        <w:tc>
          <w:tcPr>
            <w:tcW w:w="720" w:type="dxa"/>
            <w:vMerge w:val="restart"/>
            <w:vAlign w:val="center"/>
          </w:tcPr>
          <w:p w14:paraId="5580E458" w14:textId="77777777" w:rsidR="00667B73" w:rsidRPr="00514474" w:rsidRDefault="00485D4A">
            <w:pPr>
              <w:jc w:val="center"/>
              <w:rPr>
                <w:rFonts w:ascii="宋体" w:hAnsi="宋体" w:hint="eastAsia"/>
                <w:bCs/>
                <w:szCs w:val="21"/>
              </w:rPr>
            </w:pPr>
            <w:bookmarkStart w:id="652" w:name="_Toc221951599"/>
            <w:r w:rsidRPr="00514474">
              <w:rPr>
                <w:rFonts w:ascii="宋体" w:hAnsi="宋体" w:hint="eastAsia"/>
                <w:bCs/>
                <w:szCs w:val="21"/>
              </w:rPr>
              <w:t>型号</w:t>
            </w:r>
          </w:p>
          <w:p w14:paraId="4CC4DE2F" w14:textId="77777777" w:rsidR="00667B73" w:rsidRPr="00514474" w:rsidRDefault="00485D4A">
            <w:pPr>
              <w:jc w:val="center"/>
              <w:rPr>
                <w:rFonts w:ascii="宋体" w:hAnsi="宋体" w:hint="eastAsia"/>
                <w:bCs/>
                <w:szCs w:val="21"/>
              </w:rPr>
            </w:pPr>
            <w:r w:rsidRPr="00514474">
              <w:rPr>
                <w:rFonts w:ascii="宋体" w:hAnsi="宋体" w:hint="eastAsia"/>
                <w:bCs/>
                <w:szCs w:val="21"/>
              </w:rPr>
              <w:t>规格</w:t>
            </w:r>
            <w:bookmarkEnd w:id="652"/>
          </w:p>
        </w:tc>
        <w:tc>
          <w:tcPr>
            <w:tcW w:w="1440" w:type="dxa"/>
            <w:vMerge w:val="restart"/>
            <w:vAlign w:val="center"/>
          </w:tcPr>
          <w:p w14:paraId="378C7F3A" w14:textId="77777777" w:rsidR="00667B73" w:rsidRPr="00514474" w:rsidRDefault="00485D4A">
            <w:pPr>
              <w:jc w:val="center"/>
              <w:rPr>
                <w:rFonts w:ascii="宋体" w:hAnsi="宋体" w:hint="eastAsia"/>
                <w:bCs/>
                <w:szCs w:val="21"/>
              </w:rPr>
            </w:pPr>
            <w:bookmarkStart w:id="653" w:name="_Toc221951600"/>
            <w:r w:rsidRPr="00514474">
              <w:rPr>
                <w:rFonts w:ascii="宋体" w:hAnsi="宋体" w:hint="eastAsia"/>
                <w:bCs/>
                <w:szCs w:val="21"/>
              </w:rPr>
              <w:t>招标人收取</w:t>
            </w:r>
            <w:bookmarkEnd w:id="653"/>
          </w:p>
          <w:p w14:paraId="23F998DB" w14:textId="77777777" w:rsidR="00667B73" w:rsidRPr="00514474" w:rsidRDefault="00485D4A">
            <w:pPr>
              <w:jc w:val="center"/>
              <w:rPr>
                <w:rFonts w:ascii="宋体" w:hAnsi="宋体" w:hint="eastAsia"/>
                <w:bCs/>
                <w:szCs w:val="21"/>
              </w:rPr>
            </w:pPr>
            <w:bookmarkStart w:id="654" w:name="_Toc221951601"/>
            <w:r w:rsidRPr="00514474">
              <w:rPr>
                <w:rFonts w:ascii="宋体" w:hAnsi="宋体" w:hint="eastAsia"/>
                <w:bCs/>
                <w:szCs w:val="21"/>
              </w:rPr>
              <w:t>的折旧费</w:t>
            </w:r>
            <w:bookmarkEnd w:id="654"/>
          </w:p>
        </w:tc>
        <w:tc>
          <w:tcPr>
            <w:tcW w:w="5940" w:type="dxa"/>
            <w:gridSpan w:val="9"/>
            <w:tcBorders>
              <w:bottom w:val="single" w:sz="4" w:space="0" w:color="auto"/>
            </w:tcBorders>
            <w:vAlign w:val="center"/>
          </w:tcPr>
          <w:p w14:paraId="3969D9A8" w14:textId="77777777" w:rsidR="00667B73" w:rsidRPr="00514474" w:rsidRDefault="00485D4A">
            <w:pPr>
              <w:jc w:val="center"/>
              <w:rPr>
                <w:rFonts w:ascii="宋体" w:hAnsi="宋体" w:hint="eastAsia"/>
                <w:b/>
                <w:szCs w:val="21"/>
              </w:rPr>
            </w:pPr>
            <w:bookmarkStart w:id="655" w:name="_Toc221951602"/>
            <w:r w:rsidRPr="00514474">
              <w:rPr>
                <w:rFonts w:ascii="宋体" w:hAnsi="宋体" w:hint="eastAsia"/>
                <w:bCs/>
                <w:szCs w:val="21"/>
              </w:rPr>
              <w:t>投标人应计算的费用</w:t>
            </w:r>
            <w:bookmarkEnd w:id="655"/>
          </w:p>
        </w:tc>
        <w:tc>
          <w:tcPr>
            <w:tcW w:w="720" w:type="dxa"/>
            <w:vMerge w:val="restart"/>
            <w:vAlign w:val="center"/>
          </w:tcPr>
          <w:p w14:paraId="2CCFE28A" w14:textId="77777777" w:rsidR="00667B73" w:rsidRPr="00514474" w:rsidRDefault="00485D4A">
            <w:pPr>
              <w:jc w:val="center"/>
              <w:rPr>
                <w:rFonts w:ascii="宋体" w:hAnsi="宋体" w:hint="eastAsia"/>
                <w:b/>
                <w:szCs w:val="21"/>
              </w:rPr>
            </w:pPr>
            <w:bookmarkStart w:id="656" w:name="_Toc221951603"/>
            <w:r w:rsidRPr="00514474">
              <w:rPr>
                <w:rFonts w:ascii="宋体" w:hAnsi="宋体" w:hint="eastAsia"/>
                <w:bCs/>
                <w:szCs w:val="21"/>
              </w:rPr>
              <w:t>合计</w:t>
            </w:r>
            <w:bookmarkEnd w:id="656"/>
          </w:p>
        </w:tc>
      </w:tr>
      <w:tr w:rsidR="00667B73" w:rsidRPr="00514474" w14:paraId="73EA2950" w14:textId="77777777">
        <w:trPr>
          <w:cantSplit/>
          <w:trHeight w:val="567"/>
          <w:jc w:val="center"/>
        </w:trPr>
        <w:tc>
          <w:tcPr>
            <w:tcW w:w="535" w:type="dxa"/>
            <w:vMerge/>
            <w:vAlign w:val="center"/>
          </w:tcPr>
          <w:p w14:paraId="3737A23C" w14:textId="77777777" w:rsidR="00667B73" w:rsidRPr="00514474" w:rsidRDefault="00667B73">
            <w:pPr>
              <w:jc w:val="center"/>
              <w:rPr>
                <w:rFonts w:ascii="宋体" w:hAnsi="宋体" w:hint="eastAsia"/>
                <w:bCs/>
                <w:szCs w:val="21"/>
              </w:rPr>
            </w:pPr>
          </w:p>
        </w:tc>
        <w:tc>
          <w:tcPr>
            <w:tcW w:w="720" w:type="dxa"/>
            <w:vMerge/>
          </w:tcPr>
          <w:p w14:paraId="6C57A100" w14:textId="77777777" w:rsidR="00667B73" w:rsidRPr="00514474" w:rsidRDefault="00667B73">
            <w:pPr>
              <w:jc w:val="center"/>
              <w:rPr>
                <w:rFonts w:ascii="宋体" w:hAnsi="宋体" w:hint="eastAsia"/>
                <w:bCs/>
                <w:szCs w:val="21"/>
              </w:rPr>
            </w:pPr>
          </w:p>
        </w:tc>
        <w:tc>
          <w:tcPr>
            <w:tcW w:w="720" w:type="dxa"/>
            <w:vMerge/>
            <w:vAlign w:val="center"/>
          </w:tcPr>
          <w:p w14:paraId="78C86898" w14:textId="77777777" w:rsidR="00667B73" w:rsidRPr="00514474" w:rsidRDefault="00667B73">
            <w:pPr>
              <w:jc w:val="center"/>
              <w:rPr>
                <w:rFonts w:ascii="宋体" w:hAnsi="宋体" w:hint="eastAsia"/>
                <w:bCs/>
                <w:szCs w:val="21"/>
              </w:rPr>
            </w:pPr>
          </w:p>
        </w:tc>
        <w:tc>
          <w:tcPr>
            <w:tcW w:w="1440" w:type="dxa"/>
            <w:vMerge/>
            <w:vAlign w:val="center"/>
          </w:tcPr>
          <w:p w14:paraId="3B618921" w14:textId="77777777" w:rsidR="00667B73" w:rsidRPr="00514474" w:rsidRDefault="00667B73">
            <w:pPr>
              <w:jc w:val="center"/>
              <w:rPr>
                <w:rFonts w:ascii="宋体" w:hAnsi="宋体" w:hint="eastAsia"/>
                <w:bCs/>
                <w:szCs w:val="21"/>
              </w:rPr>
            </w:pPr>
          </w:p>
        </w:tc>
        <w:tc>
          <w:tcPr>
            <w:tcW w:w="900" w:type="dxa"/>
            <w:tcBorders>
              <w:top w:val="single" w:sz="4" w:space="0" w:color="auto"/>
            </w:tcBorders>
            <w:vAlign w:val="center"/>
          </w:tcPr>
          <w:p w14:paraId="27D67ED9" w14:textId="77777777" w:rsidR="00667B73" w:rsidRPr="00514474" w:rsidRDefault="00485D4A">
            <w:pPr>
              <w:jc w:val="center"/>
              <w:rPr>
                <w:rFonts w:ascii="宋体" w:hAnsi="宋体" w:hint="eastAsia"/>
                <w:bCs/>
                <w:szCs w:val="21"/>
              </w:rPr>
            </w:pPr>
            <w:bookmarkStart w:id="657" w:name="_Toc221951604"/>
            <w:r w:rsidRPr="00514474">
              <w:rPr>
                <w:rFonts w:ascii="宋体" w:hAnsi="宋体" w:hint="eastAsia"/>
                <w:bCs/>
                <w:szCs w:val="21"/>
              </w:rPr>
              <w:t>维修费</w:t>
            </w:r>
            <w:bookmarkEnd w:id="657"/>
          </w:p>
        </w:tc>
        <w:tc>
          <w:tcPr>
            <w:tcW w:w="900" w:type="dxa"/>
            <w:tcBorders>
              <w:top w:val="single" w:sz="4" w:space="0" w:color="auto"/>
            </w:tcBorders>
            <w:vAlign w:val="center"/>
          </w:tcPr>
          <w:p w14:paraId="6ACD05B9" w14:textId="77777777" w:rsidR="00667B73" w:rsidRPr="00514474" w:rsidRDefault="00485D4A">
            <w:pPr>
              <w:jc w:val="center"/>
              <w:rPr>
                <w:rFonts w:ascii="宋体" w:hAnsi="宋体" w:hint="eastAsia"/>
                <w:bCs/>
                <w:szCs w:val="21"/>
              </w:rPr>
            </w:pPr>
            <w:bookmarkStart w:id="658" w:name="_Toc221951605"/>
            <w:proofErr w:type="gramStart"/>
            <w:r w:rsidRPr="00514474">
              <w:rPr>
                <w:rFonts w:ascii="宋体" w:hAnsi="宋体" w:hint="eastAsia"/>
                <w:bCs/>
                <w:szCs w:val="21"/>
              </w:rPr>
              <w:t>安拆费</w:t>
            </w:r>
            <w:bookmarkEnd w:id="658"/>
            <w:proofErr w:type="gramEnd"/>
          </w:p>
        </w:tc>
        <w:tc>
          <w:tcPr>
            <w:tcW w:w="720" w:type="dxa"/>
            <w:vAlign w:val="center"/>
          </w:tcPr>
          <w:p w14:paraId="56618191" w14:textId="77777777" w:rsidR="00667B73" w:rsidRPr="00514474" w:rsidRDefault="00485D4A">
            <w:pPr>
              <w:jc w:val="center"/>
              <w:rPr>
                <w:rFonts w:ascii="宋体" w:hAnsi="宋体" w:hint="eastAsia"/>
                <w:bCs/>
                <w:szCs w:val="21"/>
              </w:rPr>
            </w:pPr>
            <w:bookmarkStart w:id="659" w:name="_Toc221951606"/>
            <w:r w:rsidRPr="00514474">
              <w:rPr>
                <w:rFonts w:ascii="宋体" w:hAnsi="宋体" w:hint="eastAsia"/>
                <w:bCs/>
                <w:szCs w:val="21"/>
              </w:rPr>
              <w:t>人工</w:t>
            </w:r>
            <w:bookmarkEnd w:id="659"/>
          </w:p>
        </w:tc>
        <w:tc>
          <w:tcPr>
            <w:tcW w:w="744" w:type="dxa"/>
            <w:vAlign w:val="center"/>
          </w:tcPr>
          <w:p w14:paraId="75B47F26" w14:textId="77777777" w:rsidR="00667B73" w:rsidRPr="00514474" w:rsidRDefault="00485D4A">
            <w:pPr>
              <w:jc w:val="center"/>
              <w:rPr>
                <w:rFonts w:ascii="宋体" w:hAnsi="宋体" w:hint="eastAsia"/>
                <w:bCs/>
                <w:szCs w:val="21"/>
              </w:rPr>
            </w:pPr>
            <w:bookmarkStart w:id="660" w:name="_Toc221951607"/>
            <w:r w:rsidRPr="00514474">
              <w:rPr>
                <w:rFonts w:ascii="宋体" w:hAnsi="宋体" w:hint="eastAsia"/>
                <w:bCs/>
                <w:szCs w:val="21"/>
              </w:rPr>
              <w:t>柴油</w:t>
            </w:r>
            <w:bookmarkEnd w:id="660"/>
          </w:p>
        </w:tc>
        <w:tc>
          <w:tcPr>
            <w:tcW w:w="516" w:type="dxa"/>
            <w:vAlign w:val="center"/>
          </w:tcPr>
          <w:p w14:paraId="287ECF17" w14:textId="77777777" w:rsidR="00667B73" w:rsidRPr="00514474" w:rsidRDefault="00485D4A">
            <w:pPr>
              <w:jc w:val="center"/>
              <w:rPr>
                <w:rFonts w:ascii="宋体" w:hAnsi="宋体" w:hint="eastAsia"/>
                <w:bCs/>
                <w:szCs w:val="21"/>
              </w:rPr>
            </w:pPr>
            <w:bookmarkStart w:id="661" w:name="_Toc221951608"/>
            <w:r w:rsidRPr="00514474">
              <w:rPr>
                <w:rFonts w:ascii="宋体" w:hAnsi="宋体" w:hint="eastAsia"/>
                <w:bCs/>
                <w:szCs w:val="21"/>
              </w:rPr>
              <w:t>电</w:t>
            </w:r>
            <w:bookmarkEnd w:id="661"/>
          </w:p>
        </w:tc>
        <w:tc>
          <w:tcPr>
            <w:tcW w:w="540" w:type="dxa"/>
            <w:vAlign w:val="center"/>
          </w:tcPr>
          <w:p w14:paraId="23DB699E" w14:textId="77777777" w:rsidR="00667B73" w:rsidRPr="00514474" w:rsidRDefault="00485D4A">
            <w:pPr>
              <w:jc w:val="center"/>
              <w:rPr>
                <w:rFonts w:ascii="宋体" w:hAnsi="宋体" w:hint="eastAsia"/>
                <w:bCs/>
                <w:szCs w:val="21"/>
              </w:rPr>
            </w:pPr>
            <w:r w:rsidRPr="00514474">
              <w:rPr>
                <w:rFonts w:ascii="宋体" w:hAnsi="宋体" w:hint="eastAsia"/>
                <w:bCs/>
                <w:szCs w:val="21"/>
              </w:rPr>
              <w:t>风</w:t>
            </w:r>
          </w:p>
        </w:tc>
        <w:tc>
          <w:tcPr>
            <w:tcW w:w="540" w:type="dxa"/>
            <w:vAlign w:val="center"/>
          </w:tcPr>
          <w:p w14:paraId="336F9815" w14:textId="77777777" w:rsidR="00667B73" w:rsidRPr="00514474" w:rsidRDefault="00485D4A">
            <w:pPr>
              <w:jc w:val="center"/>
              <w:rPr>
                <w:rFonts w:ascii="宋体" w:hAnsi="宋体" w:hint="eastAsia"/>
                <w:bCs/>
                <w:szCs w:val="21"/>
              </w:rPr>
            </w:pPr>
            <w:r w:rsidRPr="00514474">
              <w:rPr>
                <w:rFonts w:ascii="宋体" w:hAnsi="宋体" w:hint="eastAsia"/>
                <w:bCs/>
                <w:szCs w:val="21"/>
              </w:rPr>
              <w:t>水</w:t>
            </w:r>
          </w:p>
        </w:tc>
        <w:tc>
          <w:tcPr>
            <w:tcW w:w="540" w:type="dxa"/>
            <w:vAlign w:val="center"/>
          </w:tcPr>
          <w:p w14:paraId="5B2A349F" w14:textId="77777777" w:rsidR="00667B73" w:rsidRPr="00514474" w:rsidRDefault="00667B73">
            <w:pPr>
              <w:jc w:val="center"/>
              <w:rPr>
                <w:rFonts w:ascii="宋体" w:hAnsi="宋体" w:hint="eastAsia"/>
                <w:bCs/>
                <w:szCs w:val="21"/>
              </w:rPr>
            </w:pPr>
          </w:p>
        </w:tc>
        <w:tc>
          <w:tcPr>
            <w:tcW w:w="540" w:type="dxa"/>
            <w:vAlign w:val="center"/>
          </w:tcPr>
          <w:p w14:paraId="7D318D2D" w14:textId="77777777" w:rsidR="00667B73" w:rsidRPr="00514474" w:rsidRDefault="00485D4A">
            <w:pPr>
              <w:jc w:val="center"/>
              <w:rPr>
                <w:rFonts w:ascii="宋体" w:hAnsi="宋体" w:hint="eastAsia"/>
                <w:bCs/>
                <w:szCs w:val="21"/>
              </w:rPr>
            </w:pPr>
            <w:bookmarkStart w:id="662" w:name="_Toc221951609"/>
            <w:r w:rsidRPr="00514474">
              <w:rPr>
                <w:rFonts w:ascii="宋体" w:hAnsi="宋体" w:hint="eastAsia"/>
                <w:bCs/>
                <w:szCs w:val="21"/>
              </w:rPr>
              <w:t>小计</w:t>
            </w:r>
            <w:bookmarkEnd w:id="662"/>
          </w:p>
        </w:tc>
        <w:tc>
          <w:tcPr>
            <w:tcW w:w="720" w:type="dxa"/>
            <w:vMerge/>
          </w:tcPr>
          <w:p w14:paraId="7101FA3F" w14:textId="77777777" w:rsidR="00667B73" w:rsidRPr="00514474" w:rsidRDefault="00667B73">
            <w:pPr>
              <w:rPr>
                <w:rFonts w:ascii="宋体" w:hAnsi="宋体" w:hint="eastAsia"/>
                <w:b/>
                <w:szCs w:val="21"/>
              </w:rPr>
            </w:pPr>
          </w:p>
        </w:tc>
      </w:tr>
      <w:tr w:rsidR="00667B73" w:rsidRPr="00514474" w14:paraId="4CC44B84" w14:textId="77777777">
        <w:trPr>
          <w:cantSplit/>
          <w:trHeight w:val="567"/>
          <w:jc w:val="center"/>
        </w:trPr>
        <w:tc>
          <w:tcPr>
            <w:tcW w:w="535" w:type="dxa"/>
            <w:vAlign w:val="center"/>
          </w:tcPr>
          <w:p w14:paraId="793FC796" w14:textId="77777777" w:rsidR="00667B73" w:rsidRPr="00514474" w:rsidRDefault="00667B73">
            <w:pPr>
              <w:jc w:val="center"/>
              <w:rPr>
                <w:rFonts w:ascii="宋体" w:hAnsi="宋体" w:hint="eastAsia"/>
                <w:bCs/>
                <w:szCs w:val="21"/>
              </w:rPr>
            </w:pPr>
          </w:p>
        </w:tc>
        <w:tc>
          <w:tcPr>
            <w:tcW w:w="720" w:type="dxa"/>
          </w:tcPr>
          <w:p w14:paraId="1ED8CA7E" w14:textId="77777777" w:rsidR="00667B73" w:rsidRPr="00514474" w:rsidRDefault="00667B73">
            <w:pPr>
              <w:jc w:val="center"/>
              <w:rPr>
                <w:rFonts w:ascii="宋体" w:hAnsi="宋体" w:hint="eastAsia"/>
                <w:bCs/>
                <w:szCs w:val="21"/>
              </w:rPr>
            </w:pPr>
          </w:p>
        </w:tc>
        <w:tc>
          <w:tcPr>
            <w:tcW w:w="720" w:type="dxa"/>
            <w:vAlign w:val="center"/>
          </w:tcPr>
          <w:p w14:paraId="7DDD0721" w14:textId="77777777" w:rsidR="00667B73" w:rsidRPr="00514474" w:rsidRDefault="00667B73">
            <w:pPr>
              <w:jc w:val="center"/>
              <w:rPr>
                <w:rFonts w:ascii="宋体" w:hAnsi="宋体" w:hint="eastAsia"/>
                <w:bCs/>
                <w:szCs w:val="21"/>
              </w:rPr>
            </w:pPr>
          </w:p>
        </w:tc>
        <w:tc>
          <w:tcPr>
            <w:tcW w:w="1440" w:type="dxa"/>
            <w:vAlign w:val="center"/>
          </w:tcPr>
          <w:p w14:paraId="23678882" w14:textId="77777777" w:rsidR="00667B73" w:rsidRPr="00514474" w:rsidRDefault="00667B73">
            <w:pPr>
              <w:jc w:val="center"/>
              <w:rPr>
                <w:rFonts w:ascii="宋体" w:hAnsi="宋体" w:hint="eastAsia"/>
                <w:bCs/>
                <w:szCs w:val="21"/>
              </w:rPr>
            </w:pPr>
          </w:p>
        </w:tc>
        <w:tc>
          <w:tcPr>
            <w:tcW w:w="900" w:type="dxa"/>
            <w:vAlign w:val="center"/>
          </w:tcPr>
          <w:p w14:paraId="55EC9F18" w14:textId="77777777" w:rsidR="00667B73" w:rsidRPr="00514474" w:rsidRDefault="00667B73">
            <w:pPr>
              <w:jc w:val="center"/>
              <w:rPr>
                <w:rFonts w:ascii="宋体" w:hAnsi="宋体" w:hint="eastAsia"/>
                <w:bCs/>
                <w:szCs w:val="21"/>
              </w:rPr>
            </w:pPr>
          </w:p>
        </w:tc>
        <w:tc>
          <w:tcPr>
            <w:tcW w:w="900" w:type="dxa"/>
            <w:vAlign w:val="center"/>
          </w:tcPr>
          <w:p w14:paraId="71A03A93" w14:textId="77777777" w:rsidR="00667B73" w:rsidRPr="00514474" w:rsidRDefault="00667B73">
            <w:pPr>
              <w:jc w:val="center"/>
              <w:rPr>
                <w:rFonts w:ascii="宋体" w:hAnsi="宋体" w:hint="eastAsia"/>
                <w:bCs/>
                <w:szCs w:val="21"/>
              </w:rPr>
            </w:pPr>
          </w:p>
        </w:tc>
        <w:tc>
          <w:tcPr>
            <w:tcW w:w="720" w:type="dxa"/>
            <w:vAlign w:val="center"/>
          </w:tcPr>
          <w:p w14:paraId="2AF417F5" w14:textId="77777777" w:rsidR="00667B73" w:rsidRPr="00514474" w:rsidRDefault="00667B73">
            <w:pPr>
              <w:jc w:val="center"/>
              <w:rPr>
                <w:rFonts w:ascii="宋体" w:hAnsi="宋体" w:hint="eastAsia"/>
                <w:bCs/>
                <w:szCs w:val="21"/>
              </w:rPr>
            </w:pPr>
          </w:p>
        </w:tc>
        <w:tc>
          <w:tcPr>
            <w:tcW w:w="744" w:type="dxa"/>
            <w:vAlign w:val="center"/>
          </w:tcPr>
          <w:p w14:paraId="7147E3E6" w14:textId="77777777" w:rsidR="00667B73" w:rsidRPr="00514474" w:rsidRDefault="00667B73">
            <w:pPr>
              <w:jc w:val="center"/>
              <w:rPr>
                <w:rFonts w:ascii="宋体" w:hAnsi="宋体" w:hint="eastAsia"/>
                <w:bCs/>
                <w:szCs w:val="21"/>
              </w:rPr>
            </w:pPr>
          </w:p>
        </w:tc>
        <w:tc>
          <w:tcPr>
            <w:tcW w:w="516" w:type="dxa"/>
            <w:vAlign w:val="center"/>
          </w:tcPr>
          <w:p w14:paraId="6DFEDCD9" w14:textId="77777777" w:rsidR="00667B73" w:rsidRPr="00514474" w:rsidRDefault="00667B73">
            <w:pPr>
              <w:jc w:val="center"/>
              <w:rPr>
                <w:rFonts w:ascii="宋体" w:hAnsi="宋体" w:hint="eastAsia"/>
                <w:b/>
                <w:szCs w:val="21"/>
              </w:rPr>
            </w:pPr>
          </w:p>
        </w:tc>
        <w:tc>
          <w:tcPr>
            <w:tcW w:w="540" w:type="dxa"/>
            <w:vAlign w:val="center"/>
          </w:tcPr>
          <w:p w14:paraId="656B590E" w14:textId="77777777" w:rsidR="00667B73" w:rsidRPr="00514474" w:rsidRDefault="00667B73">
            <w:pPr>
              <w:jc w:val="center"/>
              <w:rPr>
                <w:rFonts w:ascii="宋体" w:hAnsi="宋体" w:hint="eastAsia"/>
                <w:b/>
                <w:szCs w:val="21"/>
              </w:rPr>
            </w:pPr>
          </w:p>
        </w:tc>
        <w:tc>
          <w:tcPr>
            <w:tcW w:w="540" w:type="dxa"/>
            <w:vAlign w:val="center"/>
          </w:tcPr>
          <w:p w14:paraId="62446166" w14:textId="77777777" w:rsidR="00667B73" w:rsidRPr="00514474" w:rsidRDefault="00667B73">
            <w:pPr>
              <w:jc w:val="center"/>
              <w:rPr>
                <w:rFonts w:ascii="宋体" w:hAnsi="宋体" w:hint="eastAsia"/>
                <w:b/>
                <w:szCs w:val="21"/>
              </w:rPr>
            </w:pPr>
          </w:p>
        </w:tc>
        <w:tc>
          <w:tcPr>
            <w:tcW w:w="540" w:type="dxa"/>
            <w:vAlign w:val="center"/>
          </w:tcPr>
          <w:p w14:paraId="745974CC" w14:textId="77777777" w:rsidR="00667B73" w:rsidRPr="00514474" w:rsidRDefault="00667B73">
            <w:pPr>
              <w:jc w:val="center"/>
              <w:rPr>
                <w:rFonts w:ascii="宋体" w:hAnsi="宋体" w:hint="eastAsia"/>
                <w:b/>
                <w:szCs w:val="21"/>
              </w:rPr>
            </w:pPr>
          </w:p>
        </w:tc>
        <w:tc>
          <w:tcPr>
            <w:tcW w:w="540" w:type="dxa"/>
            <w:vAlign w:val="center"/>
          </w:tcPr>
          <w:p w14:paraId="26E2A1C8" w14:textId="77777777" w:rsidR="00667B73" w:rsidRPr="00514474" w:rsidRDefault="00667B73">
            <w:pPr>
              <w:jc w:val="center"/>
              <w:rPr>
                <w:rFonts w:ascii="宋体" w:hAnsi="宋体" w:hint="eastAsia"/>
                <w:b/>
                <w:szCs w:val="21"/>
              </w:rPr>
            </w:pPr>
          </w:p>
        </w:tc>
        <w:tc>
          <w:tcPr>
            <w:tcW w:w="720" w:type="dxa"/>
            <w:vAlign w:val="center"/>
          </w:tcPr>
          <w:p w14:paraId="5F65503E" w14:textId="77777777" w:rsidR="00667B73" w:rsidRPr="00514474" w:rsidRDefault="00667B73">
            <w:pPr>
              <w:jc w:val="center"/>
              <w:rPr>
                <w:rFonts w:ascii="宋体" w:hAnsi="宋体" w:hint="eastAsia"/>
                <w:b/>
                <w:szCs w:val="21"/>
              </w:rPr>
            </w:pPr>
          </w:p>
        </w:tc>
      </w:tr>
      <w:tr w:rsidR="00667B73" w:rsidRPr="00514474" w14:paraId="7DBDF5CC" w14:textId="77777777">
        <w:trPr>
          <w:cantSplit/>
          <w:trHeight w:val="567"/>
          <w:jc w:val="center"/>
        </w:trPr>
        <w:tc>
          <w:tcPr>
            <w:tcW w:w="535" w:type="dxa"/>
            <w:vAlign w:val="center"/>
          </w:tcPr>
          <w:p w14:paraId="2191DD7F" w14:textId="77777777" w:rsidR="00667B73" w:rsidRPr="00514474" w:rsidRDefault="00667B73">
            <w:pPr>
              <w:jc w:val="center"/>
              <w:rPr>
                <w:rFonts w:ascii="宋体" w:hAnsi="宋体" w:hint="eastAsia"/>
                <w:b/>
                <w:szCs w:val="21"/>
              </w:rPr>
            </w:pPr>
          </w:p>
        </w:tc>
        <w:tc>
          <w:tcPr>
            <w:tcW w:w="720" w:type="dxa"/>
          </w:tcPr>
          <w:p w14:paraId="73EB231B" w14:textId="77777777" w:rsidR="00667B73" w:rsidRPr="00514474" w:rsidRDefault="00667B73">
            <w:pPr>
              <w:jc w:val="center"/>
              <w:rPr>
                <w:rFonts w:ascii="宋体" w:hAnsi="宋体" w:hint="eastAsia"/>
                <w:b/>
                <w:szCs w:val="21"/>
              </w:rPr>
            </w:pPr>
          </w:p>
        </w:tc>
        <w:tc>
          <w:tcPr>
            <w:tcW w:w="720" w:type="dxa"/>
            <w:vAlign w:val="center"/>
          </w:tcPr>
          <w:p w14:paraId="1EAEB813" w14:textId="77777777" w:rsidR="00667B73" w:rsidRPr="00514474" w:rsidRDefault="00667B73">
            <w:pPr>
              <w:jc w:val="center"/>
              <w:rPr>
                <w:rFonts w:ascii="宋体" w:hAnsi="宋体" w:hint="eastAsia"/>
                <w:b/>
                <w:szCs w:val="21"/>
              </w:rPr>
            </w:pPr>
          </w:p>
        </w:tc>
        <w:tc>
          <w:tcPr>
            <w:tcW w:w="1440" w:type="dxa"/>
            <w:vAlign w:val="center"/>
          </w:tcPr>
          <w:p w14:paraId="2FD86EB8" w14:textId="77777777" w:rsidR="00667B73" w:rsidRPr="00514474" w:rsidRDefault="00667B73">
            <w:pPr>
              <w:jc w:val="center"/>
              <w:rPr>
                <w:rFonts w:ascii="宋体" w:hAnsi="宋体" w:hint="eastAsia"/>
                <w:b/>
                <w:szCs w:val="21"/>
              </w:rPr>
            </w:pPr>
          </w:p>
        </w:tc>
        <w:tc>
          <w:tcPr>
            <w:tcW w:w="900" w:type="dxa"/>
            <w:vAlign w:val="center"/>
          </w:tcPr>
          <w:p w14:paraId="1D1C5D11" w14:textId="77777777" w:rsidR="00667B73" w:rsidRPr="00514474" w:rsidRDefault="00667B73">
            <w:pPr>
              <w:jc w:val="center"/>
              <w:rPr>
                <w:rFonts w:ascii="宋体" w:hAnsi="宋体" w:hint="eastAsia"/>
                <w:b/>
                <w:szCs w:val="21"/>
              </w:rPr>
            </w:pPr>
          </w:p>
        </w:tc>
        <w:tc>
          <w:tcPr>
            <w:tcW w:w="900" w:type="dxa"/>
            <w:vAlign w:val="center"/>
          </w:tcPr>
          <w:p w14:paraId="642B0EF2" w14:textId="77777777" w:rsidR="00667B73" w:rsidRPr="00514474" w:rsidRDefault="00667B73">
            <w:pPr>
              <w:jc w:val="center"/>
              <w:rPr>
                <w:rFonts w:ascii="宋体" w:hAnsi="宋体" w:hint="eastAsia"/>
                <w:b/>
                <w:szCs w:val="21"/>
              </w:rPr>
            </w:pPr>
          </w:p>
        </w:tc>
        <w:tc>
          <w:tcPr>
            <w:tcW w:w="720" w:type="dxa"/>
            <w:vAlign w:val="center"/>
          </w:tcPr>
          <w:p w14:paraId="62E9357A" w14:textId="77777777" w:rsidR="00667B73" w:rsidRPr="00514474" w:rsidRDefault="00667B73">
            <w:pPr>
              <w:jc w:val="center"/>
              <w:rPr>
                <w:rFonts w:ascii="宋体" w:hAnsi="宋体" w:hint="eastAsia"/>
                <w:b/>
                <w:szCs w:val="21"/>
              </w:rPr>
            </w:pPr>
          </w:p>
        </w:tc>
        <w:tc>
          <w:tcPr>
            <w:tcW w:w="744" w:type="dxa"/>
            <w:vAlign w:val="center"/>
          </w:tcPr>
          <w:p w14:paraId="27B561D0" w14:textId="77777777" w:rsidR="00667B73" w:rsidRPr="00514474" w:rsidRDefault="00667B73">
            <w:pPr>
              <w:jc w:val="center"/>
              <w:rPr>
                <w:rFonts w:ascii="宋体" w:hAnsi="宋体" w:hint="eastAsia"/>
                <w:b/>
                <w:szCs w:val="21"/>
              </w:rPr>
            </w:pPr>
          </w:p>
        </w:tc>
        <w:tc>
          <w:tcPr>
            <w:tcW w:w="516" w:type="dxa"/>
            <w:vAlign w:val="center"/>
          </w:tcPr>
          <w:p w14:paraId="74762FE4" w14:textId="77777777" w:rsidR="00667B73" w:rsidRPr="00514474" w:rsidRDefault="00667B73">
            <w:pPr>
              <w:jc w:val="center"/>
              <w:rPr>
                <w:rFonts w:ascii="宋体" w:hAnsi="宋体" w:hint="eastAsia"/>
                <w:b/>
                <w:szCs w:val="21"/>
              </w:rPr>
            </w:pPr>
          </w:p>
        </w:tc>
        <w:tc>
          <w:tcPr>
            <w:tcW w:w="540" w:type="dxa"/>
            <w:vAlign w:val="center"/>
          </w:tcPr>
          <w:p w14:paraId="75183B08" w14:textId="77777777" w:rsidR="00667B73" w:rsidRPr="00514474" w:rsidRDefault="00667B73">
            <w:pPr>
              <w:jc w:val="center"/>
              <w:rPr>
                <w:rFonts w:ascii="宋体" w:hAnsi="宋体" w:hint="eastAsia"/>
                <w:b/>
                <w:szCs w:val="21"/>
              </w:rPr>
            </w:pPr>
          </w:p>
        </w:tc>
        <w:tc>
          <w:tcPr>
            <w:tcW w:w="540" w:type="dxa"/>
            <w:vAlign w:val="center"/>
          </w:tcPr>
          <w:p w14:paraId="3D9D8FD4" w14:textId="77777777" w:rsidR="00667B73" w:rsidRPr="00514474" w:rsidRDefault="00667B73">
            <w:pPr>
              <w:jc w:val="center"/>
              <w:rPr>
                <w:rFonts w:ascii="宋体" w:hAnsi="宋体" w:hint="eastAsia"/>
                <w:b/>
                <w:szCs w:val="21"/>
              </w:rPr>
            </w:pPr>
          </w:p>
        </w:tc>
        <w:tc>
          <w:tcPr>
            <w:tcW w:w="540" w:type="dxa"/>
            <w:vAlign w:val="center"/>
          </w:tcPr>
          <w:p w14:paraId="60A37D79" w14:textId="77777777" w:rsidR="00667B73" w:rsidRPr="00514474" w:rsidRDefault="00667B73">
            <w:pPr>
              <w:jc w:val="center"/>
              <w:rPr>
                <w:rFonts w:ascii="宋体" w:hAnsi="宋体" w:hint="eastAsia"/>
                <w:b/>
                <w:szCs w:val="21"/>
              </w:rPr>
            </w:pPr>
          </w:p>
        </w:tc>
        <w:tc>
          <w:tcPr>
            <w:tcW w:w="540" w:type="dxa"/>
            <w:vAlign w:val="center"/>
          </w:tcPr>
          <w:p w14:paraId="7B117367" w14:textId="77777777" w:rsidR="00667B73" w:rsidRPr="00514474" w:rsidRDefault="00667B73">
            <w:pPr>
              <w:jc w:val="center"/>
              <w:rPr>
                <w:rFonts w:ascii="宋体" w:hAnsi="宋体" w:hint="eastAsia"/>
                <w:b/>
                <w:szCs w:val="21"/>
              </w:rPr>
            </w:pPr>
          </w:p>
        </w:tc>
        <w:tc>
          <w:tcPr>
            <w:tcW w:w="720" w:type="dxa"/>
            <w:vAlign w:val="center"/>
          </w:tcPr>
          <w:p w14:paraId="67853E90" w14:textId="77777777" w:rsidR="00667B73" w:rsidRPr="00514474" w:rsidRDefault="00667B73">
            <w:pPr>
              <w:jc w:val="center"/>
              <w:rPr>
                <w:rFonts w:ascii="宋体" w:hAnsi="宋体" w:hint="eastAsia"/>
                <w:b/>
                <w:szCs w:val="21"/>
              </w:rPr>
            </w:pPr>
          </w:p>
        </w:tc>
      </w:tr>
      <w:tr w:rsidR="00667B73" w:rsidRPr="00514474" w14:paraId="0684C7A4" w14:textId="77777777">
        <w:trPr>
          <w:cantSplit/>
          <w:trHeight w:val="567"/>
          <w:jc w:val="center"/>
        </w:trPr>
        <w:tc>
          <w:tcPr>
            <w:tcW w:w="535" w:type="dxa"/>
            <w:vAlign w:val="center"/>
          </w:tcPr>
          <w:p w14:paraId="7B8B8AFE" w14:textId="77777777" w:rsidR="00667B73" w:rsidRPr="00514474" w:rsidRDefault="00667B73">
            <w:pPr>
              <w:jc w:val="center"/>
              <w:rPr>
                <w:rFonts w:ascii="宋体" w:hAnsi="宋体" w:hint="eastAsia"/>
                <w:b/>
                <w:szCs w:val="21"/>
              </w:rPr>
            </w:pPr>
          </w:p>
        </w:tc>
        <w:tc>
          <w:tcPr>
            <w:tcW w:w="720" w:type="dxa"/>
          </w:tcPr>
          <w:p w14:paraId="33602417" w14:textId="77777777" w:rsidR="00667B73" w:rsidRPr="00514474" w:rsidRDefault="00667B73">
            <w:pPr>
              <w:jc w:val="center"/>
              <w:rPr>
                <w:rFonts w:ascii="宋体" w:hAnsi="宋体" w:hint="eastAsia"/>
                <w:b/>
                <w:szCs w:val="21"/>
              </w:rPr>
            </w:pPr>
          </w:p>
        </w:tc>
        <w:tc>
          <w:tcPr>
            <w:tcW w:w="720" w:type="dxa"/>
            <w:vAlign w:val="center"/>
          </w:tcPr>
          <w:p w14:paraId="0A555CE7" w14:textId="77777777" w:rsidR="00667B73" w:rsidRPr="00514474" w:rsidRDefault="00667B73">
            <w:pPr>
              <w:jc w:val="center"/>
              <w:rPr>
                <w:rFonts w:ascii="宋体" w:hAnsi="宋体" w:hint="eastAsia"/>
                <w:b/>
                <w:szCs w:val="21"/>
              </w:rPr>
            </w:pPr>
          </w:p>
        </w:tc>
        <w:tc>
          <w:tcPr>
            <w:tcW w:w="1440" w:type="dxa"/>
            <w:vAlign w:val="center"/>
          </w:tcPr>
          <w:p w14:paraId="07D9B588" w14:textId="77777777" w:rsidR="00667B73" w:rsidRPr="00514474" w:rsidRDefault="00667B73">
            <w:pPr>
              <w:jc w:val="center"/>
              <w:rPr>
                <w:rFonts w:ascii="宋体" w:hAnsi="宋体" w:hint="eastAsia"/>
                <w:b/>
                <w:szCs w:val="21"/>
              </w:rPr>
            </w:pPr>
          </w:p>
        </w:tc>
        <w:tc>
          <w:tcPr>
            <w:tcW w:w="900" w:type="dxa"/>
            <w:vAlign w:val="center"/>
          </w:tcPr>
          <w:p w14:paraId="4615CAF1" w14:textId="77777777" w:rsidR="00667B73" w:rsidRPr="00514474" w:rsidRDefault="00667B73">
            <w:pPr>
              <w:jc w:val="center"/>
              <w:rPr>
                <w:rFonts w:ascii="宋体" w:hAnsi="宋体" w:hint="eastAsia"/>
                <w:b/>
                <w:szCs w:val="21"/>
              </w:rPr>
            </w:pPr>
          </w:p>
        </w:tc>
        <w:tc>
          <w:tcPr>
            <w:tcW w:w="900" w:type="dxa"/>
            <w:vAlign w:val="center"/>
          </w:tcPr>
          <w:p w14:paraId="4D1763A8" w14:textId="77777777" w:rsidR="00667B73" w:rsidRPr="00514474" w:rsidRDefault="00667B73">
            <w:pPr>
              <w:jc w:val="center"/>
              <w:rPr>
                <w:rFonts w:ascii="宋体" w:hAnsi="宋体" w:hint="eastAsia"/>
                <w:b/>
                <w:szCs w:val="21"/>
              </w:rPr>
            </w:pPr>
          </w:p>
        </w:tc>
        <w:tc>
          <w:tcPr>
            <w:tcW w:w="720" w:type="dxa"/>
            <w:vAlign w:val="center"/>
          </w:tcPr>
          <w:p w14:paraId="1556F149" w14:textId="77777777" w:rsidR="00667B73" w:rsidRPr="00514474" w:rsidRDefault="00667B73">
            <w:pPr>
              <w:jc w:val="center"/>
              <w:rPr>
                <w:rFonts w:ascii="宋体" w:hAnsi="宋体" w:hint="eastAsia"/>
                <w:b/>
                <w:szCs w:val="21"/>
              </w:rPr>
            </w:pPr>
          </w:p>
        </w:tc>
        <w:tc>
          <w:tcPr>
            <w:tcW w:w="744" w:type="dxa"/>
            <w:vAlign w:val="center"/>
          </w:tcPr>
          <w:p w14:paraId="43733B69" w14:textId="77777777" w:rsidR="00667B73" w:rsidRPr="00514474" w:rsidRDefault="00667B73">
            <w:pPr>
              <w:jc w:val="center"/>
              <w:rPr>
                <w:rFonts w:ascii="宋体" w:hAnsi="宋体" w:hint="eastAsia"/>
                <w:b/>
                <w:szCs w:val="21"/>
              </w:rPr>
            </w:pPr>
          </w:p>
        </w:tc>
        <w:tc>
          <w:tcPr>
            <w:tcW w:w="516" w:type="dxa"/>
            <w:vAlign w:val="center"/>
          </w:tcPr>
          <w:p w14:paraId="36BB0655" w14:textId="77777777" w:rsidR="00667B73" w:rsidRPr="00514474" w:rsidRDefault="00667B73">
            <w:pPr>
              <w:jc w:val="center"/>
              <w:rPr>
                <w:rFonts w:ascii="宋体" w:hAnsi="宋体" w:hint="eastAsia"/>
                <w:b/>
                <w:szCs w:val="21"/>
              </w:rPr>
            </w:pPr>
          </w:p>
        </w:tc>
        <w:tc>
          <w:tcPr>
            <w:tcW w:w="540" w:type="dxa"/>
            <w:vAlign w:val="center"/>
          </w:tcPr>
          <w:p w14:paraId="3FEEC6E4" w14:textId="77777777" w:rsidR="00667B73" w:rsidRPr="00514474" w:rsidRDefault="00667B73">
            <w:pPr>
              <w:jc w:val="center"/>
              <w:rPr>
                <w:rFonts w:ascii="宋体" w:hAnsi="宋体" w:hint="eastAsia"/>
                <w:b/>
                <w:szCs w:val="21"/>
              </w:rPr>
            </w:pPr>
          </w:p>
        </w:tc>
        <w:tc>
          <w:tcPr>
            <w:tcW w:w="540" w:type="dxa"/>
            <w:vAlign w:val="center"/>
          </w:tcPr>
          <w:p w14:paraId="4650F4C4" w14:textId="77777777" w:rsidR="00667B73" w:rsidRPr="00514474" w:rsidRDefault="00667B73">
            <w:pPr>
              <w:jc w:val="center"/>
              <w:rPr>
                <w:rFonts w:ascii="宋体" w:hAnsi="宋体" w:hint="eastAsia"/>
                <w:b/>
                <w:szCs w:val="21"/>
              </w:rPr>
            </w:pPr>
          </w:p>
        </w:tc>
        <w:tc>
          <w:tcPr>
            <w:tcW w:w="540" w:type="dxa"/>
            <w:vAlign w:val="center"/>
          </w:tcPr>
          <w:p w14:paraId="2ACAD82C" w14:textId="77777777" w:rsidR="00667B73" w:rsidRPr="00514474" w:rsidRDefault="00667B73">
            <w:pPr>
              <w:jc w:val="center"/>
              <w:rPr>
                <w:rFonts w:ascii="宋体" w:hAnsi="宋体" w:hint="eastAsia"/>
                <w:b/>
                <w:szCs w:val="21"/>
              </w:rPr>
            </w:pPr>
          </w:p>
        </w:tc>
        <w:tc>
          <w:tcPr>
            <w:tcW w:w="540" w:type="dxa"/>
            <w:vAlign w:val="center"/>
          </w:tcPr>
          <w:p w14:paraId="42D3E913" w14:textId="77777777" w:rsidR="00667B73" w:rsidRPr="00514474" w:rsidRDefault="00667B73">
            <w:pPr>
              <w:jc w:val="center"/>
              <w:rPr>
                <w:rFonts w:ascii="宋体" w:hAnsi="宋体" w:hint="eastAsia"/>
                <w:b/>
                <w:szCs w:val="21"/>
              </w:rPr>
            </w:pPr>
          </w:p>
        </w:tc>
        <w:tc>
          <w:tcPr>
            <w:tcW w:w="720" w:type="dxa"/>
            <w:vAlign w:val="center"/>
          </w:tcPr>
          <w:p w14:paraId="56A1569E" w14:textId="77777777" w:rsidR="00667B73" w:rsidRPr="00514474" w:rsidRDefault="00667B73">
            <w:pPr>
              <w:jc w:val="center"/>
              <w:rPr>
                <w:rFonts w:ascii="宋体" w:hAnsi="宋体" w:hint="eastAsia"/>
                <w:b/>
                <w:szCs w:val="21"/>
              </w:rPr>
            </w:pPr>
          </w:p>
        </w:tc>
      </w:tr>
      <w:tr w:rsidR="00667B73" w:rsidRPr="00514474" w14:paraId="68982BF2" w14:textId="77777777">
        <w:trPr>
          <w:cantSplit/>
          <w:trHeight w:val="567"/>
          <w:jc w:val="center"/>
        </w:trPr>
        <w:tc>
          <w:tcPr>
            <w:tcW w:w="535" w:type="dxa"/>
            <w:vAlign w:val="center"/>
          </w:tcPr>
          <w:p w14:paraId="2EEB82B2" w14:textId="77777777" w:rsidR="00667B73" w:rsidRPr="00514474" w:rsidRDefault="00667B73">
            <w:pPr>
              <w:jc w:val="center"/>
              <w:rPr>
                <w:rFonts w:ascii="宋体" w:hAnsi="宋体" w:hint="eastAsia"/>
                <w:b/>
                <w:szCs w:val="21"/>
              </w:rPr>
            </w:pPr>
          </w:p>
        </w:tc>
        <w:tc>
          <w:tcPr>
            <w:tcW w:w="720" w:type="dxa"/>
          </w:tcPr>
          <w:p w14:paraId="1C01AF46" w14:textId="77777777" w:rsidR="00667B73" w:rsidRPr="00514474" w:rsidRDefault="00667B73">
            <w:pPr>
              <w:jc w:val="center"/>
              <w:rPr>
                <w:rFonts w:ascii="宋体" w:hAnsi="宋体" w:hint="eastAsia"/>
                <w:b/>
                <w:szCs w:val="21"/>
              </w:rPr>
            </w:pPr>
          </w:p>
        </w:tc>
        <w:tc>
          <w:tcPr>
            <w:tcW w:w="720" w:type="dxa"/>
            <w:vAlign w:val="center"/>
          </w:tcPr>
          <w:p w14:paraId="07ADC449" w14:textId="77777777" w:rsidR="00667B73" w:rsidRPr="00514474" w:rsidRDefault="00667B73">
            <w:pPr>
              <w:jc w:val="center"/>
              <w:rPr>
                <w:rFonts w:ascii="宋体" w:hAnsi="宋体" w:hint="eastAsia"/>
                <w:b/>
                <w:szCs w:val="21"/>
              </w:rPr>
            </w:pPr>
          </w:p>
        </w:tc>
        <w:tc>
          <w:tcPr>
            <w:tcW w:w="1440" w:type="dxa"/>
            <w:vAlign w:val="center"/>
          </w:tcPr>
          <w:p w14:paraId="304FCC4F" w14:textId="77777777" w:rsidR="00667B73" w:rsidRPr="00514474" w:rsidRDefault="00667B73">
            <w:pPr>
              <w:jc w:val="center"/>
              <w:rPr>
                <w:rFonts w:ascii="宋体" w:hAnsi="宋体" w:hint="eastAsia"/>
                <w:b/>
                <w:szCs w:val="21"/>
              </w:rPr>
            </w:pPr>
          </w:p>
        </w:tc>
        <w:tc>
          <w:tcPr>
            <w:tcW w:w="900" w:type="dxa"/>
            <w:vAlign w:val="center"/>
          </w:tcPr>
          <w:p w14:paraId="005DB77D" w14:textId="77777777" w:rsidR="00667B73" w:rsidRPr="00514474" w:rsidRDefault="00667B73">
            <w:pPr>
              <w:jc w:val="center"/>
              <w:rPr>
                <w:rFonts w:ascii="宋体" w:hAnsi="宋体" w:hint="eastAsia"/>
                <w:b/>
                <w:szCs w:val="21"/>
              </w:rPr>
            </w:pPr>
          </w:p>
        </w:tc>
        <w:tc>
          <w:tcPr>
            <w:tcW w:w="900" w:type="dxa"/>
            <w:vAlign w:val="center"/>
          </w:tcPr>
          <w:p w14:paraId="2654E026" w14:textId="77777777" w:rsidR="00667B73" w:rsidRPr="00514474" w:rsidRDefault="00667B73">
            <w:pPr>
              <w:jc w:val="center"/>
              <w:rPr>
                <w:rFonts w:ascii="宋体" w:hAnsi="宋体" w:hint="eastAsia"/>
                <w:b/>
                <w:szCs w:val="21"/>
              </w:rPr>
            </w:pPr>
          </w:p>
        </w:tc>
        <w:tc>
          <w:tcPr>
            <w:tcW w:w="720" w:type="dxa"/>
            <w:vAlign w:val="center"/>
          </w:tcPr>
          <w:p w14:paraId="2127CBF4" w14:textId="77777777" w:rsidR="00667B73" w:rsidRPr="00514474" w:rsidRDefault="00667B73">
            <w:pPr>
              <w:jc w:val="center"/>
              <w:rPr>
                <w:rFonts w:ascii="宋体" w:hAnsi="宋体" w:hint="eastAsia"/>
                <w:b/>
                <w:szCs w:val="21"/>
              </w:rPr>
            </w:pPr>
          </w:p>
        </w:tc>
        <w:tc>
          <w:tcPr>
            <w:tcW w:w="744" w:type="dxa"/>
            <w:vAlign w:val="center"/>
          </w:tcPr>
          <w:p w14:paraId="0EC80FB5" w14:textId="77777777" w:rsidR="00667B73" w:rsidRPr="00514474" w:rsidRDefault="00667B73">
            <w:pPr>
              <w:jc w:val="center"/>
              <w:rPr>
                <w:rFonts w:ascii="宋体" w:hAnsi="宋体" w:hint="eastAsia"/>
                <w:b/>
                <w:szCs w:val="21"/>
              </w:rPr>
            </w:pPr>
          </w:p>
        </w:tc>
        <w:tc>
          <w:tcPr>
            <w:tcW w:w="516" w:type="dxa"/>
            <w:vAlign w:val="center"/>
          </w:tcPr>
          <w:p w14:paraId="2C0F51D8" w14:textId="77777777" w:rsidR="00667B73" w:rsidRPr="00514474" w:rsidRDefault="00667B73">
            <w:pPr>
              <w:jc w:val="center"/>
              <w:rPr>
                <w:rFonts w:ascii="宋体" w:hAnsi="宋体" w:hint="eastAsia"/>
                <w:b/>
                <w:szCs w:val="21"/>
              </w:rPr>
            </w:pPr>
          </w:p>
        </w:tc>
        <w:tc>
          <w:tcPr>
            <w:tcW w:w="540" w:type="dxa"/>
            <w:vAlign w:val="center"/>
          </w:tcPr>
          <w:p w14:paraId="62C3A30F" w14:textId="77777777" w:rsidR="00667B73" w:rsidRPr="00514474" w:rsidRDefault="00667B73">
            <w:pPr>
              <w:jc w:val="center"/>
              <w:rPr>
                <w:rFonts w:ascii="宋体" w:hAnsi="宋体" w:hint="eastAsia"/>
                <w:b/>
                <w:szCs w:val="21"/>
              </w:rPr>
            </w:pPr>
          </w:p>
        </w:tc>
        <w:tc>
          <w:tcPr>
            <w:tcW w:w="540" w:type="dxa"/>
            <w:vAlign w:val="center"/>
          </w:tcPr>
          <w:p w14:paraId="06535D41" w14:textId="77777777" w:rsidR="00667B73" w:rsidRPr="00514474" w:rsidRDefault="00667B73">
            <w:pPr>
              <w:jc w:val="center"/>
              <w:rPr>
                <w:rFonts w:ascii="宋体" w:hAnsi="宋体" w:hint="eastAsia"/>
                <w:b/>
                <w:szCs w:val="21"/>
              </w:rPr>
            </w:pPr>
          </w:p>
        </w:tc>
        <w:tc>
          <w:tcPr>
            <w:tcW w:w="540" w:type="dxa"/>
            <w:vAlign w:val="center"/>
          </w:tcPr>
          <w:p w14:paraId="472D422E" w14:textId="77777777" w:rsidR="00667B73" w:rsidRPr="00514474" w:rsidRDefault="00667B73">
            <w:pPr>
              <w:jc w:val="center"/>
              <w:rPr>
                <w:rFonts w:ascii="宋体" w:hAnsi="宋体" w:hint="eastAsia"/>
                <w:b/>
                <w:szCs w:val="21"/>
              </w:rPr>
            </w:pPr>
          </w:p>
        </w:tc>
        <w:tc>
          <w:tcPr>
            <w:tcW w:w="540" w:type="dxa"/>
            <w:vAlign w:val="center"/>
          </w:tcPr>
          <w:p w14:paraId="2E50C810" w14:textId="77777777" w:rsidR="00667B73" w:rsidRPr="00514474" w:rsidRDefault="00667B73">
            <w:pPr>
              <w:jc w:val="center"/>
              <w:rPr>
                <w:rFonts w:ascii="宋体" w:hAnsi="宋体" w:hint="eastAsia"/>
                <w:b/>
                <w:szCs w:val="21"/>
              </w:rPr>
            </w:pPr>
          </w:p>
        </w:tc>
        <w:tc>
          <w:tcPr>
            <w:tcW w:w="720" w:type="dxa"/>
            <w:vAlign w:val="center"/>
          </w:tcPr>
          <w:p w14:paraId="6C17D01F" w14:textId="77777777" w:rsidR="00667B73" w:rsidRPr="00514474" w:rsidRDefault="00667B73">
            <w:pPr>
              <w:jc w:val="center"/>
              <w:rPr>
                <w:rFonts w:ascii="宋体" w:hAnsi="宋体" w:hint="eastAsia"/>
                <w:b/>
                <w:szCs w:val="21"/>
              </w:rPr>
            </w:pPr>
          </w:p>
        </w:tc>
      </w:tr>
      <w:tr w:rsidR="00667B73" w:rsidRPr="00514474" w14:paraId="106CF91F" w14:textId="77777777">
        <w:trPr>
          <w:cantSplit/>
          <w:trHeight w:val="567"/>
          <w:jc w:val="center"/>
        </w:trPr>
        <w:tc>
          <w:tcPr>
            <w:tcW w:w="535" w:type="dxa"/>
            <w:vAlign w:val="center"/>
          </w:tcPr>
          <w:p w14:paraId="30DAD854" w14:textId="77777777" w:rsidR="00667B73" w:rsidRPr="00514474" w:rsidRDefault="00667B73">
            <w:pPr>
              <w:jc w:val="center"/>
              <w:rPr>
                <w:rFonts w:ascii="宋体" w:hAnsi="宋体" w:hint="eastAsia"/>
                <w:b/>
                <w:szCs w:val="21"/>
              </w:rPr>
            </w:pPr>
          </w:p>
        </w:tc>
        <w:tc>
          <w:tcPr>
            <w:tcW w:w="720" w:type="dxa"/>
          </w:tcPr>
          <w:p w14:paraId="56A9DA31" w14:textId="77777777" w:rsidR="00667B73" w:rsidRPr="00514474" w:rsidRDefault="00667B73">
            <w:pPr>
              <w:jc w:val="center"/>
              <w:rPr>
                <w:rFonts w:ascii="宋体" w:hAnsi="宋体" w:hint="eastAsia"/>
                <w:b/>
                <w:szCs w:val="21"/>
              </w:rPr>
            </w:pPr>
          </w:p>
        </w:tc>
        <w:tc>
          <w:tcPr>
            <w:tcW w:w="720" w:type="dxa"/>
            <w:vAlign w:val="center"/>
          </w:tcPr>
          <w:p w14:paraId="4D24752C" w14:textId="77777777" w:rsidR="00667B73" w:rsidRPr="00514474" w:rsidRDefault="00667B73">
            <w:pPr>
              <w:jc w:val="center"/>
              <w:rPr>
                <w:rFonts w:ascii="宋体" w:hAnsi="宋体" w:hint="eastAsia"/>
                <w:b/>
                <w:szCs w:val="21"/>
              </w:rPr>
            </w:pPr>
          </w:p>
        </w:tc>
        <w:tc>
          <w:tcPr>
            <w:tcW w:w="1440" w:type="dxa"/>
            <w:vAlign w:val="center"/>
          </w:tcPr>
          <w:p w14:paraId="0AAFFDFE" w14:textId="77777777" w:rsidR="00667B73" w:rsidRPr="00514474" w:rsidRDefault="00667B73">
            <w:pPr>
              <w:jc w:val="center"/>
              <w:rPr>
                <w:rFonts w:ascii="宋体" w:hAnsi="宋体" w:hint="eastAsia"/>
                <w:b/>
                <w:szCs w:val="21"/>
              </w:rPr>
            </w:pPr>
          </w:p>
        </w:tc>
        <w:tc>
          <w:tcPr>
            <w:tcW w:w="900" w:type="dxa"/>
            <w:vAlign w:val="center"/>
          </w:tcPr>
          <w:p w14:paraId="1CAFA70F" w14:textId="77777777" w:rsidR="00667B73" w:rsidRPr="00514474" w:rsidRDefault="00667B73">
            <w:pPr>
              <w:jc w:val="center"/>
              <w:rPr>
                <w:rFonts w:ascii="宋体" w:hAnsi="宋体" w:hint="eastAsia"/>
                <w:b/>
                <w:szCs w:val="21"/>
              </w:rPr>
            </w:pPr>
          </w:p>
        </w:tc>
        <w:tc>
          <w:tcPr>
            <w:tcW w:w="900" w:type="dxa"/>
            <w:vAlign w:val="center"/>
          </w:tcPr>
          <w:p w14:paraId="19A89D41" w14:textId="77777777" w:rsidR="00667B73" w:rsidRPr="00514474" w:rsidRDefault="00667B73">
            <w:pPr>
              <w:jc w:val="center"/>
              <w:rPr>
                <w:rFonts w:ascii="宋体" w:hAnsi="宋体" w:hint="eastAsia"/>
                <w:b/>
                <w:szCs w:val="21"/>
              </w:rPr>
            </w:pPr>
          </w:p>
        </w:tc>
        <w:tc>
          <w:tcPr>
            <w:tcW w:w="720" w:type="dxa"/>
            <w:vAlign w:val="center"/>
          </w:tcPr>
          <w:p w14:paraId="74A57FEE" w14:textId="77777777" w:rsidR="00667B73" w:rsidRPr="00514474" w:rsidRDefault="00667B73">
            <w:pPr>
              <w:jc w:val="center"/>
              <w:rPr>
                <w:rFonts w:ascii="宋体" w:hAnsi="宋体" w:hint="eastAsia"/>
                <w:b/>
                <w:szCs w:val="21"/>
              </w:rPr>
            </w:pPr>
          </w:p>
        </w:tc>
        <w:tc>
          <w:tcPr>
            <w:tcW w:w="744" w:type="dxa"/>
            <w:vAlign w:val="center"/>
          </w:tcPr>
          <w:p w14:paraId="0C29CBF2" w14:textId="77777777" w:rsidR="00667B73" w:rsidRPr="00514474" w:rsidRDefault="00667B73">
            <w:pPr>
              <w:jc w:val="center"/>
              <w:rPr>
                <w:rFonts w:ascii="宋体" w:hAnsi="宋体" w:hint="eastAsia"/>
                <w:b/>
                <w:szCs w:val="21"/>
              </w:rPr>
            </w:pPr>
          </w:p>
        </w:tc>
        <w:tc>
          <w:tcPr>
            <w:tcW w:w="516" w:type="dxa"/>
            <w:vAlign w:val="center"/>
          </w:tcPr>
          <w:p w14:paraId="3A81A768" w14:textId="77777777" w:rsidR="00667B73" w:rsidRPr="00514474" w:rsidRDefault="00667B73">
            <w:pPr>
              <w:jc w:val="center"/>
              <w:rPr>
                <w:rFonts w:ascii="宋体" w:hAnsi="宋体" w:hint="eastAsia"/>
                <w:b/>
                <w:szCs w:val="21"/>
              </w:rPr>
            </w:pPr>
          </w:p>
        </w:tc>
        <w:tc>
          <w:tcPr>
            <w:tcW w:w="540" w:type="dxa"/>
            <w:vAlign w:val="center"/>
          </w:tcPr>
          <w:p w14:paraId="1B0005DE" w14:textId="77777777" w:rsidR="00667B73" w:rsidRPr="00514474" w:rsidRDefault="00667B73">
            <w:pPr>
              <w:jc w:val="center"/>
              <w:rPr>
                <w:rFonts w:ascii="宋体" w:hAnsi="宋体" w:hint="eastAsia"/>
                <w:b/>
                <w:szCs w:val="21"/>
              </w:rPr>
            </w:pPr>
          </w:p>
        </w:tc>
        <w:tc>
          <w:tcPr>
            <w:tcW w:w="540" w:type="dxa"/>
            <w:vAlign w:val="center"/>
          </w:tcPr>
          <w:p w14:paraId="6AEDDB41" w14:textId="77777777" w:rsidR="00667B73" w:rsidRPr="00514474" w:rsidRDefault="00667B73">
            <w:pPr>
              <w:jc w:val="center"/>
              <w:rPr>
                <w:rFonts w:ascii="宋体" w:hAnsi="宋体" w:hint="eastAsia"/>
                <w:b/>
                <w:szCs w:val="21"/>
              </w:rPr>
            </w:pPr>
          </w:p>
        </w:tc>
        <w:tc>
          <w:tcPr>
            <w:tcW w:w="540" w:type="dxa"/>
            <w:vAlign w:val="center"/>
          </w:tcPr>
          <w:p w14:paraId="42014300" w14:textId="77777777" w:rsidR="00667B73" w:rsidRPr="00514474" w:rsidRDefault="00667B73">
            <w:pPr>
              <w:jc w:val="center"/>
              <w:rPr>
                <w:rFonts w:ascii="宋体" w:hAnsi="宋体" w:hint="eastAsia"/>
                <w:b/>
                <w:szCs w:val="21"/>
              </w:rPr>
            </w:pPr>
          </w:p>
        </w:tc>
        <w:tc>
          <w:tcPr>
            <w:tcW w:w="540" w:type="dxa"/>
            <w:vAlign w:val="center"/>
          </w:tcPr>
          <w:p w14:paraId="4574308A" w14:textId="77777777" w:rsidR="00667B73" w:rsidRPr="00514474" w:rsidRDefault="00667B73">
            <w:pPr>
              <w:jc w:val="center"/>
              <w:rPr>
                <w:rFonts w:ascii="宋体" w:hAnsi="宋体" w:hint="eastAsia"/>
                <w:b/>
                <w:szCs w:val="21"/>
              </w:rPr>
            </w:pPr>
          </w:p>
        </w:tc>
        <w:tc>
          <w:tcPr>
            <w:tcW w:w="720" w:type="dxa"/>
            <w:vAlign w:val="center"/>
          </w:tcPr>
          <w:p w14:paraId="1576FA4C" w14:textId="77777777" w:rsidR="00667B73" w:rsidRPr="00514474" w:rsidRDefault="00667B73">
            <w:pPr>
              <w:jc w:val="center"/>
              <w:rPr>
                <w:rFonts w:ascii="宋体" w:hAnsi="宋体" w:hint="eastAsia"/>
                <w:b/>
                <w:szCs w:val="21"/>
              </w:rPr>
            </w:pPr>
          </w:p>
        </w:tc>
      </w:tr>
      <w:tr w:rsidR="00667B73" w:rsidRPr="00514474" w14:paraId="226AB832" w14:textId="77777777">
        <w:trPr>
          <w:cantSplit/>
          <w:trHeight w:val="567"/>
          <w:jc w:val="center"/>
        </w:trPr>
        <w:tc>
          <w:tcPr>
            <w:tcW w:w="535" w:type="dxa"/>
            <w:vAlign w:val="center"/>
          </w:tcPr>
          <w:p w14:paraId="3F9DE6FD" w14:textId="77777777" w:rsidR="00667B73" w:rsidRPr="00514474" w:rsidRDefault="00667B73">
            <w:pPr>
              <w:jc w:val="center"/>
              <w:rPr>
                <w:rFonts w:ascii="宋体" w:hAnsi="宋体" w:hint="eastAsia"/>
                <w:b/>
                <w:szCs w:val="21"/>
              </w:rPr>
            </w:pPr>
          </w:p>
        </w:tc>
        <w:tc>
          <w:tcPr>
            <w:tcW w:w="720" w:type="dxa"/>
          </w:tcPr>
          <w:p w14:paraId="27B351C0" w14:textId="77777777" w:rsidR="00667B73" w:rsidRPr="00514474" w:rsidRDefault="00667B73">
            <w:pPr>
              <w:jc w:val="center"/>
              <w:rPr>
                <w:rFonts w:ascii="宋体" w:hAnsi="宋体" w:hint="eastAsia"/>
                <w:b/>
                <w:szCs w:val="21"/>
              </w:rPr>
            </w:pPr>
          </w:p>
        </w:tc>
        <w:tc>
          <w:tcPr>
            <w:tcW w:w="720" w:type="dxa"/>
            <w:vAlign w:val="center"/>
          </w:tcPr>
          <w:p w14:paraId="2554046C" w14:textId="77777777" w:rsidR="00667B73" w:rsidRPr="00514474" w:rsidRDefault="00667B73">
            <w:pPr>
              <w:jc w:val="center"/>
              <w:rPr>
                <w:rFonts w:ascii="宋体" w:hAnsi="宋体" w:hint="eastAsia"/>
                <w:b/>
                <w:szCs w:val="21"/>
              </w:rPr>
            </w:pPr>
          </w:p>
        </w:tc>
        <w:tc>
          <w:tcPr>
            <w:tcW w:w="1440" w:type="dxa"/>
            <w:vAlign w:val="center"/>
          </w:tcPr>
          <w:p w14:paraId="233A7CA0" w14:textId="77777777" w:rsidR="00667B73" w:rsidRPr="00514474" w:rsidRDefault="00667B73">
            <w:pPr>
              <w:jc w:val="center"/>
              <w:rPr>
                <w:rFonts w:ascii="宋体" w:hAnsi="宋体" w:hint="eastAsia"/>
                <w:b/>
                <w:szCs w:val="21"/>
              </w:rPr>
            </w:pPr>
          </w:p>
        </w:tc>
        <w:tc>
          <w:tcPr>
            <w:tcW w:w="900" w:type="dxa"/>
            <w:vAlign w:val="center"/>
          </w:tcPr>
          <w:p w14:paraId="15CBD45A" w14:textId="77777777" w:rsidR="00667B73" w:rsidRPr="00514474" w:rsidRDefault="00667B73">
            <w:pPr>
              <w:jc w:val="center"/>
              <w:rPr>
                <w:rFonts w:ascii="宋体" w:hAnsi="宋体" w:hint="eastAsia"/>
                <w:b/>
                <w:szCs w:val="21"/>
              </w:rPr>
            </w:pPr>
          </w:p>
        </w:tc>
        <w:tc>
          <w:tcPr>
            <w:tcW w:w="900" w:type="dxa"/>
            <w:vAlign w:val="center"/>
          </w:tcPr>
          <w:p w14:paraId="479E4C73" w14:textId="77777777" w:rsidR="00667B73" w:rsidRPr="00514474" w:rsidRDefault="00667B73">
            <w:pPr>
              <w:jc w:val="center"/>
              <w:rPr>
                <w:rFonts w:ascii="宋体" w:hAnsi="宋体" w:hint="eastAsia"/>
                <w:b/>
                <w:szCs w:val="21"/>
              </w:rPr>
            </w:pPr>
          </w:p>
        </w:tc>
        <w:tc>
          <w:tcPr>
            <w:tcW w:w="720" w:type="dxa"/>
            <w:vAlign w:val="center"/>
          </w:tcPr>
          <w:p w14:paraId="1EE7A3C2" w14:textId="77777777" w:rsidR="00667B73" w:rsidRPr="00514474" w:rsidRDefault="00667B73">
            <w:pPr>
              <w:jc w:val="center"/>
              <w:rPr>
                <w:rFonts w:ascii="宋体" w:hAnsi="宋体" w:hint="eastAsia"/>
                <w:b/>
                <w:szCs w:val="21"/>
              </w:rPr>
            </w:pPr>
          </w:p>
        </w:tc>
        <w:tc>
          <w:tcPr>
            <w:tcW w:w="744" w:type="dxa"/>
            <w:vAlign w:val="center"/>
          </w:tcPr>
          <w:p w14:paraId="378203FF" w14:textId="77777777" w:rsidR="00667B73" w:rsidRPr="00514474" w:rsidRDefault="00667B73">
            <w:pPr>
              <w:jc w:val="center"/>
              <w:rPr>
                <w:rFonts w:ascii="宋体" w:hAnsi="宋体" w:hint="eastAsia"/>
                <w:b/>
                <w:szCs w:val="21"/>
              </w:rPr>
            </w:pPr>
          </w:p>
        </w:tc>
        <w:tc>
          <w:tcPr>
            <w:tcW w:w="516" w:type="dxa"/>
            <w:vAlign w:val="center"/>
          </w:tcPr>
          <w:p w14:paraId="11E02229" w14:textId="77777777" w:rsidR="00667B73" w:rsidRPr="00514474" w:rsidRDefault="00667B73">
            <w:pPr>
              <w:jc w:val="center"/>
              <w:rPr>
                <w:rFonts w:ascii="宋体" w:hAnsi="宋体" w:hint="eastAsia"/>
                <w:b/>
                <w:szCs w:val="21"/>
              </w:rPr>
            </w:pPr>
          </w:p>
        </w:tc>
        <w:tc>
          <w:tcPr>
            <w:tcW w:w="540" w:type="dxa"/>
            <w:vAlign w:val="center"/>
          </w:tcPr>
          <w:p w14:paraId="5E8B2E2C" w14:textId="77777777" w:rsidR="00667B73" w:rsidRPr="00514474" w:rsidRDefault="00667B73">
            <w:pPr>
              <w:jc w:val="center"/>
              <w:rPr>
                <w:rFonts w:ascii="宋体" w:hAnsi="宋体" w:hint="eastAsia"/>
                <w:b/>
                <w:szCs w:val="21"/>
              </w:rPr>
            </w:pPr>
          </w:p>
        </w:tc>
        <w:tc>
          <w:tcPr>
            <w:tcW w:w="540" w:type="dxa"/>
            <w:vAlign w:val="center"/>
          </w:tcPr>
          <w:p w14:paraId="1C773F6E" w14:textId="77777777" w:rsidR="00667B73" w:rsidRPr="00514474" w:rsidRDefault="00667B73">
            <w:pPr>
              <w:jc w:val="center"/>
              <w:rPr>
                <w:rFonts w:ascii="宋体" w:hAnsi="宋体" w:hint="eastAsia"/>
                <w:b/>
                <w:szCs w:val="21"/>
              </w:rPr>
            </w:pPr>
          </w:p>
        </w:tc>
        <w:tc>
          <w:tcPr>
            <w:tcW w:w="540" w:type="dxa"/>
            <w:vAlign w:val="center"/>
          </w:tcPr>
          <w:p w14:paraId="25C91297" w14:textId="77777777" w:rsidR="00667B73" w:rsidRPr="00514474" w:rsidRDefault="00667B73">
            <w:pPr>
              <w:jc w:val="center"/>
              <w:rPr>
                <w:rFonts w:ascii="宋体" w:hAnsi="宋体" w:hint="eastAsia"/>
                <w:b/>
                <w:szCs w:val="21"/>
              </w:rPr>
            </w:pPr>
          </w:p>
        </w:tc>
        <w:tc>
          <w:tcPr>
            <w:tcW w:w="540" w:type="dxa"/>
            <w:vAlign w:val="center"/>
          </w:tcPr>
          <w:p w14:paraId="2DDAE41A" w14:textId="77777777" w:rsidR="00667B73" w:rsidRPr="00514474" w:rsidRDefault="00667B73">
            <w:pPr>
              <w:jc w:val="center"/>
              <w:rPr>
                <w:rFonts w:ascii="宋体" w:hAnsi="宋体" w:hint="eastAsia"/>
                <w:b/>
                <w:szCs w:val="21"/>
              </w:rPr>
            </w:pPr>
          </w:p>
        </w:tc>
        <w:tc>
          <w:tcPr>
            <w:tcW w:w="720" w:type="dxa"/>
            <w:vAlign w:val="center"/>
          </w:tcPr>
          <w:p w14:paraId="416D8A98" w14:textId="77777777" w:rsidR="00667B73" w:rsidRPr="00514474" w:rsidRDefault="00667B73">
            <w:pPr>
              <w:jc w:val="center"/>
              <w:rPr>
                <w:rFonts w:ascii="宋体" w:hAnsi="宋体" w:hint="eastAsia"/>
                <w:b/>
                <w:szCs w:val="21"/>
              </w:rPr>
            </w:pPr>
          </w:p>
        </w:tc>
      </w:tr>
      <w:tr w:rsidR="00667B73" w:rsidRPr="00514474" w14:paraId="2C3A363C" w14:textId="77777777">
        <w:trPr>
          <w:cantSplit/>
          <w:trHeight w:val="567"/>
          <w:jc w:val="center"/>
        </w:trPr>
        <w:tc>
          <w:tcPr>
            <w:tcW w:w="535" w:type="dxa"/>
            <w:vAlign w:val="center"/>
          </w:tcPr>
          <w:p w14:paraId="73291ADF" w14:textId="77777777" w:rsidR="00667B73" w:rsidRPr="00514474" w:rsidRDefault="00667B73">
            <w:pPr>
              <w:jc w:val="center"/>
              <w:rPr>
                <w:rFonts w:ascii="宋体" w:hAnsi="宋体" w:hint="eastAsia"/>
                <w:b/>
                <w:szCs w:val="21"/>
              </w:rPr>
            </w:pPr>
          </w:p>
        </w:tc>
        <w:tc>
          <w:tcPr>
            <w:tcW w:w="720" w:type="dxa"/>
          </w:tcPr>
          <w:p w14:paraId="0AF8CC82" w14:textId="77777777" w:rsidR="00667B73" w:rsidRPr="00514474" w:rsidRDefault="00667B73">
            <w:pPr>
              <w:jc w:val="center"/>
              <w:rPr>
                <w:rFonts w:ascii="宋体" w:hAnsi="宋体" w:hint="eastAsia"/>
                <w:b/>
                <w:szCs w:val="21"/>
              </w:rPr>
            </w:pPr>
          </w:p>
        </w:tc>
        <w:tc>
          <w:tcPr>
            <w:tcW w:w="720" w:type="dxa"/>
            <w:vAlign w:val="center"/>
          </w:tcPr>
          <w:p w14:paraId="05CA557F" w14:textId="77777777" w:rsidR="00667B73" w:rsidRPr="00514474" w:rsidRDefault="00667B73">
            <w:pPr>
              <w:jc w:val="center"/>
              <w:rPr>
                <w:rFonts w:ascii="宋体" w:hAnsi="宋体" w:hint="eastAsia"/>
                <w:b/>
                <w:szCs w:val="21"/>
              </w:rPr>
            </w:pPr>
          </w:p>
        </w:tc>
        <w:tc>
          <w:tcPr>
            <w:tcW w:w="1440" w:type="dxa"/>
            <w:vAlign w:val="center"/>
          </w:tcPr>
          <w:p w14:paraId="3E3E9A71" w14:textId="77777777" w:rsidR="00667B73" w:rsidRPr="00514474" w:rsidRDefault="00667B73">
            <w:pPr>
              <w:jc w:val="center"/>
              <w:rPr>
                <w:rFonts w:ascii="宋体" w:hAnsi="宋体" w:hint="eastAsia"/>
                <w:b/>
                <w:szCs w:val="21"/>
              </w:rPr>
            </w:pPr>
          </w:p>
        </w:tc>
        <w:tc>
          <w:tcPr>
            <w:tcW w:w="900" w:type="dxa"/>
            <w:vAlign w:val="center"/>
          </w:tcPr>
          <w:p w14:paraId="02B7A876" w14:textId="77777777" w:rsidR="00667B73" w:rsidRPr="00514474" w:rsidRDefault="00667B73">
            <w:pPr>
              <w:jc w:val="center"/>
              <w:rPr>
                <w:rFonts w:ascii="宋体" w:hAnsi="宋体" w:hint="eastAsia"/>
                <w:b/>
                <w:szCs w:val="21"/>
              </w:rPr>
            </w:pPr>
          </w:p>
        </w:tc>
        <w:tc>
          <w:tcPr>
            <w:tcW w:w="900" w:type="dxa"/>
            <w:vAlign w:val="center"/>
          </w:tcPr>
          <w:p w14:paraId="5AC66E50" w14:textId="77777777" w:rsidR="00667B73" w:rsidRPr="00514474" w:rsidRDefault="00667B73">
            <w:pPr>
              <w:jc w:val="center"/>
              <w:rPr>
                <w:rFonts w:ascii="宋体" w:hAnsi="宋体" w:hint="eastAsia"/>
                <w:b/>
                <w:szCs w:val="21"/>
              </w:rPr>
            </w:pPr>
          </w:p>
        </w:tc>
        <w:tc>
          <w:tcPr>
            <w:tcW w:w="720" w:type="dxa"/>
            <w:vAlign w:val="center"/>
          </w:tcPr>
          <w:p w14:paraId="0982DCCB" w14:textId="77777777" w:rsidR="00667B73" w:rsidRPr="00514474" w:rsidRDefault="00667B73">
            <w:pPr>
              <w:jc w:val="center"/>
              <w:rPr>
                <w:rFonts w:ascii="宋体" w:hAnsi="宋体" w:hint="eastAsia"/>
                <w:b/>
                <w:szCs w:val="21"/>
              </w:rPr>
            </w:pPr>
          </w:p>
        </w:tc>
        <w:tc>
          <w:tcPr>
            <w:tcW w:w="744" w:type="dxa"/>
            <w:vAlign w:val="center"/>
          </w:tcPr>
          <w:p w14:paraId="7C5D072C" w14:textId="77777777" w:rsidR="00667B73" w:rsidRPr="00514474" w:rsidRDefault="00667B73">
            <w:pPr>
              <w:jc w:val="center"/>
              <w:rPr>
                <w:rFonts w:ascii="宋体" w:hAnsi="宋体" w:hint="eastAsia"/>
                <w:b/>
                <w:szCs w:val="21"/>
              </w:rPr>
            </w:pPr>
          </w:p>
        </w:tc>
        <w:tc>
          <w:tcPr>
            <w:tcW w:w="516" w:type="dxa"/>
            <w:vAlign w:val="center"/>
          </w:tcPr>
          <w:p w14:paraId="17E9225E" w14:textId="77777777" w:rsidR="00667B73" w:rsidRPr="00514474" w:rsidRDefault="00667B73">
            <w:pPr>
              <w:jc w:val="center"/>
              <w:rPr>
                <w:rFonts w:ascii="宋体" w:hAnsi="宋体" w:hint="eastAsia"/>
                <w:b/>
                <w:szCs w:val="21"/>
              </w:rPr>
            </w:pPr>
          </w:p>
        </w:tc>
        <w:tc>
          <w:tcPr>
            <w:tcW w:w="540" w:type="dxa"/>
            <w:vAlign w:val="center"/>
          </w:tcPr>
          <w:p w14:paraId="65D81B88" w14:textId="77777777" w:rsidR="00667B73" w:rsidRPr="00514474" w:rsidRDefault="00667B73">
            <w:pPr>
              <w:jc w:val="center"/>
              <w:rPr>
                <w:rFonts w:ascii="宋体" w:hAnsi="宋体" w:hint="eastAsia"/>
                <w:b/>
                <w:szCs w:val="21"/>
              </w:rPr>
            </w:pPr>
          </w:p>
        </w:tc>
        <w:tc>
          <w:tcPr>
            <w:tcW w:w="540" w:type="dxa"/>
            <w:vAlign w:val="center"/>
          </w:tcPr>
          <w:p w14:paraId="2EA510C4" w14:textId="77777777" w:rsidR="00667B73" w:rsidRPr="00514474" w:rsidRDefault="00667B73">
            <w:pPr>
              <w:jc w:val="center"/>
              <w:rPr>
                <w:rFonts w:ascii="宋体" w:hAnsi="宋体" w:hint="eastAsia"/>
                <w:b/>
                <w:szCs w:val="21"/>
              </w:rPr>
            </w:pPr>
          </w:p>
        </w:tc>
        <w:tc>
          <w:tcPr>
            <w:tcW w:w="540" w:type="dxa"/>
            <w:vAlign w:val="center"/>
          </w:tcPr>
          <w:p w14:paraId="0D80F950" w14:textId="77777777" w:rsidR="00667B73" w:rsidRPr="00514474" w:rsidRDefault="00667B73">
            <w:pPr>
              <w:jc w:val="center"/>
              <w:rPr>
                <w:rFonts w:ascii="宋体" w:hAnsi="宋体" w:hint="eastAsia"/>
                <w:b/>
                <w:szCs w:val="21"/>
              </w:rPr>
            </w:pPr>
          </w:p>
        </w:tc>
        <w:tc>
          <w:tcPr>
            <w:tcW w:w="540" w:type="dxa"/>
            <w:vAlign w:val="center"/>
          </w:tcPr>
          <w:p w14:paraId="27E917D4" w14:textId="77777777" w:rsidR="00667B73" w:rsidRPr="00514474" w:rsidRDefault="00667B73">
            <w:pPr>
              <w:jc w:val="center"/>
              <w:rPr>
                <w:rFonts w:ascii="宋体" w:hAnsi="宋体" w:hint="eastAsia"/>
                <w:b/>
                <w:szCs w:val="21"/>
              </w:rPr>
            </w:pPr>
          </w:p>
        </w:tc>
        <w:tc>
          <w:tcPr>
            <w:tcW w:w="720" w:type="dxa"/>
            <w:vAlign w:val="center"/>
          </w:tcPr>
          <w:p w14:paraId="3443E879" w14:textId="77777777" w:rsidR="00667B73" w:rsidRPr="00514474" w:rsidRDefault="00667B73">
            <w:pPr>
              <w:jc w:val="center"/>
              <w:rPr>
                <w:rFonts w:ascii="宋体" w:hAnsi="宋体" w:hint="eastAsia"/>
                <w:b/>
                <w:szCs w:val="21"/>
              </w:rPr>
            </w:pPr>
          </w:p>
        </w:tc>
      </w:tr>
      <w:tr w:rsidR="00667B73" w:rsidRPr="00514474" w14:paraId="62830941" w14:textId="77777777">
        <w:trPr>
          <w:cantSplit/>
          <w:trHeight w:val="567"/>
          <w:jc w:val="center"/>
        </w:trPr>
        <w:tc>
          <w:tcPr>
            <w:tcW w:w="535" w:type="dxa"/>
            <w:vAlign w:val="center"/>
          </w:tcPr>
          <w:p w14:paraId="503F7230" w14:textId="77777777" w:rsidR="00667B73" w:rsidRPr="00514474" w:rsidRDefault="00667B73">
            <w:pPr>
              <w:jc w:val="center"/>
              <w:rPr>
                <w:rFonts w:ascii="宋体" w:hAnsi="宋体" w:hint="eastAsia"/>
                <w:b/>
                <w:szCs w:val="21"/>
              </w:rPr>
            </w:pPr>
          </w:p>
        </w:tc>
        <w:tc>
          <w:tcPr>
            <w:tcW w:w="720" w:type="dxa"/>
          </w:tcPr>
          <w:p w14:paraId="2D0C85D6" w14:textId="77777777" w:rsidR="00667B73" w:rsidRPr="00514474" w:rsidRDefault="00667B73">
            <w:pPr>
              <w:jc w:val="center"/>
              <w:rPr>
                <w:rFonts w:ascii="宋体" w:hAnsi="宋体" w:hint="eastAsia"/>
                <w:b/>
                <w:szCs w:val="21"/>
              </w:rPr>
            </w:pPr>
          </w:p>
        </w:tc>
        <w:tc>
          <w:tcPr>
            <w:tcW w:w="720" w:type="dxa"/>
            <w:vAlign w:val="center"/>
          </w:tcPr>
          <w:p w14:paraId="547739E2" w14:textId="77777777" w:rsidR="00667B73" w:rsidRPr="00514474" w:rsidRDefault="00667B73">
            <w:pPr>
              <w:jc w:val="center"/>
              <w:rPr>
                <w:rFonts w:ascii="宋体" w:hAnsi="宋体" w:hint="eastAsia"/>
                <w:b/>
                <w:szCs w:val="21"/>
              </w:rPr>
            </w:pPr>
          </w:p>
        </w:tc>
        <w:tc>
          <w:tcPr>
            <w:tcW w:w="1440" w:type="dxa"/>
            <w:vAlign w:val="center"/>
          </w:tcPr>
          <w:p w14:paraId="7CF47674" w14:textId="77777777" w:rsidR="00667B73" w:rsidRPr="00514474" w:rsidRDefault="00667B73">
            <w:pPr>
              <w:jc w:val="center"/>
              <w:rPr>
                <w:rFonts w:ascii="宋体" w:hAnsi="宋体" w:hint="eastAsia"/>
                <w:b/>
                <w:szCs w:val="21"/>
              </w:rPr>
            </w:pPr>
          </w:p>
        </w:tc>
        <w:tc>
          <w:tcPr>
            <w:tcW w:w="900" w:type="dxa"/>
            <w:vAlign w:val="center"/>
          </w:tcPr>
          <w:p w14:paraId="49713ACC" w14:textId="77777777" w:rsidR="00667B73" w:rsidRPr="00514474" w:rsidRDefault="00667B73">
            <w:pPr>
              <w:jc w:val="center"/>
              <w:rPr>
                <w:rFonts w:ascii="宋体" w:hAnsi="宋体" w:hint="eastAsia"/>
                <w:b/>
                <w:szCs w:val="21"/>
              </w:rPr>
            </w:pPr>
          </w:p>
        </w:tc>
        <w:tc>
          <w:tcPr>
            <w:tcW w:w="900" w:type="dxa"/>
            <w:vAlign w:val="center"/>
          </w:tcPr>
          <w:p w14:paraId="17E98B4A" w14:textId="77777777" w:rsidR="00667B73" w:rsidRPr="00514474" w:rsidRDefault="00667B73">
            <w:pPr>
              <w:jc w:val="center"/>
              <w:rPr>
                <w:rFonts w:ascii="宋体" w:hAnsi="宋体" w:hint="eastAsia"/>
                <w:b/>
                <w:szCs w:val="21"/>
              </w:rPr>
            </w:pPr>
          </w:p>
        </w:tc>
        <w:tc>
          <w:tcPr>
            <w:tcW w:w="720" w:type="dxa"/>
            <w:vAlign w:val="center"/>
          </w:tcPr>
          <w:p w14:paraId="75914DED" w14:textId="77777777" w:rsidR="00667B73" w:rsidRPr="00514474" w:rsidRDefault="00667B73">
            <w:pPr>
              <w:jc w:val="center"/>
              <w:rPr>
                <w:rFonts w:ascii="宋体" w:hAnsi="宋体" w:hint="eastAsia"/>
                <w:b/>
                <w:szCs w:val="21"/>
              </w:rPr>
            </w:pPr>
          </w:p>
        </w:tc>
        <w:tc>
          <w:tcPr>
            <w:tcW w:w="744" w:type="dxa"/>
            <w:vAlign w:val="center"/>
          </w:tcPr>
          <w:p w14:paraId="62677834" w14:textId="77777777" w:rsidR="00667B73" w:rsidRPr="00514474" w:rsidRDefault="00667B73">
            <w:pPr>
              <w:jc w:val="center"/>
              <w:rPr>
                <w:rFonts w:ascii="宋体" w:hAnsi="宋体" w:hint="eastAsia"/>
                <w:b/>
                <w:szCs w:val="21"/>
              </w:rPr>
            </w:pPr>
          </w:p>
        </w:tc>
        <w:tc>
          <w:tcPr>
            <w:tcW w:w="516" w:type="dxa"/>
            <w:vAlign w:val="center"/>
          </w:tcPr>
          <w:p w14:paraId="367B4D84" w14:textId="77777777" w:rsidR="00667B73" w:rsidRPr="00514474" w:rsidRDefault="00667B73">
            <w:pPr>
              <w:jc w:val="center"/>
              <w:rPr>
                <w:rFonts w:ascii="宋体" w:hAnsi="宋体" w:hint="eastAsia"/>
                <w:b/>
                <w:szCs w:val="21"/>
              </w:rPr>
            </w:pPr>
          </w:p>
        </w:tc>
        <w:tc>
          <w:tcPr>
            <w:tcW w:w="540" w:type="dxa"/>
            <w:vAlign w:val="center"/>
          </w:tcPr>
          <w:p w14:paraId="335986A3" w14:textId="77777777" w:rsidR="00667B73" w:rsidRPr="00514474" w:rsidRDefault="00667B73">
            <w:pPr>
              <w:jc w:val="center"/>
              <w:rPr>
                <w:rFonts w:ascii="宋体" w:hAnsi="宋体" w:hint="eastAsia"/>
                <w:b/>
                <w:szCs w:val="21"/>
              </w:rPr>
            </w:pPr>
          </w:p>
        </w:tc>
        <w:tc>
          <w:tcPr>
            <w:tcW w:w="540" w:type="dxa"/>
            <w:vAlign w:val="center"/>
          </w:tcPr>
          <w:p w14:paraId="0C8EF236" w14:textId="77777777" w:rsidR="00667B73" w:rsidRPr="00514474" w:rsidRDefault="00667B73">
            <w:pPr>
              <w:jc w:val="center"/>
              <w:rPr>
                <w:rFonts w:ascii="宋体" w:hAnsi="宋体" w:hint="eastAsia"/>
                <w:b/>
                <w:szCs w:val="21"/>
              </w:rPr>
            </w:pPr>
          </w:p>
        </w:tc>
        <w:tc>
          <w:tcPr>
            <w:tcW w:w="540" w:type="dxa"/>
            <w:vAlign w:val="center"/>
          </w:tcPr>
          <w:p w14:paraId="62EEB0AC" w14:textId="77777777" w:rsidR="00667B73" w:rsidRPr="00514474" w:rsidRDefault="00667B73">
            <w:pPr>
              <w:jc w:val="center"/>
              <w:rPr>
                <w:rFonts w:ascii="宋体" w:hAnsi="宋体" w:hint="eastAsia"/>
                <w:b/>
                <w:szCs w:val="21"/>
              </w:rPr>
            </w:pPr>
          </w:p>
        </w:tc>
        <w:tc>
          <w:tcPr>
            <w:tcW w:w="540" w:type="dxa"/>
            <w:vAlign w:val="center"/>
          </w:tcPr>
          <w:p w14:paraId="79FC9305" w14:textId="77777777" w:rsidR="00667B73" w:rsidRPr="00514474" w:rsidRDefault="00667B73">
            <w:pPr>
              <w:jc w:val="center"/>
              <w:rPr>
                <w:rFonts w:ascii="宋体" w:hAnsi="宋体" w:hint="eastAsia"/>
                <w:b/>
                <w:szCs w:val="21"/>
              </w:rPr>
            </w:pPr>
          </w:p>
        </w:tc>
        <w:tc>
          <w:tcPr>
            <w:tcW w:w="720" w:type="dxa"/>
            <w:vAlign w:val="center"/>
          </w:tcPr>
          <w:p w14:paraId="69A10D2B" w14:textId="77777777" w:rsidR="00667B73" w:rsidRPr="00514474" w:rsidRDefault="00667B73">
            <w:pPr>
              <w:jc w:val="center"/>
              <w:rPr>
                <w:rFonts w:ascii="宋体" w:hAnsi="宋体" w:hint="eastAsia"/>
                <w:b/>
                <w:szCs w:val="21"/>
              </w:rPr>
            </w:pPr>
          </w:p>
        </w:tc>
      </w:tr>
    </w:tbl>
    <w:p w14:paraId="5806EC43" w14:textId="77777777" w:rsidR="00667B73" w:rsidRPr="00514474" w:rsidRDefault="00667B73">
      <w:pPr>
        <w:rPr>
          <w:sz w:val="28"/>
          <w:szCs w:val="28"/>
        </w:rPr>
      </w:pPr>
    </w:p>
    <w:p w14:paraId="1CA2A487" w14:textId="77777777" w:rsidR="00667B73" w:rsidRPr="00514474" w:rsidRDefault="00667B73">
      <w:pPr>
        <w:rPr>
          <w:sz w:val="28"/>
          <w:szCs w:val="28"/>
        </w:rPr>
      </w:pPr>
    </w:p>
    <w:p w14:paraId="268E8EE2" w14:textId="77777777" w:rsidR="00667B73" w:rsidRPr="00514474" w:rsidRDefault="00485D4A">
      <w:pPr>
        <w:spacing w:line="490" w:lineRule="exact"/>
        <w:jc w:val="center"/>
        <w:rPr>
          <w:sz w:val="24"/>
          <w:szCs w:val="28"/>
        </w:rPr>
      </w:pPr>
      <w:r w:rsidRPr="00514474">
        <w:rPr>
          <w:sz w:val="28"/>
          <w:szCs w:val="28"/>
        </w:rPr>
        <w:br w:type="page"/>
      </w:r>
    </w:p>
    <w:p w14:paraId="460C44A6" w14:textId="77777777" w:rsidR="00667B73" w:rsidRPr="00514474" w:rsidRDefault="00485D4A">
      <w:pPr>
        <w:adjustRightInd w:val="0"/>
        <w:snapToGrid w:val="0"/>
        <w:spacing w:line="360" w:lineRule="auto"/>
        <w:jc w:val="center"/>
        <w:rPr>
          <w:b/>
          <w:sz w:val="28"/>
          <w:szCs w:val="28"/>
        </w:rPr>
      </w:pPr>
      <w:r w:rsidRPr="00514474">
        <w:rPr>
          <w:rFonts w:hint="eastAsia"/>
          <w:b/>
          <w:sz w:val="28"/>
          <w:szCs w:val="28"/>
        </w:rPr>
        <w:lastRenderedPageBreak/>
        <w:t>投标人自备施工机械台时（班）费汇总表</w:t>
      </w:r>
    </w:p>
    <w:p w14:paraId="5FB27842" w14:textId="77777777" w:rsidR="00667B73" w:rsidRPr="00514474" w:rsidRDefault="00667B73">
      <w:pPr>
        <w:spacing w:line="360" w:lineRule="auto"/>
        <w:jc w:val="center"/>
        <w:rPr>
          <w:b/>
          <w:sz w:val="28"/>
          <w:szCs w:val="28"/>
        </w:rPr>
      </w:pPr>
    </w:p>
    <w:p w14:paraId="5CBC61A7" w14:textId="77777777" w:rsidR="00667B73" w:rsidRPr="00514474" w:rsidRDefault="00485D4A">
      <w:pPr>
        <w:spacing w:line="360" w:lineRule="auto"/>
        <w:rPr>
          <w:rFonts w:ascii="宋体" w:hAnsi="宋体" w:hint="eastAsia"/>
          <w:szCs w:val="21"/>
          <w:u w:val="single"/>
        </w:rPr>
      </w:pPr>
      <w:r w:rsidRPr="00514474">
        <w:rPr>
          <w:rFonts w:ascii="宋体" w:hAnsi="宋体" w:hint="eastAsia"/>
          <w:szCs w:val="21"/>
        </w:rPr>
        <w:t>标段</w:t>
      </w:r>
      <w:r w:rsidRPr="00514474">
        <w:rPr>
          <w:rFonts w:ascii="宋体" w:hAnsi="宋体"/>
          <w:szCs w:val="21"/>
        </w:rPr>
        <w:t>编号：</w:t>
      </w:r>
      <w:r w:rsidRPr="00514474">
        <w:rPr>
          <w:rFonts w:ascii="宋体" w:hAnsi="宋体"/>
          <w:szCs w:val="21"/>
          <w:u w:val="single"/>
        </w:rPr>
        <w:t xml:space="preserve">      </w:t>
      </w:r>
      <w:r w:rsidRPr="00514474">
        <w:rPr>
          <w:rFonts w:ascii="宋体" w:hAnsi="宋体"/>
          <w:szCs w:val="21"/>
          <w:u w:val="single"/>
        </w:rPr>
        <w:t>（投标</w:t>
      </w:r>
      <w:proofErr w:type="gramStart"/>
      <w:r w:rsidRPr="00514474">
        <w:rPr>
          <w:rFonts w:ascii="宋体" w:hAnsi="宋体"/>
          <w:szCs w:val="21"/>
          <w:u w:val="single"/>
        </w:rPr>
        <w:t>项目</w:t>
      </w:r>
      <w:r w:rsidRPr="00514474">
        <w:rPr>
          <w:rFonts w:ascii="宋体" w:hAnsi="宋体" w:hint="eastAsia"/>
          <w:szCs w:val="21"/>
          <w:u w:val="single"/>
        </w:rPr>
        <w:t>标段</w:t>
      </w:r>
      <w:proofErr w:type="gramEnd"/>
      <w:r w:rsidRPr="00514474">
        <w:rPr>
          <w:rFonts w:ascii="宋体" w:hAnsi="宋体" w:hint="eastAsia"/>
          <w:szCs w:val="21"/>
          <w:u w:val="single"/>
        </w:rPr>
        <w:t>编号</w:t>
      </w:r>
      <w:r w:rsidRPr="00514474">
        <w:rPr>
          <w:rFonts w:ascii="宋体" w:hAnsi="宋体"/>
          <w:szCs w:val="21"/>
          <w:u w:val="single"/>
        </w:rPr>
        <w:t>）</w:t>
      </w:r>
      <w:r w:rsidRPr="00514474">
        <w:rPr>
          <w:rFonts w:ascii="宋体" w:hAnsi="宋体"/>
          <w:szCs w:val="21"/>
          <w:u w:val="single"/>
        </w:rPr>
        <w:t xml:space="preserve">     </w:t>
      </w:r>
    </w:p>
    <w:p w14:paraId="41FB302A" w14:textId="77777777" w:rsidR="00667B73" w:rsidRPr="00514474" w:rsidRDefault="00485D4A">
      <w:pPr>
        <w:spacing w:line="360" w:lineRule="auto"/>
        <w:rPr>
          <w:rFonts w:ascii="宋体" w:hAnsi="宋体" w:hint="eastAsia"/>
          <w:szCs w:val="21"/>
        </w:rPr>
      </w:pPr>
      <w:r w:rsidRPr="00514474">
        <w:rPr>
          <w:rFonts w:ascii="宋体" w:hAnsi="宋体"/>
          <w:szCs w:val="21"/>
        </w:rPr>
        <w:t>工程名称：</w:t>
      </w:r>
      <w:r w:rsidRPr="00514474">
        <w:rPr>
          <w:rFonts w:ascii="宋体" w:hAnsi="宋体"/>
          <w:szCs w:val="21"/>
          <w:u w:val="single"/>
        </w:rPr>
        <w:t xml:space="preserve">          </w:t>
      </w:r>
      <w:r w:rsidRPr="00514474">
        <w:rPr>
          <w:rFonts w:ascii="宋体" w:hAnsi="宋体"/>
          <w:szCs w:val="21"/>
        </w:rPr>
        <w:t>（项目名称）</w:t>
      </w:r>
      <w:r w:rsidRPr="00514474">
        <w:rPr>
          <w:rFonts w:ascii="宋体" w:hAnsi="宋体"/>
          <w:szCs w:val="21"/>
          <w:u w:val="single"/>
        </w:rPr>
        <w:t xml:space="preserve">          </w:t>
      </w:r>
      <w:r w:rsidRPr="00514474">
        <w:rPr>
          <w:rFonts w:ascii="宋体" w:hAnsi="宋体"/>
          <w:szCs w:val="21"/>
        </w:rPr>
        <w:t>（标段名称）</w:t>
      </w:r>
      <w:r w:rsidRPr="00514474">
        <w:rPr>
          <w:rFonts w:ascii="宋体" w:hAnsi="宋体" w:hint="eastAsia"/>
          <w:szCs w:val="21"/>
        </w:rPr>
        <w:t xml:space="preserve">            </w:t>
      </w:r>
      <w:r w:rsidRPr="00514474">
        <w:rPr>
          <w:rFonts w:ascii="宋体" w:hAnsi="宋体"/>
          <w:szCs w:val="21"/>
        </w:rPr>
        <w:t>单位：元</w:t>
      </w:r>
      <w:r w:rsidRPr="00514474">
        <w:rPr>
          <w:rFonts w:ascii="宋体" w:hAnsi="宋体"/>
          <w:szCs w:val="21"/>
        </w:rPr>
        <w:t>/</w:t>
      </w:r>
      <w:r w:rsidRPr="00514474">
        <w:rPr>
          <w:rFonts w:ascii="宋体" w:hAnsi="宋体"/>
          <w:szCs w:val="21"/>
        </w:rPr>
        <w:t>台时（班）</w:t>
      </w:r>
    </w:p>
    <w:tbl>
      <w:tblPr>
        <w:tblW w:w="9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012"/>
        <w:gridCol w:w="1183"/>
        <w:gridCol w:w="685"/>
        <w:gridCol w:w="846"/>
        <w:gridCol w:w="846"/>
        <w:gridCol w:w="846"/>
        <w:gridCol w:w="522"/>
        <w:gridCol w:w="540"/>
        <w:gridCol w:w="540"/>
        <w:gridCol w:w="720"/>
        <w:gridCol w:w="989"/>
      </w:tblGrid>
      <w:tr w:rsidR="00667B73" w:rsidRPr="00514474" w14:paraId="3820CF88" w14:textId="77777777">
        <w:trPr>
          <w:cantSplit/>
          <w:trHeight w:val="567"/>
          <w:jc w:val="center"/>
        </w:trPr>
        <w:tc>
          <w:tcPr>
            <w:tcW w:w="535" w:type="dxa"/>
            <w:vMerge w:val="restart"/>
            <w:vAlign w:val="center"/>
          </w:tcPr>
          <w:p w14:paraId="5C7395B2" w14:textId="77777777" w:rsidR="00667B73" w:rsidRPr="00514474" w:rsidRDefault="00485D4A">
            <w:pPr>
              <w:jc w:val="center"/>
              <w:rPr>
                <w:rFonts w:ascii="宋体" w:hAnsi="宋体" w:hint="eastAsia"/>
                <w:bCs/>
                <w:szCs w:val="21"/>
              </w:rPr>
            </w:pPr>
            <w:bookmarkStart w:id="663" w:name="_Toc221951613"/>
            <w:r w:rsidRPr="00514474">
              <w:rPr>
                <w:rFonts w:ascii="宋体" w:hAnsi="宋体" w:hint="eastAsia"/>
                <w:bCs/>
                <w:szCs w:val="21"/>
              </w:rPr>
              <w:t>序号</w:t>
            </w:r>
            <w:bookmarkEnd w:id="663"/>
          </w:p>
        </w:tc>
        <w:tc>
          <w:tcPr>
            <w:tcW w:w="1012" w:type="dxa"/>
            <w:vMerge w:val="restart"/>
            <w:vAlign w:val="center"/>
          </w:tcPr>
          <w:p w14:paraId="5942B0B8" w14:textId="77777777" w:rsidR="00667B73" w:rsidRPr="00514474" w:rsidRDefault="00485D4A">
            <w:pPr>
              <w:jc w:val="center"/>
              <w:rPr>
                <w:rFonts w:ascii="宋体" w:hAnsi="宋体" w:hint="eastAsia"/>
                <w:bCs/>
                <w:szCs w:val="21"/>
              </w:rPr>
            </w:pPr>
            <w:bookmarkStart w:id="664" w:name="_Toc221951614"/>
            <w:r w:rsidRPr="00514474">
              <w:rPr>
                <w:rFonts w:ascii="宋体" w:hAnsi="宋体" w:hint="eastAsia"/>
                <w:bCs/>
                <w:szCs w:val="21"/>
              </w:rPr>
              <w:t>机械</w:t>
            </w:r>
          </w:p>
          <w:p w14:paraId="6E8261A0" w14:textId="77777777" w:rsidR="00667B73" w:rsidRPr="00514474" w:rsidRDefault="00485D4A">
            <w:pPr>
              <w:jc w:val="center"/>
              <w:rPr>
                <w:rFonts w:ascii="宋体" w:hAnsi="宋体" w:hint="eastAsia"/>
                <w:bCs/>
                <w:szCs w:val="21"/>
              </w:rPr>
            </w:pPr>
            <w:r w:rsidRPr="00514474">
              <w:rPr>
                <w:rFonts w:ascii="宋体" w:hAnsi="宋体" w:hint="eastAsia"/>
                <w:bCs/>
                <w:szCs w:val="21"/>
              </w:rPr>
              <w:t>名称</w:t>
            </w:r>
            <w:bookmarkEnd w:id="664"/>
          </w:p>
        </w:tc>
        <w:tc>
          <w:tcPr>
            <w:tcW w:w="1183" w:type="dxa"/>
            <w:vMerge w:val="restart"/>
            <w:vAlign w:val="center"/>
          </w:tcPr>
          <w:p w14:paraId="1AE82EB7" w14:textId="77777777" w:rsidR="00667B73" w:rsidRPr="00514474" w:rsidRDefault="00485D4A">
            <w:pPr>
              <w:jc w:val="center"/>
              <w:rPr>
                <w:rFonts w:ascii="宋体" w:hAnsi="宋体" w:hint="eastAsia"/>
                <w:bCs/>
                <w:szCs w:val="21"/>
              </w:rPr>
            </w:pPr>
            <w:bookmarkStart w:id="665" w:name="_Toc221951615"/>
            <w:r w:rsidRPr="00514474">
              <w:rPr>
                <w:rFonts w:ascii="宋体" w:hAnsi="宋体" w:hint="eastAsia"/>
                <w:bCs/>
                <w:szCs w:val="21"/>
              </w:rPr>
              <w:t>型号</w:t>
            </w:r>
          </w:p>
          <w:p w14:paraId="5854D20F" w14:textId="77777777" w:rsidR="00667B73" w:rsidRPr="00514474" w:rsidRDefault="00485D4A">
            <w:pPr>
              <w:jc w:val="center"/>
              <w:rPr>
                <w:rFonts w:ascii="宋体" w:hAnsi="宋体" w:hint="eastAsia"/>
                <w:bCs/>
                <w:szCs w:val="21"/>
              </w:rPr>
            </w:pPr>
            <w:r w:rsidRPr="00514474">
              <w:rPr>
                <w:rFonts w:ascii="宋体" w:hAnsi="宋体" w:hint="eastAsia"/>
                <w:bCs/>
                <w:szCs w:val="21"/>
              </w:rPr>
              <w:t>规格</w:t>
            </w:r>
            <w:bookmarkEnd w:id="665"/>
          </w:p>
        </w:tc>
        <w:tc>
          <w:tcPr>
            <w:tcW w:w="685" w:type="dxa"/>
            <w:vMerge w:val="restart"/>
            <w:vAlign w:val="center"/>
          </w:tcPr>
          <w:p w14:paraId="490B7067" w14:textId="77777777" w:rsidR="00667B73" w:rsidRPr="00514474" w:rsidRDefault="00485D4A">
            <w:pPr>
              <w:jc w:val="center"/>
              <w:rPr>
                <w:rFonts w:ascii="宋体" w:hAnsi="宋体" w:hint="eastAsia"/>
                <w:bCs/>
                <w:szCs w:val="21"/>
              </w:rPr>
            </w:pPr>
            <w:bookmarkStart w:id="666" w:name="_Toc221951616"/>
            <w:r w:rsidRPr="00514474">
              <w:rPr>
                <w:rFonts w:ascii="宋体" w:hAnsi="宋体" w:hint="eastAsia"/>
                <w:bCs/>
                <w:szCs w:val="21"/>
              </w:rPr>
              <w:t>一类费用</w:t>
            </w:r>
            <w:bookmarkEnd w:id="666"/>
          </w:p>
        </w:tc>
        <w:tc>
          <w:tcPr>
            <w:tcW w:w="4860" w:type="dxa"/>
            <w:gridSpan w:val="7"/>
            <w:vAlign w:val="center"/>
          </w:tcPr>
          <w:p w14:paraId="56E3E8EC" w14:textId="77777777" w:rsidR="00667B73" w:rsidRPr="00514474" w:rsidRDefault="00485D4A">
            <w:pPr>
              <w:jc w:val="center"/>
              <w:rPr>
                <w:rFonts w:ascii="宋体" w:hAnsi="宋体" w:hint="eastAsia"/>
                <w:b/>
                <w:szCs w:val="21"/>
              </w:rPr>
            </w:pPr>
            <w:bookmarkStart w:id="667" w:name="_Toc221951617"/>
            <w:r w:rsidRPr="00514474">
              <w:rPr>
                <w:rFonts w:ascii="宋体" w:hAnsi="宋体" w:hint="eastAsia"/>
                <w:bCs/>
                <w:szCs w:val="21"/>
              </w:rPr>
              <w:t>二类费用</w:t>
            </w:r>
            <w:bookmarkEnd w:id="667"/>
          </w:p>
        </w:tc>
        <w:tc>
          <w:tcPr>
            <w:tcW w:w="989" w:type="dxa"/>
            <w:vMerge w:val="restart"/>
            <w:vAlign w:val="center"/>
          </w:tcPr>
          <w:p w14:paraId="006B86D8" w14:textId="77777777" w:rsidR="00667B73" w:rsidRPr="00514474" w:rsidRDefault="00485D4A">
            <w:pPr>
              <w:jc w:val="center"/>
              <w:rPr>
                <w:rFonts w:ascii="宋体" w:hAnsi="宋体" w:hint="eastAsia"/>
                <w:b/>
                <w:szCs w:val="21"/>
              </w:rPr>
            </w:pPr>
            <w:bookmarkStart w:id="668" w:name="_Toc221951618"/>
            <w:r w:rsidRPr="00514474">
              <w:rPr>
                <w:rFonts w:ascii="宋体" w:hAnsi="宋体" w:hint="eastAsia"/>
                <w:bCs/>
                <w:szCs w:val="21"/>
              </w:rPr>
              <w:t>合计</w:t>
            </w:r>
            <w:bookmarkEnd w:id="668"/>
          </w:p>
        </w:tc>
      </w:tr>
      <w:tr w:rsidR="00667B73" w:rsidRPr="00514474" w14:paraId="188118EA" w14:textId="77777777">
        <w:trPr>
          <w:cantSplit/>
          <w:trHeight w:val="567"/>
          <w:jc w:val="center"/>
        </w:trPr>
        <w:tc>
          <w:tcPr>
            <w:tcW w:w="535" w:type="dxa"/>
            <w:vMerge/>
            <w:vAlign w:val="center"/>
          </w:tcPr>
          <w:p w14:paraId="5DC65DB0" w14:textId="77777777" w:rsidR="00667B73" w:rsidRPr="00514474" w:rsidRDefault="00667B73">
            <w:pPr>
              <w:jc w:val="center"/>
              <w:rPr>
                <w:rFonts w:ascii="宋体" w:hAnsi="宋体" w:hint="eastAsia"/>
                <w:bCs/>
                <w:szCs w:val="21"/>
              </w:rPr>
            </w:pPr>
          </w:p>
        </w:tc>
        <w:tc>
          <w:tcPr>
            <w:tcW w:w="1012" w:type="dxa"/>
            <w:vMerge/>
          </w:tcPr>
          <w:p w14:paraId="1E05009B" w14:textId="77777777" w:rsidR="00667B73" w:rsidRPr="00514474" w:rsidRDefault="00667B73">
            <w:pPr>
              <w:jc w:val="center"/>
              <w:rPr>
                <w:rFonts w:ascii="宋体" w:hAnsi="宋体" w:hint="eastAsia"/>
                <w:bCs/>
                <w:szCs w:val="21"/>
              </w:rPr>
            </w:pPr>
          </w:p>
        </w:tc>
        <w:tc>
          <w:tcPr>
            <w:tcW w:w="1183" w:type="dxa"/>
            <w:vMerge/>
            <w:vAlign w:val="center"/>
          </w:tcPr>
          <w:p w14:paraId="40F501B7" w14:textId="77777777" w:rsidR="00667B73" w:rsidRPr="00514474" w:rsidRDefault="00667B73">
            <w:pPr>
              <w:jc w:val="center"/>
              <w:rPr>
                <w:rFonts w:ascii="宋体" w:hAnsi="宋体" w:hint="eastAsia"/>
                <w:bCs/>
                <w:szCs w:val="21"/>
              </w:rPr>
            </w:pPr>
          </w:p>
        </w:tc>
        <w:tc>
          <w:tcPr>
            <w:tcW w:w="685" w:type="dxa"/>
            <w:vMerge/>
            <w:vAlign w:val="center"/>
          </w:tcPr>
          <w:p w14:paraId="124FA74B" w14:textId="77777777" w:rsidR="00667B73" w:rsidRPr="00514474" w:rsidRDefault="00667B73">
            <w:pPr>
              <w:jc w:val="center"/>
              <w:rPr>
                <w:rFonts w:ascii="宋体" w:hAnsi="宋体" w:hint="eastAsia"/>
                <w:bCs/>
                <w:szCs w:val="21"/>
              </w:rPr>
            </w:pPr>
          </w:p>
        </w:tc>
        <w:tc>
          <w:tcPr>
            <w:tcW w:w="846" w:type="dxa"/>
            <w:vAlign w:val="center"/>
          </w:tcPr>
          <w:p w14:paraId="14D1AB9C" w14:textId="77777777" w:rsidR="00667B73" w:rsidRPr="00514474" w:rsidRDefault="00485D4A">
            <w:pPr>
              <w:jc w:val="center"/>
              <w:rPr>
                <w:rFonts w:ascii="宋体" w:hAnsi="宋体" w:hint="eastAsia"/>
                <w:bCs/>
                <w:szCs w:val="21"/>
              </w:rPr>
            </w:pPr>
            <w:bookmarkStart w:id="669" w:name="_Toc221951623"/>
            <w:r w:rsidRPr="00514474">
              <w:rPr>
                <w:rFonts w:ascii="宋体" w:hAnsi="宋体" w:hint="eastAsia"/>
                <w:bCs/>
                <w:szCs w:val="21"/>
              </w:rPr>
              <w:t>人工</w:t>
            </w:r>
            <w:bookmarkEnd w:id="669"/>
          </w:p>
        </w:tc>
        <w:tc>
          <w:tcPr>
            <w:tcW w:w="846" w:type="dxa"/>
            <w:vAlign w:val="center"/>
          </w:tcPr>
          <w:p w14:paraId="4AB13E76" w14:textId="77777777" w:rsidR="00667B73" w:rsidRPr="00514474" w:rsidRDefault="00485D4A">
            <w:pPr>
              <w:jc w:val="center"/>
              <w:rPr>
                <w:rFonts w:ascii="宋体" w:hAnsi="宋体" w:hint="eastAsia"/>
                <w:bCs/>
                <w:szCs w:val="21"/>
              </w:rPr>
            </w:pPr>
            <w:bookmarkStart w:id="670" w:name="_Toc221951624"/>
            <w:r w:rsidRPr="00514474">
              <w:rPr>
                <w:rFonts w:ascii="宋体" w:hAnsi="宋体" w:hint="eastAsia"/>
                <w:bCs/>
                <w:szCs w:val="21"/>
              </w:rPr>
              <w:t>柴油</w:t>
            </w:r>
            <w:bookmarkEnd w:id="670"/>
          </w:p>
        </w:tc>
        <w:tc>
          <w:tcPr>
            <w:tcW w:w="846" w:type="dxa"/>
            <w:vAlign w:val="center"/>
          </w:tcPr>
          <w:p w14:paraId="0CB616F4" w14:textId="77777777" w:rsidR="00667B73" w:rsidRPr="00514474" w:rsidRDefault="00485D4A">
            <w:pPr>
              <w:jc w:val="center"/>
              <w:rPr>
                <w:rFonts w:ascii="宋体" w:hAnsi="宋体" w:hint="eastAsia"/>
                <w:bCs/>
                <w:szCs w:val="21"/>
              </w:rPr>
            </w:pPr>
            <w:bookmarkStart w:id="671" w:name="_Toc221951625"/>
            <w:r w:rsidRPr="00514474">
              <w:rPr>
                <w:rFonts w:ascii="宋体" w:hAnsi="宋体" w:hint="eastAsia"/>
                <w:bCs/>
                <w:szCs w:val="21"/>
              </w:rPr>
              <w:t>电</w:t>
            </w:r>
            <w:bookmarkEnd w:id="671"/>
          </w:p>
        </w:tc>
        <w:tc>
          <w:tcPr>
            <w:tcW w:w="522" w:type="dxa"/>
            <w:vAlign w:val="center"/>
          </w:tcPr>
          <w:p w14:paraId="409B3933" w14:textId="77777777" w:rsidR="00667B73" w:rsidRPr="00514474" w:rsidRDefault="00667B73">
            <w:pPr>
              <w:jc w:val="center"/>
              <w:rPr>
                <w:rFonts w:ascii="宋体" w:hAnsi="宋体" w:hint="eastAsia"/>
                <w:bCs/>
                <w:szCs w:val="21"/>
              </w:rPr>
            </w:pPr>
          </w:p>
        </w:tc>
        <w:tc>
          <w:tcPr>
            <w:tcW w:w="540" w:type="dxa"/>
            <w:vAlign w:val="center"/>
          </w:tcPr>
          <w:p w14:paraId="1DEE39F6" w14:textId="77777777" w:rsidR="00667B73" w:rsidRPr="00514474" w:rsidRDefault="00667B73">
            <w:pPr>
              <w:jc w:val="center"/>
              <w:rPr>
                <w:rFonts w:ascii="宋体" w:hAnsi="宋体" w:hint="eastAsia"/>
                <w:bCs/>
                <w:szCs w:val="21"/>
              </w:rPr>
            </w:pPr>
          </w:p>
        </w:tc>
        <w:tc>
          <w:tcPr>
            <w:tcW w:w="540" w:type="dxa"/>
            <w:vAlign w:val="center"/>
          </w:tcPr>
          <w:p w14:paraId="57326370" w14:textId="77777777" w:rsidR="00667B73" w:rsidRPr="00514474" w:rsidRDefault="00667B73">
            <w:pPr>
              <w:jc w:val="center"/>
              <w:rPr>
                <w:rFonts w:ascii="宋体" w:hAnsi="宋体" w:hint="eastAsia"/>
                <w:bCs/>
                <w:szCs w:val="21"/>
              </w:rPr>
            </w:pPr>
          </w:p>
        </w:tc>
        <w:tc>
          <w:tcPr>
            <w:tcW w:w="720" w:type="dxa"/>
            <w:vAlign w:val="center"/>
          </w:tcPr>
          <w:p w14:paraId="431DAE0F" w14:textId="77777777" w:rsidR="00667B73" w:rsidRPr="00514474" w:rsidRDefault="00485D4A">
            <w:pPr>
              <w:jc w:val="center"/>
              <w:rPr>
                <w:rFonts w:ascii="宋体" w:hAnsi="宋体" w:hint="eastAsia"/>
                <w:bCs/>
                <w:szCs w:val="21"/>
              </w:rPr>
            </w:pPr>
            <w:bookmarkStart w:id="672" w:name="_Toc221951626"/>
            <w:r w:rsidRPr="00514474">
              <w:rPr>
                <w:rFonts w:ascii="宋体" w:hAnsi="宋体" w:hint="eastAsia"/>
                <w:bCs/>
                <w:szCs w:val="21"/>
              </w:rPr>
              <w:t>小计</w:t>
            </w:r>
            <w:bookmarkEnd w:id="672"/>
          </w:p>
        </w:tc>
        <w:tc>
          <w:tcPr>
            <w:tcW w:w="989" w:type="dxa"/>
            <w:vMerge/>
          </w:tcPr>
          <w:p w14:paraId="64AB3E47" w14:textId="77777777" w:rsidR="00667B73" w:rsidRPr="00514474" w:rsidRDefault="00667B73">
            <w:pPr>
              <w:rPr>
                <w:rFonts w:ascii="宋体" w:hAnsi="宋体" w:hint="eastAsia"/>
                <w:b/>
                <w:szCs w:val="21"/>
              </w:rPr>
            </w:pPr>
          </w:p>
        </w:tc>
      </w:tr>
      <w:tr w:rsidR="00667B73" w:rsidRPr="00514474" w14:paraId="196E9BF9" w14:textId="77777777">
        <w:trPr>
          <w:cantSplit/>
          <w:trHeight w:val="567"/>
          <w:jc w:val="center"/>
        </w:trPr>
        <w:tc>
          <w:tcPr>
            <w:tcW w:w="535" w:type="dxa"/>
            <w:vAlign w:val="center"/>
          </w:tcPr>
          <w:p w14:paraId="2BA58ACC" w14:textId="77777777" w:rsidR="00667B73" w:rsidRPr="00514474" w:rsidRDefault="00667B73">
            <w:pPr>
              <w:jc w:val="center"/>
              <w:rPr>
                <w:rFonts w:ascii="宋体" w:hAnsi="宋体" w:hint="eastAsia"/>
                <w:bCs/>
                <w:szCs w:val="21"/>
              </w:rPr>
            </w:pPr>
          </w:p>
        </w:tc>
        <w:tc>
          <w:tcPr>
            <w:tcW w:w="1012" w:type="dxa"/>
          </w:tcPr>
          <w:p w14:paraId="08CA7A05" w14:textId="77777777" w:rsidR="00667B73" w:rsidRPr="00514474" w:rsidRDefault="00667B73">
            <w:pPr>
              <w:jc w:val="center"/>
              <w:rPr>
                <w:rFonts w:ascii="宋体" w:hAnsi="宋体" w:hint="eastAsia"/>
                <w:bCs/>
                <w:szCs w:val="21"/>
              </w:rPr>
            </w:pPr>
          </w:p>
        </w:tc>
        <w:tc>
          <w:tcPr>
            <w:tcW w:w="1183" w:type="dxa"/>
            <w:vAlign w:val="center"/>
          </w:tcPr>
          <w:p w14:paraId="5AB7D759" w14:textId="77777777" w:rsidR="00667B73" w:rsidRPr="00514474" w:rsidRDefault="00667B73">
            <w:pPr>
              <w:jc w:val="center"/>
              <w:rPr>
                <w:rFonts w:ascii="宋体" w:hAnsi="宋体" w:hint="eastAsia"/>
                <w:bCs/>
                <w:szCs w:val="21"/>
              </w:rPr>
            </w:pPr>
          </w:p>
        </w:tc>
        <w:tc>
          <w:tcPr>
            <w:tcW w:w="685" w:type="dxa"/>
            <w:vAlign w:val="center"/>
          </w:tcPr>
          <w:p w14:paraId="59CD60C0" w14:textId="77777777" w:rsidR="00667B73" w:rsidRPr="00514474" w:rsidRDefault="00667B73">
            <w:pPr>
              <w:jc w:val="center"/>
              <w:rPr>
                <w:rFonts w:ascii="宋体" w:hAnsi="宋体" w:hint="eastAsia"/>
                <w:bCs/>
                <w:szCs w:val="21"/>
              </w:rPr>
            </w:pPr>
          </w:p>
        </w:tc>
        <w:tc>
          <w:tcPr>
            <w:tcW w:w="846" w:type="dxa"/>
            <w:vAlign w:val="center"/>
          </w:tcPr>
          <w:p w14:paraId="37058369" w14:textId="77777777" w:rsidR="00667B73" w:rsidRPr="00514474" w:rsidRDefault="00667B73">
            <w:pPr>
              <w:jc w:val="center"/>
              <w:rPr>
                <w:rFonts w:ascii="宋体" w:hAnsi="宋体" w:hint="eastAsia"/>
                <w:bCs/>
                <w:szCs w:val="21"/>
              </w:rPr>
            </w:pPr>
          </w:p>
        </w:tc>
        <w:tc>
          <w:tcPr>
            <w:tcW w:w="846" w:type="dxa"/>
            <w:vAlign w:val="center"/>
          </w:tcPr>
          <w:p w14:paraId="698F2EEE" w14:textId="77777777" w:rsidR="00667B73" w:rsidRPr="00514474" w:rsidRDefault="00667B73">
            <w:pPr>
              <w:jc w:val="center"/>
              <w:rPr>
                <w:rFonts w:ascii="宋体" w:hAnsi="宋体" w:hint="eastAsia"/>
                <w:bCs/>
                <w:szCs w:val="21"/>
              </w:rPr>
            </w:pPr>
          </w:p>
        </w:tc>
        <w:tc>
          <w:tcPr>
            <w:tcW w:w="846" w:type="dxa"/>
            <w:vAlign w:val="center"/>
          </w:tcPr>
          <w:p w14:paraId="35084DDB" w14:textId="77777777" w:rsidR="00667B73" w:rsidRPr="00514474" w:rsidRDefault="00667B73">
            <w:pPr>
              <w:jc w:val="center"/>
              <w:rPr>
                <w:rFonts w:ascii="宋体" w:hAnsi="宋体" w:hint="eastAsia"/>
                <w:b/>
                <w:szCs w:val="21"/>
              </w:rPr>
            </w:pPr>
          </w:p>
        </w:tc>
        <w:tc>
          <w:tcPr>
            <w:tcW w:w="522" w:type="dxa"/>
            <w:vAlign w:val="center"/>
          </w:tcPr>
          <w:p w14:paraId="1A9FABE5" w14:textId="77777777" w:rsidR="00667B73" w:rsidRPr="00514474" w:rsidRDefault="00667B73">
            <w:pPr>
              <w:jc w:val="center"/>
              <w:rPr>
                <w:rFonts w:ascii="宋体" w:hAnsi="宋体" w:hint="eastAsia"/>
                <w:b/>
                <w:szCs w:val="21"/>
              </w:rPr>
            </w:pPr>
          </w:p>
        </w:tc>
        <w:tc>
          <w:tcPr>
            <w:tcW w:w="540" w:type="dxa"/>
            <w:vAlign w:val="center"/>
          </w:tcPr>
          <w:p w14:paraId="7A9221CA" w14:textId="77777777" w:rsidR="00667B73" w:rsidRPr="00514474" w:rsidRDefault="00667B73">
            <w:pPr>
              <w:jc w:val="center"/>
              <w:rPr>
                <w:rFonts w:ascii="宋体" w:hAnsi="宋体" w:hint="eastAsia"/>
                <w:b/>
                <w:szCs w:val="21"/>
              </w:rPr>
            </w:pPr>
          </w:p>
        </w:tc>
        <w:tc>
          <w:tcPr>
            <w:tcW w:w="540" w:type="dxa"/>
            <w:vAlign w:val="center"/>
          </w:tcPr>
          <w:p w14:paraId="53274C06" w14:textId="77777777" w:rsidR="00667B73" w:rsidRPr="00514474" w:rsidRDefault="00667B73">
            <w:pPr>
              <w:jc w:val="center"/>
              <w:rPr>
                <w:rFonts w:ascii="宋体" w:hAnsi="宋体" w:hint="eastAsia"/>
                <w:b/>
                <w:szCs w:val="21"/>
              </w:rPr>
            </w:pPr>
          </w:p>
        </w:tc>
        <w:tc>
          <w:tcPr>
            <w:tcW w:w="720" w:type="dxa"/>
            <w:vAlign w:val="center"/>
          </w:tcPr>
          <w:p w14:paraId="259C75F2" w14:textId="77777777" w:rsidR="00667B73" w:rsidRPr="00514474" w:rsidRDefault="00667B73">
            <w:pPr>
              <w:jc w:val="center"/>
              <w:rPr>
                <w:rFonts w:ascii="宋体" w:hAnsi="宋体" w:hint="eastAsia"/>
                <w:b/>
                <w:szCs w:val="21"/>
              </w:rPr>
            </w:pPr>
          </w:p>
        </w:tc>
        <w:tc>
          <w:tcPr>
            <w:tcW w:w="989" w:type="dxa"/>
            <w:vAlign w:val="center"/>
          </w:tcPr>
          <w:p w14:paraId="7E6590BD" w14:textId="77777777" w:rsidR="00667B73" w:rsidRPr="00514474" w:rsidRDefault="00667B73">
            <w:pPr>
              <w:jc w:val="center"/>
              <w:rPr>
                <w:rFonts w:ascii="宋体" w:hAnsi="宋体" w:hint="eastAsia"/>
                <w:b/>
                <w:szCs w:val="21"/>
              </w:rPr>
            </w:pPr>
          </w:p>
        </w:tc>
      </w:tr>
      <w:tr w:rsidR="00667B73" w:rsidRPr="00514474" w14:paraId="2E4E325B" w14:textId="77777777">
        <w:trPr>
          <w:cantSplit/>
          <w:trHeight w:val="567"/>
          <w:jc w:val="center"/>
        </w:trPr>
        <w:tc>
          <w:tcPr>
            <w:tcW w:w="535" w:type="dxa"/>
            <w:vAlign w:val="center"/>
          </w:tcPr>
          <w:p w14:paraId="436255EE" w14:textId="77777777" w:rsidR="00667B73" w:rsidRPr="00514474" w:rsidRDefault="00667B73">
            <w:pPr>
              <w:jc w:val="center"/>
              <w:rPr>
                <w:rFonts w:ascii="宋体" w:hAnsi="宋体" w:hint="eastAsia"/>
                <w:b/>
                <w:szCs w:val="21"/>
              </w:rPr>
            </w:pPr>
          </w:p>
        </w:tc>
        <w:tc>
          <w:tcPr>
            <w:tcW w:w="1012" w:type="dxa"/>
          </w:tcPr>
          <w:p w14:paraId="2E876753" w14:textId="77777777" w:rsidR="00667B73" w:rsidRPr="00514474" w:rsidRDefault="00667B73">
            <w:pPr>
              <w:jc w:val="center"/>
              <w:rPr>
                <w:rFonts w:ascii="宋体" w:hAnsi="宋体" w:hint="eastAsia"/>
                <w:b/>
                <w:szCs w:val="21"/>
              </w:rPr>
            </w:pPr>
          </w:p>
        </w:tc>
        <w:tc>
          <w:tcPr>
            <w:tcW w:w="1183" w:type="dxa"/>
            <w:vAlign w:val="center"/>
          </w:tcPr>
          <w:p w14:paraId="1B93A928" w14:textId="77777777" w:rsidR="00667B73" w:rsidRPr="00514474" w:rsidRDefault="00667B73">
            <w:pPr>
              <w:jc w:val="center"/>
              <w:rPr>
                <w:rFonts w:ascii="宋体" w:hAnsi="宋体" w:hint="eastAsia"/>
                <w:b/>
                <w:szCs w:val="21"/>
              </w:rPr>
            </w:pPr>
          </w:p>
        </w:tc>
        <w:tc>
          <w:tcPr>
            <w:tcW w:w="685" w:type="dxa"/>
            <w:vAlign w:val="center"/>
          </w:tcPr>
          <w:p w14:paraId="0ACD1A62" w14:textId="77777777" w:rsidR="00667B73" w:rsidRPr="00514474" w:rsidRDefault="00667B73">
            <w:pPr>
              <w:jc w:val="center"/>
              <w:rPr>
                <w:rFonts w:ascii="宋体" w:hAnsi="宋体" w:hint="eastAsia"/>
                <w:b/>
                <w:szCs w:val="21"/>
              </w:rPr>
            </w:pPr>
          </w:p>
        </w:tc>
        <w:tc>
          <w:tcPr>
            <w:tcW w:w="846" w:type="dxa"/>
            <w:vAlign w:val="center"/>
          </w:tcPr>
          <w:p w14:paraId="7979D393" w14:textId="77777777" w:rsidR="00667B73" w:rsidRPr="00514474" w:rsidRDefault="00667B73">
            <w:pPr>
              <w:jc w:val="center"/>
              <w:rPr>
                <w:rFonts w:ascii="宋体" w:hAnsi="宋体" w:hint="eastAsia"/>
                <w:b/>
                <w:szCs w:val="21"/>
              </w:rPr>
            </w:pPr>
          </w:p>
        </w:tc>
        <w:tc>
          <w:tcPr>
            <w:tcW w:w="846" w:type="dxa"/>
            <w:vAlign w:val="center"/>
          </w:tcPr>
          <w:p w14:paraId="51B6B486" w14:textId="77777777" w:rsidR="00667B73" w:rsidRPr="00514474" w:rsidRDefault="00667B73">
            <w:pPr>
              <w:jc w:val="center"/>
              <w:rPr>
                <w:rFonts w:ascii="宋体" w:hAnsi="宋体" w:hint="eastAsia"/>
                <w:b/>
                <w:szCs w:val="21"/>
              </w:rPr>
            </w:pPr>
          </w:p>
        </w:tc>
        <w:tc>
          <w:tcPr>
            <w:tcW w:w="846" w:type="dxa"/>
            <w:vAlign w:val="center"/>
          </w:tcPr>
          <w:p w14:paraId="693857E9" w14:textId="77777777" w:rsidR="00667B73" w:rsidRPr="00514474" w:rsidRDefault="00667B73">
            <w:pPr>
              <w:jc w:val="center"/>
              <w:rPr>
                <w:rFonts w:ascii="宋体" w:hAnsi="宋体" w:hint="eastAsia"/>
                <w:b/>
                <w:szCs w:val="21"/>
              </w:rPr>
            </w:pPr>
          </w:p>
        </w:tc>
        <w:tc>
          <w:tcPr>
            <w:tcW w:w="522" w:type="dxa"/>
            <w:vAlign w:val="center"/>
          </w:tcPr>
          <w:p w14:paraId="319180AE" w14:textId="77777777" w:rsidR="00667B73" w:rsidRPr="00514474" w:rsidRDefault="00667B73">
            <w:pPr>
              <w:jc w:val="center"/>
              <w:rPr>
                <w:rFonts w:ascii="宋体" w:hAnsi="宋体" w:hint="eastAsia"/>
                <w:b/>
                <w:szCs w:val="21"/>
              </w:rPr>
            </w:pPr>
          </w:p>
        </w:tc>
        <w:tc>
          <w:tcPr>
            <w:tcW w:w="540" w:type="dxa"/>
            <w:vAlign w:val="center"/>
          </w:tcPr>
          <w:p w14:paraId="3602506E" w14:textId="77777777" w:rsidR="00667B73" w:rsidRPr="00514474" w:rsidRDefault="00667B73">
            <w:pPr>
              <w:jc w:val="center"/>
              <w:rPr>
                <w:rFonts w:ascii="宋体" w:hAnsi="宋体" w:hint="eastAsia"/>
                <w:b/>
                <w:szCs w:val="21"/>
              </w:rPr>
            </w:pPr>
          </w:p>
        </w:tc>
        <w:tc>
          <w:tcPr>
            <w:tcW w:w="540" w:type="dxa"/>
            <w:vAlign w:val="center"/>
          </w:tcPr>
          <w:p w14:paraId="11D44ECD" w14:textId="77777777" w:rsidR="00667B73" w:rsidRPr="00514474" w:rsidRDefault="00667B73">
            <w:pPr>
              <w:jc w:val="center"/>
              <w:rPr>
                <w:rFonts w:ascii="宋体" w:hAnsi="宋体" w:hint="eastAsia"/>
                <w:b/>
                <w:szCs w:val="21"/>
              </w:rPr>
            </w:pPr>
          </w:p>
        </w:tc>
        <w:tc>
          <w:tcPr>
            <w:tcW w:w="720" w:type="dxa"/>
            <w:vAlign w:val="center"/>
          </w:tcPr>
          <w:p w14:paraId="18DFC2DA" w14:textId="77777777" w:rsidR="00667B73" w:rsidRPr="00514474" w:rsidRDefault="00667B73">
            <w:pPr>
              <w:jc w:val="center"/>
              <w:rPr>
                <w:rFonts w:ascii="宋体" w:hAnsi="宋体" w:hint="eastAsia"/>
                <w:b/>
                <w:szCs w:val="21"/>
              </w:rPr>
            </w:pPr>
          </w:p>
        </w:tc>
        <w:tc>
          <w:tcPr>
            <w:tcW w:w="989" w:type="dxa"/>
            <w:vAlign w:val="center"/>
          </w:tcPr>
          <w:p w14:paraId="5B42D765" w14:textId="77777777" w:rsidR="00667B73" w:rsidRPr="00514474" w:rsidRDefault="00667B73">
            <w:pPr>
              <w:jc w:val="center"/>
              <w:rPr>
                <w:rFonts w:ascii="宋体" w:hAnsi="宋体" w:hint="eastAsia"/>
                <w:b/>
                <w:szCs w:val="21"/>
              </w:rPr>
            </w:pPr>
          </w:p>
        </w:tc>
      </w:tr>
      <w:tr w:rsidR="00667B73" w:rsidRPr="00514474" w14:paraId="63B06F4D" w14:textId="77777777">
        <w:trPr>
          <w:cantSplit/>
          <w:trHeight w:val="567"/>
          <w:jc w:val="center"/>
        </w:trPr>
        <w:tc>
          <w:tcPr>
            <w:tcW w:w="535" w:type="dxa"/>
            <w:vAlign w:val="center"/>
          </w:tcPr>
          <w:p w14:paraId="08EE9FC8" w14:textId="77777777" w:rsidR="00667B73" w:rsidRPr="00514474" w:rsidRDefault="00667B73">
            <w:pPr>
              <w:jc w:val="center"/>
              <w:rPr>
                <w:rFonts w:ascii="宋体" w:hAnsi="宋体" w:hint="eastAsia"/>
                <w:b/>
                <w:szCs w:val="21"/>
              </w:rPr>
            </w:pPr>
          </w:p>
        </w:tc>
        <w:tc>
          <w:tcPr>
            <w:tcW w:w="1012" w:type="dxa"/>
          </w:tcPr>
          <w:p w14:paraId="45748383" w14:textId="77777777" w:rsidR="00667B73" w:rsidRPr="00514474" w:rsidRDefault="00667B73">
            <w:pPr>
              <w:jc w:val="center"/>
              <w:rPr>
                <w:rFonts w:ascii="宋体" w:hAnsi="宋体" w:hint="eastAsia"/>
                <w:b/>
                <w:szCs w:val="21"/>
              </w:rPr>
            </w:pPr>
          </w:p>
        </w:tc>
        <w:tc>
          <w:tcPr>
            <w:tcW w:w="1183" w:type="dxa"/>
            <w:vAlign w:val="center"/>
          </w:tcPr>
          <w:p w14:paraId="21E619D9" w14:textId="77777777" w:rsidR="00667B73" w:rsidRPr="00514474" w:rsidRDefault="00667B73">
            <w:pPr>
              <w:jc w:val="center"/>
              <w:rPr>
                <w:rFonts w:ascii="宋体" w:hAnsi="宋体" w:hint="eastAsia"/>
                <w:b/>
                <w:szCs w:val="21"/>
              </w:rPr>
            </w:pPr>
          </w:p>
        </w:tc>
        <w:tc>
          <w:tcPr>
            <w:tcW w:w="685" w:type="dxa"/>
            <w:vAlign w:val="center"/>
          </w:tcPr>
          <w:p w14:paraId="137A6AD5" w14:textId="77777777" w:rsidR="00667B73" w:rsidRPr="00514474" w:rsidRDefault="00667B73">
            <w:pPr>
              <w:jc w:val="center"/>
              <w:rPr>
                <w:rFonts w:ascii="宋体" w:hAnsi="宋体" w:hint="eastAsia"/>
                <w:b/>
                <w:szCs w:val="21"/>
              </w:rPr>
            </w:pPr>
          </w:p>
        </w:tc>
        <w:tc>
          <w:tcPr>
            <w:tcW w:w="846" w:type="dxa"/>
            <w:vAlign w:val="center"/>
          </w:tcPr>
          <w:p w14:paraId="5A612E6A" w14:textId="77777777" w:rsidR="00667B73" w:rsidRPr="00514474" w:rsidRDefault="00667B73">
            <w:pPr>
              <w:jc w:val="center"/>
              <w:rPr>
                <w:rFonts w:ascii="宋体" w:hAnsi="宋体" w:hint="eastAsia"/>
                <w:b/>
                <w:szCs w:val="21"/>
              </w:rPr>
            </w:pPr>
          </w:p>
        </w:tc>
        <w:tc>
          <w:tcPr>
            <w:tcW w:w="846" w:type="dxa"/>
            <w:vAlign w:val="center"/>
          </w:tcPr>
          <w:p w14:paraId="5D3E8BD2" w14:textId="77777777" w:rsidR="00667B73" w:rsidRPr="00514474" w:rsidRDefault="00667B73">
            <w:pPr>
              <w:jc w:val="center"/>
              <w:rPr>
                <w:rFonts w:ascii="宋体" w:hAnsi="宋体" w:hint="eastAsia"/>
                <w:b/>
                <w:szCs w:val="21"/>
              </w:rPr>
            </w:pPr>
          </w:p>
        </w:tc>
        <w:tc>
          <w:tcPr>
            <w:tcW w:w="846" w:type="dxa"/>
            <w:vAlign w:val="center"/>
          </w:tcPr>
          <w:p w14:paraId="4386E608" w14:textId="77777777" w:rsidR="00667B73" w:rsidRPr="00514474" w:rsidRDefault="00667B73">
            <w:pPr>
              <w:jc w:val="center"/>
              <w:rPr>
                <w:rFonts w:ascii="宋体" w:hAnsi="宋体" w:hint="eastAsia"/>
                <w:b/>
                <w:szCs w:val="21"/>
              </w:rPr>
            </w:pPr>
          </w:p>
        </w:tc>
        <w:tc>
          <w:tcPr>
            <w:tcW w:w="522" w:type="dxa"/>
            <w:vAlign w:val="center"/>
          </w:tcPr>
          <w:p w14:paraId="2933AC94" w14:textId="77777777" w:rsidR="00667B73" w:rsidRPr="00514474" w:rsidRDefault="00667B73">
            <w:pPr>
              <w:jc w:val="center"/>
              <w:rPr>
                <w:rFonts w:ascii="宋体" w:hAnsi="宋体" w:hint="eastAsia"/>
                <w:b/>
                <w:szCs w:val="21"/>
              </w:rPr>
            </w:pPr>
          </w:p>
        </w:tc>
        <w:tc>
          <w:tcPr>
            <w:tcW w:w="540" w:type="dxa"/>
            <w:vAlign w:val="center"/>
          </w:tcPr>
          <w:p w14:paraId="3E708448" w14:textId="77777777" w:rsidR="00667B73" w:rsidRPr="00514474" w:rsidRDefault="00667B73">
            <w:pPr>
              <w:jc w:val="center"/>
              <w:rPr>
                <w:rFonts w:ascii="宋体" w:hAnsi="宋体" w:hint="eastAsia"/>
                <w:b/>
                <w:szCs w:val="21"/>
              </w:rPr>
            </w:pPr>
          </w:p>
        </w:tc>
        <w:tc>
          <w:tcPr>
            <w:tcW w:w="540" w:type="dxa"/>
            <w:vAlign w:val="center"/>
          </w:tcPr>
          <w:p w14:paraId="7D8F81D0" w14:textId="77777777" w:rsidR="00667B73" w:rsidRPr="00514474" w:rsidRDefault="00667B73">
            <w:pPr>
              <w:jc w:val="center"/>
              <w:rPr>
                <w:rFonts w:ascii="宋体" w:hAnsi="宋体" w:hint="eastAsia"/>
                <w:b/>
                <w:szCs w:val="21"/>
              </w:rPr>
            </w:pPr>
          </w:p>
        </w:tc>
        <w:tc>
          <w:tcPr>
            <w:tcW w:w="720" w:type="dxa"/>
            <w:vAlign w:val="center"/>
          </w:tcPr>
          <w:p w14:paraId="05740998" w14:textId="77777777" w:rsidR="00667B73" w:rsidRPr="00514474" w:rsidRDefault="00667B73">
            <w:pPr>
              <w:jc w:val="center"/>
              <w:rPr>
                <w:rFonts w:ascii="宋体" w:hAnsi="宋体" w:hint="eastAsia"/>
                <w:b/>
                <w:szCs w:val="21"/>
              </w:rPr>
            </w:pPr>
          </w:p>
        </w:tc>
        <w:tc>
          <w:tcPr>
            <w:tcW w:w="989" w:type="dxa"/>
            <w:vAlign w:val="center"/>
          </w:tcPr>
          <w:p w14:paraId="4FA0B79A" w14:textId="77777777" w:rsidR="00667B73" w:rsidRPr="00514474" w:rsidRDefault="00667B73">
            <w:pPr>
              <w:jc w:val="center"/>
              <w:rPr>
                <w:rFonts w:ascii="宋体" w:hAnsi="宋体" w:hint="eastAsia"/>
                <w:b/>
                <w:szCs w:val="21"/>
              </w:rPr>
            </w:pPr>
          </w:p>
        </w:tc>
      </w:tr>
      <w:tr w:rsidR="00667B73" w:rsidRPr="00514474" w14:paraId="322FFC7F" w14:textId="77777777">
        <w:trPr>
          <w:cantSplit/>
          <w:trHeight w:val="567"/>
          <w:jc w:val="center"/>
        </w:trPr>
        <w:tc>
          <w:tcPr>
            <w:tcW w:w="535" w:type="dxa"/>
            <w:vAlign w:val="center"/>
          </w:tcPr>
          <w:p w14:paraId="02AACD72" w14:textId="77777777" w:rsidR="00667B73" w:rsidRPr="00514474" w:rsidRDefault="00667B73">
            <w:pPr>
              <w:jc w:val="center"/>
              <w:rPr>
                <w:rFonts w:ascii="宋体" w:hAnsi="宋体" w:hint="eastAsia"/>
                <w:b/>
                <w:szCs w:val="21"/>
              </w:rPr>
            </w:pPr>
          </w:p>
        </w:tc>
        <w:tc>
          <w:tcPr>
            <w:tcW w:w="1012" w:type="dxa"/>
          </w:tcPr>
          <w:p w14:paraId="6D98342D" w14:textId="77777777" w:rsidR="00667B73" w:rsidRPr="00514474" w:rsidRDefault="00667B73">
            <w:pPr>
              <w:jc w:val="center"/>
              <w:rPr>
                <w:rFonts w:ascii="宋体" w:hAnsi="宋体" w:hint="eastAsia"/>
                <w:b/>
                <w:szCs w:val="21"/>
              </w:rPr>
            </w:pPr>
          </w:p>
        </w:tc>
        <w:tc>
          <w:tcPr>
            <w:tcW w:w="1183" w:type="dxa"/>
            <w:vAlign w:val="center"/>
          </w:tcPr>
          <w:p w14:paraId="0316912C" w14:textId="77777777" w:rsidR="00667B73" w:rsidRPr="00514474" w:rsidRDefault="00667B73">
            <w:pPr>
              <w:jc w:val="center"/>
              <w:rPr>
                <w:rFonts w:ascii="宋体" w:hAnsi="宋体" w:hint="eastAsia"/>
                <w:b/>
                <w:szCs w:val="21"/>
              </w:rPr>
            </w:pPr>
          </w:p>
        </w:tc>
        <w:tc>
          <w:tcPr>
            <w:tcW w:w="685" w:type="dxa"/>
            <w:vAlign w:val="center"/>
          </w:tcPr>
          <w:p w14:paraId="13CC01E7" w14:textId="77777777" w:rsidR="00667B73" w:rsidRPr="00514474" w:rsidRDefault="00667B73">
            <w:pPr>
              <w:jc w:val="center"/>
              <w:rPr>
                <w:rFonts w:ascii="宋体" w:hAnsi="宋体" w:hint="eastAsia"/>
                <w:b/>
                <w:szCs w:val="21"/>
              </w:rPr>
            </w:pPr>
          </w:p>
        </w:tc>
        <w:tc>
          <w:tcPr>
            <w:tcW w:w="846" w:type="dxa"/>
            <w:vAlign w:val="center"/>
          </w:tcPr>
          <w:p w14:paraId="1471C840" w14:textId="77777777" w:rsidR="00667B73" w:rsidRPr="00514474" w:rsidRDefault="00667B73">
            <w:pPr>
              <w:jc w:val="center"/>
              <w:rPr>
                <w:rFonts w:ascii="宋体" w:hAnsi="宋体" w:hint="eastAsia"/>
                <w:b/>
                <w:szCs w:val="21"/>
              </w:rPr>
            </w:pPr>
          </w:p>
        </w:tc>
        <w:tc>
          <w:tcPr>
            <w:tcW w:w="846" w:type="dxa"/>
            <w:vAlign w:val="center"/>
          </w:tcPr>
          <w:p w14:paraId="6C1BF4BF" w14:textId="77777777" w:rsidR="00667B73" w:rsidRPr="00514474" w:rsidRDefault="00667B73">
            <w:pPr>
              <w:jc w:val="center"/>
              <w:rPr>
                <w:rFonts w:ascii="宋体" w:hAnsi="宋体" w:hint="eastAsia"/>
                <w:b/>
                <w:szCs w:val="21"/>
              </w:rPr>
            </w:pPr>
          </w:p>
        </w:tc>
        <w:tc>
          <w:tcPr>
            <w:tcW w:w="846" w:type="dxa"/>
            <w:vAlign w:val="center"/>
          </w:tcPr>
          <w:p w14:paraId="078937C1" w14:textId="77777777" w:rsidR="00667B73" w:rsidRPr="00514474" w:rsidRDefault="00667B73">
            <w:pPr>
              <w:jc w:val="center"/>
              <w:rPr>
                <w:rFonts w:ascii="宋体" w:hAnsi="宋体" w:hint="eastAsia"/>
                <w:b/>
                <w:szCs w:val="21"/>
              </w:rPr>
            </w:pPr>
          </w:p>
        </w:tc>
        <w:tc>
          <w:tcPr>
            <w:tcW w:w="522" w:type="dxa"/>
            <w:vAlign w:val="center"/>
          </w:tcPr>
          <w:p w14:paraId="362C9E09" w14:textId="77777777" w:rsidR="00667B73" w:rsidRPr="00514474" w:rsidRDefault="00667B73">
            <w:pPr>
              <w:jc w:val="center"/>
              <w:rPr>
                <w:rFonts w:ascii="宋体" w:hAnsi="宋体" w:hint="eastAsia"/>
                <w:b/>
                <w:szCs w:val="21"/>
              </w:rPr>
            </w:pPr>
          </w:p>
        </w:tc>
        <w:tc>
          <w:tcPr>
            <w:tcW w:w="540" w:type="dxa"/>
            <w:vAlign w:val="center"/>
          </w:tcPr>
          <w:p w14:paraId="68B79E93" w14:textId="77777777" w:rsidR="00667B73" w:rsidRPr="00514474" w:rsidRDefault="00667B73">
            <w:pPr>
              <w:jc w:val="center"/>
              <w:rPr>
                <w:rFonts w:ascii="宋体" w:hAnsi="宋体" w:hint="eastAsia"/>
                <w:b/>
                <w:szCs w:val="21"/>
              </w:rPr>
            </w:pPr>
          </w:p>
        </w:tc>
        <w:tc>
          <w:tcPr>
            <w:tcW w:w="540" w:type="dxa"/>
            <w:vAlign w:val="center"/>
          </w:tcPr>
          <w:p w14:paraId="674B6F67" w14:textId="77777777" w:rsidR="00667B73" w:rsidRPr="00514474" w:rsidRDefault="00667B73">
            <w:pPr>
              <w:jc w:val="center"/>
              <w:rPr>
                <w:rFonts w:ascii="宋体" w:hAnsi="宋体" w:hint="eastAsia"/>
                <w:b/>
                <w:szCs w:val="21"/>
              </w:rPr>
            </w:pPr>
          </w:p>
        </w:tc>
        <w:tc>
          <w:tcPr>
            <w:tcW w:w="720" w:type="dxa"/>
            <w:vAlign w:val="center"/>
          </w:tcPr>
          <w:p w14:paraId="53FDA1E0" w14:textId="77777777" w:rsidR="00667B73" w:rsidRPr="00514474" w:rsidRDefault="00667B73">
            <w:pPr>
              <w:jc w:val="center"/>
              <w:rPr>
                <w:rFonts w:ascii="宋体" w:hAnsi="宋体" w:hint="eastAsia"/>
                <w:b/>
                <w:szCs w:val="21"/>
              </w:rPr>
            </w:pPr>
          </w:p>
        </w:tc>
        <w:tc>
          <w:tcPr>
            <w:tcW w:w="989" w:type="dxa"/>
            <w:vAlign w:val="center"/>
          </w:tcPr>
          <w:p w14:paraId="4437F7F3" w14:textId="77777777" w:rsidR="00667B73" w:rsidRPr="00514474" w:rsidRDefault="00667B73">
            <w:pPr>
              <w:jc w:val="center"/>
              <w:rPr>
                <w:rFonts w:ascii="宋体" w:hAnsi="宋体" w:hint="eastAsia"/>
                <w:b/>
                <w:szCs w:val="21"/>
              </w:rPr>
            </w:pPr>
          </w:p>
        </w:tc>
      </w:tr>
      <w:tr w:rsidR="00667B73" w:rsidRPr="00514474" w14:paraId="2C32B049" w14:textId="77777777">
        <w:trPr>
          <w:cantSplit/>
          <w:trHeight w:val="567"/>
          <w:jc w:val="center"/>
        </w:trPr>
        <w:tc>
          <w:tcPr>
            <w:tcW w:w="535" w:type="dxa"/>
            <w:vAlign w:val="center"/>
          </w:tcPr>
          <w:p w14:paraId="75F65818" w14:textId="77777777" w:rsidR="00667B73" w:rsidRPr="00514474" w:rsidRDefault="00667B73">
            <w:pPr>
              <w:jc w:val="center"/>
              <w:rPr>
                <w:rFonts w:ascii="宋体" w:hAnsi="宋体" w:hint="eastAsia"/>
                <w:b/>
                <w:szCs w:val="21"/>
              </w:rPr>
            </w:pPr>
          </w:p>
        </w:tc>
        <w:tc>
          <w:tcPr>
            <w:tcW w:w="1012" w:type="dxa"/>
          </w:tcPr>
          <w:p w14:paraId="069E8742" w14:textId="77777777" w:rsidR="00667B73" w:rsidRPr="00514474" w:rsidRDefault="00667B73">
            <w:pPr>
              <w:jc w:val="center"/>
              <w:rPr>
                <w:rFonts w:ascii="宋体" w:hAnsi="宋体" w:hint="eastAsia"/>
                <w:b/>
                <w:szCs w:val="21"/>
              </w:rPr>
            </w:pPr>
          </w:p>
        </w:tc>
        <w:tc>
          <w:tcPr>
            <w:tcW w:w="1183" w:type="dxa"/>
            <w:vAlign w:val="center"/>
          </w:tcPr>
          <w:p w14:paraId="0AB7B03E" w14:textId="77777777" w:rsidR="00667B73" w:rsidRPr="00514474" w:rsidRDefault="00667B73">
            <w:pPr>
              <w:jc w:val="center"/>
              <w:rPr>
                <w:rFonts w:ascii="宋体" w:hAnsi="宋体" w:hint="eastAsia"/>
                <w:b/>
                <w:szCs w:val="21"/>
              </w:rPr>
            </w:pPr>
          </w:p>
        </w:tc>
        <w:tc>
          <w:tcPr>
            <w:tcW w:w="685" w:type="dxa"/>
            <w:vAlign w:val="center"/>
          </w:tcPr>
          <w:p w14:paraId="43F0F604" w14:textId="77777777" w:rsidR="00667B73" w:rsidRPr="00514474" w:rsidRDefault="00667B73">
            <w:pPr>
              <w:jc w:val="center"/>
              <w:rPr>
                <w:rFonts w:ascii="宋体" w:hAnsi="宋体" w:hint="eastAsia"/>
                <w:b/>
                <w:szCs w:val="21"/>
              </w:rPr>
            </w:pPr>
          </w:p>
        </w:tc>
        <w:tc>
          <w:tcPr>
            <w:tcW w:w="846" w:type="dxa"/>
            <w:vAlign w:val="center"/>
          </w:tcPr>
          <w:p w14:paraId="0E1AD9D6" w14:textId="77777777" w:rsidR="00667B73" w:rsidRPr="00514474" w:rsidRDefault="00667B73">
            <w:pPr>
              <w:jc w:val="center"/>
              <w:rPr>
                <w:rFonts w:ascii="宋体" w:hAnsi="宋体" w:hint="eastAsia"/>
                <w:b/>
                <w:szCs w:val="21"/>
              </w:rPr>
            </w:pPr>
          </w:p>
        </w:tc>
        <w:tc>
          <w:tcPr>
            <w:tcW w:w="846" w:type="dxa"/>
            <w:vAlign w:val="center"/>
          </w:tcPr>
          <w:p w14:paraId="3723AD2D" w14:textId="77777777" w:rsidR="00667B73" w:rsidRPr="00514474" w:rsidRDefault="00667B73">
            <w:pPr>
              <w:jc w:val="center"/>
              <w:rPr>
                <w:rFonts w:ascii="宋体" w:hAnsi="宋体" w:hint="eastAsia"/>
                <w:b/>
                <w:szCs w:val="21"/>
              </w:rPr>
            </w:pPr>
          </w:p>
        </w:tc>
        <w:tc>
          <w:tcPr>
            <w:tcW w:w="846" w:type="dxa"/>
            <w:vAlign w:val="center"/>
          </w:tcPr>
          <w:p w14:paraId="6EB7674B" w14:textId="77777777" w:rsidR="00667B73" w:rsidRPr="00514474" w:rsidRDefault="00667B73">
            <w:pPr>
              <w:jc w:val="center"/>
              <w:rPr>
                <w:rFonts w:ascii="宋体" w:hAnsi="宋体" w:hint="eastAsia"/>
                <w:b/>
                <w:szCs w:val="21"/>
              </w:rPr>
            </w:pPr>
          </w:p>
        </w:tc>
        <w:tc>
          <w:tcPr>
            <w:tcW w:w="522" w:type="dxa"/>
            <w:vAlign w:val="center"/>
          </w:tcPr>
          <w:p w14:paraId="0D02A12F" w14:textId="77777777" w:rsidR="00667B73" w:rsidRPr="00514474" w:rsidRDefault="00667B73">
            <w:pPr>
              <w:jc w:val="center"/>
              <w:rPr>
                <w:rFonts w:ascii="宋体" w:hAnsi="宋体" w:hint="eastAsia"/>
                <w:b/>
                <w:szCs w:val="21"/>
              </w:rPr>
            </w:pPr>
          </w:p>
        </w:tc>
        <w:tc>
          <w:tcPr>
            <w:tcW w:w="540" w:type="dxa"/>
            <w:vAlign w:val="center"/>
          </w:tcPr>
          <w:p w14:paraId="38EE4225" w14:textId="77777777" w:rsidR="00667B73" w:rsidRPr="00514474" w:rsidRDefault="00667B73">
            <w:pPr>
              <w:jc w:val="center"/>
              <w:rPr>
                <w:rFonts w:ascii="宋体" w:hAnsi="宋体" w:hint="eastAsia"/>
                <w:b/>
                <w:szCs w:val="21"/>
              </w:rPr>
            </w:pPr>
          </w:p>
        </w:tc>
        <w:tc>
          <w:tcPr>
            <w:tcW w:w="540" w:type="dxa"/>
            <w:vAlign w:val="center"/>
          </w:tcPr>
          <w:p w14:paraId="276C5684" w14:textId="77777777" w:rsidR="00667B73" w:rsidRPr="00514474" w:rsidRDefault="00667B73">
            <w:pPr>
              <w:jc w:val="center"/>
              <w:rPr>
                <w:rFonts w:ascii="宋体" w:hAnsi="宋体" w:hint="eastAsia"/>
                <w:b/>
                <w:szCs w:val="21"/>
              </w:rPr>
            </w:pPr>
          </w:p>
        </w:tc>
        <w:tc>
          <w:tcPr>
            <w:tcW w:w="720" w:type="dxa"/>
            <w:vAlign w:val="center"/>
          </w:tcPr>
          <w:p w14:paraId="023FCDF7" w14:textId="77777777" w:rsidR="00667B73" w:rsidRPr="00514474" w:rsidRDefault="00667B73">
            <w:pPr>
              <w:jc w:val="center"/>
              <w:rPr>
                <w:rFonts w:ascii="宋体" w:hAnsi="宋体" w:hint="eastAsia"/>
                <w:b/>
                <w:szCs w:val="21"/>
              </w:rPr>
            </w:pPr>
          </w:p>
        </w:tc>
        <w:tc>
          <w:tcPr>
            <w:tcW w:w="989" w:type="dxa"/>
            <w:vAlign w:val="center"/>
          </w:tcPr>
          <w:p w14:paraId="64CD1F32" w14:textId="77777777" w:rsidR="00667B73" w:rsidRPr="00514474" w:rsidRDefault="00667B73">
            <w:pPr>
              <w:jc w:val="center"/>
              <w:rPr>
                <w:rFonts w:ascii="宋体" w:hAnsi="宋体" w:hint="eastAsia"/>
                <w:b/>
                <w:szCs w:val="21"/>
              </w:rPr>
            </w:pPr>
          </w:p>
        </w:tc>
      </w:tr>
      <w:tr w:rsidR="00667B73" w:rsidRPr="00514474" w14:paraId="3ECC11B6" w14:textId="77777777">
        <w:trPr>
          <w:cantSplit/>
          <w:trHeight w:val="567"/>
          <w:jc w:val="center"/>
        </w:trPr>
        <w:tc>
          <w:tcPr>
            <w:tcW w:w="535" w:type="dxa"/>
            <w:vAlign w:val="center"/>
          </w:tcPr>
          <w:p w14:paraId="2FA1B950" w14:textId="77777777" w:rsidR="00667B73" w:rsidRPr="00514474" w:rsidRDefault="00667B73">
            <w:pPr>
              <w:jc w:val="center"/>
              <w:rPr>
                <w:rFonts w:ascii="宋体" w:hAnsi="宋体" w:hint="eastAsia"/>
                <w:b/>
                <w:szCs w:val="21"/>
              </w:rPr>
            </w:pPr>
          </w:p>
        </w:tc>
        <w:tc>
          <w:tcPr>
            <w:tcW w:w="1012" w:type="dxa"/>
          </w:tcPr>
          <w:p w14:paraId="6A4EEEE7" w14:textId="77777777" w:rsidR="00667B73" w:rsidRPr="00514474" w:rsidRDefault="00667B73">
            <w:pPr>
              <w:jc w:val="center"/>
              <w:rPr>
                <w:rFonts w:ascii="宋体" w:hAnsi="宋体" w:hint="eastAsia"/>
                <w:b/>
                <w:szCs w:val="21"/>
              </w:rPr>
            </w:pPr>
          </w:p>
        </w:tc>
        <w:tc>
          <w:tcPr>
            <w:tcW w:w="1183" w:type="dxa"/>
            <w:vAlign w:val="center"/>
          </w:tcPr>
          <w:p w14:paraId="713000A3" w14:textId="77777777" w:rsidR="00667B73" w:rsidRPr="00514474" w:rsidRDefault="00667B73">
            <w:pPr>
              <w:jc w:val="center"/>
              <w:rPr>
                <w:rFonts w:ascii="宋体" w:hAnsi="宋体" w:hint="eastAsia"/>
                <w:b/>
                <w:szCs w:val="21"/>
              </w:rPr>
            </w:pPr>
          </w:p>
        </w:tc>
        <w:tc>
          <w:tcPr>
            <w:tcW w:w="685" w:type="dxa"/>
            <w:vAlign w:val="center"/>
          </w:tcPr>
          <w:p w14:paraId="59955C8F" w14:textId="77777777" w:rsidR="00667B73" w:rsidRPr="00514474" w:rsidRDefault="00667B73">
            <w:pPr>
              <w:jc w:val="center"/>
              <w:rPr>
                <w:rFonts w:ascii="宋体" w:hAnsi="宋体" w:hint="eastAsia"/>
                <w:b/>
                <w:szCs w:val="21"/>
              </w:rPr>
            </w:pPr>
          </w:p>
        </w:tc>
        <w:tc>
          <w:tcPr>
            <w:tcW w:w="846" w:type="dxa"/>
            <w:vAlign w:val="center"/>
          </w:tcPr>
          <w:p w14:paraId="520CB0CA" w14:textId="77777777" w:rsidR="00667B73" w:rsidRPr="00514474" w:rsidRDefault="00667B73">
            <w:pPr>
              <w:jc w:val="center"/>
              <w:rPr>
                <w:rFonts w:ascii="宋体" w:hAnsi="宋体" w:hint="eastAsia"/>
                <w:b/>
                <w:szCs w:val="21"/>
              </w:rPr>
            </w:pPr>
          </w:p>
        </w:tc>
        <w:tc>
          <w:tcPr>
            <w:tcW w:w="846" w:type="dxa"/>
            <w:vAlign w:val="center"/>
          </w:tcPr>
          <w:p w14:paraId="4BE7233A" w14:textId="77777777" w:rsidR="00667B73" w:rsidRPr="00514474" w:rsidRDefault="00667B73">
            <w:pPr>
              <w:jc w:val="center"/>
              <w:rPr>
                <w:rFonts w:ascii="宋体" w:hAnsi="宋体" w:hint="eastAsia"/>
                <w:b/>
                <w:szCs w:val="21"/>
              </w:rPr>
            </w:pPr>
          </w:p>
        </w:tc>
        <w:tc>
          <w:tcPr>
            <w:tcW w:w="846" w:type="dxa"/>
            <w:vAlign w:val="center"/>
          </w:tcPr>
          <w:p w14:paraId="7D3F4CD8" w14:textId="77777777" w:rsidR="00667B73" w:rsidRPr="00514474" w:rsidRDefault="00667B73">
            <w:pPr>
              <w:jc w:val="center"/>
              <w:rPr>
                <w:rFonts w:ascii="宋体" w:hAnsi="宋体" w:hint="eastAsia"/>
                <w:b/>
                <w:szCs w:val="21"/>
              </w:rPr>
            </w:pPr>
          </w:p>
        </w:tc>
        <w:tc>
          <w:tcPr>
            <w:tcW w:w="522" w:type="dxa"/>
            <w:vAlign w:val="center"/>
          </w:tcPr>
          <w:p w14:paraId="00740670" w14:textId="77777777" w:rsidR="00667B73" w:rsidRPr="00514474" w:rsidRDefault="00667B73">
            <w:pPr>
              <w:jc w:val="center"/>
              <w:rPr>
                <w:rFonts w:ascii="宋体" w:hAnsi="宋体" w:hint="eastAsia"/>
                <w:b/>
                <w:szCs w:val="21"/>
              </w:rPr>
            </w:pPr>
          </w:p>
        </w:tc>
        <w:tc>
          <w:tcPr>
            <w:tcW w:w="540" w:type="dxa"/>
            <w:vAlign w:val="center"/>
          </w:tcPr>
          <w:p w14:paraId="7E27B5D9" w14:textId="77777777" w:rsidR="00667B73" w:rsidRPr="00514474" w:rsidRDefault="00667B73">
            <w:pPr>
              <w:jc w:val="center"/>
              <w:rPr>
                <w:rFonts w:ascii="宋体" w:hAnsi="宋体" w:hint="eastAsia"/>
                <w:b/>
                <w:szCs w:val="21"/>
              </w:rPr>
            </w:pPr>
          </w:p>
        </w:tc>
        <w:tc>
          <w:tcPr>
            <w:tcW w:w="540" w:type="dxa"/>
            <w:vAlign w:val="center"/>
          </w:tcPr>
          <w:p w14:paraId="54784AC1" w14:textId="77777777" w:rsidR="00667B73" w:rsidRPr="00514474" w:rsidRDefault="00667B73">
            <w:pPr>
              <w:jc w:val="center"/>
              <w:rPr>
                <w:rFonts w:ascii="宋体" w:hAnsi="宋体" w:hint="eastAsia"/>
                <w:b/>
                <w:szCs w:val="21"/>
              </w:rPr>
            </w:pPr>
          </w:p>
        </w:tc>
        <w:tc>
          <w:tcPr>
            <w:tcW w:w="720" w:type="dxa"/>
            <w:vAlign w:val="center"/>
          </w:tcPr>
          <w:p w14:paraId="25D8BC56" w14:textId="77777777" w:rsidR="00667B73" w:rsidRPr="00514474" w:rsidRDefault="00667B73">
            <w:pPr>
              <w:jc w:val="center"/>
              <w:rPr>
                <w:rFonts w:ascii="宋体" w:hAnsi="宋体" w:hint="eastAsia"/>
                <w:b/>
                <w:szCs w:val="21"/>
              </w:rPr>
            </w:pPr>
          </w:p>
        </w:tc>
        <w:tc>
          <w:tcPr>
            <w:tcW w:w="989" w:type="dxa"/>
            <w:vAlign w:val="center"/>
          </w:tcPr>
          <w:p w14:paraId="06BDEA24" w14:textId="77777777" w:rsidR="00667B73" w:rsidRPr="00514474" w:rsidRDefault="00667B73">
            <w:pPr>
              <w:jc w:val="center"/>
              <w:rPr>
                <w:rFonts w:ascii="宋体" w:hAnsi="宋体" w:hint="eastAsia"/>
                <w:b/>
                <w:szCs w:val="21"/>
              </w:rPr>
            </w:pPr>
          </w:p>
        </w:tc>
      </w:tr>
      <w:tr w:rsidR="00667B73" w:rsidRPr="00514474" w14:paraId="126E5091" w14:textId="77777777">
        <w:trPr>
          <w:cantSplit/>
          <w:trHeight w:val="567"/>
          <w:jc w:val="center"/>
        </w:trPr>
        <w:tc>
          <w:tcPr>
            <w:tcW w:w="535" w:type="dxa"/>
            <w:vAlign w:val="center"/>
          </w:tcPr>
          <w:p w14:paraId="35D05A85" w14:textId="77777777" w:rsidR="00667B73" w:rsidRPr="00514474" w:rsidRDefault="00667B73">
            <w:pPr>
              <w:jc w:val="center"/>
              <w:rPr>
                <w:rFonts w:ascii="宋体" w:hAnsi="宋体" w:hint="eastAsia"/>
                <w:b/>
                <w:szCs w:val="21"/>
              </w:rPr>
            </w:pPr>
          </w:p>
        </w:tc>
        <w:tc>
          <w:tcPr>
            <w:tcW w:w="1012" w:type="dxa"/>
          </w:tcPr>
          <w:p w14:paraId="152D6D45" w14:textId="77777777" w:rsidR="00667B73" w:rsidRPr="00514474" w:rsidRDefault="00667B73">
            <w:pPr>
              <w:jc w:val="center"/>
              <w:rPr>
                <w:rFonts w:ascii="宋体" w:hAnsi="宋体" w:hint="eastAsia"/>
                <w:b/>
                <w:szCs w:val="21"/>
              </w:rPr>
            </w:pPr>
          </w:p>
        </w:tc>
        <w:tc>
          <w:tcPr>
            <w:tcW w:w="1183" w:type="dxa"/>
            <w:vAlign w:val="center"/>
          </w:tcPr>
          <w:p w14:paraId="0AC5B873" w14:textId="77777777" w:rsidR="00667B73" w:rsidRPr="00514474" w:rsidRDefault="00667B73">
            <w:pPr>
              <w:jc w:val="center"/>
              <w:rPr>
                <w:rFonts w:ascii="宋体" w:hAnsi="宋体" w:hint="eastAsia"/>
                <w:b/>
                <w:szCs w:val="21"/>
              </w:rPr>
            </w:pPr>
          </w:p>
        </w:tc>
        <w:tc>
          <w:tcPr>
            <w:tcW w:w="685" w:type="dxa"/>
            <w:vAlign w:val="center"/>
          </w:tcPr>
          <w:p w14:paraId="5E41D916" w14:textId="77777777" w:rsidR="00667B73" w:rsidRPr="00514474" w:rsidRDefault="00667B73">
            <w:pPr>
              <w:jc w:val="center"/>
              <w:rPr>
                <w:rFonts w:ascii="宋体" w:hAnsi="宋体" w:hint="eastAsia"/>
                <w:b/>
                <w:szCs w:val="21"/>
              </w:rPr>
            </w:pPr>
          </w:p>
        </w:tc>
        <w:tc>
          <w:tcPr>
            <w:tcW w:w="846" w:type="dxa"/>
            <w:vAlign w:val="center"/>
          </w:tcPr>
          <w:p w14:paraId="1F31FB82" w14:textId="77777777" w:rsidR="00667B73" w:rsidRPr="00514474" w:rsidRDefault="00667B73">
            <w:pPr>
              <w:jc w:val="center"/>
              <w:rPr>
                <w:rFonts w:ascii="宋体" w:hAnsi="宋体" w:hint="eastAsia"/>
                <w:b/>
                <w:szCs w:val="21"/>
              </w:rPr>
            </w:pPr>
          </w:p>
        </w:tc>
        <w:tc>
          <w:tcPr>
            <w:tcW w:w="846" w:type="dxa"/>
            <w:vAlign w:val="center"/>
          </w:tcPr>
          <w:p w14:paraId="5B8A6DE3" w14:textId="77777777" w:rsidR="00667B73" w:rsidRPr="00514474" w:rsidRDefault="00667B73">
            <w:pPr>
              <w:jc w:val="center"/>
              <w:rPr>
                <w:rFonts w:ascii="宋体" w:hAnsi="宋体" w:hint="eastAsia"/>
                <w:b/>
                <w:szCs w:val="21"/>
              </w:rPr>
            </w:pPr>
          </w:p>
        </w:tc>
        <w:tc>
          <w:tcPr>
            <w:tcW w:w="846" w:type="dxa"/>
            <w:vAlign w:val="center"/>
          </w:tcPr>
          <w:p w14:paraId="68A67820" w14:textId="77777777" w:rsidR="00667B73" w:rsidRPr="00514474" w:rsidRDefault="00667B73">
            <w:pPr>
              <w:jc w:val="center"/>
              <w:rPr>
                <w:rFonts w:ascii="宋体" w:hAnsi="宋体" w:hint="eastAsia"/>
                <w:b/>
                <w:szCs w:val="21"/>
              </w:rPr>
            </w:pPr>
          </w:p>
        </w:tc>
        <w:tc>
          <w:tcPr>
            <w:tcW w:w="522" w:type="dxa"/>
            <w:vAlign w:val="center"/>
          </w:tcPr>
          <w:p w14:paraId="555B5B96" w14:textId="77777777" w:rsidR="00667B73" w:rsidRPr="00514474" w:rsidRDefault="00667B73">
            <w:pPr>
              <w:jc w:val="center"/>
              <w:rPr>
                <w:rFonts w:ascii="宋体" w:hAnsi="宋体" w:hint="eastAsia"/>
                <w:b/>
                <w:szCs w:val="21"/>
              </w:rPr>
            </w:pPr>
          </w:p>
        </w:tc>
        <w:tc>
          <w:tcPr>
            <w:tcW w:w="540" w:type="dxa"/>
            <w:vAlign w:val="center"/>
          </w:tcPr>
          <w:p w14:paraId="2CD55BEA" w14:textId="77777777" w:rsidR="00667B73" w:rsidRPr="00514474" w:rsidRDefault="00667B73">
            <w:pPr>
              <w:jc w:val="center"/>
              <w:rPr>
                <w:rFonts w:ascii="宋体" w:hAnsi="宋体" w:hint="eastAsia"/>
                <w:b/>
                <w:szCs w:val="21"/>
              </w:rPr>
            </w:pPr>
          </w:p>
        </w:tc>
        <w:tc>
          <w:tcPr>
            <w:tcW w:w="540" w:type="dxa"/>
            <w:vAlign w:val="center"/>
          </w:tcPr>
          <w:p w14:paraId="1033F25B" w14:textId="77777777" w:rsidR="00667B73" w:rsidRPr="00514474" w:rsidRDefault="00667B73">
            <w:pPr>
              <w:jc w:val="center"/>
              <w:rPr>
                <w:rFonts w:ascii="宋体" w:hAnsi="宋体" w:hint="eastAsia"/>
                <w:b/>
                <w:szCs w:val="21"/>
              </w:rPr>
            </w:pPr>
          </w:p>
        </w:tc>
        <w:tc>
          <w:tcPr>
            <w:tcW w:w="720" w:type="dxa"/>
            <w:vAlign w:val="center"/>
          </w:tcPr>
          <w:p w14:paraId="33E55870" w14:textId="77777777" w:rsidR="00667B73" w:rsidRPr="00514474" w:rsidRDefault="00667B73">
            <w:pPr>
              <w:jc w:val="center"/>
              <w:rPr>
                <w:rFonts w:ascii="宋体" w:hAnsi="宋体" w:hint="eastAsia"/>
                <w:b/>
                <w:szCs w:val="21"/>
              </w:rPr>
            </w:pPr>
          </w:p>
        </w:tc>
        <w:tc>
          <w:tcPr>
            <w:tcW w:w="989" w:type="dxa"/>
            <w:vAlign w:val="center"/>
          </w:tcPr>
          <w:p w14:paraId="007E9031" w14:textId="77777777" w:rsidR="00667B73" w:rsidRPr="00514474" w:rsidRDefault="00667B73">
            <w:pPr>
              <w:jc w:val="center"/>
              <w:rPr>
                <w:rFonts w:ascii="宋体" w:hAnsi="宋体" w:hint="eastAsia"/>
                <w:b/>
                <w:szCs w:val="21"/>
              </w:rPr>
            </w:pPr>
          </w:p>
        </w:tc>
      </w:tr>
      <w:tr w:rsidR="00667B73" w:rsidRPr="00514474" w14:paraId="0FE93E7D" w14:textId="77777777">
        <w:trPr>
          <w:cantSplit/>
          <w:trHeight w:val="567"/>
          <w:jc w:val="center"/>
        </w:trPr>
        <w:tc>
          <w:tcPr>
            <w:tcW w:w="535" w:type="dxa"/>
            <w:vAlign w:val="center"/>
          </w:tcPr>
          <w:p w14:paraId="2D1576F6" w14:textId="77777777" w:rsidR="00667B73" w:rsidRPr="00514474" w:rsidRDefault="00667B73">
            <w:pPr>
              <w:jc w:val="center"/>
              <w:rPr>
                <w:rFonts w:ascii="宋体" w:hAnsi="宋体" w:hint="eastAsia"/>
                <w:b/>
                <w:szCs w:val="21"/>
              </w:rPr>
            </w:pPr>
          </w:p>
        </w:tc>
        <w:tc>
          <w:tcPr>
            <w:tcW w:w="1012" w:type="dxa"/>
          </w:tcPr>
          <w:p w14:paraId="2B8187C2" w14:textId="77777777" w:rsidR="00667B73" w:rsidRPr="00514474" w:rsidRDefault="00667B73">
            <w:pPr>
              <w:jc w:val="center"/>
              <w:rPr>
                <w:rFonts w:ascii="宋体" w:hAnsi="宋体" w:hint="eastAsia"/>
                <w:b/>
                <w:szCs w:val="21"/>
              </w:rPr>
            </w:pPr>
          </w:p>
        </w:tc>
        <w:tc>
          <w:tcPr>
            <w:tcW w:w="1183" w:type="dxa"/>
            <w:vAlign w:val="center"/>
          </w:tcPr>
          <w:p w14:paraId="2341EB24" w14:textId="77777777" w:rsidR="00667B73" w:rsidRPr="00514474" w:rsidRDefault="00667B73">
            <w:pPr>
              <w:jc w:val="center"/>
              <w:rPr>
                <w:rFonts w:ascii="宋体" w:hAnsi="宋体" w:hint="eastAsia"/>
                <w:b/>
                <w:szCs w:val="21"/>
              </w:rPr>
            </w:pPr>
          </w:p>
        </w:tc>
        <w:tc>
          <w:tcPr>
            <w:tcW w:w="685" w:type="dxa"/>
            <w:vAlign w:val="center"/>
          </w:tcPr>
          <w:p w14:paraId="32E6951D" w14:textId="77777777" w:rsidR="00667B73" w:rsidRPr="00514474" w:rsidRDefault="00667B73">
            <w:pPr>
              <w:jc w:val="center"/>
              <w:rPr>
                <w:rFonts w:ascii="宋体" w:hAnsi="宋体" w:hint="eastAsia"/>
                <w:b/>
                <w:szCs w:val="21"/>
              </w:rPr>
            </w:pPr>
          </w:p>
        </w:tc>
        <w:tc>
          <w:tcPr>
            <w:tcW w:w="846" w:type="dxa"/>
            <w:vAlign w:val="center"/>
          </w:tcPr>
          <w:p w14:paraId="52F3513D" w14:textId="77777777" w:rsidR="00667B73" w:rsidRPr="00514474" w:rsidRDefault="00667B73">
            <w:pPr>
              <w:jc w:val="center"/>
              <w:rPr>
                <w:rFonts w:ascii="宋体" w:hAnsi="宋体" w:hint="eastAsia"/>
                <w:b/>
                <w:szCs w:val="21"/>
              </w:rPr>
            </w:pPr>
          </w:p>
        </w:tc>
        <w:tc>
          <w:tcPr>
            <w:tcW w:w="846" w:type="dxa"/>
            <w:vAlign w:val="center"/>
          </w:tcPr>
          <w:p w14:paraId="5B806F3B" w14:textId="77777777" w:rsidR="00667B73" w:rsidRPr="00514474" w:rsidRDefault="00667B73">
            <w:pPr>
              <w:jc w:val="center"/>
              <w:rPr>
                <w:rFonts w:ascii="宋体" w:hAnsi="宋体" w:hint="eastAsia"/>
                <w:b/>
                <w:szCs w:val="21"/>
              </w:rPr>
            </w:pPr>
          </w:p>
        </w:tc>
        <w:tc>
          <w:tcPr>
            <w:tcW w:w="846" w:type="dxa"/>
            <w:vAlign w:val="center"/>
          </w:tcPr>
          <w:p w14:paraId="69381953" w14:textId="77777777" w:rsidR="00667B73" w:rsidRPr="00514474" w:rsidRDefault="00667B73">
            <w:pPr>
              <w:jc w:val="center"/>
              <w:rPr>
                <w:rFonts w:ascii="宋体" w:hAnsi="宋体" w:hint="eastAsia"/>
                <w:b/>
                <w:szCs w:val="21"/>
              </w:rPr>
            </w:pPr>
          </w:p>
        </w:tc>
        <w:tc>
          <w:tcPr>
            <w:tcW w:w="522" w:type="dxa"/>
            <w:vAlign w:val="center"/>
          </w:tcPr>
          <w:p w14:paraId="28307EC3" w14:textId="77777777" w:rsidR="00667B73" w:rsidRPr="00514474" w:rsidRDefault="00667B73">
            <w:pPr>
              <w:jc w:val="center"/>
              <w:rPr>
                <w:rFonts w:ascii="宋体" w:hAnsi="宋体" w:hint="eastAsia"/>
                <w:b/>
                <w:szCs w:val="21"/>
              </w:rPr>
            </w:pPr>
          </w:p>
        </w:tc>
        <w:tc>
          <w:tcPr>
            <w:tcW w:w="540" w:type="dxa"/>
            <w:vAlign w:val="center"/>
          </w:tcPr>
          <w:p w14:paraId="677BD11C" w14:textId="77777777" w:rsidR="00667B73" w:rsidRPr="00514474" w:rsidRDefault="00667B73">
            <w:pPr>
              <w:jc w:val="center"/>
              <w:rPr>
                <w:rFonts w:ascii="宋体" w:hAnsi="宋体" w:hint="eastAsia"/>
                <w:b/>
                <w:szCs w:val="21"/>
              </w:rPr>
            </w:pPr>
          </w:p>
        </w:tc>
        <w:tc>
          <w:tcPr>
            <w:tcW w:w="540" w:type="dxa"/>
            <w:vAlign w:val="center"/>
          </w:tcPr>
          <w:p w14:paraId="141209F3" w14:textId="77777777" w:rsidR="00667B73" w:rsidRPr="00514474" w:rsidRDefault="00667B73">
            <w:pPr>
              <w:jc w:val="center"/>
              <w:rPr>
                <w:rFonts w:ascii="宋体" w:hAnsi="宋体" w:hint="eastAsia"/>
                <w:b/>
                <w:szCs w:val="21"/>
              </w:rPr>
            </w:pPr>
          </w:p>
        </w:tc>
        <w:tc>
          <w:tcPr>
            <w:tcW w:w="720" w:type="dxa"/>
            <w:vAlign w:val="center"/>
          </w:tcPr>
          <w:p w14:paraId="13145C89" w14:textId="77777777" w:rsidR="00667B73" w:rsidRPr="00514474" w:rsidRDefault="00667B73">
            <w:pPr>
              <w:jc w:val="center"/>
              <w:rPr>
                <w:rFonts w:ascii="宋体" w:hAnsi="宋体" w:hint="eastAsia"/>
                <w:b/>
                <w:szCs w:val="21"/>
              </w:rPr>
            </w:pPr>
          </w:p>
        </w:tc>
        <w:tc>
          <w:tcPr>
            <w:tcW w:w="989" w:type="dxa"/>
            <w:vAlign w:val="center"/>
          </w:tcPr>
          <w:p w14:paraId="0F2EC286" w14:textId="77777777" w:rsidR="00667B73" w:rsidRPr="00514474" w:rsidRDefault="00667B73">
            <w:pPr>
              <w:jc w:val="center"/>
              <w:rPr>
                <w:rFonts w:ascii="宋体" w:hAnsi="宋体" w:hint="eastAsia"/>
                <w:b/>
                <w:szCs w:val="21"/>
              </w:rPr>
            </w:pPr>
          </w:p>
        </w:tc>
      </w:tr>
    </w:tbl>
    <w:p w14:paraId="020EF08B" w14:textId="77777777" w:rsidR="00667B73" w:rsidRPr="00514474" w:rsidRDefault="00667B73">
      <w:pPr>
        <w:spacing w:line="360" w:lineRule="auto"/>
        <w:ind w:firstLineChars="1100" w:firstLine="2310"/>
        <w:rPr>
          <w:bCs/>
        </w:rPr>
      </w:pPr>
    </w:p>
    <w:p w14:paraId="122EC1A4" w14:textId="77777777" w:rsidR="00667B73" w:rsidRPr="00514474" w:rsidRDefault="00667B73">
      <w:pPr>
        <w:spacing w:line="360" w:lineRule="auto"/>
        <w:ind w:firstLineChars="1100" w:firstLine="2310"/>
      </w:pPr>
    </w:p>
    <w:p w14:paraId="3CF30D39" w14:textId="77777777" w:rsidR="00667B73" w:rsidRPr="00514474" w:rsidRDefault="00485D4A">
      <w:pPr>
        <w:widowControl/>
        <w:jc w:val="left"/>
        <w:rPr>
          <w:b/>
          <w:sz w:val="28"/>
          <w:szCs w:val="28"/>
        </w:rPr>
      </w:pPr>
      <w:r w:rsidRPr="00514474">
        <w:rPr>
          <w:b/>
          <w:sz w:val="28"/>
          <w:szCs w:val="28"/>
        </w:rPr>
        <w:br w:type="page"/>
      </w:r>
    </w:p>
    <w:p w14:paraId="4B984747" w14:textId="77777777" w:rsidR="00667B73" w:rsidRPr="00514474" w:rsidRDefault="00485D4A">
      <w:pPr>
        <w:adjustRightInd w:val="0"/>
        <w:snapToGrid w:val="0"/>
        <w:spacing w:line="360" w:lineRule="auto"/>
        <w:jc w:val="center"/>
        <w:rPr>
          <w:b/>
          <w:sz w:val="28"/>
          <w:szCs w:val="28"/>
        </w:rPr>
      </w:pPr>
      <w:r w:rsidRPr="00514474">
        <w:rPr>
          <w:rFonts w:hint="eastAsia"/>
          <w:b/>
          <w:sz w:val="28"/>
          <w:szCs w:val="28"/>
        </w:rPr>
        <w:lastRenderedPageBreak/>
        <w:t>总价项目分类分项工程分解表</w:t>
      </w:r>
    </w:p>
    <w:p w14:paraId="2BF33DEB" w14:textId="77777777" w:rsidR="00667B73" w:rsidRPr="00514474" w:rsidRDefault="00667B73">
      <w:pPr>
        <w:spacing w:line="360" w:lineRule="auto"/>
        <w:jc w:val="center"/>
        <w:rPr>
          <w:b/>
          <w:sz w:val="28"/>
          <w:szCs w:val="28"/>
        </w:rPr>
      </w:pPr>
    </w:p>
    <w:p w14:paraId="2D9B3305" w14:textId="77777777" w:rsidR="00667B73" w:rsidRPr="00514474" w:rsidRDefault="00485D4A">
      <w:pPr>
        <w:spacing w:line="360" w:lineRule="auto"/>
        <w:rPr>
          <w:rFonts w:ascii="宋体" w:hAnsi="宋体" w:hint="eastAsia"/>
          <w:szCs w:val="21"/>
          <w:u w:val="single"/>
        </w:rPr>
      </w:pPr>
      <w:r w:rsidRPr="00514474">
        <w:rPr>
          <w:rFonts w:ascii="宋体" w:hAnsi="宋体" w:hint="eastAsia"/>
          <w:szCs w:val="21"/>
        </w:rPr>
        <w:t>标段</w:t>
      </w:r>
      <w:r w:rsidRPr="00514474">
        <w:rPr>
          <w:rFonts w:ascii="宋体" w:hAnsi="宋体"/>
          <w:szCs w:val="21"/>
        </w:rPr>
        <w:t>编号：</w:t>
      </w:r>
      <w:r w:rsidRPr="00514474">
        <w:rPr>
          <w:rFonts w:ascii="宋体" w:hAnsi="宋体"/>
          <w:szCs w:val="21"/>
          <w:u w:val="single"/>
        </w:rPr>
        <w:t xml:space="preserve">      </w:t>
      </w:r>
      <w:r w:rsidRPr="00514474">
        <w:rPr>
          <w:rFonts w:ascii="宋体" w:hAnsi="宋体"/>
          <w:szCs w:val="21"/>
          <w:u w:val="single"/>
        </w:rPr>
        <w:t>（投标</w:t>
      </w:r>
      <w:proofErr w:type="gramStart"/>
      <w:r w:rsidRPr="00514474">
        <w:rPr>
          <w:rFonts w:ascii="宋体" w:hAnsi="宋体"/>
          <w:szCs w:val="21"/>
          <w:u w:val="single"/>
        </w:rPr>
        <w:t>项目</w:t>
      </w:r>
      <w:r w:rsidRPr="00514474">
        <w:rPr>
          <w:rFonts w:ascii="宋体" w:hAnsi="宋体" w:hint="eastAsia"/>
          <w:szCs w:val="21"/>
          <w:u w:val="single"/>
        </w:rPr>
        <w:t>标段</w:t>
      </w:r>
      <w:proofErr w:type="gramEnd"/>
      <w:r w:rsidRPr="00514474">
        <w:rPr>
          <w:rFonts w:ascii="宋体" w:hAnsi="宋体" w:hint="eastAsia"/>
          <w:szCs w:val="21"/>
          <w:u w:val="single"/>
        </w:rPr>
        <w:t>编号</w:t>
      </w:r>
      <w:r w:rsidRPr="00514474">
        <w:rPr>
          <w:rFonts w:ascii="宋体" w:hAnsi="宋体"/>
          <w:szCs w:val="21"/>
          <w:u w:val="single"/>
        </w:rPr>
        <w:t>）</w:t>
      </w:r>
      <w:r w:rsidRPr="00514474">
        <w:rPr>
          <w:rFonts w:ascii="宋体" w:hAnsi="宋体"/>
          <w:szCs w:val="21"/>
          <w:u w:val="single"/>
        </w:rPr>
        <w:t xml:space="preserve">     </w:t>
      </w:r>
    </w:p>
    <w:p w14:paraId="360107B5" w14:textId="77777777" w:rsidR="00667B73" w:rsidRPr="00514474" w:rsidRDefault="00485D4A">
      <w:pPr>
        <w:spacing w:line="360" w:lineRule="auto"/>
        <w:rPr>
          <w:sz w:val="28"/>
        </w:rPr>
      </w:pPr>
      <w:r w:rsidRPr="00514474">
        <w:rPr>
          <w:rFonts w:ascii="宋体" w:hAnsi="宋体"/>
          <w:szCs w:val="21"/>
        </w:rPr>
        <w:t>工程名称：</w:t>
      </w:r>
      <w:r w:rsidRPr="00514474">
        <w:rPr>
          <w:rFonts w:ascii="宋体" w:hAnsi="宋体"/>
          <w:szCs w:val="21"/>
          <w:u w:val="single"/>
        </w:rPr>
        <w:t xml:space="preserve">          </w:t>
      </w:r>
      <w:r w:rsidRPr="00514474">
        <w:rPr>
          <w:rFonts w:ascii="宋体" w:hAnsi="宋体"/>
          <w:szCs w:val="21"/>
        </w:rPr>
        <w:t>（项目名称）</w:t>
      </w:r>
      <w:r w:rsidRPr="00514474">
        <w:rPr>
          <w:rFonts w:ascii="宋体" w:hAnsi="宋体"/>
          <w:szCs w:val="21"/>
          <w:u w:val="single"/>
        </w:rPr>
        <w:t xml:space="preserve">          </w:t>
      </w:r>
      <w:r w:rsidRPr="00514474">
        <w:rPr>
          <w:rFonts w:ascii="宋体" w:hAnsi="宋体"/>
          <w:szCs w:val="21"/>
        </w:rPr>
        <w:t>（标段名称）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134"/>
        <w:gridCol w:w="1134"/>
        <w:gridCol w:w="1134"/>
        <w:gridCol w:w="1134"/>
        <w:gridCol w:w="1134"/>
        <w:gridCol w:w="1134"/>
      </w:tblGrid>
      <w:tr w:rsidR="00667B73" w:rsidRPr="00514474" w14:paraId="605E0C65" w14:textId="77777777">
        <w:trPr>
          <w:trHeight w:val="567"/>
          <w:jc w:val="center"/>
        </w:trPr>
        <w:tc>
          <w:tcPr>
            <w:tcW w:w="1134" w:type="dxa"/>
            <w:vAlign w:val="center"/>
          </w:tcPr>
          <w:p w14:paraId="609169C4" w14:textId="77777777" w:rsidR="00667B73" w:rsidRPr="00514474" w:rsidRDefault="00485D4A">
            <w:pPr>
              <w:tabs>
                <w:tab w:val="left" w:pos="-1418"/>
              </w:tabs>
              <w:jc w:val="center"/>
              <w:rPr>
                <w:rFonts w:ascii="宋体" w:hAnsi="宋体" w:hint="eastAsia"/>
                <w:szCs w:val="21"/>
              </w:rPr>
            </w:pPr>
            <w:r w:rsidRPr="00514474">
              <w:rPr>
                <w:rFonts w:ascii="宋体" w:hAnsi="宋体" w:hint="eastAsia"/>
                <w:szCs w:val="21"/>
              </w:rPr>
              <w:t>序号</w:t>
            </w:r>
          </w:p>
        </w:tc>
        <w:tc>
          <w:tcPr>
            <w:tcW w:w="1134" w:type="dxa"/>
            <w:vAlign w:val="center"/>
          </w:tcPr>
          <w:p w14:paraId="45937B30" w14:textId="77777777" w:rsidR="00667B73" w:rsidRPr="00514474" w:rsidRDefault="00485D4A">
            <w:pPr>
              <w:tabs>
                <w:tab w:val="left" w:pos="-1418"/>
              </w:tabs>
              <w:jc w:val="center"/>
              <w:rPr>
                <w:rFonts w:ascii="宋体" w:hAnsi="宋体" w:hint="eastAsia"/>
                <w:szCs w:val="21"/>
              </w:rPr>
            </w:pPr>
            <w:r w:rsidRPr="00514474">
              <w:rPr>
                <w:rFonts w:ascii="宋体" w:hAnsi="宋体" w:hint="eastAsia"/>
                <w:szCs w:val="21"/>
              </w:rPr>
              <w:t>项目编码</w:t>
            </w:r>
          </w:p>
        </w:tc>
        <w:tc>
          <w:tcPr>
            <w:tcW w:w="1134" w:type="dxa"/>
            <w:vAlign w:val="center"/>
          </w:tcPr>
          <w:p w14:paraId="45E9CB5C" w14:textId="77777777" w:rsidR="00667B73" w:rsidRPr="00514474" w:rsidRDefault="00485D4A">
            <w:pPr>
              <w:tabs>
                <w:tab w:val="left" w:pos="-1418"/>
              </w:tabs>
              <w:jc w:val="center"/>
              <w:rPr>
                <w:rFonts w:ascii="宋体" w:hAnsi="宋体" w:hint="eastAsia"/>
                <w:szCs w:val="21"/>
              </w:rPr>
            </w:pPr>
            <w:r w:rsidRPr="00514474">
              <w:rPr>
                <w:rFonts w:ascii="宋体" w:hAnsi="宋体" w:hint="eastAsia"/>
                <w:szCs w:val="21"/>
              </w:rPr>
              <w:t>项目名称</w:t>
            </w:r>
          </w:p>
        </w:tc>
        <w:tc>
          <w:tcPr>
            <w:tcW w:w="1134" w:type="dxa"/>
            <w:vAlign w:val="center"/>
          </w:tcPr>
          <w:p w14:paraId="352B69FB" w14:textId="77777777" w:rsidR="00667B73" w:rsidRPr="00514474" w:rsidRDefault="00485D4A">
            <w:pPr>
              <w:tabs>
                <w:tab w:val="left" w:pos="-1418"/>
              </w:tabs>
              <w:jc w:val="center"/>
              <w:rPr>
                <w:rFonts w:ascii="宋体" w:hAnsi="宋体" w:hint="eastAsia"/>
                <w:szCs w:val="21"/>
              </w:rPr>
            </w:pPr>
            <w:r w:rsidRPr="00514474">
              <w:rPr>
                <w:rFonts w:ascii="宋体" w:hAnsi="宋体" w:hint="eastAsia"/>
                <w:szCs w:val="21"/>
              </w:rPr>
              <w:t>计量单位</w:t>
            </w:r>
          </w:p>
        </w:tc>
        <w:tc>
          <w:tcPr>
            <w:tcW w:w="1134" w:type="dxa"/>
            <w:vAlign w:val="center"/>
          </w:tcPr>
          <w:p w14:paraId="5D8D88B1" w14:textId="77777777" w:rsidR="00667B73" w:rsidRPr="00514474" w:rsidRDefault="00485D4A">
            <w:pPr>
              <w:tabs>
                <w:tab w:val="left" w:pos="-1418"/>
              </w:tabs>
              <w:jc w:val="center"/>
              <w:rPr>
                <w:rFonts w:ascii="宋体" w:hAnsi="宋体" w:hint="eastAsia"/>
                <w:szCs w:val="21"/>
              </w:rPr>
            </w:pPr>
            <w:r w:rsidRPr="00514474">
              <w:rPr>
                <w:rFonts w:ascii="宋体" w:hAnsi="宋体" w:hint="eastAsia"/>
                <w:szCs w:val="21"/>
              </w:rPr>
              <w:t>工程数量</w:t>
            </w:r>
          </w:p>
        </w:tc>
        <w:tc>
          <w:tcPr>
            <w:tcW w:w="1134" w:type="dxa"/>
            <w:vAlign w:val="center"/>
          </w:tcPr>
          <w:p w14:paraId="19C1C538" w14:textId="77777777" w:rsidR="00667B73" w:rsidRPr="00514474" w:rsidRDefault="00485D4A">
            <w:pPr>
              <w:tabs>
                <w:tab w:val="left" w:pos="-1418"/>
              </w:tabs>
              <w:jc w:val="center"/>
              <w:rPr>
                <w:rFonts w:ascii="宋体" w:hAnsi="宋体" w:hint="eastAsia"/>
                <w:szCs w:val="21"/>
              </w:rPr>
            </w:pPr>
            <w:r w:rsidRPr="00514474">
              <w:rPr>
                <w:rFonts w:ascii="宋体" w:hAnsi="宋体" w:hint="eastAsia"/>
                <w:szCs w:val="21"/>
              </w:rPr>
              <w:t>单价（元）</w:t>
            </w:r>
          </w:p>
        </w:tc>
        <w:tc>
          <w:tcPr>
            <w:tcW w:w="1134" w:type="dxa"/>
            <w:vAlign w:val="center"/>
          </w:tcPr>
          <w:p w14:paraId="39B7C3CB" w14:textId="77777777" w:rsidR="00667B73" w:rsidRPr="00514474" w:rsidRDefault="00485D4A">
            <w:pPr>
              <w:tabs>
                <w:tab w:val="left" w:pos="-1418"/>
              </w:tabs>
              <w:jc w:val="center"/>
              <w:rPr>
                <w:rFonts w:ascii="宋体" w:hAnsi="宋体" w:hint="eastAsia"/>
                <w:szCs w:val="21"/>
              </w:rPr>
            </w:pPr>
            <w:r w:rsidRPr="00514474">
              <w:rPr>
                <w:rFonts w:ascii="宋体" w:hAnsi="宋体" w:hint="eastAsia"/>
                <w:szCs w:val="21"/>
              </w:rPr>
              <w:t>合价（元）</w:t>
            </w:r>
          </w:p>
        </w:tc>
        <w:tc>
          <w:tcPr>
            <w:tcW w:w="1134" w:type="dxa"/>
            <w:vAlign w:val="center"/>
          </w:tcPr>
          <w:p w14:paraId="59DF2367" w14:textId="77777777" w:rsidR="00667B73" w:rsidRPr="00514474" w:rsidRDefault="00485D4A">
            <w:pPr>
              <w:tabs>
                <w:tab w:val="left" w:pos="-1418"/>
              </w:tabs>
              <w:jc w:val="center"/>
              <w:rPr>
                <w:rFonts w:ascii="宋体" w:hAnsi="宋体" w:hint="eastAsia"/>
                <w:szCs w:val="21"/>
              </w:rPr>
            </w:pPr>
            <w:r w:rsidRPr="00514474">
              <w:rPr>
                <w:rFonts w:ascii="宋体" w:hAnsi="宋体" w:hint="eastAsia"/>
                <w:szCs w:val="21"/>
              </w:rPr>
              <w:t>说明</w:t>
            </w:r>
          </w:p>
        </w:tc>
      </w:tr>
      <w:tr w:rsidR="00667B73" w:rsidRPr="00514474" w14:paraId="239909FF" w14:textId="77777777">
        <w:trPr>
          <w:trHeight w:val="567"/>
          <w:jc w:val="center"/>
        </w:trPr>
        <w:tc>
          <w:tcPr>
            <w:tcW w:w="1134" w:type="dxa"/>
            <w:vAlign w:val="center"/>
          </w:tcPr>
          <w:p w14:paraId="130E60B3" w14:textId="77777777" w:rsidR="00667B73" w:rsidRPr="00514474" w:rsidRDefault="00667B73">
            <w:pPr>
              <w:jc w:val="center"/>
              <w:rPr>
                <w:rFonts w:ascii="宋体" w:hAnsi="宋体" w:hint="eastAsia"/>
                <w:szCs w:val="21"/>
              </w:rPr>
            </w:pPr>
          </w:p>
        </w:tc>
        <w:tc>
          <w:tcPr>
            <w:tcW w:w="1134" w:type="dxa"/>
            <w:vAlign w:val="center"/>
          </w:tcPr>
          <w:p w14:paraId="29A07CFC" w14:textId="77777777" w:rsidR="00667B73" w:rsidRPr="00514474" w:rsidRDefault="00667B73">
            <w:pPr>
              <w:jc w:val="center"/>
              <w:rPr>
                <w:rFonts w:ascii="宋体" w:hAnsi="宋体" w:hint="eastAsia"/>
                <w:szCs w:val="21"/>
              </w:rPr>
            </w:pPr>
          </w:p>
        </w:tc>
        <w:tc>
          <w:tcPr>
            <w:tcW w:w="1134" w:type="dxa"/>
            <w:vAlign w:val="center"/>
          </w:tcPr>
          <w:p w14:paraId="0CE78DBE" w14:textId="77777777" w:rsidR="00667B73" w:rsidRPr="00514474" w:rsidRDefault="00667B73">
            <w:pPr>
              <w:jc w:val="center"/>
              <w:rPr>
                <w:rFonts w:ascii="宋体" w:hAnsi="宋体" w:hint="eastAsia"/>
                <w:szCs w:val="21"/>
              </w:rPr>
            </w:pPr>
          </w:p>
        </w:tc>
        <w:tc>
          <w:tcPr>
            <w:tcW w:w="1134" w:type="dxa"/>
            <w:vAlign w:val="center"/>
          </w:tcPr>
          <w:p w14:paraId="2A355C5C" w14:textId="77777777" w:rsidR="00667B73" w:rsidRPr="00514474" w:rsidRDefault="00667B73">
            <w:pPr>
              <w:jc w:val="center"/>
              <w:rPr>
                <w:rFonts w:ascii="宋体" w:hAnsi="宋体" w:hint="eastAsia"/>
                <w:szCs w:val="21"/>
              </w:rPr>
            </w:pPr>
          </w:p>
        </w:tc>
        <w:tc>
          <w:tcPr>
            <w:tcW w:w="1134" w:type="dxa"/>
            <w:vAlign w:val="center"/>
          </w:tcPr>
          <w:p w14:paraId="5C2500F3" w14:textId="77777777" w:rsidR="00667B73" w:rsidRPr="00514474" w:rsidRDefault="00667B73">
            <w:pPr>
              <w:jc w:val="center"/>
              <w:rPr>
                <w:rFonts w:ascii="宋体" w:hAnsi="宋体" w:hint="eastAsia"/>
                <w:szCs w:val="21"/>
              </w:rPr>
            </w:pPr>
          </w:p>
        </w:tc>
        <w:tc>
          <w:tcPr>
            <w:tcW w:w="1134" w:type="dxa"/>
            <w:vAlign w:val="center"/>
          </w:tcPr>
          <w:p w14:paraId="12A247B7" w14:textId="77777777" w:rsidR="00667B73" w:rsidRPr="00514474" w:rsidRDefault="00667B73">
            <w:pPr>
              <w:jc w:val="center"/>
              <w:rPr>
                <w:rFonts w:ascii="宋体" w:hAnsi="宋体" w:hint="eastAsia"/>
                <w:szCs w:val="21"/>
              </w:rPr>
            </w:pPr>
          </w:p>
        </w:tc>
        <w:tc>
          <w:tcPr>
            <w:tcW w:w="1134" w:type="dxa"/>
            <w:vAlign w:val="center"/>
          </w:tcPr>
          <w:p w14:paraId="76A5FE5C" w14:textId="77777777" w:rsidR="00667B73" w:rsidRPr="00514474" w:rsidRDefault="00667B73">
            <w:pPr>
              <w:jc w:val="center"/>
              <w:rPr>
                <w:rFonts w:ascii="宋体" w:hAnsi="宋体" w:hint="eastAsia"/>
                <w:szCs w:val="21"/>
              </w:rPr>
            </w:pPr>
          </w:p>
        </w:tc>
        <w:tc>
          <w:tcPr>
            <w:tcW w:w="1134" w:type="dxa"/>
            <w:vAlign w:val="center"/>
          </w:tcPr>
          <w:p w14:paraId="591C092E" w14:textId="77777777" w:rsidR="00667B73" w:rsidRPr="00514474" w:rsidRDefault="00667B73">
            <w:pPr>
              <w:jc w:val="center"/>
              <w:rPr>
                <w:rFonts w:ascii="宋体" w:hAnsi="宋体" w:hint="eastAsia"/>
                <w:szCs w:val="21"/>
              </w:rPr>
            </w:pPr>
          </w:p>
        </w:tc>
      </w:tr>
      <w:tr w:rsidR="00667B73" w:rsidRPr="00514474" w14:paraId="2B967969" w14:textId="77777777">
        <w:trPr>
          <w:trHeight w:val="567"/>
          <w:jc w:val="center"/>
        </w:trPr>
        <w:tc>
          <w:tcPr>
            <w:tcW w:w="1134" w:type="dxa"/>
            <w:vAlign w:val="center"/>
          </w:tcPr>
          <w:p w14:paraId="41213EC6" w14:textId="77777777" w:rsidR="00667B73" w:rsidRPr="00514474" w:rsidRDefault="00667B73">
            <w:pPr>
              <w:jc w:val="center"/>
              <w:rPr>
                <w:rFonts w:ascii="宋体" w:hAnsi="宋体" w:hint="eastAsia"/>
                <w:szCs w:val="21"/>
              </w:rPr>
            </w:pPr>
          </w:p>
        </w:tc>
        <w:tc>
          <w:tcPr>
            <w:tcW w:w="1134" w:type="dxa"/>
            <w:vAlign w:val="center"/>
          </w:tcPr>
          <w:p w14:paraId="3372022E" w14:textId="77777777" w:rsidR="00667B73" w:rsidRPr="00514474" w:rsidRDefault="00667B73">
            <w:pPr>
              <w:jc w:val="center"/>
              <w:rPr>
                <w:rFonts w:ascii="宋体" w:hAnsi="宋体" w:hint="eastAsia"/>
                <w:szCs w:val="21"/>
              </w:rPr>
            </w:pPr>
          </w:p>
        </w:tc>
        <w:tc>
          <w:tcPr>
            <w:tcW w:w="1134" w:type="dxa"/>
            <w:vAlign w:val="center"/>
          </w:tcPr>
          <w:p w14:paraId="37CA66CB" w14:textId="77777777" w:rsidR="00667B73" w:rsidRPr="00514474" w:rsidRDefault="00667B73">
            <w:pPr>
              <w:jc w:val="center"/>
              <w:rPr>
                <w:rFonts w:ascii="宋体" w:hAnsi="宋体" w:hint="eastAsia"/>
                <w:szCs w:val="21"/>
              </w:rPr>
            </w:pPr>
          </w:p>
        </w:tc>
        <w:tc>
          <w:tcPr>
            <w:tcW w:w="1134" w:type="dxa"/>
            <w:vAlign w:val="center"/>
          </w:tcPr>
          <w:p w14:paraId="6AD6498B" w14:textId="77777777" w:rsidR="00667B73" w:rsidRPr="00514474" w:rsidRDefault="00667B73">
            <w:pPr>
              <w:jc w:val="center"/>
              <w:rPr>
                <w:rFonts w:ascii="宋体" w:hAnsi="宋体" w:hint="eastAsia"/>
                <w:szCs w:val="21"/>
              </w:rPr>
            </w:pPr>
          </w:p>
        </w:tc>
        <w:tc>
          <w:tcPr>
            <w:tcW w:w="1134" w:type="dxa"/>
            <w:vAlign w:val="center"/>
          </w:tcPr>
          <w:p w14:paraId="39D0447F" w14:textId="77777777" w:rsidR="00667B73" w:rsidRPr="00514474" w:rsidRDefault="00667B73">
            <w:pPr>
              <w:jc w:val="center"/>
              <w:rPr>
                <w:rFonts w:ascii="宋体" w:hAnsi="宋体" w:hint="eastAsia"/>
                <w:szCs w:val="21"/>
              </w:rPr>
            </w:pPr>
          </w:p>
        </w:tc>
        <w:tc>
          <w:tcPr>
            <w:tcW w:w="1134" w:type="dxa"/>
            <w:vAlign w:val="center"/>
          </w:tcPr>
          <w:p w14:paraId="05E07E4D" w14:textId="77777777" w:rsidR="00667B73" w:rsidRPr="00514474" w:rsidRDefault="00667B73">
            <w:pPr>
              <w:jc w:val="center"/>
              <w:rPr>
                <w:rFonts w:ascii="宋体" w:hAnsi="宋体" w:hint="eastAsia"/>
                <w:szCs w:val="21"/>
              </w:rPr>
            </w:pPr>
          </w:p>
        </w:tc>
        <w:tc>
          <w:tcPr>
            <w:tcW w:w="1134" w:type="dxa"/>
            <w:vAlign w:val="center"/>
          </w:tcPr>
          <w:p w14:paraId="105A125D" w14:textId="77777777" w:rsidR="00667B73" w:rsidRPr="00514474" w:rsidRDefault="00667B73">
            <w:pPr>
              <w:jc w:val="center"/>
              <w:rPr>
                <w:rFonts w:ascii="宋体" w:hAnsi="宋体" w:hint="eastAsia"/>
                <w:szCs w:val="21"/>
              </w:rPr>
            </w:pPr>
          </w:p>
        </w:tc>
        <w:tc>
          <w:tcPr>
            <w:tcW w:w="1134" w:type="dxa"/>
            <w:vAlign w:val="center"/>
          </w:tcPr>
          <w:p w14:paraId="6A7F2AB6" w14:textId="77777777" w:rsidR="00667B73" w:rsidRPr="00514474" w:rsidRDefault="00667B73">
            <w:pPr>
              <w:jc w:val="center"/>
              <w:rPr>
                <w:rFonts w:ascii="宋体" w:hAnsi="宋体" w:hint="eastAsia"/>
                <w:szCs w:val="21"/>
              </w:rPr>
            </w:pPr>
          </w:p>
        </w:tc>
      </w:tr>
      <w:tr w:rsidR="00667B73" w:rsidRPr="00514474" w14:paraId="7F71086E" w14:textId="77777777">
        <w:trPr>
          <w:trHeight w:val="567"/>
          <w:jc w:val="center"/>
        </w:trPr>
        <w:tc>
          <w:tcPr>
            <w:tcW w:w="1134" w:type="dxa"/>
            <w:vAlign w:val="center"/>
          </w:tcPr>
          <w:p w14:paraId="46BC7D32" w14:textId="77777777" w:rsidR="00667B73" w:rsidRPr="00514474" w:rsidRDefault="00667B73">
            <w:pPr>
              <w:jc w:val="center"/>
              <w:rPr>
                <w:rFonts w:ascii="宋体" w:hAnsi="宋体" w:hint="eastAsia"/>
                <w:szCs w:val="21"/>
              </w:rPr>
            </w:pPr>
          </w:p>
        </w:tc>
        <w:tc>
          <w:tcPr>
            <w:tcW w:w="1134" w:type="dxa"/>
            <w:vAlign w:val="center"/>
          </w:tcPr>
          <w:p w14:paraId="481BCF04" w14:textId="77777777" w:rsidR="00667B73" w:rsidRPr="00514474" w:rsidRDefault="00667B73">
            <w:pPr>
              <w:jc w:val="center"/>
              <w:rPr>
                <w:rFonts w:ascii="宋体" w:hAnsi="宋体" w:hint="eastAsia"/>
                <w:szCs w:val="21"/>
              </w:rPr>
            </w:pPr>
          </w:p>
        </w:tc>
        <w:tc>
          <w:tcPr>
            <w:tcW w:w="1134" w:type="dxa"/>
            <w:vAlign w:val="center"/>
          </w:tcPr>
          <w:p w14:paraId="6DE19CD9" w14:textId="77777777" w:rsidR="00667B73" w:rsidRPr="00514474" w:rsidRDefault="00667B73">
            <w:pPr>
              <w:jc w:val="center"/>
              <w:rPr>
                <w:rFonts w:ascii="宋体" w:hAnsi="宋体" w:hint="eastAsia"/>
                <w:szCs w:val="21"/>
              </w:rPr>
            </w:pPr>
          </w:p>
        </w:tc>
        <w:tc>
          <w:tcPr>
            <w:tcW w:w="1134" w:type="dxa"/>
            <w:vAlign w:val="center"/>
          </w:tcPr>
          <w:p w14:paraId="034B2D38" w14:textId="77777777" w:rsidR="00667B73" w:rsidRPr="00514474" w:rsidRDefault="00667B73">
            <w:pPr>
              <w:jc w:val="center"/>
              <w:rPr>
                <w:rFonts w:ascii="宋体" w:hAnsi="宋体" w:hint="eastAsia"/>
                <w:szCs w:val="21"/>
              </w:rPr>
            </w:pPr>
          </w:p>
        </w:tc>
        <w:tc>
          <w:tcPr>
            <w:tcW w:w="1134" w:type="dxa"/>
            <w:vAlign w:val="center"/>
          </w:tcPr>
          <w:p w14:paraId="76125E89" w14:textId="77777777" w:rsidR="00667B73" w:rsidRPr="00514474" w:rsidRDefault="00667B73">
            <w:pPr>
              <w:jc w:val="center"/>
              <w:rPr>
                <w:rFonts w:ascii="宋体" w:hAnsi="宋体" w:hint="eastAsia"/>
                <w:szCs w:val="21"/>
              </w:rPr>
            </w:pPr>
          </w:p>
        </w:tc>
        <w:tc>
          <w:tcPr>
            <w:tcW w:w="1134" w:type="dxa"/>
            <w:vAlign w:val="center"/>
          </w:tcPr>
          <w:p w14:paraId="39C19985" w14:textId="77777777" w:rsidR="00667B73" w:rsidRPr="00514474" w:rsidRDefault="00667B73">
            <w:pPr>
              <w:jc w:val="center"/>
              <w:rPr>
                <w:rFonts w:ascii="宋体" w:hAnsi="宋体" w:hint="eastAsia"/>
                <w:szCs w:val="21"/>
              </w:rPr>
            </w:pPr>
          </w:p>
        </w:tc>
        <w:tc>
          <w:tcPr>
            <w:tcW w:w="1134" w:type="dxa"/>
            <w:vAlign w:val="center"/>
          </w:tcPr>
          <w:p w14:paraId="532B5583" w14:textId="77777777" w:rsidR="00667B73" w:rsidRPr="00514474" w:rsidRDefault="00667B73">
            <w:pPr>
              <w:jc w:val="center"/>
              <w:rPr>
                <w:rFonts w:ascii="宋体" w:hAnsi="宋体" w:hint="eastAsia"/>
                <w:szCs w:val="21"/>
              </w:rPr>
            </w:pPr>
          </w:p>
        </w:tc>
        <w:tc>
          <w:tcPr>
            <w:tcW w:w="1134" w:type="dxa"/>
            <w:vAlign w:val="center"/>
          </w:tcPr>
          <w:p w14:paraId="407C6665" w14:textId="77777777" w:rsidR="00667B73" w:rsidRPr="00514474" w:rsidRDefault="00667B73">
            <w:pPr>
              <w:jc w:val="center"/>
              <w:rPr>
                <w:rFonts w:ascii="宋体" w:hAnsi="宋体" w:hint="eastAsia"/>
                <w:szCs w:val="21"/>
              </w:rPr>
            </w:pPr>
          </w:p>
        </w:tc>
      </w:tr>
      <w:tr w:rsidR="00667B73" w:rsidRPr="00514474" w14:paraId="527E359E" w14:textId="77777777">
        <w:trPr>
          <w:trHeight w:val="567"/>
          <w:jc w:val="center"/>
        </w:trPr>
        <w:tc>
          <w:tcPr>
            <w:tcW w:w="1134" w:type="dxa"/>
            <w:vAlign w:val="center"/>
          </w:tcPr>
          <w:p w14:paraId="2E5D58B3" w14:textId="77777777" w:rsidR="00667B73" w:rsidRPr="00514474" w:rsidRDefault="00667B73">
            <w:pPr>
              <w:jc w:val="center"/>
              <w:rPr>
                <w:rFonts w:ascii="宋体" w:hAnsi="宋体" w:hint="eastAsia"/>
                <w:szCs w:val="21"/>
              </w:rPr>
            </w:pPr>
          </w:p>
        </w:tc>
        <w:tc>
          <w:tcPr>
            <w:tcW w:w="1134" w:type="dxa"/>
            <w:vAlign w:val="center"/>
          </w:tcPr>
          <w:p w14:paraId="4E20A4DE" w14:textId="77777777" w:rsidR="00667B73" w:rsidRPr="00514474" w:rsidRDefault="00667B73">
            <w:pPr>
              <w:jc w:val="center"/>
              <w:rPr>
                <w:rFonts w:ascii="宋体" w:hAnsi="宋体" w:hint="eastAsia"/>
                <w:szCs w:val="21"/>
              </w:rPr>
            </w:pPr>
          </w:p>
        </w:tc>
        <w:tc>
          <w:tcPr>
            <w:tcW w:w="1134" w:type="dxa"/>
            <w:vAlign w:val="center"/>
          </w:tcPr>
          <w:p w14:paraId="5561AA52" w14:textId="77777777" w:rsidR="00667B73" w:rsidRPr="00514474" w:rsidRDefault="00667B73">
            <w:pPr>
              <w:jc w:val="center"/>
              <w:rPr>
                <w:rFonts w:ascii="宋体" w:hAnsi="宋体" w:hint="eastAsia"/>
                <w:szCs w:val="21"/>
              </w:rPr>
            </w:pPr>
          </w:p>
        </w:tc>
        <w:tc>
          <w:tcPr>
            <w:tcW w:w="1134" w:type="dxa"/>
            <w:vAlign w:val="center"/>
          </w:tcPr>
          <w:p w14:paraId="1ECFE52E" w14:textId="77777777" w:rsidR="00667B73" w:rsidRPr="00514474" w:rsidRDefault="00667B73">
            <w:pPr>
              <w:jc w:val="center"/>
              <w:rPr>
                <w:rFonts w:ascii="宋体" w:hAnsi="宋体" w:hint="eastAsia"/>
                <w:szCs w:val="21"/>
              </w:rPr>
            </w:pPr>
          </w:p>
        </w:tc>
        <w:tc>
          <w:tcPr>
            <w:tcW w:w="1134" w:type="dxa"/>
            <w:vAlign w:val="center"/>
          </w:tcPr>
          <w:p w14:paraId="2897E3F0" w14:textId="77777777" w:rsidR="00667B73" w:rsidRPr="00514474" w:rsidRDefault="00667B73">
            <w:pPr>
              <w:jc w:val="center"/>
              <w:rPr>
                <w:rFonts w:ascii="宋体" w:hAnsi="宋体" w:hint="eastAsia"/>
                <w:szCs w:val="21"/>
              </w:rPr>
            </w:pPr>
          </w:p>
        </w:tc>
        <w:tc>
          <w:tcPr>
            <w:tcW w:w="1134" w:type="dxa"/>
            <w:vAlign w:val="center"/>
          </w:tcPr>
          <w:p w14:paraId="661039F0" w14:textId="77777777" w:rsidR="00667B73" w:rsidRPr="00514474" w:rsidRDefault="00667B73">
            <w:pPr>
              <w:jc w:val="center"/>
              <w:rPr>
                <w:rFonts w:ascii="宋体" w:hAnsi="宋体" w:hint="eastAsia"/>
                <w:szCs w:val="21"/>
              </w:rPr>
            </w:pPr>
          </w:p>
        </w:tc>
        <w:tc>
          <w:tcPr>
            <w:tcW w:w="1134" w:type="dxa"/>
            <w:vAlign w:val="center"/>
          </w:tcPr>
          <w:p w14:paraId="178B9E88" w14:textId="77777777" w:rsidR="00667B73" w:rsidRPr="00514474" w:rsidRDefault="00667B73">
            <w:pPr>
              <w:jc w:val="center"/>
              <w:rPr>
                <w:rFonts w:ascii="宋体" w:hAnsi="宋体" w:hint="eastAsia"/>
                <w:szCs w:val="21"/>
              </w:rPr>
            </w:pPr>
          </w:p>
        </w:tc>
        <w:tc>
          <w:tcPr>
            <w:tcW w:w="1134" w:type="dxa"/>
            <w:vAlign w:val="center"/>
          </w:tcPr>
          <w:p w14:paraId="624D81EC" w14:textId="77777777" w:rsidR="00667B73" w:rsidRPr="00514474" w:rsidRDefault="00667B73">
            <w:pPr>
              <w:jc w:val="center"/>
              <w:rPr>
                <w:rFonts w:ascii="宋体" w:hAnsi="宋体" w:hint="eastAsia"/>
                <w:szCs w:val="21"/>
              </w:rPr>
            </w:pPr>
          </w:p>
        </w:tc>
      </w:tr>
      <w:tr w:rsidR="00667B73" w:rsidRPr="00514474" w14:paraId="2319E61C" w14:textId="77777777">
        <w:trPr>
          <w:trHeight w:val="567"/>
          <w:jc w:val="center"/>
        </w:trPr>
        <w:tc>
          <w:tcPr>
            <w:tcW w:w="1134" w:type="dxa"/>
            <w:vAlign w:val="center"/>
          </w:tcPr>
          <w:p w14:paraId="4EDBC40A" w14:textId="77777777" w:rsidR="00667B73" w:rsidRPr="00514474" w:rsidRDefault="00667B73">
            <w:pPr>
              <w:jc w:val="center"/>
              <w:rPr>
                <w:rFonts w:ascii="宋体" w:hAnsi="宋体" w:hint="eastAsia"/>
                <w:szCs w:val="21"/>
              </w:rPr>
            </w:pPr>
          </w:p>
        </w:tc>
        <w:tc>
          <w:tcPr>
            <w:tcW w:w="1134" w:type="dxa"/>
            <w:vAlign w:val="center"/>
          </w:tcPr>
          <w:p w14:paraId="5FFCA513" w14:textId="77777777" w:rsidR="00667B73" w:rsidRPr="00514474" w:rsidRDefault="00667B73">
            <w:pPr>
              <w:jc w:val="center"/>
              <w:rPr>
                <w:rFonts w:ascii="宋体" w:hAnsi="宋体" w:hint="eastAsia"/>
                <w:szCs w:val="21"/>
              </w:rPr>
            </w:pPr>
          </w:p>
        </w:tc>
        <w:tc>
          <w:tcPr>
            <w:tcW w:w="1134" w:type="dxa"/>
            <w:vAlign w:val="center"/>
          </w:tcPr>
          <w:p w14:paraId="7A55A3E3" w14:textId="77777777" w:rsidR="00667B73" w:rsidRPr="00514474" w:rsidRDefault="00667B73">
            <w:pPr>
              <w:jc w:val="center"/>
              <w:rPr>
                <w:rFonts w:ascii="宋体" w:hAnsi="宋体" w:hint="eastAsia"/>
                <w:szCs w:val="21"/>
              </w:rPr>
            </w:pPr>
          </w:p>
        </w:tc>
        <w:tc>
          <w:tcPr>
            <w:tcW w:w="1134" w:type="dxa"/>
            <w:vAlign w:val="center"/>
          </w:tcPr>
          <w:p w14:paraId="427D4170" w14:textId="77777777" w:rsidR="00667B73" w:rsidRPr="00514474" w:rsidRDefault="00667B73">
            <w:pPr>
              <w:jc w:val="center"/>
              <w:rPr>
                <w:rFonts w:ascii="宋体" w:hAnsi="宋体" w:hint="eastAsia"/>
                <w:szCs w:val="21"/>
              </w:rPr>
            </w:pPr>
          </w:p>
        </w:tc>
        <w:tc>
          <w:tcPr>
            <w:tcW w:w="1134" w:type="dxa"/>
            <w:vAlign w:val="center"/>
          </w:tcPr>
          <w:p w14:paraId="5A4436D5" w14:textId="77777777" w:rsidR="00667B73" w:rsidRPr="00514474" w:rsidRDefault="00667B73">
            <w:pPr>
              <w:jc w:val="center"/>
              <w:rPr>
                <w:rFonts w:ascii="宋体" w:hAnsi="宋体" w:hint="eastAsia"/>
                <w:szCs w:val="21"/>
              </w:rPr>
            </w:pPr>
          </w:p>
        </w:tc>
        <w:tc>
          <w:tcPr>
            <w:tcW w:w="1134" w:type="dxa"/>
            <w:vAlign w:val="center"/>
          </w:tcPr>
          <w:p w14:paraId="05F87EB8" w14:textId="77777777" w:rsidR="00667B73" w:rsidRPr="00514474" w:rsidRDefault="00667B73">
            <w:pPr>
              <w:jc w:val="center"/>
              <w:rPr>
                <w:rFonts w:ascii="宋体" w:hAnsi="宋体" w:hint="eastAsia"/>
                <w:szCs w:val="21"/>
              </w:rPr>
            </w:pPr>
          </w:p>
        </w:tc>
        <w:tc>
          <w:tcPr>
            <w:tcW w:w="1134" w:type="dxa"/>
            <w:vAlign w:val="center"/>
          </w:tcPr>
          <w:p w14:paraId="29221D8E" w14:textId="77777777" w:rsidR="00667B73" w:rsidRPr="00514474" w:rsidRDefault="00667B73">
            <w:pPr>
              <w:jc w:val="center"/>
              <w:rPr>
                <w:rFonts w:ascii="宋体" w:hAnsi="宋体" w:hint="eastAsia"/>
                <w:szCs w:val="21"/>
              </w:rPr>
            </w:pPr>
          </w:p>
        </w:tc>
        <w:tc>
          <w:tcPr>
            <w:tcW w:w="1134" w:type="dxa"/>
            <w:vAlign w:val="center"/>
          </w:tcPr>
          <w:p w14:paraId="1CD499B8" w14:textId="77777777" w:rsidR="00667B73" w:rsidRPr="00514474" w:rsidRDefault="00667B73">
            <w:pPr>
              <w:jc w:val="center"/>
              <w:rPr>
                <w:rFonts w:ascii="宋体" w:hAnsi="宋体" w:hint="eastAsia"/>
                <w:szCs w:val="21"/>
              </w:rPr>
            </w:pPr>
          </w:p>
        </w:tc>
      </w:tr>
      <w:tr w:rsidR="00667B73" w:rsidRPr="00514474" w14:paraId="71E68A10" w14:textId="77777777">
        <w:trPr>
          <w:trHeight w:val="567"/>
          <w:jc w:val="center"/>
        </w:trPr>
        <w:tc>
          <w:tcPr>
            <w:tcW w:w="1134" w:type="dxa"/>
            <w:vAlign w:val="center"/>
          </w:tcPr>
          <w:p w14:paraId="339D97D7" w14:textId="77777777" w:rsidR="00667B73" w:rsidRPr="00514474" w:rsidRDefault="00667B73">
            <w:pPr>
              <w:jc w:val="center"/>
              <w:rPr>
                <w:rFonts w:ascii="宋体" w:hAnsi="宋体" w:hint="eastAsia"/>
                <w:szCs w:val="21"/>
              </w:rPr>
            </w:pPr>
          </w:p>
        </w:tc>
        <w:tc>
          <w:tcPr>
            <w:tcW w:w="1134" w:type="dxa"/>
            <w:vAlign w:val="center"/>
          </w:tcPr>
          <w:p w14:paraId="3FD6DA83" w14:textId="77777777" w:rsidR="00667B73" w:rsidRPr="00514474" w:rsidRDefault="00667B73">
            <w:pPr>
              <w:jc w:val="center"/>
              <w:rPr>
                <w:rFonts w:ascii="宋体" w:hAnsi="宋体" w:hint="eastAsia"/>
                <w:szCs w:val="21"/>
              </w:rPr>
            </w:pPr>
          </w:p>
        </w:tc>
        <w:tc>
          <w:tcPr>
            <w:tcW w:w="1134" w:type="dxa"/>
            <w:vAlign w:val="center"/>
          </w:tcPr>
          <w:p w14:paraId="3089B167" w14:textId="77777777" w:rsidR="00667B73" w:rsidRPr="00514474" w:rsidRDefault="00667B73">
            <w:pPr>
              <w:jc w:val="center"/>
              <w:rPr>
                <w:rFonts w:ascii="宋体" w:hAnsi="宋体" w:hint="eastAsia"/>
                <w:szCs w:val="21"/>
              </w:rPr>
            </w:pPr>
          </w:p>
        </w:tc>
        <w:tc>
          <w:tcPr>
            <w:tcW w:w="1134" w:type="dxa"/>
            <w:vAlign w:val="center"/>
          </w:tcPr>
          <w:p w14:paraId="2D677FC8" w14:textId="77777777" w:rsidR="00667B73" w:rsidRPr="00514474" w:rsidRDefault="00667B73">
            <w:pPr>
              <w:jc w:val="center"/>
              <w:rPr>
                <w:rFonts w:ascii="宋体" w:hAnsi="宋体" w:hint="eastAsia"/>
                <w:szCs w:val="21"/>
              </w:rPr>
            </w:pPr>
          </w:p>
        </w:tc>
        <w:tc>
          <w:tcPr>
            <w:tcW w:w="1134" w:type="dxa"/>
            <w:vAlign w:val="center"/>
          </w:tcPr>
          <w:p w14:paraId="769DDA71" w14:textId="77777777" w:rsidR="00667B73" w:rsidRPr="00514474" w:rsidRDefault="00667B73">
            <w:pPr>
              <w:jc w:val="center"/>
              <w:rPr>
                <w:rFonts w:ascii="宋体" w:hAnsi="宋体" w:hint="eastAsia"/>
                <w:szCs w:val="21"/>
              </w:rPr>
            </w:pPr>
          </w:p>
        </w:tc>
        <w:tc>
          <w:tcPr>
            <w:tcW w:w="1134" w:type="dxa"/>
            <w:vAlign w:val="center"/>
          </w:tcPr>
          <w:p w14:paraId="20D2297F" w14:textId="77777777" w:rsidR="00667B73" w:rsidRPr="00514474" w:rsidRDefault="00667B73">
            <w:pPr>
              <w:jc w:val="center"/>
              <w:rPr>
                <w:rFonts w:ascii="宋体" w:hAnsi="宋体" w:hint="eastAsia"/>
                <w:szCs w:val="21"/>
              </w:rPr>
            </w:pPr>
          </w:p>
        </w:tc>
        <w:tc>
          <w:tcPr>
            <w:tcW w:w="1134" w:type="dxa"/>
            <w:vAlign w:val="center"/>
          </w:tcPr>
          <w:p w14:paraId="398EBE23" w14:textId="77777777" w:rsidR="00667B73" w:rsidRPr="00514474" w:rsidRDefault="00667B73">
            <w:pPr>
              <w:jc w:val="center"/>
              <w:rPr>
                <w:rFonts w:ascii="宋体" w:hAnsi="宋体" w:hint="eastAsia"/>
                <w:szCs w:val="21"/>
              </w:rPr>
            </w:pPr>
          </w:p>
        </w:tc>
        <w:tc>
          <w:tcPr>
            <w:tcW w:w="1134" w:type="dxa"/>
            <w:vAlign w:val="center"/>
          </w:tcPr>
          <w:p w14:paraId="342105C1" w14:textId="77777777" w:rsidR="00667B73" w:rsidRPr="00514474" w:rsidRDefault="00667B73">
            <w:pPr>
              <w:jc w:val="center"/>
              <w:rPr>
                <w:rFonts w:ascii="宋体" w:hAnsi="宋体" w:hint="eastAsia"/>
                <w:szCs w:val="21"/>
              </w:rPr>
            </w:pPr>
          </w:p>
        </w:tc>
      </w:tr>
      <w:tr w:rsidR="00667B73" w:rsidRPr="00514474" w14:paraId="3B44E1E5" w14:textId="77777777">
        <w:trPr>
          <w:trHeight w:val="567"/>
          <w:jc w:val="center"/>
        </w:trPr>
        <w:tc>
          <w:tcPr>
            <w:tcW w:w="1134" w:type="dxa"/>
            <w:vAlign w:val="center"/>
          </w:tcPr>
          <w:p w14:paraId="344B768F" w14:textId="77777777" w:rsidR="00667B73" w:rsidRPr="00514474" w:rsidRDefault="00667B73">
            <w:pPr>
              <w:jc w:val="center"/>
              <w:rPr>
                <w:rFonts w:ascii="宋体" w:hAnsi="宋体" w:hint="eastAsia"/>
                <w:szCs w:val="21"/>
              </w:rPr>
            </w:pPr>
          </w:p>
        </w:tc>
        <w:tc>
          <w:tcPr>
            <w:tcW w:w="1134" w:type="dxa"/>
            <w:vAlign w:val="center"/>
          </w:tcPr>
          <w:p w14:paraId="4E101168" w14:textId="77777777" w:rsidR="00667B73" w:rsidRPr="00514474" w:rsidRDefault="00667B73">
            <w:pPr>
              <w:jc w:val="center"/>
              <w:rPr>
                <w:rFonts w:ascii="宋体" w:hAnsi="宋体" w:hint="eastAsia"/>
                <w:szCs w:val="21"/>
              </w:rPr>
            </w:pPr>
          </w:p>
        </w:tc>
        <w:tc>
          <w:tcPr>
            <w:tcW w:w="1134" w:type="dxa"/>
            <w:vAlign w:val="center"/>
          </w:tcPr>
          <w:p w14:paraId="5978AB3B" w14:textId="77777777" w:rsidR="00667B73" w:rsidRPr="00514474" w:rsidRDefault="00667B73">
            <w:pPr>
              <w:jc w:val="center"/>
              <w:rPr>
                <w:rFonts w:ascii="宋体" w:hAnsi="宋体" w:hint="eastAsia"/>
                <w:szCs w:val="21"/>
              </w:rPr>
            </w:pPr>
          </w:p>
        </w:tc>
        <w:tc>
          <w:tcPr>
            <w:tcW w:w="1134" w:type="dxa"/>
            <w:vAlign w:val="center"/>
          </w:tcPr>
          <w:p w14:paraId="054DD838" w14:textId="77777777" w:rsidR="00667B73" w:rsidRPr="00514474" w:rsidRDefault="00667B73">
            <w:pPr>
              <w:jc w:val="center"/>
              <w:rPr>
                <w:rFonts w:ascii="宋体" w:hAnsi="宋体" w:hint="eastAsia"/>
                <w:szCs w:val="21"/>
              </w:rPr>
            </w:pPr>
          </w:p>
        </w:tc>
        <w:tc>
          <w:tcPr>
            <w:tcW w:w="1134" w:type="dxa"/>
            <w:vAlign w:val="center"/>
          </w:tcPr>
          <w:p w14:paraId="166C9165" w14:textId="77777777" w:rsidR="00667B73" w:rsidRPr="00514474" w:rsidRDefault="00667B73">
            <w:pPr>
              <w:jc w:val="center"/>
              <w:rPr>
                <w:rFonts w:ascii="宋体" w:hAnsi="宋体" w:hint="eastAsia"/>
                <w:szCs w:val="21"/>
              </w:rPr>
            </w:pPr>
          </w:p>
        </w:tc>
        <w:tc>
          <w:tcPr>
            <w:tcW w:w="1134" w:type="dxa"/>
            <w:vAlign w:val="center"/>
          </w:tcPr>
          <w:p w14:paraId="5E129A3E" w14:textId="77777777" w:rsidR="00667B73" w:rsidRPr="00514474" w:rsidRDefault="00667B73">
            <w:pPr>
              <w:jc w:val="center"/>
              <w:rPr>
                <w:rFonts w:ascii="宋体" w:hAnsi="宋体" w:hint="eastAsia"/>
                <w:szCs w:val="21"/>
              </w:rPr>
            </w:pPr>
          </w:p>
        </w:tc>
        <w:tc>
          <w:tcPr>
            <w:tcW w:w="1134" w:type="dxa"/>
            <w:vAlign w:val="center"/>
          </w:tcPr>
          <w:p w14:paraId="0AB43277" w14:textId="77777777" w:rsidR="00667B73" w:rsidRPr="00514474" w:rsidRDefault="00667B73">
            <w:pPr>
              <w:jc w:val="center"/>
              <w:rPr>
                <w:rFonts w:ascii="宋体" w:hAnsi="宋体" w:hint="eastAsia"/>
                <w:szCs w:val="21"/>
              </w:rPr>
            </w:pPr>
          </w:p>
        </w:tc>
        <w:tc>
          <w:tcPr>
            <w:tcW w:w="1134" w:type="dxa"/>
            <w:vAlign w:val="center"/>
          </w:tcPr>
          <w:p w14:paraId="3E00AEF6" w14:textId="77777777" w:rsidR="00667B73" w:rsidRPr="00514474" w:rsidRDefault="00667B73">
            <w:pPr>
              <w:jc w:val="center"/>
              <w:rPr>
                <w:rFonts w:ascii="宋体" w:hAnsi="宋体" w:hint="eastAsia"/>
                <w:szCs w:val="21"/>
              </w:rPr>
            </w:pPr>
          </w:p>
        </w:tc>
      </w:tr>
      <w:tr w:rsidR="00667B73" w:rsidRPr="00514474" w14:paraId="4AFF03C4" w14:textId="77777777">
        <w:trPr>
          <w:trHeight w:val="567"/>
          <w:jc w:val="center"/>
        </w:trPr>
        <w:tc>
          <w:tcPr>
            <w:tcW w:w="1134" w:type="dxa"/>
            <w:vAlign w:val="center"/>
          </w:tcPr>
          <w:p w14:paraId="5C9ACF74" w14:textId="77777777" w:rsidR="00667B73" w:rsidRPr="00514474" w:rsidRDefault="00667B73">
            <w:pPr>
              <w:jc w:val="center"/>
              <w:rPr>
                <w:rFonts w:ascii="宋体" w:hAnsi="宋体" w:hint="eastAsia"/>
                <w:szCs w:val="21"/>
              </w:rPr>
            </w:pPr>
          </w:p>
        </w:tc>
        <w:tc>
          <w:tcPr>
            <w:tcW w:w="1134" w:type="dxa"/>
            <w:vAlign w:val="center"/>
          </w:tcPr>
          <w:p w14:paraId="3A1576FF" w14:textId="77777777" w:rsidR="00667B73" w:rsidRPr="00514474" w:rsidRDefault="00667B73">
            <w:pPr>
              <w:jc w:val="center"/>
              <w:rPr>
                <w:rFonts w:ascii="宋体" w:hAnsi="宋体" w:hint="eastAsia"/>
                <w:szCs w:val="21"/>
              </w:rPr>
            </w:pPr>
          </w:p>
        </w:tc>
        <w:tc>
          <w:tcPr>
            <w:tcW w:w="1134" w:type="dxa"/>
            <w:vAlign w:val="center"/>
          </w:tcPr>
          <w:p w14:paraId="6482F704" w14:textId="77777777" w:rsidR="00667B73" w:rsidRPr="00514474" w:rsidRDefault="00667B73">
            <w:pPr>
              <w:jc w:val="center"/>
              <w:rPr>
                <w:rFonts w:ascii="宋体" w:hAnsi="宋体" w:hint="eastAsia"/>
                <w:szCs w:val="21"/>
              </w:rPr>
            </w:pPr>
          </w:p>
        </w:tc>
        <w:tc>
          <w:tcPr>
            <w:tcW w:w="1134" w:type="dxa"/>
            <w:vAlign w:val="center"/>
          </w:tcPr>
          <w:p w14:paraId="0F4B4141" w14:textId="77777777" w:rsidR="00667B73" w:rsidRPr="00514474" w:rsidRDefault="00667B73">
            <w:pPr>
              <w:jc w:val="center"/>
              <w:rPr>
                <w:rFonts w:ascii="宋体" w:hAnsi="宋体" w:hint="eastAsia"/>
                <w:szCs w:val="21"/>
              </w:rPr>
            </w:pPr>
          </w:p>
        </w:tc>
        <w:tc>
          <w:tcPr>
            <w:tcW w:w="1134" w:type="dxa"/>
            <w:vAlign w:val="center"/>
          </w:tcPr>
          <w:p w14:paraId="55130433" w14:textId="77777777" w:rsidR="00667B73" w:rsidRPr="00514474" w:rsidRDefault="00667B73">
            <w:pPr>
              <w:jc w:val="center"/>
              <w:rPr>
                <w:rFonts w:ascii="宋体" w:hAnsi="宋体" w:hint="eastAsia"/>
                <w:szCs w:val="21"/>
              </w:rPr>
            </w:pPr>
          </w:p>
        </w:tc>
        <w:tc>
          <w:tcPr>
            <w:tcW w:w="1134" w:type="dxa"/>
            <w:vAlign w:val="center"/>
          </w:tcPr>
          <w:p w14:paraId="5594EB19" w14:textId="77777777" w:rsidR="00667B73" w:rsidRPr="00514474" w:rsidRDefault="00667B73">
            <w:pPr>
              <w:jc w:val="center"/>
              <w:rPr>
                <w:rFonts w:ascii="宋体" w:hAnsi="宋体" w:hint="eastAsia"/>
                <w:szCs w:val="21"/>
              </w:rPr>
            </w:pPr>
          </w:p>
        </w:tc>
        <w:tc>
          <w:tcPr>
            <w:tcW w:w="1134" w:type="dxa"/>
            <w:vAlign w:val="center"/>
          </w:tcPr>
          <w:p w14:paraId="4D0BFE5D" w14:textId="77777777" w:rsidR="00667B73" w:rsidRPr="00514474" w:rsidRDefault="00667B73">
            <w:pPr>
              <w:jc w:val="center"/>
              <w:rPr>
                <w:rFonts w:ascii="宋体" w:hAnsi="宋体" w:hint="eastAsia"/>
                <w:szCs w:val="21"/>
              </w:rPr>
            </w:pPr>
          </w:p>
        </w:tc>
        <w:tc>
          <w:tcPr>
            <w:tcW w:w="1134" w:type="dxa"/>
            <w:vAlign w:val="center"/>
          </w:tcPr>
          <w:p w14:paraId="602A1F48" w14:textId="77777777" w:rsidR="00667B73" w:rsidRPr="00514474" w:rsidRDefault="00667B73">
            <w:pPr>
              <w:jc w:val="center"/>
              <w:rPr>
                <w:rFonts w:ascii="宋体" w:hAnsi="宋体" w:hint="eastAsia"/>
                <w:szCs w:val="21"/>
              </w:rPr>
            </w:pPr>
          </w:p>
        </w:tc>
      </w:tr>
      <w:tr w:rsidR="00667B73" w:rsidRPr="00514474" w14:paraId="62A43DBE" w14:textId="77777777">
        <w:trPr>
          <w:trHeight w:val="567"/>
          <w:jc w:val="center"/>
        </w:trPr>
        <w:tc>
          <w:tcPr>
            <w:tcW w:w="1134" w:type="dxa"/>
            <w:vAlign w:val="center"/>
          </w:tcPr>
          <w:p w14:paraId="344064A6" w14:textId="77777777" w:rsidR="00667B73" w:rsidRPr="00514474" w:rsidRDefault="00667B73">
            <w:pPr>
              <w:jc w:val="center"/>
              <w:rPr>
                <w:rFonts w:ascii="宋体" w:hAnsi="宋体" w:hint="eastAsia"/>
                <w:szCs w:val="21"/>
              </w:rPr>
            </w:pPr>
          </w:p>
        </w:tc>
        <w:tc>
          <w:tcPr>
            <w:tcW w:w="1134" w:type="dxa"/>
            <w:vAlign w:val="center"/>
          </w:tcPr>
          <w:p w14:paraId="2562041B" w14:textId="77777777" w:rsidR="00667B73" w:rsidRPr="00514474" w:rsidRDefault="00667B73">
            <w:pPr>
              <w:jc w:val="center"/>
              <w:rPr>
                <w:rFonts w:ascii="宋体" w:hAnsi="宋体" w:hint="eastAsia"/>
                <w:szCs w:val="21"/>
              </w:rPr>
            </w:pPr>
          </w:p>
        </w:tc>
        <w:tc>
          <w:tcPr>
            <w:tcW w:w="1134" w:type="dxa"/>
            <w:vAlign w:val="center"/>
          </w:tcPr>
          <w:p w14:paraId="3C444472" w14:textId="77777777" w:rsidR="00667B73" w:rsidRPr="00514474" w:rsidRDefault="00667B73">
            <w:pPr>
              <w:jc w:val="center"/>
              <w:rPr>
                <w:rFonts w:ascii="宋体" w:hAnsi="宋体" w:hint="eastAsia"/>
                <w:szCs w:val="21"/>
              </w:rPr>
            </w:pPr>
          </w:p>
        </w:tc>
        <w:tc>
          <w:tcPr>
            <w:tcW w:w="1134" w:type="dxa"/>
            <w:vAlign w:val="center"/>
          </w:tcPr>
          <w:p w14:paraId="22028B94" w14:textId="77777777" w:rsidR="00667B73" w:rsidRPr="00514474" w:rsidRDefault="00667B73">
            <w:pPr>
              <w:jc w:val="center"/>
              <w:rPr>
                <w:rFonts w:ascii="宋体" w:hAnsi="宋体" w:hint="eastAsia"/>
                <w:szCs w:val="21"/>
              </w:rPr>
            </w:pPr>
          </w:p>
        </w:tc>
        <w:tc>
          <w:tcPr>
            <w:tcW w:w="1134" w:type="dxa"/>
            <w:vAlign w:val="center"/>
          </w:tcPr>
          <w:p w14:paraId="56B16F27" w14:textId="77777777" w:rsidR="00667B73" w:rsidRPr="00514474" w:rsidRDefault="00667B73">
            <w:pPr>
              <w:jc w:val="center"/>
              <w:rPr>
                <w:rFonts w:ascii="宋体" w:hAnsi="宋体" w:hint="eastAsia"/>
                <w:szCs w:val="21"/>
              </w:rPr>
            </w:pPr>
          </w:p>
        </w:tc>
        <w:tc>
          <w:tcPr>
            <w:tcW w:w="1134" w:type="dxa"/>
            <w:vAlign w:val="center"/>
          </w:tcPr>
          <w:p w14:paraId="70020275" w14:textId="77777777" w:rsidR="00667B73" w:rsidRPr="00514474" w:rsidRDefault="00667B73">
            <w:pPr>
              <w:jc w:val="center"/>
              <w:rPr>
                <w:rFonts w:ascii="宋体" w:hAnsi="宋体" w:hint="eastAsia"/>
                <w:szCs w:val="21"/>
              </w:rPr>
            </w:pPr>
          </w:p>
        </w:tc>
        <w:tc>
          <w:tcPr>
            <w:tcW w:w="1134" w:type="dxa"/>
            <w:vAlign w:val="center"/>
          </w:tcPr>
          <w:p w14:paraId="182533CC" w14:textId="77777777" w:rsidR="00667B73" w:rsidRPr="00514474" w:rsidRDefault="00667B73">
            <w:pPr>
              <w:jc w:val="center"/>
              <w:rPr>
                <w:rFonts w:ascii="宋体" w:hAnsi="宋体" w:hint="eastAsia"/>
                <w:szCs w:val="21"/>
              </w:rPr>
            </w:pPr>
          </w:p>
        </w:tc>
        <w:tc>
          <w:tcPr>
            <w:tcW w:w="1134" w:type="dxa"/>
            <w:vAlign w:val="center"/>
          </w:tcPr>
          <w:p w14:paraId="6640E529" w14:textId="77777777" w:rsidR="00667B73" w:rsidRPr="00514474" w:rsidRDefault="00667B73">
            <w:pPr>
              <w:jc w:val="center"/>
              <w:rPr>
                <w:rFonts w:ascii="宋体" w:hAnsi="宋体" w:hint="eastAsia"/>
                <w:szCs w:val="21"/>
              </w:rPr>
            </w:pPr>
          </w:p>
        </w:tc>
      </w:tr>
      <w:tr w:rsidR="00667B73" w:rsidRPr="00514474" w14:paraId="3C43A060" w14:textId="77777777">
        <w:trPr>
          <w:trHeight w:val="567"/>
          <w:jc w:val="center"/>
        </w:trPr>
        <w:tc>
          <w:tcPr>
            <w:tcW w:w="1134" w:type="dxa"/>
            <w:vAlign w:val="center"/>
          </w:tcPr>
          <w:p w14:paraId="51E198C9" w14:textId="77777777" w:rsidR="00667B73" w:rsidRPr="00514474" w:rsidRDefault="00667B73">
            <w:pPr>
              <w:jc w:val="center"/>
              <w:rPr>
                <w:rFonts w:ascii="宋体" w:hAnsi="宋体" w:hint="eastAsia"/>
                <w:szCs w:val="21"/>
              </w:rPr>
            </w:pPr>
          </w:p>
        </w:tc>
        <w:tc>
          <w:tcPr>
            <w:tcW w:w="1134" w:type="dxa"/>
            <w:vAlign w:val="center"/>
          </w:tcPr>
          <w:p w14:paraId="56AF2D09" w14:textId="77777777" w:rsidR="00667B73" w:rsidRPr="00514474" w:rsidRDefault="00667B73">
            <w:pPr>
              <w:jc w:val="center"/>
              <w:rPr>
                <w:rFonts w:ascii="宋体" w:hAnsi="宋体" w:hint="eastAsia"/>
                <w:szCs w:val="21"/>
              </w:rPr>
            </w:pPr>
          </w:p>
        </w:tc>
        <w:tc>
          <w:tcPr>
            <w:tcW w:w="1134" w:type="dxa"/>
            <w:vAlign w:val="center"/>
          </w:tcPr>
          <w:p w14:paraId="195FA031" w14:textId="77777777" w:rsidR="00667B73" w:rsidRPr="00514474" w:rsidRDefault="00667B73">
            <w:pPr>
              <w:jc w:val="center"/>
              <w:rPr>
                <w:rFonts w:ascii="宋体" w:hAnsi="宋体" w:hint="eastAsia"/>
                <w:szCs w:val="21"/>
              </w:rPr>
            </w:pPr>
          </w:p>
        </w:tc>
        <w:tc>
          <w:tcPr>
            <w:tcW w:w="1134" w:type="dxa"/>
            <w:vAlign w:val="center"/>
          </w:tcPr>
          <w:p w14:paraId="04913D30" w14:textId="77777777" w:rsidR="00667B73" w:rsidRPr="00514474" w:rsidRDefault="00667B73">
            <w:pPr>
              <w:jc w:val="center"/>
              <w:rPr>
                <w:rFonts w:ascii="宋体" w:hAnsi="宋体" w:hint="eastAsia"/>
                <w:szCs w:val="21"/>
              </w:rPr>
            </w:pPr>
          </w:p>
        </w:tc>
        <w:tc>
          <w:tcPr>
            <w:tcW w:w="1134" w:type="dxa"/>
            <w:vAlign w:val="center"/>
          </w:tcPr>
          <w:p w14:paraId="52E5158E" w14:textId="77777777" w:rsidR="00667B73" w:rsidRPr="00514474" w:rsidRDefault="00667B73">
            <w:pPr>
              <w:jc w:val="center"/>
              <w:rPr>
                <w:rFonts w:ascii="宋体" w:hAnsi="宋体" w:hint="eastAsia"/>
                <w:szCs w:val="21"/>
              </w:rPr>
            </w:pPr>
          </w:p>
        </w:tc>
        <w:tc>
          <w:tcPr>
            <w:tcW w:w="1134" w:type="dxa"/>
            <w:vAlign w:val="center"/>
          </w:tcPr>
          <w:p w14:paraId="3978CE7D" w14:textId="77777777" w:rsidR="00667B73" w:rsidRPr="00514474" w:rsidRDefault="00667B73">
            <w:pPr>
              <w:jc w:val="center"/>
              <w:rPr>
                <w:rFonts w:ascii="宋体" w:hAnsi="宋体" w:hint="eastAsia"/>
                <w:szCs w:val="21"/>
              </w:rPr>
            </w:pPr>
          </w:p>
        </w:tc>
        <w:tc>
          <w:tcPr>
            <w:tcW w:w="1134" w:type="dxa"/>
            <w:vAlign w:val="center"/>
          </w:tcPr>
          <w:p w14:paraId="6A966C72" w14:textId="77777777" w:rsidR="00667B73" w:rsidRPr="00514474" w:rsidRDefault="00667B73">
            <w:pPr>
              <w:jc w:val="center"/>
              <w:rPr>
                <w:rFonts w:ascii="宋体" w:hAnsi="宋体" w:hint="eastAsia"/>
                <w:szCs w:val="21"/>
              </w:rPr>
            </w:pPr>
          </w:p>
        </w:tc>
        <w:tc>
          <w:tcPr>
            <w:tcW w:w="1134" w:type="dxa"/>
            <w:vAlign w:val="center"/>
          </w:tcPr>
          <w:p w14:paraId="27CB45DB" w14:textId="77777777" w:rsidR="00667B73" w:rsidRPr="00514474" w:rsidRDefault="00667B73">
            <w:pPr>
              <w:jc w:val="center"/>
              <w:rPr>
                <w:rFonts w:ascii="宋体" w:hAnsi="宋体" w:hint="eastAsia"/>
                <w:szCs w:val="21"/>
              </w:rPr>
            </w:pPr>
          </w:p>
        </w:tc>
      </w:tr>
    </w:tbl>
    <w:p w14:paraId="096C5719" w14:textId="77777777" w:rsidR="00667B73" w:rsidRPr="00514474" w:rsidRDefault="00485D4A">
      <w:pPr>
        <w:spacing w:line="360" w:lineRule="auto"/>
        <w:rPr>
          <w:rFonts w:ascii="宋体" w:hAnsi="宋体" w:hint="eastAsia"/>
        </w:rPr>
      </w:pPr>
      <w:r w:rsidRPr="00514474">
        <w:rPr>
          <w:rFonts w:ascii="宋体" w:hAnsi="宋体"/>
        </w:rPr>
        <w:t>注：项目编码应遵守《水利工程工程量清单计价规范》（</w:t>
      </w:r>
      <w:r w:rsidRPr="00514474">
        <w:rPr>
          <w:rFonts w:ascii="宋体" w:hAnsi="宋体"/>
        </w:rPr>
        <w:t>GB50501-2007</w:t>
      </w:r>
      <w:r w:rsidRPr="00514474">
        <w:rPr>
          <w:rFonts w:ascii="宋体" w:hAnsi="宋体"/>
        </w:rPr>
        <w:t>）。</w:t>
      </w:r>
    </w:p>
    <w:p w14:paraId="1C5613DB" w14:textId="77777777" w:rsidR="00667B73" w:rsidRPr="00514474" w:rsidRDefault="00667B73">
      <w:pPr>
        <w:spacing w:line="360" w:lineRule="auto"/>
        <w:rPr>
          <w:rFonts w:ascii="宋体" w:hAnsi="宋体" w:hint="eastAsia"/>
        </w:rPr>
      </w:pPr>
    </w:p>
    <w:p w14:paraId="2D446DC2" w14:textId="77777777" w:rsidR="00667B73" w:rsidRPr="00514474" w:rsidRDefault="00667B73">
      <w:pPr>
        <w:spacing w:line="360" w:lineRule="auto"/>
        <w:jc w:val="center"/>
        <w:rPr>
          <w:rFonts w:ascii="宋体" w:hAnsi="宋体" w:hint="eastAsia"/>
        </w:rPr>
      </w:pPr>
    </w:p>
    <w:p w14:paraId="353383F8" w14:textId="77777777" w:rsidR="00667B73" w:rsidRPr="00514474" w:rsidRDefault="00667B73">
      <w:pPr>
        <w:jc w:val="center"/>
      </w:pPr>
    </w:p>
    <w:p w14:paraId="145A886E" w14:textId="77777777" w:rsidR="00667B73" w:rsidRPr="00514474" w:rsidRDefault="00485D4A">
      <w:pPr>
        <w:spacing w:line="490" w:lineRule="exact"/>
        <w:jc w:val="center"/>
        <w:rPr>
          <w:b/>
          <w:sz w:val="40"/>
          <w:szCs w:val="28"/>
        </w:rPr>
      </w:pPr>
      <w:r w:rsidRPr="00514474">
        <w:rPr>
          <w:b/>
          <w:sz w:val="28"/>
          <w:szCs w:val="28"/>
        </w:rPr>
        <w:br w:type="page"/>
      </w:r>
    </w:p>
    <w:p w14:paraId="70309470" w14:textId="77777777" w:rsidR="00667B73" w:rsidRPr="00514474" w:rsidRDefault="00485D4A">
      <w:pPr>
        <w:adjustRightInd w:val="0"/>
        <w:snapToGrid w:val="0"/>
        <w:spacing w:line="360" w:lineRule="auto"/>
        <w:jc w:val="center"/>
        <w:rPr>
          <w:b/>
          <w:sz w:val="28"/>
          <w:szCs w:val="28"/>
        </w:rPr>
      </w:pPr>
      <w:r w:rsidRPr="00514474">
        <w:rPr>
          <w:rFonts w:hint="eastAsia"/>
          <w:b/>
          <w:sz w:val="28"/>
          <w:szCs w:val="28"/>
        </w:rPr>
        <w:lastRenderedPageBreak/>
        <w:t>工程单价计算表</w:t>
      </w:r>
    </w:p>
    <w:p w14:paraId="12BB7A89" w14:textId="77777777" w:rsidR="00667B73" w:rsidRPr="00514474" w:rsidRDefault="00667B73">
      <w:pPr>
        <w:adjustRightInd w:val="0"/>
        <w:snapToGrid w:val="0"/>
        <w:spacing w:line="360" w:lineRule="auto"/>
        <w:jc w:val="center"/>
        <w:rPr>
          <w:b/>
          <w:sz w:val="28"/>
          <w:szCs w:val="28"/>
        </w:rPr>
      </w:pPr>
    </w:p>
    <w:p w14:paraId="3D589856" w14:textId="77777777" w:rsidR="00667B73" w:rsidRPr="00514474" w:rsidRDefault="00485D4A">
      <w:pPr>
        <w:spacing w:line="360" w:lineRule="auto"/>
        <w:jc w:val="center"/>
        <w:rPr>
          <w:szCs w:val="21"/>
        </w:rPr>
      </w:pPr>
      <w:r w:rsidRPr="00514474">
        <w:rPr>
          <w:szCs w:val="21"/>
          <w:u w:val="single"/>
        </w:rPr>
        <w:t xml:space="preserve">      </w:t>
      </w:r>
      <w:r w:rsidRPr="00514474">
        <w:rPr>
          <w:rFonts w:hint="eastAsia"/>
          <w:szCs w:val="21"/>
          <w:u w:val="single"/>
        </w:rPr>
        <w:t xml:space="preserve">        </w:t>
      </w:r>
      <w:r w:rsidRPr="00514474">
        <w:rPr>
          <w:szCs w:val="21"/>
          <w:u w:val="single"/>
        </w:rPr>
        <w:t xml:space="preserve">       </w:t>
      </w:r>
      <w:r w:rsidRPr="00514474">
        <w:rPr>
          <w:szCs w:val="21"/>
        </w:rPr>
        <w:t>工程</w:t>
      </w:r>
    </w:p>
    <w:p w14:paraId="0AD8E86C" w14:textId="77777777" w:rsidR="00667B73" w:rsidRPr="00514474" w:rsidRDefault="00485D4A">
      <w:pPr>
        <w:spacing w:line="360" w:lineRule="auto"/>
        <w:rPr>
          <w:szCs w:val="21"/>
        </w:rPr>
      </w:pPr>
      <w:r w:rsidRPr="00514474">
        <w:rPr>
          <w:szCs w:val="21"/>
        </w:rPr>
        <w:t>单价编号：</w:t>
      </w:r>
      <w:r w:rsidRPr="00514474">
        <w:rPr>
          <w:szCs w:val="21"/>
        </w:rPr>
        <w:t xml:space="preserve">                             </w:t>
      </w:r>
      <w:r w:rsidRPr="00514474">
        <w:rPr>
          <w:szCs w:val="21"/>
        </w:rPr>
        <w:t>定额单位：</w:t>
      </w:r>
    </w:p>
    <w:tbl>
      <w:tblPr>
        <w:tblW w:w="9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2340"/>
        <w:gridCol w:w="1260"/>
        <w:gridCol w:w="1080"/>
        <w:gridCol w:w="1080"/>
        <w:gridCol w:w="1080"/>
        <w:gridCol w:w="1168"/>
      </w:tblGrid>
      <w:tr w:rsidR="00667B73" w:rsidRPr="00514474" w14:paraId="5AD07ABE" w14:textId="77777777">
        <w:trPr>
          <w:trHeight w:val="567"/>
          <w:jc w:val="center"/>
        </w:trPr>
        <w:tc>
          <w:tcPr>
            <w:tcW w:w="9107" w:type="dxa"/>
            <w:gridSpan w:val="7"/>
            <w:vAlign w:val="center"/>
          </w:tcPr>
          <w:p w14:paraId="3E592E28" w14:textId="77777777" w:rsidR="00667B73" w:rsidRPr="00514474" w:rsidRDefault="00485D4A">
            <w:pPr>
              <w:rPr>
                <w:rFonts w:ascii="宋体" w:hAnsi="宋体" w:hint="eastAsia"/>
                <w:szCs w:val="21"/>
              </w:rPr>
            </w:pPr>
            <w:bookmarkStart w:id="673" w:name="_Toc221951630"/>
            <w:r w:rsidRPr="00514474">
              <w:rPr>
                <w:rFonts w:ascii="宋体" w:hAnsi="宋体" w:hint="eastAsia"/>
                <w:szCs w:val="21"/>
              </w:rPr>
              <w:t>施工方法：</w:t>
            </w:r>
            <w:bookmarkEnd w:id="673"/>
          </w:p>
          <w:p w14:paraId="7E4C93D6" w14:textId="77777777" w:rsidR="00667B73" w:rsidRPr="00514474" w:rsidRDefault="00667B73">
            <w:pPr>
              <w:rPr>
                <w:rFonts w:ascii="宋体" w:hAnsi="宋体" w:hint="eastAsia"/>
                <w:szCs w:val="21"/>
              </w:rPr>
            </w:pPr>
          </w:p>
        </w:tc>
      </w:tr>
      <w:tr w:rsidR="00667B73" w:rsidRPr="00514474" w14:paraId="5F1FFC81" w14:textId="77777777">
        <w:trPr>
          <w:trHeight w:val="567"/>
          <w:jc w:val="center"/>
        </w:trPr>
        <w:tc>
          <w:tcPr>
            <w:tcW w:w="1099" w:type="dxa"/>
            <w:vAlign w:val="center"/>
          </w:tcPr>
          <w:p w14:paraId="0B01AA90" w14:textId="77777777" w:rsidR="00667B73" w:rsidRPr="00514474" w:rsidRDefault="00485D4A">
            <w:pPr>
              <w:jc w:val="center"/>
              <w:rPr>
                <w:rFonts w:ascii="宋体" w:hAnsi="宋体" w:hint="eastAsia"/>
                <w:szCs w:val="21"/>
              </w:rPr>
            </w:pPr>
            <w:bookmarkStart w:id="674" w:name="_Toc221951631"/>
            <w:r w:rsidRPr="00514474">
              <w:rPr>
                <w:rFonts w:ascii="宋体" w:hAnsi="宋体" w:hint="eastAsia"/>
                <w:szCs w:val="21"/>
              </w:rPr>
              <w:t>序号</w:t>
            </w:r>
            <w:bookmarkEnd w:id="674"/>
          </w:p>
        </w:tc>
        <w:tc>
          <w:tcPr>
            <w:tcW w:w="2340" w:type="dxa"/>
            <w:vAlign w:val="center"/>
          </w:tcPr>
          <w:p w14:paraId="59F8FA21" w14:textId="77777777" w:rsidR="00667B73" w:rsidRPr="00514474" w:rsidRDefault="00485D4A">
            <w:pPr>
              <w:jc w:val="center"/>
              <w:rPr>
                <w:rFonts w:ascii="宋体" w:hAnsi="宋体" w:hint="eastAsia"/>
                <w:szCs w:val="21"/>
              </w:rPr>
            </w:pPr>
            <w:bookmarkStart w:id="675" w:name="_Toc221951632"/>
            <w:r w:rsidRPr="00514474">
              <w:rPr>
                <w:rFonts w:ascii="宋体" w:hAnsi="宋体" w:hint="eastAsia"/>
                <w:szCs w:val="21"/>
              </w:rPr>
              <w:t>名称</w:t>
            </w:r>
            <w:bookmarkEnd w:id="675"/>
          </w:p>
        </w:tc>
        <w:tc>
          <w:tcPr>
            <w:tcW w:w="1260" w:type="dxa"/>
            <w:vAlign w:val="center"/>
          </w:tcPr>
          <w:p w14:paraId="3FA09716" w14:textId="77777777" w:rsidR="00667B73" w:rsidRPr="00514474" w:rsidRDefault="00485D4A">
            <w:pPr>
              <w:jc w:val="center"/>
              <w:rPr>
                <w:rFonts w:ascii="宋体" w:hAnsi="宋体" w:hint="eastAsia"/>
                <w:szCs w:val="21"/>
              </w:rPr>
            </w:pPr>
            <w:bookmarkStart w:id="676" w:name="_Toc221951633"/>
            <w:r w:rsidRPr="00514474">
              <w:rPr>
                <w:rFonts w:ascii="宋体" w:hAnsi="宋体" w:hint="eastAsia"/>
                <w:szCs w:val="21"/>
              </w:rPr>
              <w:t>型号规格</w:t>
            </w:r>
            <w:bookmarkEnd w:id="676"/>
          </w:p>
        </w:tc>
        <w:tc>
          <w:tcPr>
            <w:tcW w:w="1080" w:type="dxa"/>
            <w:vAlign w:val="center"/>
          </w:tcPr>
          <w:p w14:paraId="0ED0EB55" w14:textId="77777777" w:rsidR="00667B73" w:rsidRPr="00514474" w:rsidRDefault="00485D4A">
            <w:pPr>
              <w:jc w:val="center"/>
              <w:rPr>
                <w:rFonts w:ascii="宋体" w:hAnsi="宋体" w:hint="eastAsia"/>
                <w:szCs w:val="21"/>
              </w:rPr>
            </w:pPr>
            <w:bookmarkStart w:id="677" w:name="_Toc221951634"/>
            <w:r w:rsidRPr="00514474">
              <w:rPr>
                <w:rFonts w:ascii="宋体" w:hAnsi="宋体" w:hint="eastAsia"/>
                <w:szCs w:val="21"/>
              </w:rPr>
              <w:t>计量单位</w:t>
            </w:r>
            <w:bookmarkEnd w:id="677"/>
          </w:p>
        </w:tc>
        <w:tc>
          <w:tcPr>
            <w:tcW w:w="1080" w:type="dxa"/>
            <w:vAlign w:val="center"/>
          </w:tcPr>
          <w:p w14:paraId="7FE0C22A" w14:textId="77777777" w:rsidR="00667B73" w:rsidRPr="00514474" w:rsidRDefault="00485D4A">
            <w:pPr>
              <w:jc w:val="center"/>
              <w:rPr>
                <w:rFonts w:ascii="宋体" w:hAnsi="宋体" w:hint="eastAsia"/>
                <w:szCs w:val="21"/>
              </w:rPr>
            </w:pPr>
            <w:bookmarkStart w:id="678" w:name="_Toc221951635"/>
            <w:r w:rsidRPr="00514474">
              <w:rPr>
                <w:rFonts w:ascii="宋体" w:hAnsi="宋体" w:hint="eastAsia"/>
                <w:szCs w:val="21"/>
              </w:rPr>
              <w:t>数量</w:t>
            </w:r>
            <w:bookmarkEnd w:id="678"/>
          </w:p>
        </w:tc>
        <w:tc>
          <w:tcPr>
            <w:tcW w:w="1080" w:type="dxa"/>
            <w:vAlign w:val="center"/>
          </w:tcPr>
          <w:p w14:paraId="6C85BE7D" w14:textId="77777777" w:rsidR="00667B73" w:rsidRPr="00514474" w:rsidRDefault="00485D4A">
            <w:pPr>
              <w:jc w:val="center"/>
              <w:rPr>
                <w:rFonts w:ascii="宋体" w:hAnsi="宋体" w:hint="eastAsia"/>
                <w:szCs w:val="21"/>
              </w:rPr>
            </w:pPr>
            <w:bookmarkStart w:id="679" w:name="_Toc221951636"/>
            <w:r w:rsidRPr="00514474">
              <w:rPr>
                <w:rFonts w:ascii="宋体" w:hAnsi="宋体" w:hint="eastAsia"/>
                <w:szCs w:val="21"/>
              </w:rPr>
              <w:t>单价</w:t>
            </w:r>
            <w:r w:rsidRPr="00514474">
              <w:rPr>
                <w:rFonts w:ascii="宋体" w:hAnsi="宋体" w:hint="eastAsia"/>
                <w:szCs w:val="21"/>
              </w:rPr>
              <w:t>(</w:t>
            </w:r>
            <w:r w:rsidRPr="00514474">
              <w:rPr>
                <w:rFonts w:ascii="宋体" w:hAnsi="宋体" w:hint="eastAsia"/>
                <w:szCs w:val="21"/>
              </w:rPr>
              <w:t>元</w:t>
            </w:r>
            <w:r w:rsidRPr="00514474">
              <w:rPr>
                <w:rFonts w:ascii="宋体" w:hAnsi="宋体" w:hint="eastAsia"/>
                <w:szCs w:val="21"/>
              </w:rPr>
              <w:t>)</w:t>
            </w:r>
            <w:bookmarkEnd w:id="679"/>
          </w:p>
        </w:tc>
        <w:tc>
          <w:tcPr>
            <w:tcW w:w="1168" w:type="dxa"/>
            <w:vAlign w:val="center"/>
          </w:tcPr>
          <w:p w14:paraId="61E9BDB7" w14:textId="77777777" w:rsidR="00667B73" w:rsidRPr="00514474" w:rsidRDefault="00485D4A">
            <w:pPr>
              <w:jc w:val="center"/>
              <w:rPr>
                <w:rFonts w:ascii="宋体" w:hAnsi="宋体" w:hint="eastAsia"/>
                <w:szCs w:val="21"/>
              </w:rPr>
            </w:pPr>
            <w:bookmarkStart w:id="680" w:name="_Toc221951637"/>
            <w:r w:rsidRPr="00514474">
              <w:rPr>
                <w:rFonts w:ascii="宋体" w:hAnsi="宋体" w:hint="eastAsia"/>
                <w:szCs w:val="21"/>
              </w:rPr>
              <w:t>合价</w:t>
            </w:r>
            <w:r w:rsidRPr="00514474">
              <w:rPr>
                <w:rFonts w:ascii="宋体" w:hAnsi="宋体" w:hint="eastAsia"/>
                <w:szCs w:val="21"/>
              </w:rPr>
              <w:t>(</w:t>
            </w:r>
            <w:r w:rsidRPr="00514474">
              <w:rPr>
                <w:rFonts w:ascii="宋体" w:hAnsi="宋体" w:hint="eastAsia"/>
                <w:szCs w:val="21"/>
              </w:rPr>
              <w:t>元</w:t>
            </w:r>
            <w:r w:rsidRPr="00514474">
              <w:rPr>
                <w:rFonts w:ascii="宋体" w:hAnsi="宋体" w:hint="eastAsia"/>
                <w:szCs w:val="21"/>
              </w:rPr>
              <w:t>)</w:t>
            </w:r>
            <w:bookmarkEnd w:id="680"/>
          </w:p>
        </w:tc>
      </w:tr>
      <w:tr w:rsidR="00667B73" w:rsidRPr="00514474" w14:paraId="4124D9BD" w14:textId="77777777">
        <w:trPr>
          <w:trHeight w:val="567"/>
          <w:jc w:val="center"/>
        </w:trPr>
        <w:tc>
          <w:tcPr>
            <w:tcW w:w="1099" w:type="dxa"/>
            <w:vAlign w:val="center"/>
          </w:tcPr>
          <w:p w14:paraId="6926D7B3" w14:textId="77777777" w:rsidR="00667B73" w:rsidRPr="00514474" w:rsidRDefault="00485D4A">
            <w:pPr>
              <w:jc w:val="center"/>
              <w:rPr>
                <w:rFonts w:ascii="宋体" w:hAnsi="宋体" w:hint="eastAsia"/>
                <w:szCs w:val="21"/>
              </w:rPr>
            </w:pPr>
            <w:bookmarkStart w:id="681" w:name="_Toc221951638"/>
            <w:r w:rsidRPr="00514474">
              <w:rPr>
                <w:rFonts w:ascii="宋体" w:hAnsi="宋体" w:hint="eastAsia"/>
                <w:szCs w:val="21"/>
              </w:rPr>
              <w:t>1</w:t>
            </w:r>
            <w:bookmarkEnd w:id="681"/>
          </w:p>
        </w:tc>
        <w:tc>
          <w:tcPr>
            <w:tcW w:w="2340" w:type="dxa"/>
            <w:vAlign w:val="center"/>
          </w:tcPr>
          <w:p w14:paraId="122DCB04" w14:textId="77777777" w:rsidR="00667B73" w:rsidRPr="00514474" w:rsidRDefault="00485D4A">
            <w:pPr>
              <w:rPr>
                <w:rFonts w:ascii="宋体" w:hAnsi="宋体" w:hint="eastAsia"/>
                <w:szCs w:val="21"/>
              </w:rPr>
            </w:pPr>
            <w:bookmarkStart w:id="682" w:name="_Toc221951639"/>
            <w:r w:rsidRPr="00514474">
              <w:rPr>
                <w:rFonts w:ascii="宋体" w:hAnsi="宋体" w:hint="eastAsia"/>
                <w:szCs w:val="21"/>
              </w:rPr>
              <w:t>直接费</w:t>
            </w:r>
            <w:bookmarkEnd w:id="682"/>
          </w:p>
        </w:tc>
        <w:tc>
          <w:tcPr>
            <w:tcW w:w="1260" w:type="dxa"/>
            <w:vAlign w:val="center"/>
          </w:tcPr>
          <w:p w14:paraId="01D21BE5" w14:textId="77777777" w:rsidR="00667B73" w:rsidRPr="00514474" w:rsidRDefault="00667B73">
            <w:pPr>
              <w:jc w:val="center"/>
              <w:rPr>
                <w:rFonts w:ascii="宋体" w:hAnsi="宋体" w:hint="eastAsia"/>
                <w:b/>
                <w:szCs w:val="21"/>
              </w:rPr>
            </w:pPr>
          </w:p>
        </w:tc>
        <w:tc>
          <w:tcPr>
            <w:tcW w:w="1080" w:type="dxa"/>
            <w:vAlign w:val="center"/>
          </w:tcPr>
          <w:p w14:paraId="7484BF95" w14:textId="77777777" w:rsidR="00667B73" w:rsidRPr="00514474" w:rsidRDefault="00667B73">
            <w:pPr>
              <w:jc w:val="center"/>
              <w:rPr>
                <w:rFonts w:ascii="宋体" w:hAnsi="宋体" w:hint="eastAsia"/>
                <w:b/>
                <w:szCs w:val="21"/>
              </w:rPr>
            </w:pPr>
          </w:p>
        </w:tc>
        <w:tc>
          <w:tcPr>
            <w:tcW w:w="1080" w:type="dxa"/>
            <w:vAlign w:val="center"/>
          </w:tcPr>
          <w:p w14:paraId="23B6BB75" w14:textId="77777777" w:rsidR="00667B73" w:rsidRPr="00514474" w:rsidRDefault="00667B73">
            <w:pPr>
              <w:jc w:val="center"/>
              <w:rPr>
                <w:rFonts w:ascii="宋体" w:hAnsi="宋体" w:hint="eastAsia"/>
                <w:b/>
                <w:szCs w:val="21"/>
              </w:rPr>
            </w:pPr>
          </w:p>
        </w:tc>
        <w:tc>
          <w:tcPr>
            <w:tcW w:w="1080" w:type="dxa"/>
            <w:vAlign w:val="center"/>
          </w:tcPr>
          <w:p w14:paraId="34423984" w14:textId="77777777" w:rsidR="00667B73" w:rsidRPr="00514474" w:rsidRDefault="00667B73">
            <w:pPr>
              <w:jc w:val="center"/>
              <w:rPr>
                <w:rFonts w:ascii="宋体" w:hAnsi="宋体" w:hint="eastAsia"/>
                <w:b/>
                <w:szCs w:val="21"/>
              </w:rPr>
            </w:pPr>
          </w:p>
        </w:tc>
        <w:tc>
          <w:tcPr>
            <w:tcW w:w="1168" w:type="dxa"/>
            <w:vAlign w:val="center"/>
          </w:tcPr>
          <w:p w14:paraId="6BA557C4" w14:textId="77777777" w:rsidR="00667B73" w:rsidRPr="00514474" w:rsidRDefault="00667B73">
            <w:pPr>
              <w:jc w:val="center"/>
              <w:rPr>
                <w:rFonts w:ascii="宋体" w:hAnsi="宋体" w:hint="eastAsia"/>
                <w:b/>
                <w:szCs w:val="21"/>
              </w:rPr>
            </w:pPr>
          </w:p>
        </w:tc>
      </w:tr>
      <w:tr w:rsidR="00667B73" w:rsidRPr="00514474" w14:paraId="0C944CE7" w14:textId="77777777">
        <w:trPr>
          <w:trHeight w:val="567"/>
          <w:jc w:val="center"/>
        </w:trPr>
        <w:tc>
          <w:tcPr>
            <w:tcW w:w="1099" w:type="dxa"/>
            <w:vAlign w:val="center"/>
          </w:tcPr>
          <w:p w14:paraId="3DC1F1EA" w14:textId="77777777" w:rsidR="00667B73" w:rsidRPr="00514474" w:rsidRDefault="00485D4A">
            <w:pPr>
              <w:jc w:val="center"/>
              <w:rPr>
                <w:rFonts w:ascii="宋体" w:hAnsi="宋体" w:hint="eastAsia"/>
                <w:szCs w:val="21"/>
              </w:rPr>
            </w:pPr>
            <w:bookmarkStart w:id="683" w:name="_Toc221951640"/>
            <w:r w:rsidRPr="00514474">
              <w:rPr>
                <w:rFonts w:ascii="宋体" w:hAnsi="宋体" w:hint="eastAsia"/>
                <w:szCs w:val="21"/>
              </w:rPr>
              <w:t>1.1</w:t>
            </w:r>
            <w:bookmarkEnd w:id="683"/>
          </w:p>
        </w:tc>
        <w:tc>
          <w:tcPr>
            <w:tcW w:w="2340" w:type="dxa"/>
            <w:vAlign w:val="center"/>
          </w:tcPr>
          <w:p w14:paraId="546A7812" w14:textId="77777777" w:rsidR="00667B73" w:rsidRPr="00514474" w:rsidRDefault="00485D4A">
            <w:pPr>
              <w:rPr>
                <w:rFonts w:ascii="宋体" w:hAnsi="宋体" w:hint="eastAsia"/>
                <w:szCs w:val="21"/>
              </w:rPr>
            </w:pPr>
            <w:bookmarkStart w:id="684" w:name="_Toc221951641"/>
            <w:r w:rsidRPr="00514474">
              <w:rPr>
                <w:rFonts w:ascii="宋体" w:hAnsi="宋体" w:hint="eastAsia"/>
                <w:szCs w:val="21"/>
              </w:rPr>
              <w:t>人工费</w:t>
            </w:r>
            <w:bookmarkEnd w:id="684"/>
          </w:p>
        </w:tc>
        <w:tc>
          <w:tcPr>
            <w:tcW w:w="1260" w:type="dxa"/>
            <w:vAlign w:val="center"/>
          </w:tcPr>
          <w:p w14:paraId="138D311E" w14:textId="77777777" w:rsidR="00667B73" w:rsidRPr="00514474" w:rsidRDefault="00667B73">
            <w:pPr>
              <w:jc w:val="center"/>
              <w:rPr>
                <w:rFonts w:ascii="宋体" w:hAnsi="宋体" w:hint="eastAsia"/>
                <w:b/>
                <w:szCs w:val="21"/>
              </w:rPr>
            </w:pPr>
          </w:p>
        </w:tc>
        <w:tc>
          <w:tcPr>
            <w:tcW w:w="1080" w:type="dxa"/>
            <w:vAlign w:val="center"/>
          </w:tcPr>
          <w:p w14:paraId="2AA218ED" w14:textId="77777777" w:rsidR="00667B73" w:rsidRPr="00514474" w:rsidRDefault="00667B73">
            <w:pPr>
              <w:jc w:val="center"/>
              <w:rPr>
                <w:rFonts w:ascii="宋体" w:hAnsi="宋体" w:hint="eastAsia"/>
                <w:b/>
                <w:szCs w:val="21"/>
              </w:rPr>
            </w:pPr>
          </w:p>
        </w:tc>
        <w:tc>
          <w:tcPr>
            <w:tcW w:w="1080" w:type="dxa"/>
            <w:vAlign w:val="center"/>
          </w:tcPr>
          <w:p w14:paraId="27A30B73" w14:textId="77777777" w:rsidR="00667B73" w:rsidRPr="00514474" w:rsidRDefault="00667B73">
            <w:pPr>
              <w:jc w:val="center"/>
              <w:rPr>
                <w:rFonts w:ascii="宋体" w:hAnsi="宋体" w:hint="eastAsia"/>
                <w:b/>
                <w:szCs w:val="21"/>
              </w:rPr>
            </w:pPr>
          </w:p>
        </w:tc>
        <w:tc>
          <w:tcPr>
            <w:tcW w:w="1080" w:type="dxa"/>
            <w:vAlign w:val="center"/>
          </w:tcPr>
          <w:p w14:paraId="34FAFBF7" w14:textId="77777777" w:rsidR="00667B73" w:rsidRPr="00514474" w:rsidRDefault="00667B73">
            <w:pPr>
              <w:jc w:val="center"/>
              <w:rPr>
                <w:rFonts w:ascii="宋体" w:hAnsi="宋体" w:hint="eastAsia"/>
                <w:b/>
                <w:szCs w:val="21"/>
              </w:rPr>
            </w:pPr>
          </w:p>
        </w:tc>
        <w:tc>
          <w:tcPr>
            <w:tcW w:w="1168" w:type="dxa"/>
            <w:vAlign w:val="center"/>
          </w:tcPr>
          <w:p w14:paraId="1BA10D9F" w14:textId="77777777" w:rsidR="00667B73" w:rsidRPr="00514474" w:rsidRDefault="00667B73">
            <w:pPr>
              <w:jc w:val="center"/>
              <w:rPr>
                <w:rFonts w:ascii="宋体" w:hAnsi="宋体" w:hint="eastAsia"/>
                <w:b/>
                <w:szCs w:val="21"/>
              </w:rPr>
            </w:pPr>
          </w:p>
        </w:tc>
      </w:tr>
      <w:tr w:rsidR="00667B73" w:rsidRPr="00514474" w14:paraId="3B03569F" w14:textId="77777777">
        <w:trPr>
          <w:trHeight w:val="567"/>
          <w:jc w:val="center"/>
        </w:trPr>
        <w:tc>
          <w:tcPr>
            <w:tcW w:w="1099" w:type="dxa"/>
            <w:vAlign w:val="center"/>
          </w:tcPr>
          <w:p w14:paraId="3056FFFA" w14:textId="77777777" w:rsidR="00667B73" w:rsidRPr="00514474" w:rsidRDefault="00667B73">
            <w:pPr>
              <w:jc w:val="center"/>
              <w:rPr>
                <w:rFonts w:ascii="宋体" w:hAnsi="宋体" w:hint="eastAsia"/>
                <w:szCs w:val="21"/>
              </w:rPr>
            </w:pPr>
          </w:p>
        </w:tc>
        <w:tc>
          <w:tcPr>
            <w:tcW w:w="2340" w:type="dxa"/>
            <w:vAlign w:val="center"/>
          </w:tcPr>
          <w:p w14:paraId="14A6ED4B" w14:textId="77777777" w:rsidR="00667B73" w:rsidRPr="00514474" w:rsidRDefault="00667B73">
            <w:pPr>
              <w:rPr>
                <w:rFonts w:ascii="宋体" w:hAnsi="宋体" w:hint="eastAsia"/>
                <w:szCs w:val="21"/>
              </w:rPr>
            </w:pPr>
          </w:p>
        </w:tc>
        <w:tc>
          <w:tcPr>
            <w:tcW w:w="1260" w:type="dxa"/>
            <w:vAlign w:val="center"/>
          </w:tcPr>
          <w:p w14:paraId="62EA170F" w14:textId="77777777" w:rsidR="00667B73" w:rsidRPr="00514474" w:rsidRDefault="00667B73">
            <w:pPr>
              <w:jc w:val="center"/>
              <w:rPr>
                <w:rFonts w:ascii="宋体" w:hAnsi="宋体" w:hint="eastAsia"/>
                <w:b/>
                <w:szCs w:val="21"/>
              </w:rPr>
            </w:pPr>
          </w:p>
        </w:tc>
        <w:tc>
          <w:tcPr>
            <w:tcW w:w="1080" w:type="dxa"/>
            <w:vAlign w:val="center"/>
          </w:tcPr>
          <w:p w14:paraId="498378DC" w14:textId="77777777" w:rsidR="00667B73" w:rsidRPr="00514474" w:rsidRDefault="00667B73">
            <w:pPr>
              <w:jc w:val="center"/>
              <w:rPr>
                <w:rFonts w:ascii="宋体" w:hAnsi="宋体" w:hint="eastAsia"/>
                <w:b/>
                <w:szCs w:val="21"/>
              </w:rPr>
            </w:pPr>
          </w:p>
        </w:tc>
        <w:tc>
          <w:tcPr>
            <w:tcW w:w="1080" w:type="dxa"/>
            <w:vAlign w:val="center"/>
          </w:tcPr>
          <w:p w14:paraId="53C064AA" w14:textId="77777777" w:rsidR="00667B73" w:rsidRPr="00514474" w:rsidRDefault="00667B73">
            <w:pPr>
              <w:jc w:val="center"/>
              <w:rPr>
                <w:rFonts w:ascii="宋体" w:hAnsi="宋体" w:hint="eastAsia"/>
                <w:b/>
                <w:szCs w:val="21"/>
              </w:rPr>
            </w:pPr>
          </w:p>
        </w:tc>
        <w:tc>
          <w:tcPr>
            <w:tcW w:w="1080" w:type="dxa"/>
            <w:vAlign w:val="center"/>
          </w:tcPr>
          <w:p w14:paraId="16E2B84F" w14:textId="77777777" w:rsidR="00667B73" w:rsidRPr="00514474" w:rsidRDefault="00667B73">
            <w:pPr>
              <w:jc w:val="center"/>
              <w:rPr>
                <w:rFonts w:ascii="宋体" w:hAnsi="宋体" w:hint="eastAsia"/>
                <w:b/>
                <w:szCs w:val="21"/>
              </w:rPr>
            </w:pPr>
          </w:p>
        </w:tc>
        <w:tc>
          <w:tcPr>
            <w:tcW w:w="1168" w:type="dxa"/>
            <w:vAlign w:val="center"/>
          </w:tcPr>
          <w:p w14:paraId="12C56D6B" w14:textId="77777777" w:rsidR="00667B73" w:rsidRPr="00514474" w:rsidRDefault="00667B73">
            <w:pPr>
              <w:jc w:val="center"/>
              <w:rPr>
                <w:rFonts w:ascii="宋体" w:hAnsi="宋体" w:hint="eastAsia"/>
                <w:b/>
                <w:szCs w:val="21"/>
              </w:rPr>
            </w:pPr>
          </w:p>
        </w:tc>
      </w:tr>
      <w:tr w:rsidR="00667B73" w:rsidRPr="00514474" w14:paraId="6C42CBF5" w14:textId="77777777">
        <w:trPr>
          <w:trHeight w:val="567"/>
          <w:jc w:val="center"/>
        </w:trPr>
        <w:tc>
          <w:tcPr>
            <w:tcW w:w="1099" w:type="dxa"/>
            <w:vAlign w:val="center"/>
          </w:tcPr>
          <w:p w14:paraId="0A1EE6CF" w14:textId="77777777" w:rsidR="00667B73" w:rsidRPr="00514474" w:rsidRDefault="00667B73">
            <w:pPr>
              <w:jc w:val="center"/>
              <w:rPr>
                <w:rFonts w:ascii="宋体" w:hAnsi="宋体" w:hint="eastAsia"/>
                <w:szCs w:val="21"/>
              </w:rPr>
            </w:pPr>
          </w:p>
        </w:tc>
        <w:tc>
          <w:tcPr>
            <w:tcW w:w="2340" w:type="dxa"/>
            <w:vAlign w:val="center"/>
          </w:tcPr>
          <w:p w14:paraId="5E894CE4" w14:textId="77777777" w:rsidR="00667B73" w:rsidRPr="00514474" w:rsidRDefault="00667B73">
            <w:pPr>
              <w:rPr>
                <w:rFonts w:ascii="宋体" w:hAnsi="宋体" w:hint="eastAsia"/>
                <w:szCs w:val="21"/>
              </w:rPr>
            </w:pPr>
          </w:p>
        </w:tc>
        <w:tc>
          <w:tcPr>
            <w:tcW w:w="1260" w:type="dxa"/>
            <w:vAlign w:val="center"/>
          </w:tcPr>
          <w:p w14:paraId="5457C1C9" w14:textId="77777777" w:rsidR="00667B73" w:rsidRPr="00514474" w:rsidRDefault="00667B73">
            <w:pPr>
              <w:jc w:val="center"/>
              <w:rPr>
                <w:rFonts w:ascii="宋体" w:hAnsi="宋体" w:hint="eastAsia"/>
                <w:b/>
                <w:szCs w:val="21"/>
              </w:rPr>
            </w:pPr>
          </w:p>
        </w:tc>
        <w:tc>
          <w:tcPr>
            <w:tcW w:w="1080" w:type="dxa"/>
            <w:vAlign w:val="center"/>
          </w:tcPr>
          <w:p w14:paraId="45B218A2" w14:textId="77777777" w:rsidR="00667B73" w:rsidRPr="00514474" w:rsidRDefault="00667B73">
            <w:pPr>
              <w:jc w:val="center"/>
              <w:rPr>
                <w:rFonts w:ascii="宋体" w:hAnsi="宋体" w:hint="eastAsia"/>
                <w:b/>
                <w:szCs w:val="21"/>
              </w:rPr>
            </w:pPr>
          </w:p>
        </w:tc>
        <w:tc>
          <w:tcPr>
            <w:tcW w:w="1080" w:type="dxa"/>
            <w:vAlign w:val="center"/>
          </w:tcPr>
          <w:p w14:paraId="5C67C5CF" w14:textId="77777777" w:rsidR="00667B73" w:rsidRPr="00514474" w:rsidRDefault="00667B73">
            <w:pPr>
              <w:jc w:val="center"/>
              <w:rPr>
                <w:rFonts w:ascii="宋体" w:hAnsi="宋体" w:hint="eastAsia"/>
                <w:b/>
                <w:szCs w:val="21"/>
              </w:rPr>
            </w:pPr>
          </w:p>
        </w:tc>
        <w:tc>
          <w:tcPr>
            <w:tcW w:w="1080" w:type="dxa"/>
            <w:vAlign w:val="center"/>
          </w:tcPr>
          <w:p w14:paraId="141C7091" w14:textId="77777777" w:rsidR="00667B73" w:rsidRPr="00514474" w:rsidRDefault="00667B73">
            <w:pPr>
              <w:jc w:val="center"/>
              <w:rPr>
                <w:rFonts w:ascii="宋体" w:hAnsi="宋体" w:hint="eastAsia"/>
                <w:b/>
                <w:szCs w:val="21"/>
              </w:rPr>
            </w:pPr>
          </w:p>
        </w:tc>
        <w:tc>
          <w:tcPr>
            <w:tcW w:w="1168" w:type="dxa"/>
            <w:vAlign w:val="center"/>
          </w:tcPr>
          <w:p w14:paraId="22172067" w14:textId="77777777" w:rsidR="00667B73" w:rsidRPr="00514474" w:rsidRDefault="00667B73">
            <w:pPr>
              <w:jc w:val="center"/>
              <w:rPr>
                <w:rFonts w:ascii="宋体" w:hAnsi="宋体" w:hint="eastAsia"/>
                <w:b/>
                <w:szCs w:val="21"/>
              </w:rPr>
            </w:pPr>
          </w:p>
        </w:tc>
      </w:tr>
      <w:tr w:rsidR="00667B73" w:rsidRPr="00514474" w14:paraId="5415CC15" w14:textId="77777777">
        <w:trPr>
          <w:trHeight w:val="567"/>
          <w:jc w:val="center"/>
        </w:trPr>
        <w:tc>
          <w:tcPr>
            <w:tcW w:w="1099" w:type="dxa"/>
            <w:vAlign w:val="center"/>
          </w:tcPr>
          <w:p w14:paraId="59976D37" w14:textId="77777777" w:rsidR="00667B73" w:rsidRPr="00514474" w:rsidRDefault="00485D4A">
            <w:pPr>
              <w:jc w:val="center"/>
              <w:rPr>
                <w:rFonts w:ascii="宋体" w:hAnsi="宋体" w:hint="eastAsia"/>
                <w:szCs w:val="21"/>
              </w:rPr>
            </w:pPr>
            <w:bookmarkStart w:id="685" w:name="_Toc221951642"/>
            <w:r w:rsidRPr="00514474">
              <w:rPr>
                <w:rFonts w:ascii="宋体" w:hAnsi="宋体" w:hint="eastAsia"/>
                <w:szCs w:val="21"/>
              </w:rPr>
              <w:t>1.2</w:t>
            </w:r>
            <w:bookmarkEnd w:id="685"/>
          </w:p>
        </w:tc>
        <w:tc>
          <w:tcPr>
            <w:tcW w:w="2340" w:type="dxa"/>
            <w:vAlign w:val="center"/>
          </w:tcPr>
          <w:p w14:paraId="2145B086" w14:textId="77777777" w:rsidR="00667B73" w:rsidRPr="00514474" w:rsidRDefault="00485D4A">
            <w:pPr>
              <w:rPr>
                <w:rFonts w:ascii="宋体" w:hAnsi="宋体" w:hint="eastAsia"/>
                <w:szCs w:val="21"/>
              </w:rPr>
            </w:pPr>
            <w:bookmarkStart w:id="686" w:name="_Toc221951643"/>
            <w:r w:rsidRPr="00514474">
              <w:rPr>
                <w:rFonts w:ascii="宋体" w:hAnsi="宋体" w:hint="eastAsia"/>
                <w:szCs w:val="21"/>
              </w:rPr>
              <w:t>材料费</w:t>
            </w:r>
            <w:bookmarkEnd w:id="686"/>
          </w:p>
        </w:tc>
        <w:tc>
          <w:tcPr>
            <w:tcW w:w="1260" w:type="dxa"/>
            <w:vAlign w:val="center"/>
          </w:tcPr>
          <w:p w14:paraId="0991BA7B" w14:textId="77777777" w:rsidR="00667B73" w:rsidRPr="00514474" w:rsidRDefault="00667B73">
            <w:pPr>
              <w:jc w:val="center"/>
              <w:rPr>
                <w:rFonts w:ascii="宋体" w:hAnsi="宋体" w:hint="eastAsia"/>
                <w:b/>
                <w:szCs w:val="21"/>
              </w:rPr>
            </w:pPr>
          </w:p>
        </w:tc>
        <w:tc>
          <w:tcPr>
            <w:tcW w:w="1080" w:type="dxa"/>
            <w:vAlign w:val="center"/>
          </w:tcPr>
          <w:p w14:paraId="36ABC432" w14:textId="77777777" w:rsidR="00667B73" w:rsidRPr="00514474" w:rsidRDefault="00667B73">
            <w:pPr>
              <w:jc w:val="center"/>
              <w:rPr>
                <w:rFonts w:ascii="宋体" w:hAnsi="宋体" w:hint="eastAsia"/>
                <w:b/>
                <w:szCs w:val="21"/>
              </w:rPr>
            </w:pPr>
          </w:p>
        </w:tc>
        <w:tc>
          <w:tcPr>
            <w:tcW w:w="1080" w:type="dxa"/>
            <w:vAlign w:val="center"/>
          </w:tcPr>
          <w:p w14:paraId="76927EE3" w14:textId="77777777" w:rsidR="00667B73" w:rsidRPr="00514474" w:rsidRDefault="00667B73">
            <w:pPr>
              <w:jc w:val="center"/>
              <w:rPr>
                <w:rFonts w:ascii="宋体" w:hAnsi="宋体" w:hint="eastAsia"/>
                <w:b/>
                <w:szCs w:val="21"/>
              </w:rPr>
            </w:pPr>
          </w:p>
        </w:tc>
        <w:tc>
          <w:tcPr>
            <w:tcW w:w="1080" w:type="dxa"/>
            <w:vAlign w:val="center"/>
          </w:tcPr>
          <w:p w14:paraId="6D1ACAAA" w14:textId="77777777" w:rsidR="00667B73" w:rsidRPr="00514474" w:rsidRDefault="00667B73">
            <w:pPr>
              <w:jc w:val="center"/>
              <w:rPr>
                <w:rFonts w:ascii="宋体" w:hAnsi="宋体" w:hint="eastAsia"/>
                <w:b/>
                <w:szCs w:val="21"/>
              </w:rPr>
            </w:pPr>
          </w:p>
        </w:tc>
        <w:tc>
          <w:tcPr>
            <w:tcW w:w="1168" w:type="dxa"/>
            <w:vAlign w:val="center"/>
          </w:tcPr>
          <w:p w14:paraId="37DDD3DE" w14:textId="77777777" w:rsidR="00667B73" w:rsidRPr="00514474" w:rsidRDefault="00667B73">
            <w:pPr>
              <w:jc w:val="center"/>
              <w:rPr>
                <w:rFonts w:ascii="宋体" w:hAnsi="宋体" w:hint="eastAsia"/>
                <w:b/>
                <w:szCs w:val="21"/>
              </w:rPr>
            </w:pPr>
          </w:p>
        </w:tc>
      </w:tr>
      <w:tr w:rsidR="00667B73" w:rsidRPr="00514474" w14:paraId="364E4207" w14:textId="77777777">
        <w:trPr>
          <w:trHeight w:val="567"/>
          <w:jc w:val="center"/>
        </w:trPr>
        <w:tc>
          <w:tcPr>
            <w:tcW w:w="1099" w:type="dxa"/>
            <w:vAlign w:val="center"/>
          </w:tcPr>
          <w:p w14:paraId="634312B3" w14:textId="77777777" w:rsidR="00667B73" w:rsidRPr="00514474" w:rsidRDefault="00667B73">
            <w:pPr>
              <w:jc w:val="center"/>
              <w:rPr>
                <w:rFonts w:ascii="宋体" w:hAnsi="宋体" w:hint="eastAsia"/>
                <w:szCs w:val="21"/>
              </w:rPr>
            </w:pPr>
          </w:p>
        </w:tc>
        <w:tc>
          <w:tcPr>
            <w:tcW w:w="2340" w:type="dxa"/>
            <w:vAlign w:val="center"/>
          </w:tcPr>
          <w:p w14:paraId="1F314B66" w14:textId="77777777" w:rsidR="00667B73" w:rsidRPr="00514474" w:rsidRDefault="00667B73">
            <w:pPr>
              <w:rPr>
                <w:rFonts w:ascii="宋体" w:hAnsi="宋体" w:hint="eastAsia"/>
                <w:szCs w:val="21"/>
              </w:rPr>
            </w:pPr>
          </w:p>
        </w:tc>
        <w:tc>
          <w:tcPr>
            <w:tcW w:w="1260" w:type="dxa"/>
            <w:vAlign w:val="center"/>
          </w:tcPr>
          <w:p w14:paraId="412650E3" w14:textId="77777777" w:rsidR="00667B73" w:rsidRPr="00514474" w:rsidRDefault="00667B73">
            <w:pPr>
              <w:jc w:val="center"/>
              <w:rPr>
                <w:rFonts w:ascii="宋体" w:hAnsi="宋体" w:hint="eastAsia"/>
                <w:b/>
                <w:szCs w:val="21"/>
              </w:rPr>
            </w:pPr>
          </w:p>
        </w:tc>
        <w:tc>
          <w:tcPr>
            <w:tcW w:w="1080" w:type="dxa"/>
            <w:vAlign w:val="center"/>
          </w:tcPr>
          <w:p w14:paraId="75F9DD38" w14:textId="77777777" w:rsidR="00667B73" w:rsidRPr="00514474" w:rsidRDefault="00667B73">
            <w:pPr>
              <w:jc w:val="center"/>
              <w:rPr>
                <w:rFonts w:ascii="宋体" w:hAnsi="宋体" w:hint="eastAsia"/>
                <w:b/>
                <w:szCs w:val="21"/>
              </w:rPr>
            </w:pPr>
          </w:p>
        </w:tc>
        <w:tc>
          <w:tcPr>
            <w:tcW w:w="1080" w:type="dxa"/>
            <w:vAlign w:val="center"/>
          </w:tcPr>
          <w:p w14:paraId="0DA8957F" w14:textId="77777777" w:rsidR="00667B73" w:rsidRPr="00514474" w:rsidRDefault="00667B73">
            <w:pPr>
              <w:jc w:val="center"/>
              <w:rPr>
                <w:rFonts w:ascii="宋体" w:hAnsi="宋体" w:hint="eastAsia"/>
                <w:b/>
                <w:szCs w:val="21"/>
              </w:rPr>
            </w:pPr>
          </w:p>
        </w:tc>
        <w:tc>
          <w:tcPr>
            <w:tcW w:w="1080" w:type="dxa"/>
            <w:vAlign w:val="center"/>
          </w:tcPr>
          <w:p w14:paraId="177BEF33" w14:textId="77777777" w:rsidR="00667B73" w:rsidRPr="00514474" w:rsidRDefault="00667B73">
            <w:pPr>
              <w:jc w:val="center"/>
              <w:rPr>
                <w:rFonts w:ascii="宋体" w:hAnsi="宋体" w:hint="eastAsia"/>
                <w:b/>
                <w:szCs w:val="21"/>
              </w:rPr>
            </w:pPr>
          </w:p>
        </w:tc>
        <w:tc>
          <w:tcPr>
            <w:tcW w:w="1168" w:type="dxa"/>
            <w:vAlign w:val="center"/>
          </w:tcPr>
          <w:p w14:paraId="089424A3" w14:textId="77777777" w:rsidR="00667B73" w:rsidRPr="00514474" w:rsidRDefault="00667B73">
            <w:pPr>
              <w:jc w:val="center"/>
              <w:rPr>
                <w:rFonts w:ascii="宋体" w:hAnsi="宋体" w:hint="eastAsia"/>
                <w:b/>
                <w:szCs w:val="21"/>
              </w:rPr>
            </w:pPr>
          </w:p>
        </w:tc>
      </w:tr>
      <w:tr w:rsidR="00667B73" w:rsidRPr="00514474" w14:paraId="0B364AAA" w14:textId="77777777">
        <w:trPr>
          <w:trHeight w:val="567"/>
          <w:jc w:val="center"/>
        </w:trPr>
        <w:tc>
          <w:tcPr>
            <w:tcW w:w="1099" w:type="dxa"/>
            <w:vAlign w:val="center"/>
          </w:tcPr>
          <w:p w14:paraId="7347E4F3" w14:textId="77777777" w:rsidR="00667B73" w:rsidRPr="00514474" w:rsidRDefault="00667B73">
            <w:pPr>
              <w:jc w:val="center"/>
              <w:rPr>
                <w:rFonts w:ascii="宋体" w:hAnsi="宋体" w:hint="eastAsia"/>
                <w:szCs w:val="21"/>
              </w:rPr>
            </w:pPr>
          </w:p>
        </w:tc>
        <w:tc>
          <w:tcPr>
            <w:tcW w:w="2340" w:type="dxa"/>
            <w:vAlign w:val="center"/>
          </w:tcPr>
          <w:p w14:paraId="28273963" w14:textId="77777777" w:rsidR="00667B73" w:rsidRPr="00514474" w:rsidRDefault="00667B73">
            <w:pPr>
              <w:rPr>
                <w:rFonts w:ascii="宋体" w:hAnsi="宋体" w:hint="eastAsia"/>
                <w:szCs w:val="21"/>
              </w:rPr>
            </w:pPr>
          </w:p>
        </w:tc>
        <w:tc>
          <w:tcPr>
            <w:tcW w:w="1260" w:type="dxa"/>
            <w:vAlign w:val="center"/>
          </w:tcPr>
          <w:p w14:paraId="03D14F3B" w14:textId="77777777" w:rsidR="00667B73" w:rsidRPr="00514474" w:rsidRDefault="00667B73">
            <w:pPr>
              <w:jc w:val="center"/>
              <w:rPr>
                <w:rFonts w:ascii="宋体" w:hAnsi="宋体" w:hint="eastAsia"/>
                <w:b/>
                <w:szCs w:val="21"/>
              </w:rPr>
            </w:pPr>
          </w:p>
        </w:tc>
        <w:tc>
          <w:tcPr>
            <w:tcW w:w="1080" w:type="dxa"/>
            <w:vAlign w:val="center"/>
          </w:tcPr>
          <w:p w14:paraId="0FD929C2" w14:textId="77777777" w:rsidR="00667B73" w:rsidRPr="00514474" w:rsidRDefault="00667B73">
            <w:pPr>
              <w:jc w:val="center"/>
              <w:rPr>
                <w:rFonts w:ascii="宋体" w:hAnsi="宋体" w:hint="eastAsia"/>
                <w:b/>
                <w:szCs w:val="21"/>
              </w:rPr>
            </w:pPr>
          </w:p>
        </w:tc>
        <w:tc>
          <w:tcPr>
            <w:tcW w:w="1080" w:type="dxa"/>
            <w:vAlign w:val="center"/>
          </w:tcPr>
          <w:p w14:paraId="1923A81C" w14:textId="77777777" w:rsidR="00667B73" w:rsidRPr="00514474" w:rsidRDefault="00667B73">
            <w:pPr>
              <w:jc w:val="center"/>
              <w:rPr>
                <w:rFonts w:ascii="宋体" w:hAnsi="宋体" w:hint="eastAsia"/>
                <w:b/>
                <w:szCs w:val="21"/>
              </w:rPr>
            </w:pPr>
          </w:p>
        </w:tc>
        <w:tc>
          <w:tcPr>
            <w:tcW w:w="1080" w:type="dxa"/>
            <w:vAlign w:val="center"/>
          </w:tcPr>
          <w:p w14:paraId="07F4E93B" w14:textId="77777777" w:rsidR="00667B73" w:rsidRPr="00514474" w:rsidRDefault="00667B73">
            <w:pPr>
              <w:jc w:val="center"/>
              <w:rPr>
                <w:rFonts w:ascii="宋体" w:hAnsi="宋体" w:hint="eastAsia"/>
                <w:b/>
                <w:szCs w:val="21"/>
              </w:rPr>
            </w:pPr>
          </w:p>
        </w:tc>
        <w:tc>
          <w:tcPr>
            <w:tcW w:w="1168" w:type="dxa"/>
            <w:vAlign w:val="center"/>
          </w:tcPr>
          <w:p w14:paraId="59A4329B" w14:textId="77777777" w:rsidR="00667B73" w:rsidRPr="00514474" w:rsidRDefault="00667B73">
            <w:pPr>
              <w:jc w:val="center"/>
              <w:rPr>
                <w:rFonts w:ascii="宋体" w:hAnsi="宋体" w:hint="eastAsia"/>
                <w:b/>
                <w:szCs w:val="21"/>
              </w:rPr>
            </w:pPr>
          </w:p>
        </w:tc>
      </w:tr>
      <w:tr w:rsidR="00667B73" w:rsidRPr="00514474" w14:paraId="5967D28F" w14:textId="77777777">
        <w:trPr>
          <w:trHeight w:val="567"/>
          <w:jc w:val="center"/>
        </w:trPr>
        <w:tc>
          <w:tcPr>
            <w:tcW w:w="1099" w:type="dxa"/>
            <w:vAlign w:val="center"/>
          </w:tcPr>
          <w:p w14:paraId="3CDB13E1" w14:textId="77777777" w:rsidR="00667B73" w:rsidRPr="00514474" w:rsidRDefault="00485D4A">
            <w:pPr>
              <w:jc w:val="center"/>
              <w:rPr>
                <w:rFonts w:ascii="宋体" w:hAnsi="宋体" w:hint="eastAsia"/>
                <w:szCs w:val="21"/>
              </w:rPr>
            </w:pPr>
            <w:bookmarkStart w:id="687" w:name="_Toc221951644"/>
            <w:r w:rsidRPr="00514474">
              <w:rPr>
                <w:rFonts w:ascii="宋体" w:hAnsi="宋体" w:hint="eastAsia"/>
                <w:szCs w:val="21"/>
              </w:rPr>
              <w:t>1.3</w:t>
            </w:r>
            <w:bookmarkEnd w:id="687"/>
          </w:p>
        </w:tc>
        <w:tc>
          <w:tcPr>
            <w:tcW w:w="2340" w:type="dxa"/>
            <w:vAlign w:val="center"/>
          </w:tcPr>
          <w:p w14:paraId="3B967A73" w14:textId="77777777" w:rsidR="00667B73" w:rsidRPr="00514474" w:rsidRDefault="00485D4A">
            <w:pPr>
              <w:rPr>
                <w:rFonts w:ascii="宋体" w:hAnsi="宋体" w:hint="eastAsia"/>
                <w:szCs w:val="21"/>
              </w:rPr>
            </w:pPr>
            <w:bookmarkStart w:id="688" w:name="_Toc221951645"/>
            <w:r w:rsidRPr="00514474">
              <w:rPr>
                <w:rFonts w:ascii="宋体" w:hAnsi="宋体" w:hint="eastAsia"/>
                <w:szCs w:val="21"/>
              </w:rPr>
              <w:t>机械使用费</w:t>
            </w:r>
            <w:bookmarkEnd w:id="688"/>
          </w:p>
        </w:tc>
        <w:tc>
          <w:tcPr>
            <w:tcW w:w="1260" w:type="dxa"/>
            <w:vAlign w:val="center"/>
          </w:tcPr>
          <w:p w14:paraId="16E47435" w14:textId="77777777" w:rsidR="00667B73" w:rsidRPr="00514474" w:rsidRDefault="00667B73">
            <w:pPr>
              <w:jc w:val="center"/>
              <w:rPr>
                <w:rFonts w:ascii="宋体" w:hAnsi="宋体" w:hint="eastAsia"/>
                <w:b/>
                <w:szCs w:val="21"/>
              </w:rPr>
            </w:pPr>
          </w:p>
        </w:tc>
        <w:tc>
          <w:tcPr>
            <w:tcW w:w="1080" w:type="dxa"/>
            <w:vAlign w:val="center"/>
          </w:tcPr>
          <w:p w14:paraId="554AD458" w14:textId="77777777" w:rsidR="00667B73" w:rsidRPr="00514474" w:rsidRDefault="00667B73">
            <w:pPr>
              <w:jc w:val="center"/>
              <w:rPr>
                <w:rFonts w:ascii="宋体" w:hAnsi="宋体" w:hint="eastAsia"/>
                <w:b/>
                <w:szCs w:val="21"/>
              </w:rPr>
            </w:pPr>
          </w:p>
        </w:tc>
        <w:tc>
          <w:tcPr>
            <w:tcW w:w="1080" w:type="dxa"/>
            <w:vAlign w:val="center"/>
          </w:tcPr>
          <w:p w14:paraId="32C10B90" w14:textId="77777777" w:rsidR="00667B73" w:rsidRPr="00514474" w:rsidRDefault="00667B73">
            <w:pPr>
              <w:jc w:val="center"/>
              <w:rPr>
                <w:rFonts w:ascii="宋体" w:hAnsi="宋体" w:hint="eastAsia"/>
                <w:b/>
                <w:szCs w:val="21"/>
              </w:rPr>
            </w:pPr>
          </w:p>
        </w:tc>
        <w:tc>
          <w:tcPr>
            <w:tcW w:w="1080" w:type="dxa"/>
            <w:vAlign w:val="center"/>
          </w:tcPr>
          <w:p w14:paraId="32E553C1" w14:textId="77777777" w:rsidR="00667B73" w:rsidRPr="00514474" w:rsidRDefault="00667B73">
            <w:pPr>
              <w:jc w:val="center"/>
              <w:rPr>
                <w:rFonts w:ascii="宋体" w:hAnsi="宋体" w:hint="eastAsia"/>
                <w:b/>
                <w:szCs w:val="21"/>
              </w:rPr>
            </w:pPr>
          </w:p>
        </w:tc>
        <w:tc>
          <w:tcPr>
            <w:tcW w:w="1168" w:type="dxa"/>
            <w:vAlign w:val="center"/>
          </w:tcPr>
          <w:p w14:paraId="22CACEAF" w14:textId="77777777" w:rsidR="00667B73" w:rsidRPr="00514474" w:rsidRDefault="00667B73">
            <w:pPr>
              <w:jc w:val="center"/>
              <w:rPr>
                <w:rFonts w:ascii="宋体" w:hAnsi="宋体" w:hint="eastAsia"/>
                <w:b/>
                <w:szCs w:val="21"/>
              </w:rPr>
            </w:pPr>
          </w:p>
        </w:tc>
      </w:tr>
      <w:tr w:rsidR="00667B73" w:rsidRPr="00514474" w14:paraId="4A8237D3" w14:textId="77777777">
        <w:trPr>
          <w:trHeight w:val="567"/>
          <w:jc w:val="center"/>
        </w:trPr>
        <w:tc>
          <w:tcPr>
            <w:tcW w:w="1099" w:type="dxa"/>
            <w:vAlign w:val="center"/>
          </w:tcPr>
          <w:p w14:paraId="7F05A09F" w14:textId="77777777" w:rsidR="00667B73" w:rsidRPr="00514474" w:rsidRDefault="00667B73">
            <w:pPr>
              <w:jc w:val="center"/>
              <w:rPr>
                <w:rFonts w:ascii="宋体" w:hAnsi="宋体" w:hint="eastAsia"/>
                <w:szCs w:val="21"/>
              </w:rPr>
            </w:pPr>
          </w:p>
        </w:tc>
        <w:tc>
          <w:tcPr>
            <w:tcW w:w="2340" w:type="dxa"/>
            <w:vAlign w:val="center"/>
          </w:tcPr>
          <w:p w14:paraId="15EFEA73" w14:textId="77777777" w:rsidR="00667B73" w:rsidRPr="00514474" w:rsidRDefault="00667B73">
            <w:pPr>
              <w:rPr>
                <w:rFonts w:ascii="宋体" w:hAnsi="宋体" w:hint="eastAsia"/>
                <w:szCs w:val="21"/>
              </w:rPr>
            </w:pPr>
          </w:p>
        </w:tc>
        <w:tc>
          <w:tcPr>
            <w:tcW w:w="1260" w:type="dxa"/>
            <w:vAlign w:val="center"/>
          </w:tcPr>
          <w:p w14:paraId="30020CD4" w14:textId="77777777" w:rsidR="00667B73" w:rsidRPr="00514474" w:rsidRDefault="00667B73">
            <w:pPr>
              <w:jc w:val="center"/>
              <w:rPr>
                <w:rFonts w:ascii="宋体" w:hAnsi="宋体" w:hint="eastAsia"/>
                <w:b/>
                <w:szCs w:val="21"/>
              </w:rPr>
            </w:pPr>
          </w:p>
        </w:tc>
        <w:tc>
          <w:tcPr>
            <w:tcW w:w="1080" w:type="dxa"/>
            <w:vAlign w:val="center"/>
          </w:tcPr>
          <w:p w14:paraId="59B2ECB1" w14:textId="77777777" w:rsidR="00667B73" w:rsidRPr="00514474" w:rsidRDefault="00667B73">
            <w:pPr>
              <w:jc w:val="center"/>
              <w:rPr>
                <w:rFonts w:ascii="宋体" w:hAnsi="宋体" w:hint="eastAsia"/>
                <w:b/>
                <w:szCs w:val="21"/>
              </w:rPr>
            </w:pPr>
          </w:p>
        </w:tc>
        <w:tc>
          <w:tcPr>
            <w:tcW w:w="1080" w:type="dxa"/>
            <w:vAlign w:val="center"/>
          </w:tcPr>
          <w:p w14:paraId="402F2DAC" w14:textId="77777777" w:rsidR="00667B73" w:rsidRPr="00514474" w:rsidRDefault="00667B73">
            <w:pPr>
              <w:jc w:val="center"/>
              <w:rPr>
                <w:rFonts w:ascii="宋体" w:hAnsi="宋体" w:hint="eastAsia"/>
                <w:b/>
                <w:szCs w:val="21"/>
              </w:rPr>
            </w:pPr>
          </w:p>
        </w:tc>
        <w:tc>
          <w:tcPr>
            <w:tcW w:w="1080" w:type="dxa"/>
            <w:vAlign w:val="center"/>
          </w:tcPr>
          <w:p w14:paraId="6CF8047C" w14:textId="77777777" w:rsidR="00667B73" w:rsidRPr="00514474" w:rsidRDefault="00667B73">
            <w:pPr>
              <w:jc w:val="center"/>
              <w:rPr>
                <w:rFonts w:ascii="宋体" w:hAnsi="宋体" w:hint="eastAsia"/>
                <w:b/>
                <w:szCs w:val="21"/>
              </w:rPr>
            </w:pPr>
          </w:p>
        </w:tc>
        <w:tc>
          <w:tcPr>
            <w:tcW w:w="1168" w:type="dxa"/>
            <w:vAlign w:val="center"/>
          </w:tcPr>
          <w:p w14:paraId="01D1038F" w14:textId="77777777" w:rsidR="00667B73" w:rsidRPr="00514474" w:rsidRDefault="00667B73">
            <w:pPr>
              <w:jc w:val="center"/>
              <w:rPr>
                <w:rFonts w:ascii="宋体" w:hAnsi="宋体" w:hint="eastAsia"/>
                <w:b/>
                <w:szCs w:val="21"/>
              </w:rPr>
            </w:pPr>
          </w:p>
        </w:tc>
      </w:tr>
      <w:tr w:rsidR="00667B73" w:rsidRPr="00514474" w14:paraId="478D3178" w14:textId="77777777">
        <w:trPr>
          <w:trHeight w:val="567"/>
          <w:jc w:val="center"/>
        </w:trPr>
        <w:tc>
          <w:tcPr>
            <w:tcW w:w="1099" w:type="dxa"/>
            <w:vAlign w:val="center"/>
          </w:tcPr>
          <w:p w14:paraId="00A48050" w14:textId="77777777" w:rsidR="00667B73" w:rsidRPr="00514474" w:rsidRDefault="00667B73">
            <w:pPr>
              <w:jc w:val="center"/>
              <w:rPr>
                <w:rFonts w:ascii="宋体" w:hAnsi="宋体" w:hint="eastAsia"/>
                <w:szCs w:val="21"/>
              </w:rPr>
            </w:pPr>
          </w:p>
        </w:tc>
        <w:tc>
          <w:tcPr>
            <w:tcW w:w="2340" w:type="dxa"/>
            <w:vAlign w:val="center"/>
          </w:tcPr>
          <w:p w14:paraId="41DB1B55" w14:textId="77777777" w:rsidR="00667B73" w:rsidRPr="00514474" w:rsidRDefault="00667B73">
            <w:pPr>
              <w:rPr>
                <w:rFonts w:ascii="宋体" w:hAnsi="宋体" w:hint="eastAsia"/>
                <w:szCs w:val="21"/>
              </w:rPr>
            </w:pPr>
          </w:p>
        </w:tc>
        <w:tc>
          <w:tcPr>
            <w:tcW w:w="1260" w:type="dxa"/>
            <w:vAlign w:val="center"/>
          </w:tcPr>
          <w:p w14:paraId="0DB47469" w14:textId="77777777" w:rsidR="00667B73" w:rsidRPr="00514474" w:rsidRDefault="00667B73">
            <w:pPr>
              <w:jc w:val="center"/>
              <w:rPr>
                <w:rFonts w:ascii="宋体" w:hAnsi="宋体" w:hint="eastAsia"/>
                <w:b/>
                <w:szCs w:val="21"/>
              </w:rPr>
            </w:pPr>
          </w:p>
        </w:tc>
        <w:tc>
          <w:tcPr>
            <w:tcW w:w="1080" w:type="dxa"/>
            <w:vAlign w:val="center"/>
          </w:tcPr>
          <w:p w14:paraId="5EE287A1" w14:textId="77777777" w:rsidR="00667B73" w:rsidRPr="00514474" w:rsidRDefault="00667B73">
            <w:pPr>
              <w:jc w:val="center"/>
              <w:rPr>
                <w:rFonts w:ascii="宋体" w:hAnsi="宋体" w:hint="eastAsia"/>
                <w:b/>
                <w:szCs w:val="21"/>
              </w:rPr>
            </w:pPr>
          </w:p>
        </w:tc>
        <w:tc>
          <w:tcPr>
            <w:tcW w:w="1080" w:type="dxa"/>
            <w:vAlign w:val="center"/>
          </w:tcPr>
          <w:p w14:paraId="337A2120" w14:textId="77777777" w:rsidR="00667B73" w:rsidRPr="00514474" w:rsidRDefault="00667B73">
            <w:pPr>
              <w:jc w:val="center"/>
              <w:rPr>
                <w:rFonts w:ascii="宋体" w:hAnsi="宋体" w:hint="eastAsia"/>
                <w:b/>
                <w:szCs w:val="21"/>
              </w:rPr>
            </w:pPr>
          </w:p>
        </w:tc>
        <w:tc>
          <w:tcPr>
            <w:tcW w:w="1080" w:type="dxa"/>
            <w:vAlign w:val="center"/>
          </w:tcPr>
          <w:p w14:paraId="6F55A934" w14:textId="77777777" w:rsidR="00667B73" w:rsidRPr="00514474" w:rsidRDefault="00667B73">
            <w:pPr>
              <w:jc w:val="center"/>
              <w:rPr>
                <w:rFonts w:ascii="宋体" w:hAnsi="宋体" w:hint="eastAsia"/>
                <w:b/>
                <w:szCs w:val="21"/>
              </w:rPr>
            </w:pPr>
          </w:p>
        </w:tc>
        <w:tc>
          <w:tcPr>
            <w:tcW w:w="1168" w:type="dxa"/>
            <w:vAlign w:val="center"/>
          </w:tcPr>
          <w:p w14:paraId="44493543" w14:textId="77777777" w:rsidR="00667B73" w:rsidRPr="00514474" w:rsidRDefault="00667B73">
            <w:pPr>
              <w:jc w:val="center"/>
              <w:rPr>
                <w:rFonts w:ascii="宋体" w:hAnsi="宋体" w:hint="eastAsia"/>
                <w:b/>
                <w:szCs w:val="21"/>
              </w:rPr>
            </w:pPr>
          </w:p>
        </w:tc>
      </w:tr>
      <w:tr w:rsidR="00667B73" w:rsidRPr="00514474" w14:paraId="1EE3BCA1" w14:textId="77777777">
        <w:trPr>
          <w:trHeight w:val="567"/>
          <w:jc w:val="center"/>
        </w:trPr>
        <w:tc>
          <w:tcPr>
            <w:tcW w:w="1099" w:type="dxa"/>
            <w:vAlign w:val="center"/>
          </w:tcPr>
          <w:p w14:paraId="0EAF922D" w14:textId="77777777" w:rsidR="00667B73" w:rsidRPr="00514474" w:rsidRDefault="00485D4A">
            <w:pPr>
              <w:jc w:val="center"/>
              <w:rPr>
                <w:rFonts w:ascii="宋体" w:hAnsi="宋体" w:hint="eastAsia"/>
                <w:szCs w:val="21"/>
              </w:rPr>
            </w:pPr>
            <w:bookmarkStart w:id="689" w:name="_Toc221951646"/>
            <w:r w:rsidRPr="00514474">
              <w:rPr>
                <w:rFonts w:ascii="宋体" w:hAnsi="宋体" w:hint="eastAsia"/>
                <w:szCs w:val="21"/>
              </w:rPr>
              <w:t>2</w:t>
            </w:r>
            <w:bookmarkEnd w:id="689"/>
          </w:p>
        </w:tc>
        <w:tc>
          <w:tcPr>
            <w:tcW w:w="2340" w:type="dxa"/>
            <w:vAlign w:val="center"/>
          </w:tcPr>
          <w:p w14:paraId="00878A10" w14:textId="77777777" w:rsidR="00667B73" w:rsidRPr="00514474" w:rsidRDefault="00485D4A">
            <w:pPr>
              <w:rPr>
                <w:rFonts w:ascii="宋体" w:hAnsi="宋体" w:hint="eastAsia"/>
                <w:szCs w:val="21"/>
              </w:rPr>
            </w:pPr>
            <w:bookmarkStart w:id="690" w:name="_Toc221951647"/>
            <w:r w:rsidRPr="00514474">
              <w:rPr>
                <w:rFonts w:ascii="宋体" w:hAnsi="宋体" w:hint="eastAsia"/>
                <w:szCs w:val="21"/>
              </w:rPr>
              <w:t>施工管理费</w:t>
            </w:r>
            <w:bookmarkEnd w:id="690"/>
          </w:p>
        </w:tc>
        <w:tc>
          <w:tcPr>
            <w:tcW w:w="1260" w:type="dxa"/>
            <w:vAlign w:val="center"/>
          </w:tcPr>
          <w:p w14:paraId="6AC846C0" w14:textId="77777777" w:rsidR="00667B73" w:rsidRPr="00514474" w:rsidRDefault="00667B73">
            <w:pPr>
              <w:jc w:val="center"/>
              <w:rPr>
                <w:rFonts w:ascii="宋体" w:hAnsi="宋体" w:hint="eastAsia"/>
                <w:b/>
                <w:szCs w:val="21"/>
              </w:rPr>
            </w:pPr>
          </w:p>
        </w:tc>
        <w:tc>
          <w:tcPr>
            <w:tcW w:w="1080" w:type="dxa"/>
            <w:vAlign w:val="center"/>
          </w:tcPr>
          <w:p w14:paraId="204F23C5" w14:textId="77777777" w:rsidR="00667B73" w:rsidRPr="00514474" w:rsidRDefault="00667B73">
            <w:pPr>
              <w:jc w:val="center"/>
              <w:rPr>
                <w:rFonts w:ascii="宋体" w:hAnsi="宋体" w:hint="eastAsia"/>
                <w:b/>
                <w:szCs w:val="21"/>
              </w:rPr>
            </w:pPr>
          </w:p>
        </w:tc>
        <w:tc>
          <w:tcPr>
            <w:tcW w:w="1080" w:type="dxa"/>
            <w:vAlign w:val="center"/>
          </w:tcPr>
          <w:p w14:paraId="171C10DD" w14:textId="77777777" w:rsidR="00667B73" w:rsidRPr="00514474" w:rsidRDefault="00667B73">
            <w:pPr>
              <w:jc w:val="center"/>
              <w:rPr>
                <w:rFonts w:ascii="宋体" w:hAnsi="宋体" w:hint="eastAsia"/>
                <w:b/>
                <w:szCs w:val="21"/>
              </w:rPr>
            </w:pPr>
          </w:p>
        </w:tc>
        <w:tc>
          <w:tcPr>
            <w:tcW w:w="1080" w:type="dxa"/>
            <w:vAlign w:val="center"/>
          </w:tcPr>
          <w:p w14:paraId="2ABFAF06" w14:textId="77777777" w:rsidR="00667B73" w:rsidRPr="00514474" w:rsidRDefault="00667B73">
            <w:pPr>
              <w:jc w:val="center"/>
              <w:rPr>
                <w:rFonts w:ascii="宋体" w:hAnsi="宋体" w:hint="eastAsia"/>
                <w:b/>
                <w:szCs w:val="21"/>
              </w:rPr>
            </w:pPr>
          </w:p>
        </w:tc>
        <w:tc>
          <w:tcPr>
            <w:tcW w:w="1168" w:type="dxa"/>
            <w:vAlign w:val="center"/>
          </w:tcPr>
          <w:p w14:paraId="16AA50A0" w14:textId="77777777" w:rsidR="00667B73" w:rsidRPr="00514474" w:rsidRDefault="00667B73">
            <w:pPr>
              <w:jc w:val="center"/>
              <w:rPr>
                <w:rFonts w:ascii="宋体" w:hAnsi="宋体" w:hint="eastAsia"/>
                <w:b/>
                <w:szCs w:val="21"/>
              </w:rPr>
            </w:pPr>
          </w:p>
        </w:tc>
      </w:tr>
      <w:tr w:rsidR="00667B73" w:rsidRPr="00514474" w14:paraId="57115268" w14:textId="77777777">
        <w:trPr>
          <w:trHeight w:val="567"/>
          <w:jc w:val="center"/>
        </w:trPr>
        <w:tc>
          <w:tcPr>
            <w:tcW w:w="1099" w:type="dxa"/>
            <w:vAlign w:val="center"/>
          </w:tcPr>
          <w:p w14:paraId="21C8304D" w14:textId="77777777" w:rsidR="00667B73" w:rsidRPr="00514474" w:rsidRDefault="00485D4A">
            <w:pPr>
              <w:jc w:val="center"/>
              <w:rPr>
                <w:rFonts w:ascii="宋体" w:hAnsi="宋体" w:hint="eastAsia"/>
                <w:szCs w:val="21"/>
              </w:rPr>
            </w:pPr>
            <w:bookmarkStart w:id="691" w:name="_Toc221951648"/>
            <w:r w:rsidRPr="00514474">
              <w:rPr>
                <w:rFonts w:ascii="宋体" w:hAnsi="宋体" w:hint="eastAsia"/>
                <w:szCs w:val="21"/>
              </w:rPr>
              <w:t>3</w:t>
            </w:r>
            <w:bookmarkEnd w:id="691"/>
          </w:p>
        </w:tc>
        <w:tc>
          <w:tcPr>
            <w:tcW w:w="2340" w:type="dxa"/>
            <w:vAlign w:val="center"/>
          </w:tcPr>
          <w:p w14:paraId="17F1BC36" w14:textId="77777777" w:rsidR="00667B73" w:rsidRPr="00514474" w:rsidRDefault="00485D4A">
            <w:pPr>
              <w:rPr>
                <w:rFonts w:ascii="宋体" w:hAnsi="宋体" w:hint="eastAsia"/>
                <w:szCs w:val="21"/>
              </w:rPr>
            </w:pPr>
            <w:bookmarkStart w:id="692" w:name="_Toc221951649"/>
            <w:r w:rsidRPr="00514474">
              <w:rPr>
                <w:rFonts w:ascii="宋体" w:hAnsi="宋体" w:hint="eastAsia"/>
                <w:szCs w:val="21"/>
              </w:rPr>
              <w:t>企业利润</w:t>
            </w:r>
            <w:bookmarkEnd w:id="692"/>
          </w:p>
        </w:tc>
        <w:tc>
          <w:tcPr>
            <w:tcW w:w="1260" w:type="dxa"/>
            <w:vAlign w:val="center"/>
          </w:tcPr>
          <w:p w14:paraId="2FCE2CF9" w14:textId="77777777" w:rsidR="00667B73" w:rsidRPr="00514474" w:rsidRDefault="00667B73">
            <w:pPr>
              <w:jc w:val="center"/>
              <w:rPr>
                <w:rFonts w:ascii="宋体" w:hAnsi="宋体" w:hint="eastAsia"/>
                <w:b/>
                <w:szCs w:val="21"/>
              </w:rPr>
            </w:pPr>
          </w:p>
        </w:tc>
        <w:tc>
          <w:tcPr>
            <w:tcW w:w="1080" w:type="dxa"/>
            <w:vAlign w:val="center"/>
          </w:tcPr>
          <w:p w14:paraId="13A01FA1" w14:textId="77777777" w:rsidR="00667B73" w:rsidRPr="00514474" w:rsidRDefault="00667B73">
            <w:pPr>
              <w:jc w:val="center"/>
              <w:rPr>
                <w:rFonts w:ascii="宋体" w:hAnsi="宋体" w:hint="eastAsia"/>
                <w:b/>
                <w:szCs w:val="21"/>
              </w:rPr>
            </w:pPr>
          </w:p>
        </w:tc>
        <w:tc>
          <w:tcPr>
            <w:tcW w:w="1080" w:type="dxa"/>
            <w:vAlign w:val="center"/>
          </w:tcPr>
          <w:p w14:paraId="00EA2ECC" w14:textId="77777777" w:rsidR="00667B73" w:rsidRPr="00514474" w:rsidRDefault="00667B73">
            <w:pPr>
              <w:jc w:val="center"/>
              <w:rPr>
                <w:rFonts w:ascii="宋体" w:hAnsi="宋体" w:hint="eastAsia"/>
                <w:b/>
                <w:szCs w:val="21"/>
              </w:rPr>
            </w:pPr>
          </w:p>
        </w:tc>
        <w:tc>
          <w:tcPr>
            <w:tcW w:w="1080" w:type="dxa"/>
            <w:vAlign w:val="center"/>
          </w:tcPr>
          <w:p w14:paraId="3311EA47" w14:textId="77777777" w:rsidR="00667B73" w:rsidRPr="00514474" w:rsidRDefault="00667B73">
            <w:pPr>
              <w:jc w:val="center"/>
              <w:rPr>
                <w:rFonts w:ascii="宋体" w:hAnsi="宋体" w:hint="eastAsia"/>
                <w:b/>
                <w:szCs w:val="21"/>
              </w:rPr>
            </w:pPr>
          </w:p>
        </w:tc>
        <w:tc>
          <w:tcPr>
            <w:tcW w:w="1168" w:type="dxa"/>
            <w:vAlign w:val="center"/>
          </w:tcPr>
          <w:p w14:paraId="5155790A" w14:textId="77777777" w:rsidR="00667B73" w:rsidRPr="00514474" w:rsidRDefault="00667B73">
            <w:pPr>
              <w:jc w:val="center"/>
              <w:rPr>
                <w:rFonts w:ascii="宋体" w:hAnsi="宋体" w:hint="eastAsia"/>
                <w:b/>
                <w:szCs w:val="21"/>
              </w:rPr>
            </w:pPr>
          </w:p>
        </w:tc>
      </w:tr>
      <w:tr w:rsidR="00667B73" w:rsidRPr="00514474" w14:paraId="2AFA855A" w14:textId="77777777">
        <w:trPr>
          <w:trHeight w:val="567"/>
          <w:jc w:val="center"/>
        </w:trPr>
        <w:tc>
          <w:tcPr>
            <w:tcW w:w="1099" w:type="dxa"/>
            <w:vAlign w:val="center"/>
          </w:tcPr>
          <w:p w14:paraId="4E9332CD" w14:textId="77777777" w:rsidR="00667B73" w:rsidRPr="00514474" w:rsidRDefault="00485D4A">
            <w:pPr>
              <w:jc w:val="center"/>
              <w:rPr>
                <w:rFonts w:ascii="宋体" w:hAnsi="宋体" w:hint="eastAsia"/>
                <w:szCs w:val="21"/>
              </w:rPr>
            </w:pPr>
            <w:bookmarkStart w:id="693" w:name="_Toc221951650"/>
            <w:r w:rsidRPr="00514474">
              <w:rPr>
                <w:rFonts w:ascii="宋体" w:hAnsi="宋体" w:hint="eastAsia"/>
                <w:szCs w:val="21"/>
              </w:rPr>
              <w:t>4</w:t>
            </w:r>
            <w:bookmarkEnd w:id="693"/>
          </w:p>
        </w:tc>
        <w:tc>
          <w:tcPr>
            <w:tcW w:w="2340" w:type="dxa"/>
            <w:vAlign w:val="center"/>
          </w:tcPr>
          <w:p w14:paraId="0010C635" w14:textId="77777777" w:rsidR="00667B73" w:rsidRPr="00514474" w:rsidRDefault="00485D4A">
            <w:pPr>
              <w:rPr>
                <w:rFonts w:ascii="宋体" w:hAnsi="宋体" w:hint="eastAsia"/>
                <w:szCs w:val="21"/>
              </w:rPr>
            </w:pPr>
            <w:bookmarkStart w:id="694" w:name="_Toc221951651"/>
            <w:r w:rsidRPr="00514474">
              <w:rPr>
                <w:rFonts w:ascii="宋体" w:hAnsi="宋体" w:hint="eastAsia"/>
                <w:szCs w:val="21"/>
              </w:rPr>
              <w:t>税金</w:t>
            </w:r>
            <w:bookmarkEnd w:id="694"/>
          </w:p>
        </w:tc>
        <w:tc>
          <w:tcPr>
            <w:tcW w:w="1260" w:type="dxa"/>
            <w:vAlign w:val="center"/>
          </w:tcPr>
          <w:p w14:paraId="1E9089AA" w14:textId="77777777" w:rsidR="00667B73" w:rsidRPr="00514474" w:rsidRDefault="00667B73">
            <w:pPr>
              <w:jc w:val="center"/>
              <w:rPr>
                <w:rFonts w:ascii="宋体" w:hAnsi="宋体" w:hint="eastAsia"/>
                <w:b/>
                <w:szCs w:val="21"/>
              </w:rPr>
            </w:pPr>
          </w:p>
        </w:tc>
        <w:tc>
          <w:tcPr>
            <w:tcW w:w="1080" w:type="dxa"/>
            <w:vAlign w:val="center"/>
          </w:tcPr>
          <w:p w14:paraId="29FE1142" w14:textId="77777777" w:rsidR="00667B73" w:rsidRPr="00514474" w:rsidRDefault="00667B73">
            <w:pPr>
              <w:jc w:val="center"/>
              <w:rPr>
                <w:rFonts w:ascii="宋体" w:hAnsi="宋体" w:hint="eastAsia"/>
                <w:b/>
                <w:szCs w:val="21"/>
              </w:rPr>
            </w:pPr>
          </w:p>
        </w:tc>
        <w:tc>
          <w:tcPr>
            <w:tcW w:w="1080" w:type="dxa"/>
            <w:vAlign w:val="center"/>
          </w:tcPr>
          <w:p w14:paraId="12E8D191" w14:textId="77777777" w:rsidR="00667B73" w:rsidRPr="00514474" w:rsidRDefault="00667B73">
            <w:pPr>
              <w:jc w:val="center"/>
              <w:rPr>
                <w:rFonts w:ascii="宋体" w:hAnsi="宋体" w:hint="eastAsia"/>
                <w:b/>
                <w:szCs w:val="21"/>
              </w:rPr>
            </w:pPr>
          </w:p>
        </w:tc>
        <w:tc>
          <w:tcPr>
            <w:tcW w:w="1080" w:type="dxa"/>
            <w:vAlign w:val="center"/>
          </w:tcPr>
          <w:p w14:paraId="08BC712F" w14:textId="77777777" w:rsidR="00667B73" w:rsidRPr="00514474" w:rsidRDefault="00667B73">
            <w:pPr>
              <w:jc w:val="center"/>
              <w:rPr>
                <w:rFonts w:ascii="宋体" w:hAnsi="宋体" w:hint="eastAsia"/>
                <w:b/>
                <w:szCs w:val="21"/>
              </w:rPr>
            </w:pPr>
          </w:p>
        </w:tc>
        <w:tc>
          <w:tcPr>
            <w:tcW w:w="1168" w:type="dxa"/>
            <w:vAlign w:val="center"/>
          </w:tcPr>
          <w:p w14:paraId="404ED2D1" w14:textId="77777777" w:rsidR="00667B73" w:rsidRPr="00514474" w:rsidRDefault="00667B73">
            <w:pPr>
              <w:jc w:val="center"/>
              <w:rPr>
                <w:rFonts w:ascii="宋体" w:hAnsi="宋体" w:hint="eastAsia"/>
                <w:b/>
                <w:szCs w:val="21"/>
              </w:rPr>
            </w:pPr>
          </w:p>
        </w:tc>
      </w:tr>
      <w:tr w:rsidR="00667B73" w:rsidRPr="00514474" w14:paraId="418AEAA3" w14:textId="77777777">
        <w:trPr>
          <w:trHeight w:val="567"/>
          <w:jc w:val="center"/>
        </w:trPr>
        <w:tc>
          <w:tcPr>
            <w:tcW w:w="1099" w:type="dxa"/>
            <w:vAlign w:val="center"/>
          </w:tcPr>
          <w:p w14:paraId="67DA96F9" w14:textId="77777777" w:rsidR="00667B73" w:rsidRPr="00514474" w:rsidRDefault="00667B73">
            <w:pPr>
              <w:jc w:val="center"/>
              <w:rPr>
                <w:rFonts w:ascii="宋体" w:hAnsi="宋体" w:hint="eastAsia"/>
                <w:szCs w:val="21"/>
              </w:rPr>
            </w:pPr>
          </w:p>
        </w:tc>
        <w:tc>
          <w:tcPr>
            <w:tcW w:w="2340" w:type="dxa"/>
            <w:vAlign w:val="center"/>
          </w:tcPr>
          <w:p w14:paraId="47DEC106" w14:textId="77777777" w:rsidR="00667B73" w:rsidRPr="00514474" w:rsidRDefault="00667B73">
            <w:pPr>
              <w:rPr>
                <w:rFonts w:ascii="宋体" w:hAnsi="宋体" w:hint="eastAsia"/>
                <w:szCs w:val="21"/>
              </w:rPr>
            </w:pPr>
          </w:p>
        </w:tc>
        <w:tc>
          <w:tcPr>
            <w:tcW w:w="1260" w:type="dxa"/>
            <w:vAlign w:val="center"/>
          </w:tcPr>
          <w:p w14:paraId="479FD29B" w14:textId="77777777" w:rsidR="00667B73" w:rsidRPr="00514474" w:rsidRDefault="00667B73">
            <w:pPr>
              <w:jc w:val="center"/>
              <w:rPr>
                <w:rFonts w:ascii="宋体" w:hAnsi="宋体" w:hint="eastAsia"/>
                <w:b/>
                <w:szCs w:val="21"/>
              </w:rPr>
            </w:pPr>
          </w:p>
        </w:tc>
        <w:tc>
          <w:tcPr>
            <w:tcW w:w="1080" w:type="dxa"/>
            <w:vAlign w:val="center"/>
          </w:tcPr>
          <w:p w14:paraId="595F4C77" w14:textId="77777777" w:rsidR="00667B73" w:rsidRPr="00514474" w:rsidRDefault="00667B73">
            <w:pPr>
              <w:jc w:val="center"/>
              <w:rPr>
                <w:rFonts w:ascii="宋体" w:hAnsi="宋体" w:hint="eastAsia"/>
                <w:b/>
                <w:szCs w:val="21"/>
              </w:rPr>
            </w:pPr>
          </w:p>
        </w:tc>
        <w:tc>
          <w:tcPr>
            <w:tcW w:w="1080" w:type="dxa"/>
            <w:vAlign w:val="center"/>
          </w:tcPr>
          <w:p w14:paraId="38054800" w14:textId="77777777" w:rsidR="00667B73" w:rsidRPr="00514474" w:rsidRDefault="00667B73">
            <w:pPr>
              <w:jc w:val="center"/>
              <w:rPr>
                <w:rFonts w:ascii="宋体" w:hAnsi="宋体" w:hint="eastAsia"/>
                <w:b/>
                <w:szCs w:val="21"/>
              </w:rPr>
            </w:pPr>
          </w:p>
        </w:tc>
        <w:tc>
          <w:tcPr>
            <w:tcW w:w="1080" w:type="dxa"/>
            <w:vAlign w:val="center"/>
          </w:tcPr>
          <w:p w14:paraId="3DA7E884" w14:textId="77777777" w:rsidR="00667B73" w:rsidRPr="00514474" w:rsidRDefault="00667B73">
            <w:pPr>
              <w:jc w:val="center"/>
              <w:rPr>
                <w:rFonts w:ascii="宋体" w:hAnsi="宋体" w:hint="eastAsia"/>
                <w:b/>
                <w:szCs w:val="21"/>
              </w:rPr>
            </w:pPr>
          </w:p>
        </w:tc>
        <w:tc>
          <w:tcPr>
            <w:tcW w:w="1168" w:type="dxa"/>
            <w:vAlign w:val="center"/>
          </w:tcPr>
          <w:p w14:paraId="6D8FD27D" w14:textId="77777777" w:rsidR="00667B73" w:rsidRPr="00514474" w:rsidRDefault="00667B73">
            <w:pPr>
              <w:jc w:val="center"/>
              <w:rPr>
                <w:rFonts w:ascii="宋体" w:hAnsi="宋体" w:hint="eastAsia"/>
                <w:b/>
                <w:szCs w:val="21"/>
              </w:rPr>
            </w:pPr>
          </w:p>
        </w:tc>
      </w:tr>
      <w:tr w:rsidR="00667B73" w:rsidRPr="00514474" w14:paraId="36D966EC" w14:textId="77777777">
        <w:trPr>
          <w:trHeight w:val="567"/>
          <w:jc w:val="center"/>
        </w:trPr>
        <w:tc>
          <w:tcPr>
            <w:tcW w:w="1099" w:type="dxa"/>
            <w:vAlign w:val="center"/>
          </w:tcPr>
          <w:p w14:paraId="09585858" w14:textId="77777777" w:rsidR="00667B73" w:rsidRPr="00514474" w:rsidRDefault="00667B73">
            <w:pPr>
              <w:jc w:val="center"/>
              <w:rPr>
                <w:rFonts w:ascii="宋体" w:hAnsi="宋体" w:hint="eastAsia"/>
                <w:szCs w:val="21"/>
              </w:rPr>
            </w:pPr>
          </w:p>
        </w:tc>
        <w:tc>
          <w:tcPr>
            <w:tcW w:w="2340" w:type="dxa"/>
            <w:vAlign w:val="center"/>
          </w:tcPr>
          <w:p w14:paraId="1D41D561" w14:textId="77777777" w:rsidR="00667B73" w:rsidRPr="00514474" w:rsidRDefault="00667B73">
            <w:pPr>
              <w:rPr>
                <w:rFonts w:ascii="宋体" w:hAnsi="宋体" w:hint="eastAsia"/>
                <w:szCs w:val="21"/>
              </w:rPr>
            </w:pPr>
          </w:p>
        </w:tc>
        <w:tc>
          <w:tcPr>
            <w:tcW w:w="1260" w:type="dxa"/>
            <w:vAlign w:val="center"/>
          </w:tcPr>
          <w:p w14:paraId="01A3A091" w14:textId="77777777" w:rsidR="00667B73" w:rsidRPr="00514474" w:rsidRDefault="00667B73">
            <w:pPr>
              <w:jc w:val="center"/>
              <w:rPr>
                <w:rFonts w:ascii="宋体" w:hAnsi="宋体" w:hint="eastAsia"/>
                <w:b/>
                <w:szCs w:val="21"/>
              </w:rPr>
            </w:pPr>
          </w:p>
        </w:tc>
        <w:tc>
          <w:tcPr>
            <w:tcW w:w="1080" w:type="dxa"/>
            <w:vAlign w:val="center"/>
          </w:tcPr>
          <w:p w14:paraId="7D53823C" w14:textId="77777777" w:rsidR="00667B73" w:rsidRPr="00514474" w:rsidRDefault="00667B73">
            <w:pPr>
              <w:jc w:val="center"/>
              <w:rPr>
                <w:rFonts w:ascii="宋体" w:hAnsi="宋体" w:hint="eastAsia"/>
                <w:b/>
                <w:szCs w:val="21"/>
              </w:rPr>
            </w:pPr>
          </w:p>
        </w:tc>
        <w:tc>
          <w:tcPr>
            <w:tcW w:w="1080" w:type="dxa"/>
            <w:vAlign w:val="center"/>
          </w:tcPr>
          <w:p w14:paraId="07B83468" w14:textId="77777777" w:rsidR="00667B73" w:rsidRPr="00514474" w:rsidRDefault="00667B73">
            <w:pPr>
              <w:jc w:val="center"/>
              <w:rPr>
                <w:rFonts w:ascii="宋体" w:hAnsi="宋体" w:hint="eastAsia"/>
                <w:b/>
                <w:szCs w:val="21"/>
              </w:rPr>
            </w:pPr>
          </w:p>
        </w:tc>
        <w:tc>
          <w:tcPr>
            <w:tcW w:w="1080" w:type="dxa"/>
            <w:vAlign w:val="center"/>
          </w:tcPr>
          <w:p w14:paraId="40BF3B7E" w14:textId="77777777" w:rsidR="00667B73" w:rsidRPr="00514474" w:rsidRDefault="00667B73">
            <w:pPr>
              <w:jc w:val="center"/>
              <w:rPr>
                <w:rFonts w:ascii="宋体" w:hAnsi="宋体" w:hint="eastAsia"/>
                <w:b/>
                <w:szCs w:val="21"/>
              </w:rPr>
            </w:pPr>
          </w:p>
        </w:tc>
        <w:tc>
          <w:tcPr>
            <w:tcW w:w="1168" w:type="dxa"/>
            <w:vAlign w:val="center"/>
          </w:tcPr>
          <w:p w14:paraId="035A3615" w14:textId="77777777" w:rsidR="00667B73" w:rsidRPr="00514474" w:rsidRDefault="00667B73">
            <w:pPr>
              <w:jc w:val="center"/>
              <w:rPr>
                <w:rFonts w:ascii="宋体" w:hAnsi="宋体" w:hint="eastAsia"/>
                <w:b/>
                <w:szCs w:val="21"/>
              </w:rPr>
            </w:pPr>
          </w:p>
        </w:tc>
      </w:tr>
      <w:tr w:rsidR="00667B73" w:rsidRPr="00514474" w14:paraId="0B9AE048" w14:textId="77777777">
        <w:trPr>
          <w:trHeight w:val="567"/>
          <w:jc w:val="center"/>
        </w:trPr>
        <w:tc>
          <w:tcPr>
            <w:tcW w:w="1099" w:type="dxa"/>
            <w:vAlign w:val="center"/>
          </w:tcPr>
          <w:p w14:paraId="4D4E346A" w14:textId="77777777" w:rsidR="00667B73" w:rsidRPr="00514474" w:rsidRDefault="00667B73">
            <w:pPr>
              <w:jc w:val="center"/>
              <w:rPr>
                <w:rFonts w:ascii="宋体" w:hAnsi="宋体" w:hint="eastAsia"/>
                <w:b/>
                <w:szCs w:val="21"/>
              </w:rPr>
            </w:pPr>
          </w:p>
        </w:tc>
        <w:tc>
          <w:tcPr>
            <w:tcW w:w="2340" w:type="dxa"/>
            <w:vAlign w:val="center"/>
          </w:tcPr>
          <w:p w14:paraId="4C3DA7B0" w14:textId="77777777" w:rsidR="00667B73" w:rsidRPr="00514474" w:rsidRDefault="00485D4A">
            <w:pPr>
              <w:rPr>
                <w:rFonts w:ascii="宋体" w:hAnsi="宋体" w:hint="eastAsia"/>
                <w:szCs w:val="21"/>
              </w:rPr>
            </w:pPr>
            <w:bookmarkStart w:id="695" w:name="_Toc221951652"/>
            <w:r w:rsidRPr="00514474">
              <w:rPr>
                <w:rFonts w:ascii="宋体" w:hAnsi="宋体" w:hint="eastAsia"/>
                <w:szCs w:val="21"/>
              </w:rPr>
              <w:t>合计</w:t>
            </w:r>
            <w:bookmarkEnd w:id="695"/>
          </w:p>
        </w:tc>
        <w:tc>
          <w:tcPr>
            <w:tcW w:w="1260" w:type="dxa"/>
            <w:vAlign w:val="center"/>
          </w:tcPr>
          <w:p w14:paraId="7456FB54" w14:textId="77777777" w:rsidR="00667B73" w:rsidRPr="00514474" w:rsidRDefault="00667B73">
            <w:pPr>
              <w:jc w:val="center"/>
              <w:rPr>
                <w:rFonts w:ascii="宋体" w:hAnsi="宋体" w:hint="eastAsia"/>
                <w:b/>
                <w:szCs w:val="21"/>
              </w:rPr>
            </w:pPr>
          </w:p>
        </w:tc>
        <w:tc>
          <w:tcPr>
            <w:tcW w:w="1080" w:type="dxa"/>
            <w:vAlign w:val="center"/>
          </w:tcPr>
          <w:p w14:paraId="47F4B10A" w14:textId="77777777" w:rsidR="00667B73" w:rsidRPr="00514474" w:rsidRDefault="00667B73">
            <w:pPr>
              <w:jc w:val="center"/>
              <w:rPr>
                <w:rFonts w:ascii="宋体" w:hAnsi="宋体" w:hint="eastAsia"/>
                <w:b/>
                <w:szCs w:val="21"/>
              </w:rPr>
            </w:pPr>
          </w:p>
        </w:tc>
        <w:tc>
          <w:tcPr>
            <w:tcW w:w="1080" w:type="dxa"/>
            <w:vAlign w:val="center"/>
          </w:tcPr>
          <w:p w14:paraId="1138994A" w14:textId="77777777" w:rsidR="00667B73" w:rsidRPr="00514474" w:rsidRDefault="00667B73">
            <w:pPr>
              <w:jc w:val="center"/>
              <w:rPr>
                <w:rFonts w:ascii="宋体" w:hAnsi="宋体" w:hint="eastAsia"/>
                <w:b/>
                <w:szCs w:val="21"/>
              </w:rPr>
            </w:pPr>
          </w:p>
        </w:tc>
        <w:tc>
          <w:tcPr>
            <w:tcW w:w="1080" w:type="dxa"/>
            <w:vAlign w:val="center"/>
          </w:tcPr>
          <w:p w14:paraId="435D5864" w14:textId="77777777" w:rsidR="00667B73" w:rsidRPr="00514474" w:rsidRDefault="00667B73">
            <w:pPr>
              <w:jc w:val="center"/>
              <w:rPr>
                <w:rFonts w:ascii="宋体" w:hAnsi="宋体" w:hint="eastAsia"/>
                <w:b/>
                <w:szCs w:val="21"/>
              </w:rPr>
            </w:pPr>
          </w:p>
        </w:tc>
        <w:tc>
          <w:tcPr>
            <w:tcW w:w="1168" w:type="dxa"/>
            <w:vAlign w:val="center"/>
          </w:tcPr>
          <w:p w14:paraId="6F14CA1E" w14:textId="77777777" w:rsidR="00667B73" w:rsidRPr="00514474" w:rsidRDefault="00667B73">
            <w:pPr>
              <w:jc w:val="center"/>
              <w:rPr>
                <w:rFonts w:ascii="宋体" w:hAnsi="宋体" w:hint="eastAsia"/>
                <w:b/>
                <w:szCs w:val="21"/>
              </w:rPr>
            </w:pPr>
          </w:p>
        </w:tc>
      </w:tr>
    </w:tbl>
    <w:p w14:paraId="4F9AD58A" w14:textId="77777777" w:rsidR="00667B73" w:rsidRPr="00514474" w:rsidRDefault="00667B73">
      <w:pPr>
        <w:ind w:firstLineChars="550" w:firstLine="1155"/>
        <w:rPr>
          <w:bCs/>
        </w:rPr>
      </w:pPr>
    </w:p>
    <w:p w14:paraId="01FEEF7F" w14:textId="77777777" w:rsidR="00667B73" w:rsidRPr="00514474" w:rsidRDefault="00485D4A">
      <w:pPr>
        <w:spacing w:line="490" w:lineRule="exact"/>
        <w:jc w:val="center"/>
        <w:rPr>
          <w:b/>
          <w:sz w:val="24"/>
          <w:szCs w:val="28"/>
        </w:rPr>
      </w:pPr>
      <w:r w:rsidRPr="00514474">
        <w:rPr>
          <w:b/>
          <w:sz w:val="28"/>
          <w:szCs w:val="28"/>
        </w:rPr>
        <w:br w:type="page"/>
      </w:r>
    </w:p>
    <w:p w14:paraId="2C367EE1" w14:textId="77777777" w:rsidR="00667B73" w:rsidRPr="00514474" w:rsidRDefault="00485D4A">
      <w:pPr>
        <w:adjustRightInd w:val="0"/>
        <w:snapToGrid w:val="0"/>
        <w:spacing w:line="360" w:lineRule="auto"/>
        <w:jc w:val="center"/>
        <w:rPr>
          <w:b/>
          <w:sz w:val="28"/>
          <w:szCs w:val="28"/>
        </w:rPr>
      </w:pPr>
      <w:r w:rsidRPr="00514474">
        <w:rPr>
          <w:rFonts w:hint="eastAsia"/>
          <w:b/>
          <w:sz w:val="28"/>
          <w:szCs w:val="28"/>
        </w:rPr>
        <w:lastRenderedPageBreak/>
        <w:t>人工费单价汇总表</w:t>
      </w:r>
    </w:p>
    <w:p w14:paraId="41AE49DE" w14:textId="77777777" w:rsidR="00667B73" w:rsidRPr="00514474" w:rsidRDefault="00667B73">
      <w:pPr>
        <w:spacing w:line="360" w:lineRule="auto"/>
        <w:jc w:val="center"/>
        <w:rPr>
          <w:b/>
          <w:sz w:val="28"/>
          <w:szCs w:val="28"/>
        </w:rPr>
      </w:pPr>
    </w:p>
    <w:p w14:paraId="5654A91B" w14:textId="77777777" w:rsidR="00667B73" w:rsidRPr="00514474" w:rsidRDefault="00485D4A">
      <w:pPr>
        <w:spacing w:line="360" w:lineRule="auto"/>
        <w:rPr>
          <w:rFonts w:ascii="宋体" w:hAnsi="宋体" w:hint="eastAsia"/>
          <w:szCs w:val="21"/>
          <w:u w:val="single"/>
        </w:rPr>
      </w:pPr>
      <w:r w:rsidRPr="00514474">
        <w:rPr>
          <w:rFonts w:ascii="宋体" w:hAnsi="宋体" w:hint="eastAsia"/>
          <w:szCs w:val="21"/>
        </w:rPr>
        <w:t>标段</w:t>
      </w:r>
      <w:r w:rsidRPr="00514474">
        <w:rPr>
          <w:rFonts w:ascii="宋体" w:hAnsi="宋体"/>
          <w:szCs w:val="21"/>
        </w:rPr>
        <w:t>编号：</w:t>
      </w:r>
      <w:r w:rsidRPr="00514474">
        <w:rPr>
          <w:rFonts w:ascii="宋体" w:hAnsi="宋体"/>
          <w:szCs w:val="21"/>
          <w:u w:val="single"/>
        </w:rPr>
        <w:t xml:space="preserve">      </w:t>
      </w:r>
      <w:r w:rsidRPr="00514474">
        <w:rPr>
          <w:rFonts w:ascii="宋体" w:hAnsi="宋体"/>
          <w:szCs w:val="21"/>
          <w:u w:val="single"/>
        </w:rPr>
        <w:t>（投标</w:t>
      </w:r>
      <w:proofErr w:type="gramStart"/>
      <w:r w:rsidRPr="00514474">
        <w:rPr>
          <w:rFonts w:ascii="宋体" w:hAnsi="宋体"/>
          <w:szCs w:val="21"/>
          <w:u w:val="single"/>
        </w:rPr>
        <w:t>项目</w:t>
      </w:r>
      <w:r w:rsidRPr="00514474">
        <w:rPr>
          <w:rFonts w:ascii="宋体" w:hAnsi="宋体" w:hint="eastAsia"/>
          <w:szCs w:val="21"/>
          <w:u w:val="single"/>
        </w:rPr>
        <w:t>标段</w:t>
      </w:r>
      <w:proofErr w:type="gramEnd"/>
      <w:r w:rsidRPr="00514474">
        <w:rPr>
          <w:rFonts w:ascii="宋体" w:hAnsi="宋体" w:hint="eastAsia"/>
          <w:szCs w:val="21"/>
          <w:u w:val="single"/>
        </w:rPr>
        <w:t>编号</w:t>
      </w:r>
      <w:r w:rsidRPr="00514474">
        <w:rPr>
          <w:rFonts w:ascii="宋体" w:hAnsi="宋体"/>
          <w:szCs w:val="21"/>
          <w:u w:val="single"/>
        </w:rPr>
        <w:t>）</w:t>
      </w:r>
      <w:r w:rsidRPr="00514474">
        <w:rPr>
          <w:rFonts w:ascii="宋体" w:hAnsi="宋体"/>
          <w:szCs w:val="21"/>
          <w:u w:val="single"/>
        </w:rPr>
        <w:t xml:space="preserve">     </w:t>
      </w:r>
    </w:p>
    <w:p w14:paraId="08E85A63" w14:textId="77777777" w:rsidR="00667B73" w:rsidRPr="00514474" w:rsidRDefault="00485D4A">
      <w:pPr>
        <w:spacing w:line="360" w:lineRule="auto"/>
        <w:rPr>
          <w:sz w:val="28"/>
        </w:rPr>
      </w:pPr>
      <w:r w:rsidRPr="00514474">
        <w:rPr>
          <w:rFonts w:ascii="宋体" w:hAnsi="宋体"/>
          <w:szCs w:val="21"/>
        </w:rPr>
        <w:t>工程名称：</w:t>
      </w:r>
      <w:r w:rsidRPr="00514474">
        <w:rPr>
          <w:rFonts w:ascii="宋体" w:hAnsi="宋体"/>
          <w:szCs w:val="21"/>
          <w:u w:val="single"/>
        </w:rPr>
        <w:t xml:space="preserve">          </w:t>
      </w:r>
      <w:r w:rsidRPr="00514474">
        <w:rPr>
          <w:rFonts w:ascii="宋体" w:hAnsi="宋体"/>
          <w:szCs w:val="21"/>
        </w:rPr>
        <w:t>（项目名称）</w:t>
      </w:r>
      <w:r w:rsidRPr="00514474">
        <w:rPr>
          <w:rFonts w:ascii="宋体" w:hAnsi="宋体"/>
          <w:szCs w:val="21"/>
          <w:u w:val="single"/>
        </w:rPr>
        <w:t xml:space="preserve">          </w:t>
      </w:r>
      <w:r w:rsidRPr="00514474">
        <w:rPr>
          <w:rFonts w:ascii="宋体" w:hAnsi="宋体"/>
          <w:szCs w:val="21"/>
        </w:rPr>
        <w:t>（标段名称）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2668"/>
        <w:gridCol w:w="1791"/>
        <w:gridCol w:w="1904"/>
        <w:gridCol w:w="1675"/>
      </w:tblGrid>
      <w:tr w:rsidR="00667B73" w:rsidRPr="00514474" w14:paraId="4E6CDE64" w14:textId="77777777">
        <w:trPr>
          <w:trHeight w:val="786"/>
        </w:trPr>
        <w:tc>
          <w:tcPr>
            <w:tcW w:w="1023" w:type="dxa"/>
            <w:vAlign w:val="center"/>
          </w:tcPr>
          <w:p w14:paraId="54E038D1" w14:textId="77777777" w:rsidR="00667B73" w:rsidRPr="00514474" w:rsidRDefault="00485D4A">
            <w:pPr>
              <w:jc w:val="center"/>
              <w:rPr>
                <w:rFonts w:ascii="宋体" w:hAnsi="宋体" w:hint="eastAsia"/>
                <w:szCs w:val="21"/>
              </w:rPr>
            </w:pPr>
            <w:r w:rsidRPr="00514474">
              <w:rPr>
                <w:rFonts w:ascii="宋体" w:hAnsi="宋体" w:hint="eastAsia"/>
                <w:szCs w:val="21"/>
              </w:rPr>
              <w:t>序</w:t>
            </w:r>
            <w:r w:rsidRPr="00514474">
              <w:rPr>
                <w:rFonts w:ascii="宋体" w:hAnsi="宋体" w:hint="eastAsia"/>
                <w:szCs w:val="21"/>
              </w:rPr>
              <w:t xml:space="preserve">  </w:t>
            </w:r>
            <w:r w:rsidRPr="00514474">
              <w:rPr>
                <w:rFonts w:ascii="宋体" w:hAnsi="宋体" w:hint="eastAsia"/>
                <w:szCs w:val="21"/>
              </w:rPr>
              <w:t>号</w:t>
            </w:r>
          </w:p>
        </w:tc>
        <w:tc>
          <w:tcPr>
            <w:tcW w:w="2668" w:type="dxa"/>
            <w:vAlign w:val="center"/>
          </w:tcPr>
          <w:p w14:paraId="38F09440" w14:textId="77777777" w:rsidR="00667B73" w:rsidRPr="00514474" w:rsidRDefault="00485D4A">
            <w:pPr>
              <w:jc w:val="center"/>
              <w:rPr>
                <w:rFonts w:ascii="宋体" w:hAnsi="宋体" w:hint="eastAsia"/>
                <w:szCs w:val="21"/>
              </w:rPr>
            </w:pPr>
            <w:r w:rsidRPr="00514474">
              <w:rPr>
                <w:rFonts w:ascii="宋体" w:hAnsi="宋体" w:hint="eastAsia"/>
                <w:szCs w:val="21"/>
              </w:rPr>
              <w:t>工</w:t>
            </w:r>
            <w:r w:rsidRPr="00514474">
              <w:rPr>
                <w:rFonts w:ascii="宋体" w:hAnsi="宋体" w:hint="eastAsia"/>
                <w:szCs w:val="21"/>
              </w:rPr>
              <w:t xml:space="preserve">  </w:t>
            </w:r>
            <w:r w:rsidRPr="00514474">
              <w:rPr>
                <w:rFonts w:ascii="宋体" w:hAnsi="宋体" w:hint="eastAsia"/>
                <w:szCs w:val="21"/>
              </w:rPr>
              <w:t>种</w:t>
            </w:r>
          </w:p>
        </w:tc>
        <w:tc>
          <w:tcPr>
            <w:tcW w:w="1791" w:type="dxa"/>
            <w:vAlign w:val="center"/>
          </w:tcPr>
          <w:p w14:paraId="00742B6D" w14:textId="77777777" w:rsidR="00667B73" w:rsidRPr="00514474" w:rsidRDefault="00485D4A">
            <w:pPr>
              <w:jc w:val="center"/>
              <w:rPr>
                <w:rFonts w:ascii="宋体" w:hAnsi="宋体" w:hint="eastAsia"/>
                <w:szCs w:val="21"/>
              </w:rPr>
            </w:pPr>
            <w:r w:rsidRPr="00514474">
              <w:rPr>
                <w:rFonts w:ascii="宋体" w:hAnsi="宋体" w:hint="eastAsia"/>
                <w:szCs w:val="21"/>
              </w:rPr>
              <w:t>单</w:t>
            </w:r>
            <w:r w:rsidRPr="00514474">
              <w:rPr>
                <w:rFonts w:ascii="宋体" w:hAnsi="宋体" w:hint="eastAsia"/>
                <w:szCs w:val="21"/>
              </w:rPr>
              <w:t xml:space="preserve">  </w:t>
            </w:r>
            <w:r w:rsidRPr="00514474">
              <w:rPr>
                <w:rFonts w:ascii="宋体" w:hAnsi="宋体" w:hint="eastAsia"/>
                <w:szCs w:val="21"/>
              </w:rPr>
              <w:t>位</w:t>
            </w:r>
          </w:p>
        </w:tc>
        <w:tc>
          <w:tcPr>
            <w:tcW w:w="1904" w:type="dxa"/>
            <w:vAlign w:val="center"/>
          </w:tcPr>
          <w:p w14:paraId="03B2B5B7" w14:textId="77777777" w:rsidR="00667B73" w:rsidRPr="00514474" w:rsidRDefault="00485D4A">
            <w:pPr>
              <w:jc w:val="center"/>
              <w:rPr>
                <w:rFonts w:ascii="宋体" w:hAnsi="宋体" w:hint="eastAsia"/>
                <w:szCs w:val="21"/>
              </w:rPr>
            </w:pPr>
            <w:r w:rsidRPr="00514474">
              <w:rPr>
                <w:rFonts w:ascii="宋体" w:hAnsi="宋体" w:hint="eastAsia"/>
                <w:szCs w:val="21"/>
              </w:rPr>
              <w:t>单</w:t>
            </w:r>
            <w:r w:rsidRPr="00514474">
              <w:rPr>
                <w:rFonts w:ascii="宋体" w:hAnsi="宋体" w:hint="eastAsia"/>
                <w:szCs w:val="21"/>
              </w:rPr>
              <w:t xml:space="preserve"> </w:t>
            </w:r>
            <w:r w:rsidRPr="00514474">
              <w:rPr>
                <w:rFonts w:ascii="宋体" w:hAnsi="宋体" w:hint="eastAsia"/>
                <w:szCs w:val="21"/>
              </w:rPr>
              <w:t>价（元）</w:t>
            </w:r>
          </w:p>
        </w:tc>
        <w:tc>
          <w:tcPr>
            <w:tcW w:w="1675" w:type="dxa"/>
            <w:vAlign w:val="center"/>
          </w:tcPr>
          <w:p w14:paraId="79F1DB09" w14:textId="77777777" w:rsidR="00667B73" w:rsidRPr="00514474" w:rsidRDefault="00485D4A">
            <w:pPr>
              <w:jc w:val="center"/>
              <w:rPr>
                <w:rFonts w:ascii="宋体" w:hAnsi="宋体" w:hint="eastAsia"/>
                <w:szCs w:val="21"/>
              </w:rPr>
            </w:pPr>
            <w:r w:rsidRPr="00514474">
              <w:rPr>
                <w:rFonts w:ascii="宋体" w:hAnsi="宋体" w:hint="eastAsia"/>
                <w:szCs w:val="21"/>
              </w:rPr>
              <w:t>备注</w:t>
            </w:r>
          </w:p>
        </w:tc>
      </w:tr>
      <w:tr w:rsidR="00667B73" w:rsidRPr="00514474" w14:paraId="2123032B" w14:textId="77777777">
        <w:trPr>
          <w:trHeight w:val="567"/>
        </w:trPr>
        <w:tc>
          <w:tcPr>
            <w:tcW w:w="1023" w:type="dxa"/>
            <w:vAlign w:val="center"/>
          </w:tcPr>
          <w:p w14:paraId="419C6F21" w14:textId="77777777" w:rsidR="00667B73" w:rsidRPr="00514474" w:rsidRDefault="00667B73">
            <w:pPr>
              <w:jc w:val="center"/>
              <w:rPr>
                <w:rFonts w:ascii="宋体" w:hAnsi="宋体" w:hint="eastAsia"/>
                <w:szCs w:val="21"/>
              </w:rPr>
            </w:pPr>
          </w:p>
        </w:tc>
        <w:tc>
          <w:tcPr>
            <w:tcW w:w="2668" w:type="dxa"/>
            <w:vAlign w:val="center"/>
          </w:tcPr>
          <w:p w14:paraId="296025CC" w14:textId="77777777" w:rsidR="00667B73" w:rsidRPr="00514474" w:rsidRDefault="00667B73">
            <w:pPr>
              <w:jc w:val="center"/>
              <w:rPr>
                <w:rFonts w:ascii="宋体" w:hAnsi="宋体" w:hint="eastAsia"/>
                <w:szCs w:val="21"/>
              </w:rPr>
            </w:pPr>
          </w:p>
        </w:tc>
        <w:tc>
          <w:tcPr>
            <w:tcW w:w="1791" w:type="dxa"/>
            <w:vAlign w:val="center"/>
          </w:tcPr>
          <w:p w14:paraId="6896D0A8" w14:textId="77777777" w:rsidR="00667B73" w:rsidRPr="00514474" w:rsidRDefault="00667B73">
            <w:pPr>
              <w:jc w:val="center"/>
              <w:rPr>
                <w:rFonts w:ascii="宋体" w:hAnsi="宋体" w:hint="eastAsia"/>
                <w:szCs w:val="21"/>
              </w:rPr>
            </w:pPr>
          </w:p>
        </w:tc>
        <w:tc>
          <w:tcPr>
            <w:tcW w:w="1904" w:type="dxa"/>
            <w:vAlign w:val="center"/>
          </w:tcPr>
          <w:p w14:paraId="7CCFBD28" w14:textId="77777777" w:rsidR="00667B73" w:rsidRPr="00514474" w:rsidRDefault="00667B73">
            <w:pPr>
              <w:jc w:val="center"/>
              <w:rPr>
                <w:rFonts w:ascii="宋体" w:hAnsi="宋体" w:hint="eastAsia"/>
                <w:szCs w:val="21"/>
              </w:rPr>
            </w:pPr>
          </w:p>
        </w:tc>
        <w:tc>
          <w:tcPr>
            <w:tcW w:w="1675" w:type="dxa"/>
            <w:vAlign w:val="center"/>
          </w:tcPr>
          <w:p w14:paraId="48989899" w14:textId="77777777" w:rsidR="00667B73" w:rsidRPr="00514474" w:rsidRDefault="00667B73">
            <w:pPr>
              <w:jc w:val="center"/>
              <w:rPr>
                <w:rFonts w:ascii="宋体" w:hAnsi="宋体" w:hint="eastAsia"/>
                <w:szCs w:val="21"/>
              </w:rPr>
            </w:pPr>
          </w:p>
        </w:tc>
      </w:tr>
      <w:tr w:rsidR="00667B73" w:rsidRPr="00514474" w14:paraId="24EF4184" w14:textId="77777777">
        <w:trPr>
          <w:trHeight w:val="567"/>
        </w:trPr>
        <w:tc>
          <w:tcPr>
            <w:tcW w:w="1023" w:type="dxa"/>
            <w:vAlign w:val="center"/>
          </w:tcPr>
          <w:p w14:paraId="573D5D70" w14:textId="77777777" w:rsidR="00667B73" w:rsidRPr="00514474" w:rsidRDefault="00667B73">
            <w:pPr>
              <w:jc w:val="center"/>
              <w:rPr>
                <w:rFonts w:ascii="宋体" w:hAnsi="宋体" w:hint="eastAsia"/>
                <w:szCs w:val="21"/>
              </w:rPr>
            </w:pPr>
          </w:p>
        </w:tc>
        <w:tc>
          <w:tcPr>
            <w:tcW w:w="2668" w:type="dxa"/>
            <w:vAlign w:val="center"/>
          </w:tcPr>
          <w:p w14:paraId="68368334" w14:textId="77777777" w:rsidR="00667B73" w:rsidRPr="00514474" w:rsidRDefault="00667B73">
            <w:pPr>
              <w:jc w:val="center"/>
              <w:rPr>
                <w:rFonts w:ascii="宋体" w:hAnsi="宋体" w:hint="eastAsia"/>
                <w:szCs w:val="21"/>
              </w:rPr>
            </w:pPr>
          </w:p>
        </w:tc>
        <w:tc>
          <w:tcPr>
            <w:tcW w:w="1791" w:type="dxa"/>
            <w:vAlign w:val="center"/>
          </w:tcPr>
          <w:p w14:paraId="0E5442DA" w14:textId="77777777" w:rsidR="00667B73" w:rsidRPr="00514474" w:rsidRDefault="00667B73">
            <w:pPr>
              <w:jc w:val="center"/>
              <w:rPr>
                <w:rFonts w:ascii="宋体" w:hAnsi="宋体" w:hint="eastAsia"/>
                <w:szCs w:val="21"/>
              </w:rPr>
            </w:pPr>
          </w:p>
        </w:tc>
        <w:tc>
          <w:tcPr>
            <w:tcW w:w="1904" w:type="dxa"/>
            <w:vAlign w:val="center"/>
          </w:tcPr>
          <w:p w14:paraId="51955A52" w14:textId="77777777" w:rsidR="00667B73" w:rsidRPr="00514474" w:rsidRDefault="00667B73">
            <w:pPr>
              <w:jc w:val="center"/>
              <w:rPr>
                <w:rFonts w:ascii="宋体" w:hAnsi="宋体" w:hint="eastAsia"/>
                <w:szCs w:val="21"/>
              </w:rPr>
            </w:pPr>
          </w:p>
        </w:tc>
        <w:tc>
          <w:tcPr>
            <w:tcW w:w="1675" w:type="dxa"/>
            <w:vAlign w:val="center"/>
          </w:tcPr>
          <w:p w14:paraId="69B6CD4F" w14:textId="77777777" w:rsidR="00667B73" w:rsidRPr="00514474" w:rsidRDefault="00667B73">
            <w:pPr>
              <w:jc w:val="center"/>
              <w:rPr>
                <w:rFonts w:ascii="宋体" w:hAnsi="宋体" w:hint="eastAsia"/>
                <w:szCs w:val="21"/>
              </w:rPr>
            </w:pPr>
          </w:p>
        </w:tc>
      </w:tr>
      <w:tr w:rsidR="00667B73" w:rsidRPr="00514474" w14:paraId="7F906825" w14:textId="77777777">
        <w:trPr>
          <w:trHeight w:val="567"/>
        </w:trPr>
        <w:tc>
          <w:tcPr>
            <w:tcW w:w="1023" w:type="dxa"/>
            <w:vAlign w:val="center"/>
          </w:tcPr>
          <w:p w14:paraId="09B13B6D" w14:textId="77777777" w:rsidR="00667B73" w:rsidRPr="00514474" w:rsidRDefault="00667B73">
            <w:pPr>
              <w:jc w:val="center"/>
              <w:rPr>
                <w:rFonts w:ascii="宋体" w:hAnsi="宋体" w:hint="eastAsia"/>
                <w:szCs w:val="21"/>
              </w:rPr>
            </w:pPr>
          </w:p>
        </w:tc>
        <w:tc>
          <w:tcPr>
            <w:tcW w:w="2668" w:type="dxa"/>
            <w:vAlign w:val="center"/>
          </w:tcPr>
          <w:p w14:paraId="6F41693C" w14:textId="77777777" w:rsidR="00667B73" w:rsidRPr="00514474" w:rsidRDefault="00667B73">
            <w:pPr>
              <w:jc w:val="center"/>
              <w:rPr>
                <w:rFonts w:ascii="宋体" w:hAnsi="宋体" w:hint="eastAsia"/>
                <w:szCs w:val="21"/>
              </w:rPr>
            </w:pPr>
          </w:p>
        </w:tc>
        <w:tc>
          <w:tcPr>
            <w:tcW w:w="1791" w:type="dxa"/>
            <w:vAlign w:val="center"/>
          </w:tcPr>
          <w:p w14:paraId="3B6F1C2E" w14:textId="77777777" w:rsidR="00667B73" w:rsidRPr="00514474" w:rsidRDefault="00667B73">
            <w:pPr>
              <w:jc w:val="center"/>
              <w:rPr>
                <w:rFonts w:ascii="宋体" w:hAnsi="宋体" w:hint="eastAsia"/>
                <w:szCs w:val="21"/>
              </w:rPr>
            </w:pPr>
          </w:p>
        </w:tc>
        <w:tc>
          <w:tcPr>
            <w:tcW w:w="1904" w:type="dxa"/>
            <w:vAlign w:val="center"/>
          </w:tcPr>
          <w:p w14:paraId="3098F471" w14:textId="77777777" w:rsidR="00667B73" w:rsidRPr="00514474" w:rsidRDefault="00667B73">
            <w:pPr>
              <w:jc w:val="center"/>
              <w:rPr>
                <w:rFonts w:ascii="宋体" w:hAnsi="宋体" w:hint="eastAsia"/>
                <w:szCs w:val="21"/>
              </w:rPr>
            </w:pPr>
          </w:p>
        </w:tc>
        <w:tc>
          <w:tcPr>
            <w:tcW w:w="1675" w:type="dxa"/>
            <w:vAlign w:val="center"/>
          </w:tcPr>
          <w:p w14:paraId="76E663D2" w14:textId="77777777" w:rsidR="00667B73" w:rsidRPr="00514474" w:rsidRDefault="00667B73">
            <w:pPr>
              <w:jc w:val="center"/>
              <w:rPr>
                <w:rFonts w:ascii="宋体" w:hAnsi="宋体" w:hint="eastAsia"/>
                <w:szCs w:val="21"/>
              </w:rPr>
            </w:pPr>
          </w:p>
        </w:tc>
      </w:tr>
      <w:tr w:rsidR="00667B73" w:rsidRPr="00514474" w14:paraId="010FD6B1" w14:textId="77777777">
        <w:trPr>
          <w:trHeight w:val="567"/>
        </w:trPr>
        <w:tc>
          <w:tcPr>
            <w:tcW w:w="1023" w:type="dxa"/>
            <w:vAlign w:val="center"/>
          </w:tcPr>
          <w:p w14:paraId="61F85331" w14:textId="77777777" w:rsidR="00667B73" w:rsidRPr="00514474" w:rsidRDefault="00667B73">
            <w:pPr>
              <w:jc w:val="center"/>
              <w:rPr>
                <w:rFonts w:ascii="宋体" w:hAnsi="宋体" w:hint="eastAsia"/>
                <w:szCs w:val="21"/>
              </w:rPr>
            </w:pPr>
          </w:p>
        </w:tc>
        <w:tc>
          <w:tcPr>
            <w:tcW w:w="2668" w:type="dxa"/>
            <w:vAlign w:val="center"/>
          </w:tcPr>
          <w:p w14:paraId="0E9C7378" w14:textId="77777777" w:rsidR="00667B73" w:rsidRPr="00514474" w:rsidRDefault="00667B73">
            <w:pPr>
              <w:jc w:val="center"/>
              <w:rPr>
                <w:rFonts w:ascii="宋体" w:hAnsi="宋体" w:hint="eastAsia"/>
                <w:szCs w:val="21"/>
              </w:rPr>
            </w:pPr>
          </w:p>
        </w:tc>
        <w:tc>
          <w:tcPr>
            <w:tcW w:w="1791" w:type="dxa"/>
            <w:vAlign w:val="center"/>
          </w:tcPr>
          <w:p w14:paraId="23066EF4" w14:textId="77777777" w:rsidR="00667B73" w:rsidRPr="00514474" w:rsidRDefault="00667B73">
            <w:pPr>
              <w:jc w:val="center"/>
              <w:rPr>
                <w:rFonts w:ascii="宋体" w:hAnsi="宋体" w:hint="eastAsia"/>
                <w:szCs w:val="21"/>
              </w:rPr>
            </w:pPr>
          </w:p>
        </w:tc>
        <w:tc>
          <w:tcPr>
            <w:tcW w:w="1904" w:type="dxa"/>
            <w:vAlign w:val="center"/>
          </w:tcPr>
          <w:p w14:paraId="48DB4E7F" w14:textId="77777777" w:rsidR="00667B73" w:rsidRPr="00514474" w:rsidRDefault="00667B73">
            <w:pPr>
              <w:jc w:val="center"/>
              <w:rPr>
                <w:rFonts w:ascii="宋体" w:hAnsi="宋体" w:hint="eastAsia"/>
                <w:szCs w:val="21"/>
              </w:rPr>
            </w:pPr>
          </w:p>
        </w:tc>
        <w:tc>
          <w:tcPr>
            <w:tcW w:w="1675" w:type="dxa"/>
            <w:vAlign w:val="center"/>
          </w:tcPr>
          <w:p w14:paraId="205F3F65" w14:textId="77777777" w:rsidR="00667B73" w:rsidRPr="00514474" w:rsidRDefault="00667B73">
            <w:pPr>
              <w:jc w:val="center"/>
              <w:rPr>
                <w:rFonts w:ascii="宋体" w:hAnsi="宋体" w:hint="eastAsia"/>
                <w:szCs w:val="21"/>
              </w:rPr>
            </w:pPr>
          </w:p>
        </w:tc>
      </w:tr>
      <w:tr w:rsidR="00667B73" w:rsidRPr="00514474" w14:paraId="58F82337" w14:textId="77777777">
        <w:trPr>
          <w:trHeight w:val="567"/>
        </w:trPr>
        <w:tc>
          <w:tcPr>
            <w:tcW w:w="1023" w:type="dxa"/>
            <w:vAlign w:val="center"/>
          </w:tcPr>
          <w:p w14:paraId="57AC0556" w14:textId="77777777" w:rsidR="00667B73" w:rsidRPr="00514474" w:rsidRDefault="00667B73">
            <w:pPr>
              <w:jc w:val="center"/>
              <w:rPr>
                <w:rFonts w:ascii="宋体" w:hAnsi="宋体" w:hint="eastAsia"/>
                <w:szCs w:val="21"/>
              </w:rPr>
            </w:pPr>
          </w:p>
        </w:tc>
        <w:tc>
          <w:tcPr>
            <w:tcW w:w="2668" w:type="dxa"/>
            <w:vAlign w:val="center"/>
          </w:tcPr>
          <w:p w14:paraId="7D55A78E" w14:textId="77777777" w:rsidR="00667B73" w:rsidRPr="00514474" w:rsidRDefault="00667B73">
            <w:pPr>
              <w:jc w:val="center"/>
              <w:rPr>
                <w:rFonts w:ascii="宋体" w:hAnsi="宋体" w:hint="eastAsia"/>
                <w:szCs w:val="21"/>
              </w:rPr>
            </w:pPr>
          </w:p>
        </w:tc>
        <w:tc>
          <w:tcPr>
            <w:tcW w:w="1791" w:type="dxa"/>
            <w:vAlign w:val="center"/>
          </w:tcPr>
          <w:p w14:paraId="5A09ECCB" w14:textId="77777777" w:rsidR="00667B73" w:rsidRPr="00514474" w:rsidRDefault="00667B73">
            <w:pPr>
              <w:jc w:val="center"/>
              <w:rPr>
                <w:rFonts w:ascii="宋体" w:hAnsi="宋体" w:hint="eastAsia"/>
                <w:szCs w:val="21"/>
              </w:rPr>
            </w:pPr>
          </w:p>
        </w:tc>
        <w:tc>
          <w:tcPr>
            <w:tcW w:w="1904" w:type="dxa"/>
            <w:vAlign w:val="center"/>
          </w:tcPr>
          <w:p w14:paraId="49CE0B7A" w14:textId="77777777" w:rsidR="00667B73" w:rsidRPr="00514474" w:rsidRDefault="00667B73">
            <w:pPr>
              <w:jc w:val="center"/>
              <w:rPr>
                <w:rFonts w:ascii="宋体" w:hAnsi="宋体" w:hint="eastAsia"/>
                <w:szCs w:val="21"/>
              </w:rPr>
            </w:pPr>
          </w:p>
        </w:tc>
        <w:tc>
          <w:tcPr>
            <w:tcW w:w="1675" w:type="dxa"/>
            <w:vAlign w:val="center"/>
          </w:tcPr>
          <w:p w14:paraId="009B1819" w14:textId="77777777" w:rsidR="00667B73" w:rsidRPr="00514474" w:rsidRDefault="00667B73">
            <w:pPr>
              <w:jc w:val="center"/>
              <w:rPr>
                <w:rFonts w:ascii="宋体" w:hAnsi="宋体" w:hint="eastAsia"/>
                <w:szCs w:val="21"/>
              </w:rPr>
            </w:pPr>
          </w:p>
        </w:tc>
      </w:tr>
      <w:tr w:rsidR="00667B73" w:rsidRPr="00514474" w14:paraId="67234858" w14:textId="77777777">
        <w:trPr>
          <w:trHeight w:val="567"/>
        </w:trPr>
        <w:tc>
          <w:tcPr>
            <w:tcW w:w="1023" w:type="dxa"/>
            <w:vAlign w:val="center"/>
          </w:tcPr>
          <w:p w14:paraId="426BCE4C" w14:textId="77777777" w:rsidR="00667B73" w:rsidRPr="00514474" w:rsidRDefault="00667B73">
            <w:pPr>
              <w:jc w:val="center"/>
              <w:rPr>
                <w:rFonts w:ascii="宋体" w:hAnsi="宋体" w:hint="eastAsia"/>
                <w:szCs w:val="21"/>
              </w:rPr>
            </w:pPr>
          </w:p>
        </w:tc>
        <w:tc>
          <w:tcPr>
            <w:tcW w:w="2668" w:type="dxa"/>
            <w:vAlign w:val="center"/>
          </w:tcPr>
          <w:p w14:paraId="3CD60C55" w14:textId="77777777" w:rsidR="00667B73" w:rsidRPr="00514474" w:rsidRDefault="00667B73">
            <w:pPr>
              <w:jc w:val="center"/>
              <w:rPr>
                <w:rFonts w:ascii="宋体" w:hAnsi="宋体" w:hint="eastAsia"/>
                <w:szCs w:val="21"/>
              </w:rPr>
            </w:pPr>
          </w:p>
        </w:tc>
        <w:tc>
          <w:tcPr>
            <w:tcW w:w="1791" w:type="dxa"/>
            <w:vAlign w:val="center"/>
          </w:tcPr>
          <w:p w14:paraId="7AA3E0BB" w14:textId="77777777" w:rsidR="00667B73" w:rsidRPr="00514474" w:rsidRDefault="00667B73">
            <w:pPr>
              <w:jc w:val="center"/>
              <w:rPr>
                <w:rFonts w:ascii="宋体" w:hAnsi="宋体" w:hint="eastAsia"/>
                <w:szCs w:val="21"/>
              </w:rPr>
            </w:pPr>
          </w:p>
        </w:tc>
        <w:tc>
          <w:tcPr>
            <w:tcW w:w="1904" w:type="dxa"/>
            <w:vAlign w:val="center"/>
          </w:tcPr>
          <w:p w14:paraId="7BF16D8D" w14:textId="77777777" w:rsidR="00667B73" w:rsidRPr="00514474" w:rsidRDefault="00667B73">
            <w:pPr>
              <w:jc w:val="center"/>
              <w:rPr>
                <w:rFonts w:ascii="宋体" w:hAnsi="宋体" w:hint="eastAsia"/>
                <w:szCs w:val="21"/>
              </w:rPr>
            </w:pPr>
          </w:p>
        </w:tc>
        <w:tc>
          <w:tcPr>
            <w:tcW w:w="1675" w:type="dxa"/>
            <w:vAlign w:val="center"/>
          </w:tcPr>
          <w:p w14:paraId="7804B1BB" w14:textId="77777777" w:rsidR="00667B73" w:rsidRPr="00514474" w:rsidRDefault="00667B73">
            <w:pPr>
              <w:jc w:val="center"/>
              <w:rPr>
                <w:rFonts w:ascii="宋体" w:hAnsi="宋体" w:hint="eastAsia"/>
                <w:szCs w:val="21"/>
              </w:rPr>
            </w:pPr>
          </w:p>
        </w:tc>
      </w:tr>
      <w:tr w:rsidR="00667B73" w:rsidRPr="00514474" w14:paraId="13BBC355" w14:textId="77777777">
        <w:trPr>
          <w:trHeight w:val="567"/>
        </w:trPr>
        <w:tc>
          <w:tcPr>
            <w:tcW w:w="1023" w:type="dxa"/>
            <w:vAlign w:val="center"/>
          </w:tcPr>
          <w:p w14:paraId="4F9B4A15" w14:textId="77777777" w:rsidR="00667B73" w:rsidRPr="00514474" w:rsidRDefault="00667B73">
            <w:pPr>
              <w:jc w:val="center"/>
              <w:rPr>
                <w:rFonts w:ascii="宋体" w:hAnsi="宋体" w:hint="eastAsia"/>
                <w:szCs w:val="21"/>
              </w:rPr>
            </w:pPr>
          </w:p>
        </w:tc>
        <w:tc>
          <w:tcPr>
            <w:tcW w:w="2668" w:type="dxa"/>
            <w:vAlign w:val="center"/>
          </w:tcPr>
          <w:p w14:paraId="1375F9F9" w14:textId="77777777" w:rsidR="00667B73" w:rsidRPr="00514474" w:rsidRDefault="00667B73">
            <w:pPr>
              <w:jc w:val="center"/>
              <w:rPr>
                <w:rFonts w:ascii="宋体" w:hAnsi="宋体" w:hint="eastAsia"/>
                <w:szCs w:val="21"/>
              </w:rPr>
            </w:pPr>
          </w:p>
        </w:tc>
        <w:tc>
          <w:tcPr>
            <w:tcW w:w="1791" w:type="dxa"/>
            <w:vAlign w:val="center"/>
          </w:tcPr>
          <w:p w14:paraId="30037FFA" w14:textId="77777777" w:rsidR="00667B73" w:rsidRPr="00514474" w:rsidRDefault="00667B73">
            <w:pPr>
              <w:jc w:val="center"/>
              <w:rPr>
                <w:rFonts w:ascii="宋体" w:hAnsi="宋体" w:hint="eastAsia"/>
                <w:szCs w:val="21"/>
              </w:rPr>
            </w:pPr>
          </w:p>
        </w:tc>
        <w:tc>
          <w:tcPr>
            <w:tcW w:w="1904" w:type="dxa"/>
            <w:vAlign w:val="center"/>
          </w:tcPr>
          <w:p w14:paraId="11516E58" w14:textId="77777777" w:rsidR="00667B73" w:rsidRPr="00514474" w:rsidRDefault="00667B73">
            <w:pPr>
              <w:jc w:val="center"/>
              <w:rPr>
                <w:rFonts w:ascii="宋体" w:hAnsi="宋体" w:hint="eastAsia"/>
                <w:szCs w:val="21"/>
              </w:rPr>
            </w:pPr>
          </w:p>
        </w:tc>
        <w:tc>
          <w:tcPr>
            <w:tcW w:w="1675" w:type="dxa"/>
            <w:vAlign w:val="center"/>
          </w:tcPr>
          <w:p w14:paraId="7C02D53F" w14:textId="77777777" w:rsidR="00667B73" w:rsidRPr="00514474" w:rsidRDefault="00667B73">
            <w:pPr>
              <w:jc w:val="center"/>
              <w:rPr>
                <w:rFonts w:ascii="宋体" w:hAnsi="宋体" w:hint="eastAsia"/>
                <w:szCs w:val="21"/>
              </w:rPr>
            </w:pPr>
          </w:p>
        </w:tc>
      </w:tr>
      <w:tr w:rsidR="00667B73" w:rsidRPr="00514474" w14:paraId="07A4E3E1" w14:textId="77777777">
        <w:trPr>
          <w:trHeight w:val="567"/>
        </w:trPr>
        <w:tc>
          <w:tcPr>
            <w:tcW w:w="1023" w:type="dxa"/>
            <w:vAlign w:val="center"/>
          </w:tcPr>
          <w:p w14:paraId="254147A8" w14:textId="77777777" w:rsidR="00667B73" w:rsidRPr="00514474" w:rsidRDefault="00667B73">
            <w:pPr>
              <w:jc w:val="center"/>
              <w:rPr>
                <w:rFonts w:ascii="宋体" w:hAnsi="宋体" w:hint="eastAsia"/>
                <w:szCs w:val="21"/>
              </w:rPr>
            </w:pPr>
          </w:p>
        </w:tc>
        <w:tc>
          <w:tcPr>
            <w:tcW w:w="2668" w:type="dxa"/>
            <w:vAlign w:val="center"/>
          </w:tcPr>
          <w:p w14:paraId="5466BF36" w14:textId="77777777" w:rsidR="00667B73" w:rsidRPr="00514474" w:rsidRDefault="00667B73">
            <w:pPr>
              <w:jc w:val="center"/>
              <w:rPr>
                <w:rFonts w:ascii="宋体" w:hAnsi="宋体" w:hint="eastAsia"/>
                <w:szCs w:val="21"/>
              </w:rPr>
            </w:pPr>
          </w:p>
        </w:tc>
        <w:tc>
          <w:tcPr>
            <w:tcW w:w="1791" w:type="dxa"/>
            <w:vAlign w:val="center"/>
          </w:tcPr>
          <w:p w14:paraId="04C269E4" w14:textId="77777777" w:rsidR="00667B73" w:rsidRPr="00514474" w:rsidRDefault="00667B73">
            <w:pPr>
              <w:jc w:val="center"/>
              <w:rPr>
                <w:rFonts w:ascii="宋体" w:hAnsi="宋体" w:hint="eastAsia"/>
                <w:szCs w:val="21"/>
              </w:rPr>
            </w:pPr>
          </w:p>
        </w:tc>
        <w:tc>
          <w:tcPr>
            <w:tcW w:w="1904" w:type="dxa"/>
            <w:vAlign w:val="center"/>
          </w:tcPr>
          <w:p w14:paraId="3164F931" w14:textId="77777777" w:rsidR="00667B73" w:rsidRPr="00514474" w:rsidRDefault="00667B73">
            <w:pPr>
              <w:jc w:val="center"/>
              <w:rPr>
                <w:rFonts w:ascii="宋体" w:hAnsi="宋体" w:hint="eastAsia"/>
                <w:szCs w:val="21"/>
              </w:rPr>
            </w:pPr>
          </w:p>
        </w:tc>
        <w:tc>
          <w:tcPr>
            <w:tcW w:w="1675" w:type="dxa"/>
            <w:vAlign w:val="center"/>
          </w:tcPr>
          <w:p w14:paraId="09B88A78" w14:textId="77777777" w:rsidR="00667B73" w:rsidRPr="00514474" w:rsidRDefault="00667B73">
            <w:pPr>
              <w:jc w:val="center"/>
              <w:rPr>
                <w:rFonts w:ascii="宋体" w:hAnsi="宋体" w:hint="eastAsia"/>
                <w:szCs w:val="21"/>
              </w:rPr>
            </w:pPr>
          </w:p>
        </w:tc>
      </w:tr>
      <w:tr w:rsidR="00667B73" w:rsidRPr="00514474" w14:paraId="66C2E3A9" w14:textId="77777777">
        <w:trPr>
          <w:trHeight w:val="567"/>
        </w:trPr>
        <w:tc>
          <w:tcPr>
            <w:tcW w:w="1023" w:type="dxa"/>
            <w:vAlign w:val="center"/>
          </w:tcPr>
          <w:p w14:paraId="5BC6F0C0" w14:textId="77777777" w:rsidR="00667B73" w:rsidRPr="00514474" w:rsidRDefault="00667B73">
            <w:pPr>
              <w:jc w:val="center"/>
              <w:rPr>
                <w:rFonts w:ascii="宋体" w:hAnsi="宋体" w:hint="eastAsia"/>
                <w:szCs w:val="21"/>
              </w:rPr>
            </w:pPr>
          </w:p>
        </w:tc>
        <w:tc>
          <w:tcPr>
            <w:tcW w:w="2668" w:type="dxa"/>
            <w:vAlign w:val="center"/>
          </w:tcPr>
          <w:p w14:paraId="7A0ED08F" w14:textId="77777777" w:rsidR="00667B73" w:rsidRPr="00514474" w:rsidRDefault="00667B73">
            <w:pPr>
              <w:jc w:val="center"/>
              <w:rPr>
                <w:rFonts w:ascii="宋体" w:hAnsi="宋体" w:hint="eastAsia"/>
                <w:szCs w:val="21"/>
              </w:rPr>
            </w:pPr>
          </w:p>
        </w:tc>
        <w:tc>
          <w:tcPr>
            <w:tcW w:w="1791" w:type="dxa"/>
            <w:vAlign w:val="center"/>
          </w:tcPr>
          <w:p w14:paraId="256403D9" w14:textId="77777777" w:rsidR="00667B73" w:rsidRPr="00514474" w:rsidRDefault="00667B73">
            <w:pPr>
              <w:jc w:val="center"/>
              <w:rPr>
                <w:rFonts w:ascii="宋体" w:hAnsi="宋体" w:hint="eastAsia"/>
                <w:szCs w:val="21"/>
              </w:rPr>
            </w:pPr>
          </w:p>
        </w:tc>
        <w:tc>
          <w:tcPr>
            <w:tcW w:w="1904" w:type="dxa"/>
            <w:vAlign w:val="center"/>
          </w:tcPr>
          <w:p w14:paraId="08F46617" w14:textId="77777777" w:rsidR="00667B73" w:rsidRPr="00514474" w:rsidRDefault="00667B73">
            <w:pPr>
              <w:jc w:val="center"/>
              <w:rPr>
                <w:rFonts w:ascii="宋体" w:hAnsi="宋体" w:hint="eastAsia"/>
                <w:szCs w:val="21"/>
              </w:rPr>
            </w:pPr>
          </w:p>
        </w:tc>
        <w:tc>
          <w:tcPr>
            <w:tcW w:w="1675" w:type="dxa"/>
            <w:vAlign w:val="center"/>
          </w:tcPr>
          <w:p w14:paraId="22FD340F" w14:textId="77777777" w:rsidR="00667B73" w:rsidRPr="00514474" w:rsidRDefault="00667B73">
            <w:pPr>
              <w:jc w:val="center"/>
              <w:rPr>
                <w:rFonts w:ascii="宋体" w:hAnsi="宋体" w:hint="eastAsia"/>
                <w:szCs w:val="21"/>
              </w:rPr>
            </w:pPr>
          </w:p>
        </w:tc>
      </w:tr>
    </w:tbl>
    <w:p w14:paraId="5DA4BDC8" w14:textId="77777777" w:rsidR="00667B73" w:rsidRPr="00514474" w:rsidRDefault="00667B73">
      <w:pPr>
        <w:ind w:firstLineChars="550" w:firstLine="1155"/>
        <w:rPr>
          <w:bCs/>
        </w:rPr>
      </w:pPr>
    </w:p>
    <w:p w14:paraId="1411975F" w14:textId="77777777" w:rsidR="00667B73" w:rsidRPr="00514474" w:rsidRDefault="00667B73"/>
    <w:p w14:paraId="01E8D8B4" w14:textId="77777777" w:rsidR="00667B73" w:rsidRPr="00514474" w:rsidRDefault="00667B73">
      <w:pPr>
        <w:pStyle w:val="1"/>
        <w:keepNext w:val="0"/>
        <w:keepLines w:val="0"/>
        <w:spacing w:before="0" w:after="0" w:line="490" w:lineRule="exact"/>
        <w:jc w:val="center"/>
      </w:pPr>
    </w:p>
    <w:p w14:paraId="5CCE25EA" w14:textId="77777777" w:rsidR="00667B73" w:rsidRPr="00514474" w:rsidRDefault="00667B73">
      <w:pPr>
        <w:pStyle w:val="1"/>
        <w:keepNext w:val="0"/>
        <w:keepLines w:val="0"/>
        <w:spacing w:before="0" w:after="0" w:line="490" w:lineRule="exact"/>
        <w:jc w:val="center"/>
      </w:pPr>
    </w:p>
    <w:p w14:paraId="6B916882" w14:textId="77777777" w:rsidR="00667B73" w:rsidRPr="00514474" w:rsidRDefault="00485D4A">
      <w:pPr>
        <w:widowControl/>
        <w:jc w:val="left"/>
        <w:rPr>
          <w:b/>
          <w:spacing w:val="40"/>
          <w:sz w:val="90"/>
          <w:szCs w:val="90"/>
        </w:rPr>
      </w:pPr>
      <w:r w:rsidRPr="00514474">
        <w:rPr>
          <w:b/>
          <w:spacing w:val="40"/>
          <w:sz w:val="90"/>
          <w:szCs w:val="90"/>
        </w:rPr>
        <w:br w:type="page"/>
      </w:r>
    </w:p>
    <w:p w14:paraId="446346A7" w14:textId="77777777" w:rsidR="00667B73" w:rsidRPr="00514474" w:rsidRDefault="00667B73">
      <w:pPr>
        <w:jc w:val="center"/>
        <w:rPr>
          <w:b/>
          <w:spacing w:val="40"/>
          <w:sz w:val="90"/>
          <w:szCs w:val="90"/>
        </w:rPr>
      </w:pPr>
    </w:p>
    <w:p w14:paraId="2F9A3F39" w14:textId="77777777" w:rsidR="00667B73" w:rsidRPr="00514474" w:rsidRDefault="00667B73">
      <w:pPr>
        <w:jc w:val="center"/>
        <w:rPr>
          <w:b/>
          <w:spacing w:val="40"/>
          <w:sz w:val="90"/>
          <w:szCs w:val="90"/>
        </w:rPr>
      </w:pPr>
    </w:p>
    <w:p w14:paraId="4B783D48" w14:textId="77777777" w:rsidR="00667B73" w:rsidRPr="00514474" w:rsidRDefault="00485D4A">
      <w:pPr>
        <w:pStyle w:val="1"/>
        <w:keepNext w:val="0"/>
        <w:keepLines w:val="0"/>
        <w:spacing w:before="0" w:after="0" w:line="360" w:lineRule="auto"/>
        <w:jc w:val="center"/>
        <w:rPr>
          <w:spacing w:val="40"/>
          <w:sz w:val="52"/>
          <w:szCs w:val="52"/>
        </w:rPr>
      </w:pPr>
      <w:bookmarkStart w:id="696" w:name="_Toc173056572"/>
      <w:bookmarkStart w:id="697" w:name="_Toc419379606"/>
      <w:bookmarkStart w:id="698" w:name="_Toc173056646"/>
      <w:r w:rsidRPr="00514474">
        <w:rPr>
          <w:spacing w:val="40"/>
          <w:sz w:val="52"/>
          <w:szCs w:val="52"/>
        </w:rPr>
        <w:t>第二卷</w:t>
      </w:r>
      <w:bookmarkEnd w:id="696"/>
      <w:bookmarkEnd w:id="697"/>
      <w:bookmarkEnd w:id="698"/>
    </w:p>
    <w:p w14:paraId="5ED3C93F" w14:textId="77777777" w:rsidR="00667B73" w:rsidRPr="00514474" w:rsidRDefault="00485D4A">
      <w:pPr>
        <w:spacing w:line="490" w:lineRule="exact"/>
        <w:jc w:val="center"/>
        <w:rPr>
          <w:b/>
          <w:sz w:val="40"/>
          <w:szCs w:val="44"/>
        </w:rPr>
      </w:pPr>
      <w:r w:rsidRPr="00514474">
        <w:rPr>
          <w:szCs w:val="21"/>
        </w:rPr>
        <w:br w:type="page"/>
      </w:r>
    </w:p>
    <w:p w14:paraId="7DDC6AC5" w14:textId="77777777" w:rsidR="00667B73" w:rsidRPr="00514474" w:rsidRDefault="00485D4A">
      <w:pPr>
        <w:pStyle w:val="1"/>
        <w:keepNext w:val="0"/>
        <w:keepLines w:val="0"/>
        <w:spacing w:before="0" w:after="0" w:line="360" w:lineRule="auto"/>
        <w:jc w:val="center"/>
      </w:pPr>
      <w:bookmarkStart w:id="699" w:name="_Toc173056573"/>
      <w:bookmarkStart w:id="700" w:name="_Toc173056647"/>
      <w:r w:rsidRPr="00514474">
        <w:lastRenderedPageBreak/>
        <w:t>第六章</w:t>
      </w:r>
      <w:r w:rsidRPr="00514474">
        <w:t xml:space="preserve">  </w:t>
      </w:r>
      <w:r w:rsidRPr="00514474">
        <w:t>图纸（招标图纸）</w:t>
      </w:r>
      <w:bookmarkEnd w:id="699"/>
      <w:bookmarkEnd w:id="700"/>
    </w:p>
    <w:p w14:paraId="0BF9158F" w14:textId="77777777" w:rsidR="00667B73" w:rsidRPr="00514474" w:rsidRDefault="00667B73">
      <w:pPr>
        <w:spacing w:line="360" w:lineRule="auto"/>
        <w:jc w:val="center"/>
        <w:rPr>
          <w:b/>
          <w:sz w:val="40"/>
          <w:szCs w:val="44"/>
        </w:rPr>
      </w:pPr>
    </w:p>
    <w:p w14:paraId="6DBCCA84" w14:textId="77777777" w:rsidR="00667B73" w:rsidRPr="00514474" w:rsidRDefault="00667B73">
      <w:bookmarkStart w:id="701" w:name="第06章图纸招标01"/>
      <w:bookmarkEnd w:id="701"/>
    </w:p>
    <w:p w14:paraId="7EB2134C" w14:textId="77777777" w:rsidR="00667B73" w:rsidRPr="00514474" w:rsidRDefault="00667B73"/>
    <w:p w14:paraId="109B59CD" w14:textId="77777777" w:rsidR="00667B73" w:rsidRPr="00514474" w:rsidRDefault="00485D4A">
      <w:pPr>
        <w:spacing w:line="360" w:lineRule="auto"/>
        <w:rPr>
          <w:rFonts w:ascii="宋体" w:hAnsi="宋体" w:hint="eastAsia"/>
        </w:rPr>
      </w:pPr>
      <w:bookmarkStart w:id="702" w:name="第06章图纸招标03"/>
      <w:bookmarkEnd w:id="702"/>
      <w:r w:rsidRPr="00514474">
        <w:rPr>
          <w:rFonts w:ascii="宋体" w:hAnsi="宋体" w:hint="eastAsia"/>
        </w:rPr>
        <w:t>1.</w:t>
      </w:r>
      <w:r w:rsidRPr="00514474">
        <w:rPr>
          <w:rFonts w:ascii="宋体" w:hAnsi="宋体"/>
        </w:rPr>
        <w:t>招标图纸目录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9"/>
        <w:gridCol w:w="1557"/>
        <w:gridCol w:w="1557"/>
        <w:gridCol w:w="1557"/>
        <w:gridCol w:w="1557"/>
        <w:gridCol w:w="1395"/>
      </w:tblGrid>
      <w:tr w:rsidR="00667B73" w:rsidRPr="00514474" w14:paraId="7A17593E" w14:textId="77777777">
        <w:trPr>
          <w:trHeight w:val="454"/>
          <w:jc w:val="center"/>
        </w:trPr>
        <w:tc>
          <w:tcPr>
            <w:tcW w:w="1449" w:type="dxa"/>
            <w:vAlign w:val="center"/>
          </w:tcPr>
          <w:p w14:paraId="32D0C572" w14:textId="77777777" w:rsidR="00667B73" w:rsidRPr="00514474" w:rsidRDefault="00485D4A">
            <w:pPr>
              <w:spacing w:line="360" w:lineRule="auto"/>
              <w:jc w:val="center"/>
              <w:rPr>
                <w:rFonts w:ascii="宋体" w:hAnsi="宋体" w:hint="eastAsia"/>
              </w:rPr>
            </w:pPr>
            <w:r w:rsidRPr="00514474">
              <w:rPr>
                <w:rFonts w:ascii="宋体" w:hAnsi="宋体"/>
              </w:rPr>
              <w:t>序号</w:t>
            </w:r>
          </w:p>
        </w:tc>
        <w:tc>
          <w:tcPr>
            <w:tcW w:w="1557" w:type="dxa"/>
            <w:vAlign w:val="center"/>
          </w:tcPr>
          <w:p w14:paraId="0E337431" w14:textId="77777777" w:rsidR="00667B73" w:rsidRPr="00514474" w:rsidRDefault="00485D4A">
            <w:pPr>
              <w:spacing w:line="360" w:lineRule="auto"/>
              <w:jc w:val="center"/>
              <w:rPr>
                <w:rFonts w:ascii="宋体" w:hAnsi="宋体" w:hint="eastAsia"/>
              </w:rPr>
            </w:pPr>
            <w:r w:rsidRPr="00514474">
              <w:rPr>
                <w:rFonts w:ascii="宋体" w:hAnsi="宋体"/>
              </w:rPr>
              <w:t>图名</w:t>
            </w:r>
          </w:p>
        </w:tc>
        <w:tc>
          <w:tcPr>
            <w:tcW w:w="1557" w:type="dxa"/>
            <w:vAlign w:val="center"/>
          </w:tcPr>
          <w:p w14:paraId="66FD441B" w14:textId="77777777" w:rsidR="00667B73" w:rsidRPr="00514474" w:rsidRDefault="00485D4A">
            <w:pPr>
              <w:spacing w:line="360" w:lineRule="auto"/>
              <w:jc w:val="center"/>
              <w:rPr>
                <w:rFonts w:ascii="宋体" w:hAnsi="宋体" w:hint="eastAsia"/>
              </w:rPr>
            </w:pPr>
            <w:r w:rsidRPr="00514474">
              <w:rPr>
                <w:rFonts w:ascii="宋体" w:hAnsi="宋体"/>
              </w:rPr>
              <w:t>图号</w:t>
            </w:r>
          </w:p>
        </w:tc>
        <w:tc>
          <w:tcPr>
            <w:tcW w:w="1557" w:type="dxa"/>
            <w:vAlign w:val="center"/>
          </w:tcPr>
          <w:p w14:paraId="1D2AA484" w14:textId="77777777" w:rsidR="00667B73" w:rsidRPr="00514474" w:rsidRDefault="00485D4A">
            <w:pPr>
              <w:spacing w:line="360" w:lineRule="auto"/>
              <w:jc w:val="center"/>
              <w:rPr>
                <w:rFonts w:ascii="宋体" w:hAnsi="宋体" w:hint="eastAsia"/>
              </w:rPr>
            </w:pPr>
            <w:r w:rsidRPr="00514474">
              <w:rPr>
                <w:rFonts w:ascii="宋体" w:hAnsi="宋体"/>
              </w:rPr>
              <w:t>版本</w:t>
            </w:r>
          </w:p>
        </w:tc>
        <w:tc>
          <w:tcPr>
            <w:tcW w:w="1557" w:type="dxa"/>
            <w:vAlign w:val="center"/>
          </w:tcPr>
          <w:p w14:paraId="07F6143A" w14:textId="77777777" w:rsidR="00667B73" w:rsidRPr="00514474" w:rsidRDefault="00485D4A">
            <w:pPr>
              <w:spacing w:line="360" w:lineRule="auto"/>
              <w:jc w:val="center"/>
              <w:rPr>
                <w:rFonts w:ascii="宋体" w:hAnsi="宋体" w:hint="eastAsia"/>
              </w:rPr>
            </w:pPr>
            <w:r w:rsidRPr="00514474">
              <w:rPr>
                <w:rFonts w:ascii="宋体" w:hAnsi="宋体"/>
              </w:rPr>
              <w:t>出图日期</w:t>
            </w:r>
          </w:p>
        </w:tc>
        <w:tc>
          <w:tcPr>
            <w:tcW w:w="1395" w:type="dxa"/>
            <w:vAlign w:val="center"/>
          </w:tcPr>
          <w:p w14:paraId="0672B85C" w14:textId="77777777" w:rsidR="00667B73" w:rsidRPr="00514474" w:rsidRDefault="00485D4A">
            <w:pPr>
              <w:spacing w:line="360" w:lineRule="auto"/>
              <w:jc w:val="center"/>
              <w:rPr>
                <w:rFonts w:ascii="宋体" w:hAnsi="宋体" w:hint="eastAsia"/>
              </w:rPr>
            </w:pPr>
            <w:r w:rsidRPr="00514474">
              <w:rPr>
                <w:rFonts w:ascii="宋体" w:hAnsi="宋体"/>
              </w:rPr>
              <w:t>备注</w:t>
            </w:r>
          </w:p>
        </w:tc>
      </w:tr>
      <w:tr w:rsidR="00667B73" w:rsidRPr="00514474" w14:paraId="3EC7F71D" w14:textId="77777777">
        <w:trPr>
          <w:trHeight w:val="454"/>
          <w:jc w:val="center"/>
        </w:trPr>
        <w:tc>
          <w:tcPr>
            <w:tcW w:w="1449" w:type="dxa"/>
            <w:vAlign w:val="center"/>
          </w:tcPr>
          <w:p w14:paraId="6CC785B9" w14:textId="77777777" w:rsidR="00667B73" w:rsidRPr="00514474" w:rsidRDefault="00667B73">
            <w:pPr>
              <w:spacing w:line="360" w:lineRule="auto"/>
              <w:jc w:val="center"/>
              <w:rPr>
                <w:rFonts w:ascii="宋体" w:hAnsi="宋体" w:hint="eastAsia"/>
              </w:rPr>
            </w:pPr>
          </w:p>
        </w:tc>
        <w:tc>
          <w:tcPr>
            <w:tcW w:w="1557" w:type="dxa"/>
            <w:vAlign w:val="center"/>
          </w:tcPr>
          <w:p w14:paraId="3D62011E" w14:textId="77777777" w:rsidR="00667B73" w:rsidRPr="00514474" w:rsidRDefault="00667B73">
            <w:pPr>
              <w:spacing w:line="360" w:lineRule="auto"/>
              <w:jc w:val="center"/>
              <w:rPr>
                <w:rFonts w:ascii="宋体" w:hAnsi="宋体" w:hint="eastAsia"/>
              </w:rPr>
            </w:pPr>
          </w:p>
        </w:tc>
        <w:tc>
          <w:tcPr>
            <w:tcW w:w="1557" w:type="dxa"/>
            <w:vAlign w:val="center"/>
          </w:tcPr>
          <w:p w14:paraId="73D1BFED" w14:textId="77777777" w:rsidR="00667B73" w:rsidRPr="00514474" w:rsidRDefault="00667B73">
            <w:pPr>
              <w:spacing w:line="360" w:lineRule="auto"/>
              <w:jc w:val="center"/>
              <w:rPr>
                <w:rFonts w:ascii="宋体" w:hAnsi="宋体" w:hint="eastAsia"/>
              </w:rPr>
            </w:pPr>
          </w:p>
        </w:tc>
        <w:tc>
          <w:tcPr>
            <w:tcW w:w="1557" w:type="dxa"/>
            <w:vAlign w:val="center"/>
          </w:tcPr>
          <w:p w14:paraId="50BCD3BE" w14:textId="77777777" w:rsidR="00667B73" w:rsidRPr="00514474" w:rsidRDefault="00667B73">
            <w:pPr>
              <w:spacing w:line="360" w:lineRule="auto"/>
              <w:jc w:val="center"/>
              <w:rPr>
                <w:rFonts w:ascii="宋体" w:hAnsi="宋体" w:hint="eastAsia"/>
              </w:rPr>
            </w:pPr>
          </w:p>
        </w:tc>
        <w:tc>
          <w:tcPr>
            <w:tcW w:w="1557" w:type="dxa"/>
            <w:vAlign w:val="center"/>
          </w:tcPr>
          <w:p w14:paraId="7714088C" w14:textId="77777777" w:rsidR="00667B73" w:rsidRPr="00514474" w:rsidRDefault="00667B73">
            <w:pPr>
              <w:spacing w:line="360" w:lineRule="auto"/>
              <w:jc w:val="center"/>
              <w:rPr>
                <w:rFonts w:ascii="宋体" w:hAnsi="宋体" w:hint="eastAsia"/>
              </w:rPr>
            </w:pPr>
          </w:p>
        </w:tc>
        <w:tc>
          <w:tcPr>
            <w:tcW w:w="1395" w:type="dxa"/>
            <w:vAlign w:val="center"/>
          </w:tcPr>
          <w:p w14:paraId="5698CB9C" w14:textId="77777777" w:rsidR="00667B73" w:rsidRPr="00514474" w:rsidRDefault="00667B73">
            <w:pPr>
              <w:spacing w:line="360" w:lineRule="auto"/>
              <w:jc w:val="center"/>
              <w:rPr>
                <w:rFonts w:ascii="宋体" w:hAnsi="宋体" w:hint="eastAsia"/>
              </w:rPr>
            </w:pPr>
          </w:p>
        </w:tc>
      </w:tr>
      <w:tr w:rsidR="00667B73" w:rsidRPr="00514474" w14:paraId="10E1749E" w14:textId="77777777">
        <w:trPr>
          <w:trHeight w:val="454"/>
          <w:jc w:val="center"/>
        </w:trPr>
        <w:tc>
          <w:tcPr>
            <w:tcW w:w="1449" w:type="dxa"/>
            <w:vAlign w:val="center"/>
          </w:tcPr>
          <w:p w14:paraId="185FEC67" w14:textId="77777777" w:rsidR="00667B73" w:rsidRPr="00514474" w:rsidRDefault="00667B73">
            <w:pPr>
              <w:spacing w:line="360" w:lineRule="auto"/>
              <w:jc w:val="center"/>
              <w:rPr>
                <w:rFonts w:ascii="宋体" w:hAnsi="宋体" w:hint="eastAsia"/>
              </w:rPr>
            </w:pPr>
          </w:p>
        </w:tc>
        <w:tc>
          <w:tcPr>
            <w:tcW w:w="1557" w:type="dxa"/>
            <w:vAlign w:val="center"/>
          </w:tcPr>
          <w:p w14:paraId="32FCEF3B" w14:textId="77777777" w:rsidR="00667B73" w:rsidRPr="00514474" w:rsidRDefault="00667B73">
            <w:pPr>
              <w:spacing w:line="360" w:lineRule="auto"/>
              <w:jc w:val="center"/>
              <w:rPr>
                <w:rFonts w:ascii="宋体" w:hAnsi="宋体" w:hint="eastAsia"/>
              </w:rPr>
            </w:pPr>
          </w:p>
        </w:tc>
        <w:tc>
          <w:tcPr>
            <w:tcW w:w="1557" w:type="dxa"/>
            <w:vAlign w:val="center"/>
          </w:tcPr>
          <w:p w14:paraId="2C726CAC" w14:textId="77777777" w:rsidR="00667B73" w:rsidRPr="00514474" w:rsidRDefault="00667B73">
            <w:pPr>
              <w:spacing w:line="360" w:lineRule="auto"/>
              <w:jc w:val="center"/>
              <w:rPr>
                <w:rFonts w:ascii="宋体" w:hAnsi="宋体" w:hint="eastAsia"/>
              </w:rPr>
            </w:pPr>
          </w:p>
        </w:tc>
        <w:tc>
          <w:tcPr>
            <w:tcW w:w="1557" w:type="dxa"/>
            <w:vAlign w:val="center"/>
          </w:tcPr>
          <w:p w14:paraId="3CBFCBD7" w14:textId="77777777" w:rsidR="00667B73" w:rsidRPr="00514474" w:rsidRDefault="00667B73">
            <w:pPr>
              <w:spacing w:line="360" w:lineRule="auto"/>
              <w:jc w:val="center"/>
              <w:rPr>
                <w:rFonts w:ascii="宋体" w:hAnsi="宋体" w:hint="eastAsia"/>
              </w:rPr>
            </w:pPr>
          </w:p>
        </w:tc>
        <w:tc>
          <w:tcPr>
            <w:tcW w:w="1557" w:type="dxa"/>
            <w:vAlign w:val="center"/>
          </w:tcPr>
          <w:p w14:paraId="24FBCA47" w14:textId="77777777" w:rsidR="00667B73" w:rsidRPr="00514474" w:rsidRDefault="00667B73">
            <w:pPr>
              <w:spacing w:line="360" w:lineRule="auto"/>
              <w:jc w:val="center"/>
              <w:rPr>
                <w:rFonts w:ascii="宋体" w:hAnsi="宋体" w:hint="eastAsia"/>
              </w:rPr>
            </w:pPr>
          </w:p>
        </w:tc>
        <w:tc>
          <w:tcPr>
            <w:tcW w:w="1395" w:type="dxa"/>
            <w:vAlign w:val="center"/>
          </w:tcPr>
          <w:p w14:paraId="6A8BD118" w14:textId="77777777" w:rsidR="00667B73" w:rsidRPr="00514474" w:rsidRDefault="00667B73">
            <w:pPr>
              <w:spacing w:line="360" w:lineRule="auto"/>
              <w:jc w:val="center"/>
              <w:rPr>
                <w:rFonts w:ascii="宋体" w:hAnsi="宋体" w:hint="eastAsia"/>
              </w:rPr>
            </w:pPr>
          </w:p>
        </w:tc>
      </w:tr>
    </w:tbl>
    <w:p w14:paraId="34437E48" w14:textId="77777777" w:rsidR="00667B73" w:rsidRPr="00514474" w:rsidRDefault="00667B73">
      <w:pPr>
        <w:spacing w:line="360" w:lineRule="auto"/>
        <w:rPr>
          <w:rFonts w:ascii="宋体" w:hAnsi="宋体" w:hint="eastAsia"/>
        </w:rPr>
      </w:pPr>
    </w:p>
    <w:p w14:paraId="1C50626E" w14:textId="77777777" w:rsidR="00667B73" w:rsidRPr="00514474" w:rsidRDefault="00667B73">
      <w:pPr>
        <w:spacing w:line="360" w:lineRule="auto"/>
        <w:rPr>
          <w:rFonts w:ascii="宋体" w:hAnsi="宋体" w:hint="eastAsia"/>
        </w:rPr>
      </w:pPr>
    </w:p>
    <w:p w14:paraId="52DCDA5F" w14:textId="77777777" w:rsidR="00667B73" w:rsidRPr="00514474" w:rsidRDefault="00485D4A">
      <w:pPr>
        <w:spacing w:line="360" w:lineRule="auto"/>
        <w:rPr>
          <w:rFonts w:ascii="宋体" w:hAnsi="宋体" w:hint="eastAsia"/>
        </w:rPr>
      </w:pPr>
      <w:r w:rsidRPr="00514474">
        <w:rPr>
          <w:rFonts w:ascii="宋体" w:hAnsi="宋体" w:hint="eastAsia"/>
        </w:rPr>
        <w:t>2.</w:t>
      </w:r>
      <w:r w:rsidRPr="00514474">
        <w:rPr>
          <w:rFonts w:ascii="宋体" w:hAnsi="宋体"/>
        </w:rPr>
        <w:t>招标图纸</w:t>
      </w:r>
      <w:r w:rsidRPr="00514474">
        <w:rPr>
          <w:rFonts w:ascii="宋体" w:hAnsi="宋体" w:hint="eastAsia"/>
        </w:rPr>
        <w:t>及其他资料</w:t>
      </w:r>
      <w:r w:rsidRPr="00514474">
        <w:rPr>
          <w:rFonts w:ascii="宋体" w:hAnsi="宋体"/>
        </w:rPr>
        <w:t>在电子交易系统下载。</w:t>
      </w:r>
    </w:p>
    <w:p w14:paraId="7DB24221" w14:textId="77777777" w:rsidR="00667B73" w:rsidRPr="00514474" w:rsidRDefault="00485D4A">
      <w:pPr>
        <w:pStyle w:val="1fe"/>
        <w:spacing w:line="360" w:lineRule="auto"/>
        <w:ind w:leftChars="0" w:left="480" w:hanging="480"/>
        <w:rPr>
          <w:rFonts w:ascii="宋体" w:hAnsi="宋体" w:hint="eastAsia"/>
        </w:rPr>
      </w:pPr>
      <w:r w:rsidRPr="00514474">
        <w:rPr>
          <w:rFonts w:ascii="宋体" w:hAnsi="宋体"/>
        </w:rPr>
        <w:br w:type="page"/>
      </w:r>
    </w:p>
    <w:p w14:paraId="3A9FE11A" w14:textId="77777777" w:rsidR="00667B73" w:rsidRPr="00514474" w:rsidRDefault="00667B73"/>
    <w:p w14:paraId="228B78B1" w14:textId="77777777" w:rsidR="00667B73" w:rsidRPr="00514474" w:rsidRDefault="00667B73"/>
    <w:p w14:paraId="5BA1D466" w14:textId="77777777" w:rsidR="00667B73" w:rsidRPr="00514474" w:rsidRDefault="00667B73"/>
    <w:p w14:paraId="6A5E2C70" w14:textId="77777777" w:rsidR="00667B73" w:rsidRPr="00514474" w:rsidRDefault="00667B73"/>
    <w:p w14:paraId="39DBA74B" w14:textId="77777777" w:rsidR="00667B73" w:rsidRPr="00514474" w:rsidRDefault="00667B73"/>
    <w:p w14:paraId="3AADC396" w14:textId="77777777" w:rsidR="00667B73" w:rsidRPr="00514474" w:rsidRDefault="00667B73"/>
    <w:p w14:paraId="37351514" w14:textId="77777777" w:rsidR="00667B73" w:rsidRPr="00514474" w:rsidRDefault="00667B73">
      <w:pPr>
        <w:pStyle w:val="1fe"/>
        <w:ind w:left="900" w:hanging="480"/>
      </w:pPr>
    </w:p>
    <w:p w14:paraId="0A7673F7" w14:textId="77777777" w:rsidR="00667B73" w:rsidRPr="00514474" w:rsidRDefault="00667B73">
      <w:pPr>
        <w:pStyle w:val="1fe"/>
        <w:ind w:left="900" w:hanging="480"/>
      </w:pPr>
    </w:p>
    <w:p w14:paraId="7D4B7A15" w14:textId="77777777" w:rsidR="00667B73" w:rsidRPr="00514474" w:rsidRDefault="00485D4A">
      <w:pPr>
        <w:pStyle w:val="1"/>
        <w:keepNext w:val="0"/>
        <w:keepLines w:val="0"/>
        <w:spacing w:before="0" w:after="0" w:line="360" w:lineRule="auto"/>
        <w:jc w:val="center"/>
        <w:rPr>
          <w:spacing w:val="40"/>
          <w:sz w:val="52"/>
          <w:szCs w:val="52"/>
        </w:rPr>
      </w:pPr>
      <w:bookmarkStart w:id="703" w:name="_Toc173056648"/>
      <w:bookmarkStart w:id="704" w:name="_Toc173056574"/>
      <w:bookmarkStart w:id="705" w:name="_Toc419379608"/>
      <w:r w:rsidRPr="00514474">
        <w:rPr>
          <w:spacing w:val="40"/>
          <w:sz w:val="52"/>
          <w:szCs w:val="52"/>
        </w:rPr>
        <w:t>第三卷</w:t>
      </w:r>
      <w:bookmarkEnd w:id="703"/>
      <w:bookmarkEnd w:id="704"/>
      <w:bookmarkEnd w:id="705"/>
    </w:p>
    <w:p w14:paraId="5397700A" w14:textId="77777777" w:rsidR="00667B73" w:rsidRPr="00514474" w:rsidRDefault="00485D4A">
      <w:pPr>
        <w:spacing w:line="490" w:lineRule="exact"/>
        <w:rPr>
          <w:sz w:val="20"/>
        </w:rPr>
      </w:pPr>
      <w:r w:rsidRPr="00514474">
        <w:br w:type="page"/>
      </w:r>
    </w:p>
    <w:p w14:paraId="73B20593" w14:textId="77777777" w:rsidR="00667B73" w:rsidRPr="00514474" w:rsidRDefault="00485D4A">
      <w:pPr>
        <w:pStyle w:val="1"/>
        <w:keepNext w:val="0"/>
        <w:keepLines w:val="0"/>
        <w:overflowPunct w:val="0"/>
        <w:topLinePunct/>
        <w:adjustRightInd w:val="0"/>
        <w:snapToGrid w:val="0"/>
        <w:spacing w:before="0" w:after="0" w:line="360" w:lineRule="auto"/>
        <w:jc w:val="center"/>
        <w:rPr>
          <w:szCs w:val="48"/>
        </w:rPr>
      </w:pPr>
      <w:bookmarkStart w:id="706" w:name="_Toc419379609"/>
      <w:bookmarkStart w:id="707" w:name="_Toc173056575"/>
      <w:bookmarkStart w:id="708" w:name="_Toc173056649"/>
      <w:r w:rsidRPr="00514474">
        <w:rPr>
          <w:szCs w:val="48"/>
        </w:rPr>
        <w:lastRenderedPageBreak/>
        <w:t>第七章</w:t>
      </w:r>
      <w:r w:rsidRPr="00514474">
        <w:rPr>
          <w:szCs w:val="48"/>
        </w:rPr>
        <w:t xml:space="preserve">  </w:t>
      </w:r>
      <w:r w:rsidRPr="00514474">
        <w:rPr>
          <w:szCs w:val="48"/>
        </w:rPr>
        <w:t>技术标准和要求（合同技术条款）</w:t>
      </w:r>
      <w:bookmarkEnd w:id="706"/>
      <w:bookmarkEnd w:id="707"/>
      <w:bookmarkEnd w:id="708"/>
    </w:p>
    <w:p w14:paraId="0F8CBF5B" w14:textId="77777777" w:rsidR="00667B73" w:rsidRPr="00514474" w:rsidRDefault="00667B73">
      <w:pPr>
        <w:pStyle w:val="affb"/>
        <w:spacing w:line="490" w:lineRule="exact"/>
        <w:ind w:left="400" w:hanging="400"/>
        <w:rPr>
          <w:sz w:val="20"/>
        </w:rPr>
      </w:pPr>
    </w:p>
    <w:p w14:paraId="2595CFB7" w14:textId="77777777" w:rsidR="00667B73" w:rsidRPr="00514474" w:rsidRDefault="00485D4A">
      <w:pPr>
        <w:spacing w:line="360" w:lineRule="auto"/>
        <w:ind w:firstLineChars="200" w:firstLine="420"/>
        <w:jc w:val="left"/>
        <w:rPr>
          <w:rFonts w:ascii="宋体" w:hAnsi="宋体" w:hint="eastAsia"/>
          <w:szCs w:val="21"/>
        </w:rPr>
      </w:pPr>
      <w:r w:rsidRPr="00514474">
        <w:rPr>
          <w:rFonts w:ascii="宋体" w:hAnsi="宋体" w:hint="eastAsia"/>
          <w:szCs w:val="21"/>
        </w:rPr>
        <w:t>本章引用中华人民共和国水利部《水利水电工程标准施工招标文件》（技术标准和要求）（合同技术条款）（</w:t>
      </w:r>
      <w:r w:rsidRPr="00514474">
        <w:rPr>
          <w:rFonts w:ascii="宋体" w:hAnsi="宋体" w:hint="eastAsia"/>
          <w:szCs w:val="21"/>
        </w:rPr>
        <w:t>2009</w:t>
      </w:r>
      <w:r w:rsidRPr="00514474">
        <w:rPr>
          <w:rFonts w:ascii="宋体" w:hAnsi="宋体" w:hint="eastAsia"/>
          <w:szCs w:val="21"/>
        </w:rPr>
        <w:t>年版），引用时</w:t>
      </w:r>
      <w:r w:rsidRPr="00514474">
        <w:rPr>
          <w:rFonts w:ascii="宋体" w:hAnsi="宋体"/>
          <w:szCs w:val="21"/>
        </w:rPr>
        <w:t>招标人</w:t>
      </w:r>
      <w:r w:rsidRPr="00514474">
        <w:rPr>
          <w:rFonts w:ascii="宋体" w:hAnsi="宋体" w:hint="eastAsia"/>
          <w:szCs w:val="21"/>
        </w:rPr>
        <w:t>可</w:t>
      </w:r>
      <w:r w:rsidRPr="00514474">
        <w:rPr>
          <w:rFonts w:ascii="宋体" w:hAnsi="宋体"/>
          <w:szCs w:val="21"/>
        </w:rPr>
        <w:t>根据招标项目具体特点和实际需要进行修改和补充。</w:t>
      </w:r>
    </w:p>
    <w:p w14:paraId="7F4E6828" w14:textId="77777777" w:rsidR="00667B73" w:rsidRPr="00514474" w:rsidRDefault="00485D4A">
      <w:pPr>
        <w:widowControl/>
        <w:spacing w:line="360" w:lineRule="auto"/>
        <w:ind w:firstLine="200"/>
        <w:jc w:val="left"/>
        <w:rPr>
          <w:rFonts w:ascii="宋体" w:hAnsi="宋体" w:hint="eastAsia"/>
          <w:szCs w:val="21"/>
        </w:rPr>
      </w:pPr>
      <w:r w:rsidRPr="00514474">
        <w:rPr>
          <w:rFonts w:ascii="宋体" w:hAnsi="宋体"/>
          <w:szCs w:val="21"/>
        </w:rPr>
        <w:br w:type="page"/>
      </w:r>
    </w:p>
    <w:p w14:paraId="7DFECE13" w14:textId="77777777" w:rsidR="00667B73" w:rsidRPr="00514474" w:rsidRDefault="00485D4A">
      <w:pPr>
        <w:spacing w:line="360" w:lineRule="auto"/>
        <w:jc w:val="center"/>
        <w:rPr>
          <w:rFonts w:ascii="宋体" w:hAnsi="宋体" w:hint="eastAsia"/>
          <w:b/>
          <w:bCs/>
          <w:sz w:val="28"/>
          <w:szCs w:val="28"/>
        </w:rPr>
      </w:pPr>
      <w:bookmarkStart w:id="709" w:name="_Toc290635663"/>
      <w:r w:rsidRPr="00514474">
        <w:rPr>
          <w:rFonts w:ascii="宋体" w:hint="eastAsia"/>
          <w:b/>
          <w:bCs/>
          <w:sz w:val="28"/>
          <w:szCs w:val="28"/>
        </w:rPr>
        <w:lastRenderedPageBreak/>
        <w:t>第</w:t>
      </w:r>
      <w:r w:rsidRPr="00514474">
        <w:rPr>
          <w:rFonts w:ascii="宋体" w:hint="eastAsia"/>
          <w:b/>
          <w:bCs/>
          <w:sz w:val="28"/>
          <w:szCs w:val="28"/>
        </w:rPr>
        <w:t>1</w:t>
      </w:r>
      <w:r w:rsidRPr="00514474">
        <w:rPr>
          <w:rFonts w:ascii="宋体" w:hint="eastAsia"/>
          <w:b/>
          <w:bCs/>
          <w:sz w:val="28"/>
          <w:szCs w:val="28"/>
        </w:rPr>
        <w:t>节</w:t>
      </w:r>
      <w:r w:rsidRPr="00514474">
        <w:rPr>
          <w:rFonts w:ascii="宋体" w:hint="eastAsia"/>
          <w:b/>
          <w:bCs/>
          <w:sz w:val="28"/>
          <w:szCs w:val="28"/>
        </w:rPr>
        <w:t xml:space="preserve"> </w:t>
      </w:r>
      <w:r w:rsidRPr="00514474">
        <w:rPr>
          <w:rFonts w:ascii="宋体" w:hint="eastAsia"/>
          <w:b/>
          <w:bCs/>
          <w:sz w:val="28"/>
          <w:szCs w:val="28"/>
        </w:rPr>
        <w:t>一般规定</w:t>
      </w:r>
      <w:bookmarkEnd w:id="709"/>
    </w:p>
    <w:p w14:paraId="33349F5F" w14:textId="77777777" w:rsidR="00667B73" w:rsidRPr="00514474" w:rsidRDefault="00485D4A">
      <w:pPr>
        <w:topLinePunct/>
        <w:spacing w:line="360" w:lineRule="auto"/>
        <w:jc w:val="left"/>
        <w:rPr>
          <w:rFonts w:ascii="宋体" w:hAnsi="宋体" w:cs="宋体" w:hint="eastAsia"/>
          <w:b/>
          <w:kern w:val="0"/>
          <w:szCs w:val="21"/>
          <w:lang w:val="zh-CN"/>
        </w:rPr>
      </w:pPr>
      <w:r w:rsidRPr="00514474">
        <w:rPr>
          <w:rFonts w:ascii="宋体" w:hAnsi="宋体" w:cs="宋体"/>
          <w:b/>
          <w:kern w:val="0"/>
          <w:szCs w:val="21"/>
          <w:lang w:val="zh-CN"/>
        </w:rPr>
        <w:t>1.1</w:t>
      </w:r>
      <w:r w:rsidRPr="00514474">
        <w:rPr>
          <w:rFonts w:ascii="宋体" w:hAnsi="宋体" w:cs="宋体" w:hint="eastAsia"/>
          <w:b/>
          <w:kern w:val="0"/>
          <w:szCs w:val="21"/>
          <w:lang w:val="zh-CN"/>
        </w:rPr>
        <w:t xml:space="preserve">  </w:t>
      </w:r>
      <w:r w:rsidRPr="00514474">
        <w:rPr>
          <w:rFonts w:ascii="宋体" w:hAnsi="宋体" w:cs="宋体" w:hint="eastAsia"/>
          <w:b/>
          <w:kern w:val="0"/>
          <w:szCs w:val="21"/>
          <w:lang w:val="zh-CN"/>
        </w:rPr>
        <w:t>综合</w:t>
      </w:r>
      <w:r w:rsidRPr="00514474">
        <w:rPr>
          <w:rFonts w:ascii="宋体" w:hAnsi="宋体" w:cs="宋体"/>
          <w:b/>
          <w:kern w:val="0"/>
          <w:szCs w:val="21"/>
          <w:lang w:val="zh-CN"/>
        </w:rPr>
        <w:t>说明</w:t>
      </w:r>
    </w:p>
    <w:p w14:paraId="04D2CBB8" w14:textId="77777777" w:rsidR="00667B73" w:rsidRPr="00514474" w:rsidRDefault="00485D4A">
      <w:pPr>
        <w:topLinePunct/>
        <w:spacing w:line="360" w:lineRule="auto"/>
        <w:jc w:val="left"/>
        <w:rPr>
          <w:rFonts w:ascii="宋体" w:hAnsi="宋体" w:cs="宋体" w:hint="eastAsia"/>
          <w:bCs/>
          <w:kern w:val="0"/>
          <w:szCs w:val="21"/>
          <w:lang w:val="zh-CN"/>
        </w:rPr>
      </w:pPr>
      <w:r w:rsidRPr="00514474">
        <w:rPr>
          <w:rFonts w:ascii="宋体" w:hAnsi="宋体" w:cs="宋体" w:hint="eastAsia"/>
          <w:bCs/>
          <w:kern w:val="0"/>
          <w:szCs w:val="21"/>
          <w:lang w:val="zh-CN"/>
        </w:rPr>
        <w:t>1.1.1</w:t>
      </w:r>
      <w:r w:rsidRPr="00514474">
        <w:rPr>
          <w:rFonts w:ascii="宋体" w:hAnsi="宋体" w:cs="宋体" w:hint="eastAsia"/>
          <w:bCs/>
          <w:kern w:val="0"/>
          <w:szCs w:val="21"/>
          <w:lang w:val="zh-CN"/>
        </w:rPr>
        <w:t>绪言</w:t>
      </w:r>
    </w:p>
    <w:p w14:paraId="32FB8147" w14:textId="77777777" w:rsidR="00667B73" w:rsidRPr="00514474" w:rsidRDefault="00485D4A">
      <w:pPr>
        <w:spacing w:line="360" w:lineRule="auto"/>
        <w:ind w:firstLineChars="200" w:firstLine="420"/>
        <w:jc w:val="left"/>
        <w:rPr>
          <w:rFonts w:ascii="宋体" w:hAnsi="宋体" w:hint="eastAsia"/>
        </w:rPr>
      </w:pPr>
      <w:r w:rsidRPr="00514474">
        <w:rPr>
          <w:rFonts w:ascii="宋体" w:hAnsi="宋体" w:hint="eastAsia"/>
        </w:rPr>
        <w:t>盖州市</w:t>
      </w:r>
      <w:r w:rsidRPr="00514474">
        <w:rPr>
          <w:rFonts w:ascii="宋体" w:hAnsi="宋体" w:hint="eastAsia"/>
        </w:rPr>
        <w:t>2024</w:t>
      </w:r>
      <w:r w:rsidRPr="00514474">
        <w:rPr>
          <w:rFonts w:ascii="宋体" w:hAnsi="宋体" w:hint="eastAsia"/>
        </w:rPr>
        <w:t>年农村供水工程维修养护项目（中央资金）位于什字街镇日丰村、辛家屯村、马屯村、柳屯村；矿洞沟</w:t>
      </w:r>
      <w:proofErr w:type="gramStart"/>
      <w:r w:rsidRPr="00514474">
        <w:rPr>
          <w:rFonts w:ascii="宋体" w:hAnsi="宋体" w:hint="eastAsia"/>
        </w:rPr>
        <w:t>镇毛岭村</w:t>
      </w:r>
      <w:proofErr w:type="gramEnd"/>
      <w:r w:rsidRPr="00514474">
        <w:rPr>
          <w:rFonts w:ascii="宋体" w:hAnsi="宋体" w:hint="eastAsia"/>
        </w:rPr>
        <w:t>、东九池村、</w:t>
      </w:r>
      <w:proofErr w:type="gramStart"/>
      <w:r w:rsidRPr="00514474">
        <w:rPr>
          <w:rFonts w:ascii="宋体" w:hAnsi="宋体" w:hint="eastAsia"/>
        </w:rPr>
        <w:t>张堡村</w:t>
      </w:r>
      <w:proofErr w:type="gramEnd"/>
      <w:r w:rsidRPr="00514474">
        <w:rPr>
          <w:rFonts w:ascii="宋体" w:hAnsi="宋体" w:hint="eastAsia"/>
        </w:rPr>
        <w:t>、</w:t>
      </w:r>
      <w:proofErr w:type="gramStart"/>
      <w:r w:rsidRPr="00514474">
        <w:rPr>
          <w:rFonts w:ascii="宋体" w:hAnsi="宋体" w:hint="eastAsia"/>
        </w:rPr>
        <w:t>宋堡村</w:t>
      </w:r>
      <w:proofErr w:type="gramEnd"/>
      <w:r w:rsidRPr="00514474">
        <w:rPr>
          <w:rFonts w:ascii="宋体" w:hAnsi="宋体" w:hint="eastAsia"/>
        </w:rPr>
        <w:t>；万福镇杨木林村、孙家窝棚村、</w:t>
      </w:r>
      <w:proofErr w:type="gramStart"/>
      <w:r w:rsidRPr="00514474">
        <w:rPr>
          <w:rFonts w:ascii="宋体" w:hAnsi="宋体" w:hint="eastAsia"/>
        </w:rPr>
        <w:t>前徐堡</w:t>
      </w:r>
      <w:proofErr w:type="gramEnd"/>
      <w:r w:rsidRPr="00514474">
        <w:rPr>
          <w:rFonts w:ascii="宋体" w:hAnsi="宋体" w:hint="eastAsia"/>
        </w:rPr>
        <w:t>村、兴隆屯村、柞树</w:t>
      </w:r>
      <w:proofErr w:type="gramStart"/>
      <w:r w:rsidRPr="00514474">
        <w:rPr>
          <w:rFonts w:ascii="宋体" w:hAnsi="宋体" w:hint="eastAsia"/>
        </w:rPr>
        <w:t>甸</w:t>
      </w:r>
      <w:proofErr w:type="gramEnd"/>
      <w:r w:rsidRPr="00514474">
        <w:rPr>
          <w:rFonts w:ascii="宋体" w:hAnsi="宋体" w:hint="eastAsia"/>
        </w:rPr>
        <w:t>村、西朝阳村；梁屯镇跃进村、</w:t>
      </w:r>
      <w:proofErr w:type="gramStart"/>
      <w:r w:rsidRPr="00514474">
        <w:rPr>
          <w:rFonts w:ascii="宋体" w:hAnsi="宋体" w:hint="eastAsia"/>
        </w:rPr>
        <w:t>田屯村</w:t>
      </w:r>
      <w:proofErr w:type="gramEnd"/>
      <w:r w:rsidRPr="00514474">
        <w:rPr>
          <w:rFonts w:ascii="宋体" w:hAnsi="宋体" w:hint="eastAsia"/>
        </w:rPr>
        <w:t>、杨村、梁屯村；小石棚乡</w:t>
      </w:r>
      <w:proofErr w:type="gramStart"/>
      <w:r w:rsidRPr="00514474">
        <w:rPr>
          <w:rFonts w:ascii="宋体" w:hAnsi="宋体" w:hint="eastAsia"/>
        </w:rPr>
        <w:t>杨树房</w:t>
      </w:r>
      <w:proofErr w:type="gramEnd"/>
      <w:r w:rsidRPr="00514474">
        <w:rPr>
          <w:rFonts w:ascii="宋体" w:hAnsi="宋体" w:hint="eastAsia"/>
        </w:rPr>
        <w:t>村、</w:t>
      </w:r>
      <w:proofErr w:type="gramStart"/>
      <w:r w:rsidRPr="00514474">
        <w:rPr>
          <w:rFonts w:ascii="宋体" w:hAnsi="宋体" w:hint="eastAsia"/>
        </w:rPr>
        <w:t>槽峪村</w:t>
      </w:r>
      <w:proofErr w:type="gramEnd"/>
      <w:r w:rsidRPr="00514474">
        <w:rPr>
          <w:rFonts w:ascii="宋体" w:hAnsi="宋体" w:hint="eastAsia"/>
        </w:rPr>
        <w:t>、</w:t>
      </w:r>
      <w:proofErr w:type="gramStart"/>
      <w:r w:rsidRPr="00514474">
        <w:rPr>
          <w:rFonts w:ascii="宋体" w:hAnsi="宋体" w:hint="eastAsia"/>
        </w:rPr>
        <w:t>周屯村</w:t>
      </w:r>
      <w:proofErr w:type="gramEnd"/>
      <w:r w:rsidRPr="00514474">
        <w:rPr>
          <w:rFonts w:ascii="宋体" w:hAnsi="宋体" w:hint="eastAsia"/>
        </w:rPr>
        <w:t>；沙岗镇下屯村、</w:t>
      </w:r>
      <w:proofErr w:type="gramStart"/>
      <w:r w:rsidRPr="00514474">
        <w:rPr>
          <w:rFonts w:ascii="宋体" w:hAnsi="宋体" w:hint="eastAsia"/>
        </w:rPr>
        <w:t>黄屯村</w:t>
      </w:r>
      <w:proofErr w:type="gramEnd"/>
      <w:r w:rsidRPr="00514474">
        <w:rPr>
          <w:rFonts w:ascii="宋体" w:hAnsi="宋体" w:hint="eastAsia"/>
        </w:rPr>
        <w:t>、沙岗村、小房身村；暖泉镇三道沟村、</w:t>
      </w:r>
      <w:proofErr w:type="gramStart"/>
      <w:r w:rsidRPr="00514474">
        <w:rPr>
          <w:rFonts w:ascii="宋体" w:hAnsi="宋体" w:hint="eastAsia"/>
        </w:rPr>
        <w:t>方屯村</w:t>
      </w:r>
      <w:proofErr w:type="gramEnd"/>
      <w:r w:rsidRPr="00514474">
        <w:rPr>
          <w:rFonts w:ascii="宋体" w:hAnsi="宋体" w:hint="eastAsia"/>
        </w:rPr>
        <w:t>；太阳升街道办事处黄大寨村、沙沟子村、老庙村、黄坨村、科寨村、</w:t>
      </w:r>
      <w:proofErr w:type="gramStart"/>
      <w:r w:rsidRPr="00514474">
        <w:rPr>
          <w:rFonts w:ascii="宋体" w:hAnsi="宋体" w:hint="eastAsia"/>
        </w:rPr>
        <w:t>闫</w:t>
      </w:r>
      <w:proofErr w:type="gramEnd"/>
      <w:r w:rsidRPr="00514474">
        <w:rPr>
          <w:rFonts w:ascii="宋体" w:hAnsi="宋体" w:hint="eastAsia"/>
        </w:rPr>
        <w:t>峪村、果园村、</w:t>
      </w:r>
      <w:proofErr w:type="gramStart"/>
      <w:r w:rsidRPr="00514474">
        <w:rPr>
          <w:rFonts w:ascii="宋体" w:hAnsi="宋体" w:hint="eastAsia"/>
        </w:rPr>
        <w:t>何屯村</w:t>
      </w:r>
      <w:proofErr w:type="gramEnd"/>
      <w:r w:rsidRPr="00514474">
        <w:rPr>
          <w:rFonts w:ascii="宋体" w:hAnsi="宋体" w:hint="eastAsia"/>
        </w:rPr>
        <w:t>、花园坨村；</w:t>
      </w:r>
      <w:proofErr w:type="gramStart"/>
      <w:r w:rsidRPr="00514474">
        <w:rPr>
          <w:rFonts w:ascii="宋体" w:hAnsi="宋体" w:hint="eastAsia"/>
        </w:rPr>
        <w:t>榜式堡镇榜式堡</w:t>
      </w:r>
      <w:proofErr w:type="gramEnd"/>
      <w:r w:rsidRPr="00514474">
        <w:rPr>
          <w:rFonts w:ascii="宋体" w:hAnsi="宋体" w:hint="eastAsia"/>
        </w:rPr>
        <w:t>村；青石岭镇飞云寨村、三块石村；西海街道办事处西河口村、双泉眼村、东海村、庄林村、渔业村、双桥村、下店村、西海村、红旗村；徐屯</w:t>
      </w:r>
      <w:proofErr w:type="gramStart"/>
      <w:r w:rsidRPr="00514474">
        <w:rPr>
          <w:rFonts w:ascii="宋体" w:hAnsi="宋体" w:hint="eastAsia"/>
        </w:rPr>
        <w:t>镇曾店村</w:t>
      </w:r>
      <w:proofErr w:type="gramEnd"/>
      <w:r w:rsidRPr="00514474">
        <w:rPr>
          <w:rFonts w:ascii="宋体" w:hAnsi="宋体" w:hint="eastAsia"/>
        </w:rPr>
        <w:t>、</w:t>
      </w:r>
      <w:proofErr w:type="gramStart"/>
      <w:r w:rsidRPr="00514474">
        <w:rPr>
          <w:rFonts w:ascii="宋体" w:hAnsi="宋体" w:hint="eastAsia"/>
        </w:rPr>
        <w:t>松屯村</w:t>
      </w:r>
      <w:proofErr w:type="gramEnd"/>
      <w:r w:rsidRPr="00514474">
        <w:rPr>
          <w:rFonts w:ascii="宋体" w:hAnsi="宋体" w:hint="eastAsia"/>
        </w:rPr>
        <w:t>；团</w:t>
      </w:r>
      <w:proofErr w:type="gramStart"/>
      <w:r w:rsidRPr="00514474">
        <w:rPr>
          <w:rFonts w:ascii="宋体" w:hAnsi="宋体" w:hint="eastAsia"/>
        </w:rPr>
        <w:t>甸镇贾屯村</w:t>
      </w:r>
      <w:proofErr w:type="gramEnd"/>
      <w:r w:rsidRPr="00514474">
        <w:rPr>
          <w:rFonts w:ascii="宋体" w:hAnsi="宋体" w:hint="eastAsia"/>
        </w:rPr>
        <w:t>、</w:t>
      </w:r>
      <w:proofErr w:type="gramStart"/>
      <w:r w:rsidRPr="00514474">
        <w:rPr>
          <w:rFonts w:ascii="宋体" w:hAnsi="宋体" w:hint="eastAsia"/>
        </w:rPr>
        <w:t>沈屯村</w:t>
      </w:r>
      <w:proofErr w:type="gramEnd"/>
      <w:r w:rsidRPr="00514474">
        <w:rPr>
          <w:rFonts w:ascii="宋体" w:hAnsi="宋体" w:hint="eastAsia"/>
        </w:rPr>
        <w:t>；东城</w:t>
      </w:r>
      <w:proofErr w:type="gramStart"/>
      <w:r w:rsidRPr="00514474">
        <w:rPr>
          <w:rFonts w:ascii="宋体" w:hAnsi="宋体" w:hint="eastAsia"/>
        </w:rPr>
        <w:t>街道办事处线沟村</w:t>
      </w:r>
      <w:proofErr w:type="gramEnd"/>
      <w:r w:rsidRPr="00514474">
        <w:rPr>
          <w:rFonts w:ascii="宋体" w:hAnsi="宋体" w:hint="eastAsia"/>
        </w:rPr>
        <w:t>，共涉及</w:t>
      </w:r>
      <w:r w:rsidRPr="00514474">
        <w:rPr>
          <w:rFonts w:ascii="宋体" w:hAnsi="宋体" w:hint="eastAsia"/>
        </w:rPr>
        <w:t>15</w:t>
      </w:r>
      <w:r w:rsidRPr="00514474">
        <w:rPr>
          <w:rFonts w:ascii="宋体" w:hAnsi="宋体" w:hint="eastAsia"/>
        </w:rPr>
        <w:t>个乡镇街道，</w:t>
      </w:r>
      <w:r w:rsidRPr="00514474">
        <w:rPr>
          <w:rFonts w:ascii="宋体" w:hAnsi="宋体" w:hint="eastAsia"/>
        </w:rPr>
        <w:t>55</w:t>
      </w:r>
      <w:r w:rsidRPr="00514474">
        <w:rPr>
          <w:rFonts w:ascii="宋体" w:hAnsi="宋体" w:hint="eastAsia"/>
        </w:rPr>
        <w:t>个行政村，受益人口</w:t>
      </w:r>
      <w:r w:rsidRPr="00514474">
        <w:rPr>
          <w:rFonts w:ascii="宋体" w:hAnsi="宋体" w:hint="eastAsia"/>
        </w:rPr>
        <w:t>64936</w:t>
      </w:r>
      <w:r w:rsidRPr="00514474">
        <w:rPr>
          <w:rFonts w:ascii="宋体" w:hAnsi="宋体" w:hint="eastAsia"/>
        </w:rPr>
        <w:t>人。其中水质提升工程涉及什字街镇日丰村；梁屯镇梁屯村；太阳升街道办事处沙沟子村、黄坨村、科寨村；</w:t>
      </w:r>
      <w:proofErr w:type="gramStart"/>
      <w:r w:rsidRPr="00514474">
        <w:rPr>
          <w:rFonts w:ascii="宋体" w:hAnsi="宋体" w:hint="eastAsia"/>
        </w:rPr>
        <w:t>榜式堡镇榜式堡</w:t>
      </w:r>
      <w:proofErr w:type="gramEnd"/>
      <w:r w:rsidRPr="00514474">
        <w:rPr>
          <w:rFonts w:ascii="宋体" w:hAnsi="宋体" w:hint="eastAsia"/>
        </w:rPr>
        <w:t>村、西海街道西河口村、双泉眼村、东海村、庄林村、渔业村、双桥村、下店村、西海村、红旗村；徐屯</w:t>
      </w:r>
      <w:proofErr w:type="gramStart"/>
      <w:r w:rsidRPr="00514474">
        <w:rPr>
          <w:rFonts w:ascii="宋体" w:hAnsi="宋体" w:hint="eastAsia"/>
        </w:rPr>
        <w:t>镇曾店村</w:t>
      </w:r>
      <w:proofErr w:type="gramEnd"/>
      <w:r w:rsidRPr="00514474">
        <w:rPr>
          <w:rFonts w:ascii="宋体" w:hAnsi="宋体" w:hint="eastAsia"/>
        </w:rPr>
        <w:t>、</w:t>
      </w:r>
      <w:proofErr w:type="gramStart"/>
      <w:r w:rsidRPr="00514474">
        <w:rPr>
          <w:rFonts w:ascii="宋体" w:hAnsi="宋体" w:hint="eastAsia"/>
        </w:rPr>
        <w:t>松屯村</w:t>
      </w:r>
      <w:proofErr w:type="gramEnd"/>
      <w:r w:rsidRPr="00514474">
        <w:rPr>
          <w:rFonts w:ascii="宋体" w:hAnsi="宋体" w:hint="eastAsia"/>
        </w:rPr>
        <w:t>；东城</w:t>
      </w:r>
      <w:proofErr w:type="gramStart"/>
      <w:r w:rsidRPr="00514474">
        <w:rPr>
          <w:rFonts w:ascii="宋体" w:hAnsi="宋体" w:hint="eastAsia"/>
        </w:rPr>
        <w:t>街道办事处线沟村</w:t>
      </w:r>
      <w:proofErr w:type="gramEnd"/>
      <w:r w:rsidRPr="00514474">
        <w:rPr>
          <w:rFonts w:ascii="宋体" w:hAnsi="宋体" w:hint="eastAsia"/>
        </w:rPr>
        <w:t>，共涉及</w:t>
      </w:r>
      <w:r w:rsidRPr="00514474">
        <w:rPr>
          <w:rFonts w:ascii="宋体" w:hAnsi="宋体" w:hint="eastAsia"/>
        </w:rPr>
        <w:t>7</w:t>
      </w:r>
      <w:r w:rsidRPr="00514474">
        <w:rPr>
          <w:rFonts w:ascii="宋体" w:hAnsi="宋体" w:hint="eastAsia"/>
        </w:rPr>
        <w:t>个乡镇街道，</w:t>
      </w:r>
      <w:r w:rsidRPr="00514474">
        <w:rPr>
          <w:rFonts w:ascii="宋体" w:hAnsi="宋体" w:hint="eastAsia"/>
        </w:rPr>
        <w:t>18</w:t>
      </w:r>
      <w:r w:rsidRPr="00514474">
        <w:rPr>
          <w:rFonts w:ascii="宋体" w:hAnsi="宋体" w:hint="eastAsia"/>
        </w:rPr>
        <w:t>个行政村，受益人口</w:t>
      </w:r>
      <w:r w:rsidRPr="00514474">
        <w:rPr>
          <w:rFonts w:ascii="宋体" w:hAnsi="宋体" w:hint="eastAsia"/>
        </w:rPr>
        <w:t>32168</w:t>
      </w:r>
      <w:r w:rsidRPr="00514474">
        <w:rPr>
          <w:rFonts w:ascii="宋体" w:hAnsi="宋体" w:hint="eastAsia"/>
        </w:rPr>
        <w:t>人。</w:t>
      </w:r>
    </w:p>
    <w:p w14:paraId="74DC8FE9" w14:textId="77777777" w:rsidR="00667B73" w:rsidRPr="00514474" w:rsidRDefault="00485D4A">
      <w:pPr>
        <w:spacing w:line="360" w:lineRule="auto"/>
        <w:ind w:firstLineChars="200" w:firstLine="420"/>
        <w:jc w:val="left"/>
        <w:rPr>
          <w:rFonts w:ascii="宋体" w:hAnsi="宋体" w:hint="eastAsia"/>
        </w:rPr>
      </w:pPr>
      <w:r w:rsidRPr="00514474">
        <w:rPr>
          <w:rFonts w:ascii="宋体" w:hAnsi="宋体" w:hint="eastAsia"/>
        </w:rPr>
        <w:t>根据《辽宁省水利厅关于做好</w:t>
      </w:r>
      <w:r w:rsidRPr="00514474">
        <w:rPr>
          <w:rFonts w:ascii="宋体" w:hAnsi="宋体" w:hint="eastAsia"/>
        </w:rPr>
        <w:t>2024</w:t>
      </w:r>
      <w:r w:rsidRPr="00514474">
        <w:rPr>
          <w:rFonts w:ascii="宋体" w:hAnsi="宋体" w:hint="eastAsia"/>
        </w:rPr>
        <w:t>年农村供水维修养护工作通知》通知要求，本次饮水维修养护工程主要在原设计标准及规模基础上，通过进行配水管路维修更换、大口井，阀门井维修养护；增加净水消毒设备、更换水泵、微机供水等机电设备、更换闸阀金属结构等工程，达到恢复原设计标准并延长工程的使用年限同时确保水质达标，提高供水保证率。</w:t>
      </w:r>
    </w:p>
    <w:p w14:paraId="34DE4F47"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盖州市</w:t>
      </w:r>
      <w:r w:rsidRPr="00514474">
        <w:rPr>
          <w:rFonts w:ascii="宋体" w:hAnsi="宋体" w:hint="eastAsia"/>
          <w:szCs w:val="21"/>
        </w:rPr>
        <w:t>2024</w:t>
      </w:r>
      <w:r w:rsidRPr="00514474">
        <w:rPr>
          <w:rFonts w:ascii="宋体" w:hAnsi="宋体" w:hint="eastAsia"/>
          <w:szCs w:val="21"/>
        </w:rPr>
        <w:t>年农村供水维修养护项目（中央资金）共涉及</w:t>
      </w:r>
      <w:r w:rsidRPr="00514474">
        <w:rPr>
          <w:rFonts w:ascii="宋体" w:hAnsi="宋体" w:hint="eastAsia"/>
          <w:szCs w:val="21"/>
        </w:rPr>
        <w:t>55</w:t>
      </w:r>
      <w:r w:rsidRPr="00514474">
        <w:rPr>
          <w:rFonts w:ascii="宋体" w:hAnsi="宋体" w:hint="eastAsia"/>
          <w:szCs w:val="21"/>
        </w:rPr>
        <w:t>处。实施水质提升工程</w:t>
      </w:r>
      <w:r w:rsidRPr="00514474">
        <w:rPr>
          <w:rFonts w:ascii="宋体" w:hAnsi="宋体" w:hint="eastAsia"/>
          <w:szCs w:val="21"/>
        </w:rPr>
        <w:t>18</w:t>
      </w:r>
      <w:r w:rsidRPr="00514474">
        <w:rPr>
          <w:rFonts w:ascii="宋体" w:hAnsi="宋体" w:hint="eastAsia"/>
          <w:szCs w:val="21"/>
        </w:rPr>
        <w:t>处，主要建设内容：水质消毒</w:t>
      </w:r>
      <w:r w:rsidRPr="00514474">
        <w:rPr>
          <w:rFonts w:ascii="宋体" w:hAnsi="宋体" w:hint="eastAsia"/>
          <w:szCs w:val="21"/>
        </w:rPr>
        <w:t>2</w:t>
      </w:r>
      <w:r w:rsidRPr="00514474">
        <w:rPr>
          <w:rFonts w:ascii="宋体" w:hAnsi="宋体" w:hint="eastAsia"/>
          <w:szCs w:val="21"/>
        </w:rPr>
        <w:t>处；增加次氯酸钠消毒设备</w:t>
      </w:r>
      <w:r w:rsidRPr="00514474">
        <w:rPr>
          <w:rFonts w:ascii="宋体" w:hAnsi="宋体" w:hint="eastAsia"/>
          <w:szCs w:val="21"/>
        </w:rPr>
        <w:t>20</w:t>
      </w:r>
      <w:r w:rsidRPr="00514474">
        <w:rPr>
          <w:rFonts w:ascii="宋体" w:hAnsi="宋体" w:hint="eastAsia"/>
          <w:szCs w:val="21"/>
        </w:rPr>
        <w:t>台套；增加农村供水</w:t>
      </w:r>
      <w:r w:rsidRPr="00514474">
        <w:rPr>
          <w:rFonts w:ascii="宋体" w:hAnsi="宋体" w:hint="eastAsia"/>
          <w:szCs w:val="21"/>
        </w:rPr>
        <w:t>KT</w:t>
      </w:r>
      <w:r w:rsidRPr="00514474">
        <w:rPr>
          <w:rFonts w:ascii="宋体" w:hAnsi="宋体" w:hint="eastAsia"/>
          <w:szCs w:val="21"/>
        </w:rPr>
        <w:t>板公示牌</w:t>
      </w:r>
      <w:r w:rsidRPr="00514474">
        <w:rPr>
          <w:rFonts w:ascii="宋体" w:hAnsi="宋体" w:hint="eastAsia"/>
          <w:szCs w:val="21"/>
        </w:rPr>
        <w:t>25</w:t>
      </w:r>
      <w:r w:rsidRPr="00514474">
        <w:rPr>
          <w:rFonts w:ascii="宋体" w:hAnsi="宋体" w:hint="eastAsia"/>
          <w:szCs w:val="21"/>
        </w:rPr>
        <w:t>块；维修阀门井</w:t>
      </w:r>
      <w:r w:rsidRPr="00514474">
        <w:rPr>
          <w:rFonts w:ascii="宋体" w:hAnsi="宋体" w:hint="eastAsia"/>
          <w:szCs w:val="21"/>
        </w:rPr>
        <w:t>10</w:t>
      </w:r>
      <w:r w:rsidRPr="00514474">
        <w:rPr>
          <w:rFonts w:ascii="宋体" w:hAnsi="宋体" w:hint="eastAsia"/>
          <w:szCs w:val="21"/>
        </w:rPr>
        <w:t>座，增加入户</w:t>
      </w:r>
      <w:r w:rsidRPr="00514474">
        <w:rPr>
          <w:rFonts w:ascii="宋体" w:hAnsi="宋体" w:hint="eastAsia"/>
          <w:szCs w:val="21"/>
        </w:rPr>
        <w:t>20</w:t>
      </w:r>
      <w:r w:rsidRPr="00514474">
        <w:rPr>
          <w:rFonts w:ascii="宋体" w:hAnsi="宋体" w:hint="eastAsia"/>
          <w:szCs w:val="21"/>
        </w:rPr>
        <w:t>户，维修</w:t>
      </w:r>
      <w:r w:rsidRPr="00514474">
        <w:rPr>
          <w:rFonts w:ascii="宋体" w:hAnsi="宋体" w:hint="eastAsia"/>
          <w:szCs w:val="21"/>
        </w:rPr>
        <w:t>De63</w:t>
      </w:r>
      <w:r w:rsidRPr="00514474">
        <w:rPr>
          <w:rFonts w:ascii="宋体" w:hAnsi="宋体" w:hint="eastAsia"/>
          <w:szCs w:val="21"/>
        </w:rPr>
        <w:t>配水管</w:t>
      </w:r>
      <w:r w:rsidRPr="00514474">
        <w:rPr>
          <w:rFonts w:ascii="宋体" w:hAnsi="宋体" w:hint="eastAsia"/>
          <w:szCs w:val="21"/>
        </w:rPr>
        <w:t>1555m</w:t>
      </w:r>
      <w:r w:rsidRPr="00514474">
        <w:rPr>
          <w:rFonts w:ascii="宋体" w:hAnsi="宋体" w:hint="eastAsia"/>
          <w:szCs w:val="21"/>
        </w:rPr>
        <w:t>，维修</w:t>
      </w:r>
      <w:r w:rsidRPr="00514474">
        <w:rPr>
          <w:rFonts w:ascii="宋体" w:hAnsi="宋体" w:hint="eastAsia"/>
          <w:szCs w:val="21"/>
        </w:rPr>
        <w:t>De32</w:t>
      </w:r>
      <w:r w:rsidRPr="00514474">
        <w:rPr>
          <w:rFonts w:ascii="宋体" w:hAnsi="宋体" w:hint="eastAsia"/>
          <w:szCs w:val="21"/>
        </w:rPr>
        <w:t>配水管</w:t>
      </w:r>
      <w:r w:rsidRPr="00514474">
        <w:rPr>
          <w:rFonts w:ascii="宋体" w:hAnsi="宋体" w:hint="eastAsia"/>
          <w:szCs w:val="21"/>
        </w:rPr>
        <w:t>175m</w:t>
      </w:r>
      <w:r w:rsidRPr="00514474">
        <w:rPr>
          <w:rFonts w:ascii="宋体" w:hAnsi="宋体" w:hint="eastAsia"/>
          <w:szCs w:val="21"/>
        </w:rPr>
        <w:t>。更换水泵</w:t>
      </w:r>
      <w:r w:rsidRPr="00514474">
        <w:rPr>
          <w:rFonts w:ascii="宋体" w:hAnsi="宋体" w:hint="eastAsia"/>
          <w:szCs w:val="21"/>
        </w:rPr>
        <w:t>8</w:t>
      </w:r>
      <w:r w:rsidRPr="00514474">
        <w:rPr>
          <w:rFonts w:ascii="宋体" w:hAnsi="宋体" w:hint="eastAsia"/>
          <w:szCs w:val="21"/>
        </w:rPr>
        <w:t>台套，微机供水</w:t>
      </w:r>
      <w:r w:rsidRPr="00514474">
        <w:rPr>
          <w:rFonts w:ascii="宋体" w:hAnsi="宋体" w:hint="eastAsia"/>
          <w:szCs w:val="21"/>
        </w:rPr>
        <w:t>4</w:t>
      </w:r>
      <w:r w:rsidRPr="00514474">
        <w:rPr>
          <w:rFonts w:ascii="宋体" w:hAnsi="宋体" w:hint="eastAsia"/>
          <w:szCs w:val="21"/>
        </w:rPr>
        <w:t>台套，压力表</w:t>
      </w:r>
      <w:r w:rsidRPr="00514474">
        <w:rPr>
          <w:rFonts w:ascii="宋体" w:hAnsi="宋体" w:hint="eastAsia"/>
          <w:szCs w:val="21"/>
        </w:rPr>
        <w:t>1</w:t>
      </w:r>
      <w:r w:rsidRPr="00514474">
        <w:rPr>
          <w:rFonts w:ascii="宋体" w:hAnsi="宋体" w:hint="eastAsia"/>
          <w:szCs w:val="21"/>
        </w:rPr>
        <w:t>块，水表</w:t>
      </w:r>
      <w:r w:rsidRPr="00514474">
        <w:rPr>
          <w:rFonts w:ascii="宋体" w:hAnsi="宋体" w:hint="eastAsia"/>
          <w:szCs w:val="21"/>
        </w:rPr>
        <w:t>350</w:t>
      </w:r>
      <w:r w:rsidRPr="00514474">
        <w:rPr>
          <w:rFonts w:ascii="宋体" w:hAnsi="宋体" w:hint="eastAsia"/>
          <w:szCs w:val="21"/>
        </w:rPr>
        <w:t>块，更换电缆</w:t>
      </w:r>
      <w:r w:rsidRPr="00514474">
        <w:rPr>
          <w:rFonts w:ascii="宋体" w:hAnsi="宋体" w:hint="eastAsia"/>
          <w:szCs w:val="21"/>
        </w:rPr>
        <w:t>880m</w:t>
      </w:r>
      <w:r w:rsidRPr="00514474">
        <w:rPr>
          <w:rFonts w:ascii="宋体" w:hAnsi="宋体" w:hint="eastAsia"/>
          <w:szCs w:val="21"/>
        </w:rPr>
        <w:t>。更换</w:t>
      </w:r>
      <w:r w:rsidRPr="00514474">
        <w:rPr>
          <w:rFonts w:ascii="宋体" w:hAnsi="宋体" w:hint="eastAsia"/>
          <w:szCs w:val="21"/>
        </w:rPr>
        <w:t>DN65</w:t>
      </w:r>
      <w:r w:rsidRPr="00514474">
        <w:rPr>
          <w:rFonts w:ascii="宋体" w:hAnsi="宋体" w:hint="eastAsia"/>
          <w:szCs w:val="21"/>
        </w:rPr>
        <w:t>水泵出水管</w:t>
      </w:r>
      <w:r w:rsidRPr="00514474">
        <w:rPr>
          <w:rFonts w:ascii="宋体" w:hAnsi="宋体" w:hint="eastAsia"/>
          <w:szCs w:val="21"/>
        </w:rPr>
        <w:t>780m</w:t>
      </w:r>
      <w:r w:rsidRPr="00514474">
        <w:rPr>
          <w:rFonts w:ascii="宋体" w:hAnsi="宋体" w:hint="eastAsia"/>
          <w:szCs w:val="21"/>
        </w:rPr>
        <w:t>，更换铸铁闸阀</w:t>
      </w:r>
      <w:r w:rsidRPr="00514474">
        <w:rPr>
          <w:rFonts w:ascii="宋体" w:hAnsi="宋体" w:hint="eastAsia"/>
          <w:szCs w:val="21"/>
        </w:rPr>
        <w:t>1</w:t>
      </w:r>
      <w:r w:rsidRPr="00514474">
        <w:rPr>
          <w:rFonts w:ascii="宋体" w:hAnsi="宋体" w:hint="eastAsia"/>
          <w:szCs w:val="21"/>
        </w:rPr>
        <w:t>个。</w:t>
      </w:r>
    </w:p>
    <w:p w14:paraId="0FCFD1B1"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实施修缮工程</w:t>
      </w:r>
      <w:r w:rsidRPr="00514474">
        <w:rPr>
          <w:rFonts w:ascii="宋体" w:hAnsi="宋体" w:hint="eastAsia"/>
          <w:szCs w:val="21"/>
        </w:rPr>
        <w:t>37</w:t>
      </w:r>
      <w:r w:rsidRPr="00514474">
        <w:rPr>
          <w:rFonts w:ascii="宋体" w:hAnsi="宋体" w:hint="eastAsia"/>
          <w:szCs w:val="21"/>
        </w:rPr>
        <w:t>处，主要建设内容：增加农村供水</w:t>
      </w:r>
      <w:r w:rsidRPr="00514474">
        <w:rPr>
          <w:rFonts w:ascii="宋体" w:hAnsi="宋体" w:hint="eastAsia"/>
          <w:szCs w:val="21"/>
        </w:rPr>
        <w:t>KT</w:t>
      </w:r>
      <w:r w:rsidRPr="00514474">
        <w:rPr>
          <w:rFonts w:ascii="宋体" w:hAnsi="宋体" w:hint="eastAsia"/>
          <w:szCs w:val="21"/>
        </w:rPr>
        <w:t>板公示牌</w:t>
      </w:r>
      <w:r w:rsidRPr="00514474">
        <w:rPr>
          <w:rFonts w:ascii="宋体" w:hAnsi="宋体" w:hint="eastAsia"/>
          <w:szCs w:val="21"/>
        </w:rPr>
        <w:t>43</w:t>
      </w:r>
      <w:r w:rsidRPr="00514474">
        <w:rPr>
          <w:rFonts w:ascii="宋体" w:hAnsi="宋体" w:hint="eastAsia"/>
          <w:szCs w:val="21"/>
        </w:rPr>
        <w:t>块；维修阀门井</w:t>
      </w:r>
      <w:r w:rsidRPr="00514474">
        <w:rPr>
          <w:rFonts w:ascii="宋体" w:hAnsi="宋体" w:hint="eastAsia"/>
          <w:szCs w:val="21"/>
        </w:rPr>
        <w:t>3</w:t>
      </w:r>
      <w:r w:rsidRPr="00514474">
        <w:rPr>
          <w:rFonts w:ascii="宋体" w:hAnsi="宋体" w:hint="eastAsia"/>
          <w:szCs w:val="21"/>
        </w:rPr>
        <w:t>座，增加入户</w:t>
      </w:r>
      <w:r w:rsidRPr="00514474">
        <w:rPr>
          <w:rFonts w:ascii="宋体" w:hAnsi="宋体" w:hint="eastAsia"/>
          <w:szCs w:val="21"/>
        </w:rPr>
        <w:t>5</w:t>
      </w:r>
      <w:r w:rsidRPr="00514474">
        <w:rPr>
          <w:rFonts w:ascii="宋体" w:hAnsi="宋体" w:hint="eastAsia"/>
          <w:szCs w:val="21"/>
        </w:rPr>
        <w:t>户，防盗门更换</w:t>
      </w:r>
      <w:r w:rsidRPr="00514474">
        <w:rPr>
          <w:rFonts w:ascii="宋体" w:hAnsi="宋体" w:hint="eastAsia"/>
          <w:szCs w:val="21"/>
        </w:rPr>
        <w:t>4</w:t>
      </w:r>
      <w:r w:rsidRPr="00514474">
        <w:rPr>
          <w:rFonts w:ascii="宋体" w:hAnsi="宋体" w:hint="eastAsia"/>
          <w:szCs w:val="21"/>
        </w:rPr>
        <w:t>扇，大口井维修</w:t>
      </w:r>
      <w:r w:rsidRPr="00514474">
        <w:rPr>
          <w:rFonts w:ascii="宋体" w:hAnsi="宋体" w:hint="eastAsia"/>
          <w:szCs w:val="21"/>
        </w:rPr>
        <w:t>4</w:t>
      </w:r>
      <w:r w:rsidRPr="00514474">
        <w:rPr>
          <w:rFonts w:ascii="宋体" w:hAnsi="宋体" w:hint="eastAsia"/>
          <w:szCs w:val="21"/>
        </w:rPr>
        <w:t>眼，维修</w:t>
      </w:r>
      <w:r w:rsidRPr="00514474">
        <w:rPr>
          <w:rFonts w:ascii="宋体" w:hAnsi="宋体" w:hint="eastAsia"/>
          <w:szCs w:val="21"/>
        </w:rPr>
        <w:t>De90</w:t>
      </w:r>
      <w:r w:rsidRPr="00514474">
        <w:rPr>
          <w:rFonts w:ascii="宋体" w:hAnsi="宋体" w:hint="eastAsia"/>
          <w:szCs w:val="21"/>
        </w:rPr>
        <w:t>配水管</w:t>
      </w:r>
      <w:r w:rsidRPr="00514474">
        <w:rPr>
          <w:rFonts w:ascii="宋体" w:hAnsi="宋体" w:hint="eastAsia"/>
          <w:szCs w:val="21"/>
        </w:rPr>
        <w:t>630m</w:t>
      </w:r>
      <w:r w:rsidRPr="00514474">
        <w:rPr>
          <w:rFonts w:ascii="宋体" w:hAnsi="宋体" w:hint="eastAsia"/>
          <w:szCs w:val="21"/>
        </w:rPr>
        <w:t>，维修</w:t>
      </w:r>
      <w:r w:rsidRPr="00514474">
        <w:rPr>
          <w:rFonts w:ascii="宋体" w:hAnsi="宋体" w:hint="eastAsia"/>
          <w:szCs w:val="21"/>
        </w:rPr>
        <w:t>De63</w:t>
      </w:r>
      <w:r w:rsidRPr="00514474">
        <w:rPr>
          <w:rFonts w:ascii="宋体" w:hAnsi="宋体" w:hint="eastAsia"/>
          <w:szCs w:val="21"/>
        </w:rPr>
        <w:t>配水管</w:t>
      </w:r>
      <w:r w:rsidRPr="00514474">
        <w:rPr>
          <w:rFonts w:ascii="宋体" w:hAnsi="宋体" w:hint="eastAsia"/>
          <w:szCs w:val="21"/>
        </w:rPr>
        <w:t>3695m</w:t>
      </w:r>
      <w:r w:rsidRPr="00514474">
        <w:rPr>
          <w:rFonts w:ascii="宋体" w:hAnsi="宋体" w:hint="eastAsia"/>
          <w:szCs w:val="21"/>
        </w:rPr>
        <w:t>，维修</w:t>
      </w:r>
      <w:r w:rsidRPr="00514474">
        <w:rPr>
          <w:rFonts w:ascii="宋体" w:hAnsi="宋体" w:hint="eastAsia"/>
          <w:szCs w:val="21"/>
        </w:rPr>
        <w:t>De32</w:t>
      </w:r>
      <w:r w:rsidRPr="00514474">
        <w:rPr>
          <w:rFonts w:ascii="宋体" w:hAnsi="宋体" w:hint="eastAsia"/>
          <w:szCs w:val="21"/>
        </w:rPr>
        <w:t>配水管</w:t>
      </w:r>
      <w:r w:rsidRPr="00514474">
        <w:rPr>
          <w:rFonts w:ascii="宋体" w:hAnsi="宋体" w:hint="eastAsia"/>
          <w:szCs w:val="21"/>
        </w:rPr>
        <w:t>475m</w:t>
      </w:r>
      <w:r w:rsidRPr="00514474">
        <w:rPr>
          <w:rFonts w:ascii="宋体" w:hAnsi="宋体" w:hint="eastAsia"/>
          <w:szCs w:val="21"/>
        </w:rPr>
        <w:t>。更换水泵</w:t>
      </w:r>
      <w:r w:rsidRPr="00514474">
        <w:rPr>
          <w:rFonts w:ascii="宋体" w:hAnsi="宋体" w:hint="eastAsia"/>
          <w:szCs w:val="21"/>
        </w:rPr>
        <w:t>32</w:t>
      </w:r>
      <w:r w:rsidRPr="00514474">
        <w:rPr>
          <w:rFonts w:ascii="宋体" w:hAnsi="宋体" w:hint="eastAsia"/>
          <w:szCs w:val="21"/>
        </w:rPr>
        <w:t>台套，微机供水</w:t>
      </w:r>
      <w:r w:rsidRPr="00514474">
        <w:rPr>
          <w:rFonts w:ascii="宋体" w:hAnsi="宋体" w:hint="eastAsia"/>
          <w:szCs w:val="21"/>
        </w:rPr>
        <w:t>13</w:t>
      </w:r>
      <w:r w:rsidRPr="00514474">
        <w:rPr>
          <w:rFonts w:ascii="宋体" w:hAnsi="宋体" w:hint="eastAsia"/>
          <w:szCs w:val="21"/>
        </w:rPr>
        <w:t>台套，在线计量设备</w:t>
      </w:r>
      <w:r w:rsidRPr="00514474">
        <w:rPr>
          <w:rFonts w:ascii="宋体" w:hAnsi="宋体" w:hint="eastAsia"/>
          <w:szCs w:val="21"/>
        </w:rPr>
        <w:t>3</w:t>
      </w:r>
      <w:r w:rsidRPr="00514474">
        <w:rPr>
          <w:rFonts w:ascii="宋体" w:hAnsi="宋体" w:hint="eastAsia"/>
          <w:szCs w:val="21"/>
        </w:rPr>
        <w:t>台套，压力表</w:t>
      </w:r>
      <w:r w:rsidRPr="00514474">
        <w:rPr>
          <w:rFonts w:ascii="宋体" w:hAnsi="宋体" w:hint="eastAsia"/>
          <w:szCs w:val="21"/>
        </w:rPr>
        <w:t>6</w:t>
      </w:r>
      <w:r w:rsidRPr="00514474">
        <w:rPr>
          <w:rFonts w:ascii="宋体" w:hAnsi="宋体" w:hint="eastAsia"/>
          <w:szCs w:val="21"/>
        </w:rPr>
        <w:t>块，水表</w:t>
      </w:r>
      <w:r w:rsidRPr="00514474">
        <w:rPr>
          <w:rFonts w:ascii="宋体" w:hAnsi="宋体" w:hint="eastAsia"/>
          <w:szCs w:val="21"/>
        </w:rPr>
        <w:t>400</w:t>
      </w:r>
      <w:r w:rsidRPr="00514474">
        <w:rPr>
          <w:rFonts w:ascii="宋体" w:hAnsi="宋体" w:hint="eastAsia"/>
          <w:szCs w:val="21"/>
        </w:rPr>
        <w:t>块，更换电缆</w:t>
      </w:r>
      <w:r w:rsidRPr="00514474">
        <w:rPr>
          <w:rFonts w:ascii="宋体" w:hAnsi="宋体" w:hint="eastAsia"/>
          <w:szCs w:val="21"/>
        </w:rPr>
        <w:t>880m</w:t>
      </w:r>
      <w:r w:rsidRPr="00514474">
        <w:rPr>
          <w:rFonts w:ascii="宋体" w:hAnsi="宋体" w:hint="eastAsia"/>
          <w:szCs w:val="21"/>
        </w:rPr>
        <w:t>。更换</w:t>
      </w:r>
      <w:r w:rsidRPr="00514474">
        <w:rPr>
          <w:rFonts w:ascii="宋体" w:hAnsi="宋体" w:hint="eastAsia"/>
          <w:szCs w:val="21"/>
        </w:rPr>
        <w:t>DN65</w:t>
      </w:r>
      <w:r w:rsidRPr="00514474">
        <w:rPr>
          <w:rFonts w:ascii="宋体" w:hAnsi="宋体" w:hint="eastAsia"/>
          <w:szCs w:val="21"/>
        </w:rPr>
        <w:t>水泵出水管</w:t>
      </w:r>
      <w:r w:rsidRPr="00514474">
        <w:rPr>
          <w:rFonts w:ascii="宋体" w:hAnsi="宋体" w:hint="eastAsia"/>
          <w:szCs w:val="21"/>
        </w:rPr>
        <w:t>310m</w:t>
      </w:r>
      <w:r w:rsidRPr="00514474">
        <w:rPr>
          <w:rFonts w:ascii="宋体" w:hAnsi="宋体" w:hint="eastAsia"/>
          <w:szCs w:val="21"/>
        </w:rPr>
        <w:t>，</w:t>
      </w:r>
      <w:r w:rsidRPr="00514474">
        <w:rPr>
          <w:rFonts w:ascii="宋体" w:hAnsi="宋体" w:hint="eastAsia"/>
          <w:szCs w:val="21"/>
        </w:rPr>
        <w:t>DN80</w:t>
      </w:r>
      <w:r w:rsidRPr="00514474">
        <w:rPr>
          <w:rFonts w:ascii="宋体" w:hAnsi="宋体" w:hint="eastAsia"/>
          <w:szCs w:val="21"/>
        </w:rPr>
        <w:t>水泵出水管</w:t>
      </w:r>
      <w:r w:rsidRPr="00514474">
        <w:rPr>
          <w:rFonts w:ascii="宋体" w:hAnsi="宋体" w:hint="eastAsia"/>
          <w:szCs w:val="21"/>
        </w:rPr>
        <w:t>240m</w:t>
      </w:r>
      <w:r w:rsidRPr="00514474">
        <w:rPr>
          <w:rFonts w:ascii="宋体" w:hAnsi="宋体" w:hint="eastAsia"/>
          <w:szCs w:val="21"/>
        </w:rPr>
        <w:t>，更换铸铁闸阀</w:t>
      </w:r>
      <w:r w:rsidRPr="00514474">
        <w:rPr>
          <w:rFonts w:ascii="宋体" w:hAnsi="宋体" w:hint="eastAsia"/>
          <w:szCs w:val="21"/>
        </w:rPr>
        <w:t>8</w:t>
      </w:r>
      <w:r w:rsidRPr="00514474">
        <w:rPr>
          <w:rFonts w:ascii="宋体" w:hAnsi="宋体" w:hint="eastAsia"/>
          <w:szCs w:val="21"/>
        </w:rPr>
        <w:t>个。</w:t>
      </w:r>
    </w:p>
    <w:p w14:paraId="530DF7BD" w14:textId="77777777" w:rsidR="00667B73" w:rsidRPr="00514474" w:rsidRDefault="00485D4A">
      <w:pPr>
        <w:spacing w:line="360" w:lineRule="auto"/>
        <w:rPr>
          <w:rFonts w:ascii="宋体" w:hAnsi="宋体" w:hint="eastAsia"/>
        </w:rPr>
      </w:pPr>
      <w:r w:rsidRPr="00514474">
        <w:rPr>
          <w:rFonts w:ascii="宋体" w:hAnsi="宋体" w:hint="eastAsia"/>
        </w:rPr>
        <w:t>1.1.2</w:t>
      </w:r>
      <w:r w:rsidRPr="00514474">
        <w:rPr>
          <w:rFonts w:ascii="宋体" w:hAnsi="宋体" w:hint="eastAsia"/>
        </w:rPr>
        <w:t>建设目标</w:t>
      </w:r>
    </w:p>
    <w:p w14:paraId="59E5E9F8"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根据《村镇供水工程技术规范》（</w:t>
      </w:r>
      <w:r w:rsidRPr="00514474">
        <w:rPr>
          <w:rFonts w:ascii="宋体" w:hAnsi="宋体" w:hint="eastAsia"/>
        </w:rPr>
        <w:t>SL 310-2019</w:t>
      </w:r>
      <w:r w:rsidRPr="00514474">
        <w:rPr>
          <w:rFonts w:ascii="宋体" w:hAnsi="宋体" w:hint="eastAsia"/>
        </w:rPr>
        <w:t>）及《农村饮水安全评价准则》（</w:t>
      </w:r>
      <w:r w:rsidRPr="00514474">
        <w:rPr>
          <w:rFonts w:ascii="宋体" w:hAnsi="宋体" w:hint="eastAsia"/>
        </w:rPr>
        <w:t>T/CHES 18-2018</w:t>
      </w:r>
      <w:r w:rsidRPr="00514474">
        <w:rPr>
          <w:rFonts w:ascii="宋体" w:hAnsi="宋体" w:hint="eastAsia"/>
        </w:rPr>
        <w:t>），本次工程建设执行以下标准：</w:t>
      </w:r>
    </w:p>
    <w:p w14:paraId="644DC6E7"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w:t>
      </w:r>
      <w:r w:rsidRPr="00514474">
        <w:rPr>
          <w:rFonts w:ascii="宋体" w:hAnsi="宋体" w:hint="eastAsia"/>
        </w:rPr>
        <w:t>1</w:t>
      </w:r>
      <w:r w:rsidRPr="00514474">
        <w:rPr>
          <w:rFonts w:ascii="宋体" w:hAnsi="宋体" w:hint="eastAsia"/>
        </w:rPr>
        <w:t>）水质：符合国家《生活饮用水卫生标准》（</w:t>
      </w:r>
      <w:r w:rsidRPr="00514474">
        <w:rPr>
          <w:rFonts w:ascii="宋体" w:hAnsi="宋体" w:hint="eastAsia"/>
        </w:rPr>
        <w:t>GB5749</w:t>
      </w:r>
      <w:r w:rsidRPr="00514474">
        <w:rPr>
          <w:rFonts w:ascii="宋体" w:hAnsi="宋体" w:hint="eastAsia"/>
        </w:rPr>
        <w:t>）要求的为安全；符合《农村实施〈生活饮用水卫生标准〉准则》要求。</w:t>
      </w:r>
    </w:p>
    <w:p w14:paraId="16D476C5"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lastRenderedPageBreak/>
        <w:t>（</w:t>
      </w:r>
      <w:r w:rsidRPr="00514474">
        <w:rPr>
          <w:rFonts w:ascii="宋体" w:hAnsi="宋体" w:hint="eastAsia"/>
        </w:rPr>
        <w:t>2</w:t>
      </w:r>
      <w:r w:rsidRPr="00514474">
        <w:rPr>
          <w:rFonts w:ascii="宋体" w:hAnsi="宋体" w:hint="eastAsia"/>
        </w:rPr>
        <w:t>）水量：依据水利部</w:t>
      </w:r>
      <w:proofErr w:type="gramStart"/>
      <w:r w:rsidRPr="00514474">
        <w:rPr>
          <w:rFonts w:ascii="宋体" w:hAnsi="宋体" w:hint="eastAsia"/>
        </w:rPr>
        <w:t>颁</w:t>
      </w:r>
      <w:proofErr w:type="gramEnd"/>
      <w:r w:rsidRPr="00514474">
        <w:rPr>
          <w:rFonts w:ascii="宋体" w:hAnsi="宋体" w:hint="eastAsia"/>
        </w:rPr>
        <w:t>《村镇供水工程技术规范》和水利部、卫生部《农村饮用水安全卫生评价指标体系》之规定，每人每天可获得的水量不低于</w:t>
      </w:r>
      <w:r w:rsidRPr="00514474">
        <w:rPr>
          <w:rFonts w:ascii="宋体" w:hAnsi="宋体" w:hint="eastAsia"/>
        </w:rPr>
        <w:t>45L(</w:t>
      </w:r>
      <w:r w:rsidRPr="00514474">
        <w:rPr>
          <w:rFonts w:ascii="宋体" w:hAnsi="宋体" w:hint="eastAsia"/>
        </w:rPr>
        <w:t>人·</w:t>
      </w:r>
      <w:r w:rsidRPr="00514474">
        <w:rPr>
          <w:rFonts w:ascii="宋体" w:hAnsi="宋体" w:hint="eastAsia"/>
        </w:rPr>
        <w:t>d)</w:t>
      </w:r>
      <w:r w:rsidRPr="00514474">
        <w:rPr>
          <w:rFonts w:ascii="宋体" w:hAnsi="宋体" w:hint="eastAsia"/>
        </w:rPr>
        <w:t>为安全；不低于</w:t>
      </w:r>
      <w:r w:rsidRPr="00514474">
        <w:rPr>
          <w:rFonts w:ascii="宋体" w:hAnsi="宋体" w:hint="eastAsia"/>
        </w:rPr>
        <w:t>25L(</w:t>
      </w:r>
      <w:r w:rsidRPr="00514474">
        <w:rPr>
          <w:rFonts w:ascii="宋体" w:hAnsi="宋体" w:hint="eastAsia"/>
        </w:rPr>
        <w:t>人·</w:t>
      </w:r>
      <w:r w:rsidRPr="00514474">
        <w:rPr>
          <w:rFonts w:ascii="宋体" w:hAnsi="宋体" w:hint="eastAsia"/>
        </w:rPr>
        <w:t>d)</w:t>
      </w:r>
      <w:r w:rsidRPr="00514474">
        <w:rPr>
          <w:rFonts w:ascii="宋体" w:hAnsi="宋体" w:hint="eastAsia"/>
        </w:rPr>
        <w:t>为基本安全，本次设计居民最高日生活用水定额取</w:t>
      </w:r>
      <w:r w:rsidRPr="00514474">
        <w:rPr>
          <w:rFonts w:ascii="宋体" w:hAnsi="宋体" w:hint="eastAsia"/>
        </w:rPr>
        <w:t>70L(</w:t>
      </w:r>
      <w:r w:rsidRPr="00514474">
        <w:rPr>
          <w:rFonts w:ascii="宋体" w:hAnsi="宋体" w:hint="eastAsia"/>
        </w:rPr>
        <w:t>人·</w:t>
      </w:r>
      <w:r w:rsidRPr="00514474">
        <w:rPr>
          <w:rFonts w:ascii="宋体" w:hAnsi="宋体" w:hint="eastAsia"/>
        </w:rPr>
        <w:t>d)</w:t>
      </w:r>
      <w:r w:rsidRPr="00514474">
        <w:rPr>
          <w:rFonts w:ascii="宋体" w:hAnsi="宋体" w:hint="eastAsia"/>
        </w:rPr>
        <w:t>。</w:t>
      </w:r>
    </w:p>
    <w:p w14:paraId="6FDD17CA"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w:t>
      </w:r>
      <w:r w:rsidRPr="00514474">
        <w:rPr>
          <w:rFonts w:ascii="宋体" w:hAnsi="宋体" w:hint="eastAsia"/>
        </w:rPr>
        <w:t>3</w:t>
      </w:r>
      <w:r w:rsidRPr="00514474">
        <w:rPr>
          <w:rFonts w:ascii="宋体" w:hAnsi="宋体" w:hint="eastAsia"/>
        </w:rPr>
        <w:t>）方便程度：供水到户或人力取水往返时间不超过</w:t>
      </w:r>
      <w:r w:rsidRPr="00514474">
        <w:rPr>
          <w:rFonts w:ascii="宋体" w:hAnsi="宋体" w:hint="eastAsia"/>
        </w:rPr>
        <w:t>10</w:t>
      </w:r>
      <w:r w:rsidRPr="00514474">
        <w:rPr>
          <w:rFonts w:ascii="宋体" w:hAnsi="宋体" w:hint="eastAsia"/>
        </w:rPr>
        <w:t>分钟为安全；人力取水往返时间不超过</w:t>
      </w:r>
      <w:r w:rsidRPr="00514474">
        <w:rPr>
          <w:rFonts w:ascii="宋体" w:hAnsi="宋体" w:hint="eastAsia"/>
        </w:rPr>
        <w:t>20</w:t>
      </w:r>
      <w:r w:rsidRPr="00514474">
        <w:rPr>
          <w:rFonts w:ascii="宋体" w:hAnsi="宋体" w:hint="eastAsia"/>
        </w:rPr>
        <w:t>分钟为基本安全，集中供水工程原则上供水入户。本次设计供水方式采用铜制水龙头供水到户，全日供水。</w:t>
      </w:r>
    </w:p>
    <w:p w14:paraId="0FE69161"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w:t>
      </w:r>
      <w:r w:rsidRPr="00514474">
        <w:rPr>
          <w:rFonts w:ascii="宋体" w:hAnsi="宋体" w:hint="eastAsia"/>
        </w:rPr>
        <w:t>4</w:t>
      </w:r>
      <w:r w:rsidRPr="00514474">
        <w:rPr>
          <w:rFonts w:ascii="宋体" w:hAnsi="宋体" w:hint="eastAsia"/>
        </w:rPr>
        <w:t>）保证率：供水水源保证率不低于</w:t>
      </w:r>
      <w:r w:rsidRPr="00514474">
        <w:rPr>
          <w:rFonts w:ascii="宋体" w:hAnsi="宋体" w:hint="eastAsia"/>
        </w:rPr>
        <w:t>95%</w:t>
      </w:r>
      <w:r w:rsidRPr="00514474">
        <w:rPr>
          <w:rFonts w:ascii="宋体" w:hAnsi="宋体" w:hint="eastAsia"/>
        </w:rPr>
        <w:t>为安全；不低于</w:t>
      </w:r>
      <w:r w:rsidRPr="00514474">
        <w:rPr>
          <w:rFonts w:ascii="宋体" w:hAnsi="宋体" w:hint="eastAsia"/>
        </w:rPr>
        <w:t>90%</w:t>
      </w:r>
      <w:r w:rsidRPr="00514474">
        <w:rPr>
          <w:rFonts w:ascii="宋体" w:hAnsi="宋体" w:hint="eastAsia"/>
        </w:rPr>
        <w:t>为基本安全</w:t>
      </w:r>
    </w:p>
    <w:p w14:paraId="67AC9E3F" w14:textId="77777777" w:rsidR="00667B73" w:rsidRPr="00514474" w:rsidRDefault="00485D4A">
      <w:pPr>
        <w:spacing w:line="360" w:lineRule="auto"/>
        <w:rPr>
          <w:rFonts w:ascii="宋体" w:hAnsi="宋体" w:hint="eastAsia"/>
        </w:rPr>
      </w:pPr>
      <w:r w:rsidRPr="00514474">
        <w:rPr>
          <w:rFonts w:ascii="宋体" w:hAnsi="宋体" w:hint="eastAsia"/>
        </w:rPr>
        <w:t>1.1.3</w:t>
      </w:r>
      <w:r w:rsidRPr="00514474">
        <w:rPr>
          <w:rFonts w:ascii="宋体" w:hAnsi="宋体" w:hint="eastAsia"/>
        </w:rPr>
        <w:t>工程规模及工程等级</w:t>
      </w:r>
    </w:p>
    <w:p w14:paraId="643FC15C"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w:t>
      </w:r>
      <w:r w:rsidRPr="00514474">
        <w:rPr>
          <w:rFonts w:ascii="宋体" w:hAnsi="宋体" w:hint="eastAsia"/>
        </w:rPr>
        <w:t>1</w:t>
      </w:r>
      <w:r w:rsidRPr="00514474">
        <w:rPr>
          <w:rFonts w:ascii="宋体" w:hAnsi="宋体" w:hint="eastAsia"/>
        </w:rPr>
        <w:t>）工程规模：本次维修养护工程共涉及</w:t>
      </w:r>
      <w:r w:rsidRPr="00514474">
        <w:rPr>
          <w:rFonts w:ascii="宋体" w:hAnsi="宋体" w:hint="eastAsia"/>
        </w:rPr>
        <w:t>15</w:t>
      </w:r>
      <w:r w:rsidRPr="00514474">
        <w:rPr>
          <w:rFonts w:ascii="宋体" w:hAnsi="宋体" w:hint="eastAsia"/>
        </w:rPr>
        <w:t>个乡镇街道，</w:t>
      </w:r>
      <w:r w:rsidRPr="00514474">
        <w:rPr>
          <w:rFonts w:ascii="宋体" w:hAnsi="宋体" w:hint="eastAsia"/>
        </w:rPr>
        <w:t>55</w:t>
      </w:r>
      <w:r w:rsidRPr="00514474">
        <w:rPr>
          <w:rFonts w:ascii="宋体" w:hAnsi="宋体" w:hint="eastAsia"/>
        </w:rPr>
        <w:t>个行政村，受益人口</w:t>
      </w:r>
      <w:r w:rsidRPr="00514474">
        <w:rPr>
          <w:rFonts w:ascii="宋体" w:hAnsi="宋体" w:hint="eastAsia"/>
        </w:rPr>
        <w:t>64936</w:t>
      </w:r>
      <w:r w:rsidRPr="00514474">
        <w:rPr>
          <w:rFonts w:ascii="宋体" w:hAnsi="宋体" w:hint="eastAsia"/>
        </w:rPr>
        <w:t>人。</w:t>
      </w:r>
    </w:p>
    <w:p w14:paraId="40228A91" w14:textId="77777777" w:rsidR="00667B73" w:rsidRPr="00514474" w:rsidRDefault="00485D4A">
      <w:pPr>
        <w:spacing w:line="360" w:lineRule="auto"/>
        <w:ind w:firstLineChars="200" w:firstLine="420"/>
        <w:rPr>
          <w:rFonts w:ascii="宋体" w:hAnsi="宋体" w:hint="eastAsia"/>
        </w:rPr>
      </w:pPr>
      <w:r w:rsidRPr="00514474">
        <w:rPr>
          <w:rFonts w:ascii="宋体" w:hAnsi="宋体" w:hint="eastAsia"/>
        </w:rPr>
        <w:t>（</w:t>
      </w:r>
      <w:r w:rsidRPr="00514474">
        <w:rPr>
          <w:rFonts w:ascii="宋体" w:hAnsi="宋体" w:hint="eastAsia"/>
        </w:rPr>
        <w:t>2</w:t>
      </w:r>
      <w:r w:rsidRPr="00514474">
        <w:rPr>
          <w:rFonts w:ascii="宋体" w:hAnsi="宋体" w:hint="eastAsia"/>
        </w:rPr>
        <w:t>）工程等级：本次维修养护工程类型为集中式供水工程，供水规模≥</w:t>
      </w:r>
      <w:r w:rsidRPr="00514474">
        <w:rPr>
          <w:rFonts w:ascii="宋体" w:hAnsi="宋体" w:hint="eastAsia"/>
        </w:rPr>
        <w:t>100 m</w:t>
      </w:r>
      <w:r w:rsidRPr="00514474">
        <w:rPr>
          <w:rFonts w:ascii="宋体" w:hAnsi="宋体" w:hint="eastAsia"/>
        </w:rPr>
        <w:t>³</w:t>
      </w:r>
      <w:r w:rsidRPr="00514474">
        <w:rPr>
          <w:rFonts w:ascii="宋体" w:hAnsi="宋体" w:hint="eastAsia"/>
        </w:rPr>
        <w:t>/d</w:t>
      </w:r>
      <w:r w:rsidRPr="00514474">
        <w:rPr>
          <w:rFonts w:ascii="宋体" w:hAnsi="宋体" w:hint="eastAsia"/>
        </w:rPr>
        <w:t>，且≤</w:t>
      </w:r>
      <w:r w:rsidRPr="00514474">
        <w:rPr>
          <w:rFonts w:ascii="宋体" w:hAnsi="宋体" w:hint="eastAsia"/>
        </w:rPr>
        <w:t>1000m</w:t>
      </w:r>
      <w:r w:rsidRPr="00514474">
        <w:rPr>
          <w:rFonts w:ascii="宋体" w:hAnsi="宋体" w:hint="eastAsia"/>
        </w:rPr>
        <w:t>³</w:t>
      </w:r>
      <w:r w:rsidRPr="00514474">
        <w:rPr>
          <w:rFonts w:ascii="宋体" w:hAnsi="宋体" w:hint="eastAsia"/>
        </w:rPr>
        <w:t>/d</w:t>
      </w:r>
      <w:r w:rsidRPr="00514474">
        <w:rPr>
          <w:rFonts w:ascii="宋体" w:hAnsi="宋体" w:hint="eastAsia"/>
        </w:rPr>
        <w:t>饮水工程共计</w:t>
      </w:r>
      <w:r w:rsidRPr="00514474">
        <w:rPr>
          <w:rFonts w:ascii="宋体" w:hAnsi="宋体" w:hint="eastAsia"/>
        </w:rPr>
        <w:t>33</w:t>
      </w:r>
      <w:r w:rsidRPr="00514474">
        <w:rPr>
          <w:rFonts w:ascii="宋体" w:hAnsi="宋体" w:hint="eastAsia"/>
        </w:rPr>
        <w:t>个村，集中式供水类型为Ⅳ型；供水规模＜</w:t>
      </w:r>
      <w:r w:rsidRPr="00514474">
        <w:rPr>
          <w:rFonts w:ascii="宋体" w:hAnsi="宋体" w:hint="eastAsia"/>
        </w:rPr>
        <w:t>100m</w:t>
      </w:r>
      <w:r w:rsidRPr="00514474">
        <w:rPr>
          <w:rFonts w:ascii="宋体" w:hAnsi="宋体" w:hint="eastAsia"/>
        </w:rPr>
        <w:t>³</w:t>
      </w:r>
      <w:r w:rsidRPr="00514474">
        <w:rPr>
          <w:rFonts w:ascii="宋体" w:hAnsi="宋体" w:hint="eastAsia"/>
        </w:rPr>
        <w:t>/d</w:t>
      </w:r>
      <w:r w:rsidRPr="00514474">
        <w:rPr>
          <w:rFonts w:ascii="宋体" w:hAnsi="宋体" w:hint="eastAsia"/>
        </w:rPr>
        <w:t>饮水工程共计</w:t>
      </w:r>
      <w:r w:rsidRPr="00514474">
        <w:rPr>
          <w:rFonts w:ascii="宋体" w:hAnsi="宋体" w:hint="eastAsia"/>
        </w:rPr>
        <w:t>22</w:t>
      </w:r>
      <w:r w:rsidRPr="00514474">
        <w:rPr>
          <w:rFonts w:ascii="宋体" w:hAnsi="宋体" w:hint="eastAsia"/>
        </w:rPr>
        <w:t>个村，集中式供水类型为Ⅴ型。</w:t>
      </w:r>
    </w:p>
    <w:p w14:paraId="6ADC49C9" w14:textId="77777777" w:rsidR="00667B73" w:rsidRPr="00514474" w:rsidRDefault="00485D4A">
      <w:pPr>
        <w:spacing w:line="360" w:lineRule="auto"/>
        <w:rPr>
          <w:rFonts w:ascii="宋体" w:hAnsi="宋体" w:hint="eastAsia"/>
        </w:rPr>
      </w:pPr>
      <w:r w:rsidRPr="00514474">
        <w:rPr>
          <w:rFonts w:ascii="宋体" w:hAnsi="宋体" w:hint="eastAsia"/>
        </w:rPr>
        <w:t>1.1.3</w:t>
      </w:r>
      <w:r w:rsidRPr="00514474">
        <w:rPr>
          <w:rFonts w:ascii="宋体" w:hAnsi="宋体" w:hint="eastAsia"/>
        </w:rPr>
        <w:t>主要建设内容</w:t>
      </w:r>
    </w:p>
    <w:p w14:paraId="748BF469"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1.</w:t>
      </w:r>
      <w:r w:rsidRPr="00514474">
        <w:rPr>
          <w:rFonts w:ascii="宋体" w:hAnsi="宋体" w:hint="eastAsia"/>
          <w:szCs w:val="21"/>
        </w:rPr>
        <w:t>水质消毒</w:t>
      </w:r>
    </w:p>
    <w:p w14:paraId="382C6465"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水质消毒</w:t>
      </w:r>
      <w:r w:rsidRPr="00514474">
        <w:rPr>
          <w:rFonts w:ascii="宋体" w:hAnsi="宋体" w:hint="eastAsia"/>
          <w:szCs w:val="21"/>
        </w:rPr>
        <w:t>2</w:t>
      </w:r>
      <w:r w:rsidRPr="00514474">
        <w:rPr>
          <w:rFonts w:ascii="宋体" w:hAnsi="宋体" w:hint="eastAsia"/>
          <w:szCs w:val="21"/>
        </w:rPr>
        <w:t>处。</w:t>
      </w:r>
    </w:p>
    <w:p w14:paraId="1A144119" w14:textId="77777777" w:rsidR="00667B73" w:rsidRPr="00514474" w:rsidRDefault="00485D4A">
      <w:pPr>
        <w:spacing w:line="360" w:lineRule="auto"/>
        <w:ind w:left="420"/>
        <w:rPr>
          <w:rFonts w:ascii="宋体" w:hAnsi="宋体" w:hint="eastAsia"/>
          <w:szCs w:val="21"/>
        </w:rPr>
      </w:pPr>
      <w:r w:rsidRPr="00514474">
        <w:rPr>
          <w:rFonts w:ascii="宋体" w:hAnsi="宋体" w:hint="eastAsia"/>
          <w:szCs w:val="21"/>
        </w:rPr>
        <w:t>2.</w:t>
      </w:r>
      <w:r w:rsidRPr="00514474">
        <w:rPr>
          <w:rFonts w:ascii="宋体" w:hAnsi="宋体" w:hint="eastAsia"/>
          <w:szCs w:val="21"/>
        </w:rPr>
        <w:t>净化消毒</w:t>
      </w:r>
    </w:p>
    <w:p w14:paraId="16121DB9"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增加电解食盐法次氯酸钠消毒设备</w:t>
      </w:r>
      <w:r w:rsidRPr="00514474">
        <w:rPr>
          <w:rFonts w:ascii="宋体" w:hAnsi="宋体" w:hint="eastAsia"/>
          <w:szCs w:val="21"/>
        </w:rPr>
        <w:t>20</w:t>
      </w:r>
      <w:r w:rsidRPr="00514474">
        <w:rPr>
          <w:rFonts w:ascii="宋体" w:hAnsi="宋体" w:hint="eastAsia"/>
          <w:szCs w:val="21"/>
        </w:rPr>
        <w:t>台套。</w:t>
      </w:r>
    </w:p>
    <w:p w14:paraId="500AFA2E" w14:textId="77777777" w:rsidR="00667B73" w:rsidRPr="00514474" w:rsidRDefault="00485D4A">
      <w:pPr>
        <w:spacing w:line="360" w:lineRule="auto"/>
        <w:ind w:left="420"/>
        <w:rPr>
          <w:rFonts w:ascii="宋体" w:hAnsi="宋体" w:hint="eastAsia"/>
          <w:szCs w:val="21"/>
        </w:rPr>
      </w:pPr>
      <w:r w:rsidRPr="00514474">
        <w:rPr>
          <w:rFonts w:ascii="宋体" w:hAnsi="宋体" w:hint="eastAsia"/>
          <w:szCs w:val="21"/>
        </w:rPr>
        <w:t>3.</w:t>
      </w:r>
      <w:r w:rsidRPr="00514474">
        <w:rPr>
          <w:rFonts w:ascii="宋体" w:hAnsi="宋体" w:hint="eastAsia"/>
          <w:szCs w:val="21"/>
        </w:rPr>
        <w:t>监督服务</w:t>
      </w:r>
    </w:p>
    <w:p w14:paraId="502C847C" w14:textId="77777777" w:rsidR="00667B73" w:rsidRPr="00514474" w:rsidRDefault="00485D4A">
      <w:pPr>
        <w:spacing w:line="360" w:lineRule="auto"/>
        <w:ind w:left="420"/>
        <w:rPr>
          <w:rFonts w:ascii="宋体" w:hAnsi="宋体" w:hint="eastAsia"/>
          <w:szCs w:val="21"/>
        </w:rPr>
      </w:pPr>
      <w:r w:rsidRPr="00514474">
        <w:rPr>
          <w:rFonts w:ascii="宋体" w:hAnsi="宋体" w:hint="eastAsia"/>
          <w:szCs w:val="21"/>
        </w:rPr>
        <w:t>增加农村供水</w:t>
      </w:r>
      <w:r w:rsidRPr="00514474">
        <w:rPr>
          <w:rFonts w:ascii="宋体" w:hAnsi="宋体" w:hint="eastAsia"/>
          <w:szCs w:val="21"/>
        </w:rPr>
        <w:t>KT</w:t>
      </w:r>
      <w:r w:rsidRPr="00514474">
        <w:rPr>
          <w:rFonts w:ascii="宋体" w:hAnsi="宋体" w:hint="eastAsia"/>
          <w:szCs w:val="21"/>
        </w:rPr>
        <w:t>板公示牌</w:t>
      </w:r>
      <w:r w:rsidRPr="00514474">
        <w:rPr>
          <w:rFonts w:ascii="宋体" w:hAnsi="宋体" w:hint="eastAsia"/>
          <w:szCs w:val="21"/>
        </w:rPr>
        <w:t>68</w:t>
      </w:r>
      <w:r w:rsidRPr="00514474">
        <w:rPr>
          <w:rFonts w:ascii="宋体" w:hAnsi="宋体" w:hint="eastAsia"/>
          <w:szCs w:val="21"/>
        </w:rPr>
        <w:t>块。</w:t>
      </w:r>
    </w:p>
    <w:p w14:paraId="56E377B7" w14:textId="77777777" w:rsidR="00667B73" w:rsidRPr="00514474" w:rsidRDefault="00485D4A">
      <w:pPr>
        <w:spacing w:line="360" w:lineRule="auto"/>
        <w:ind w:left="420"/>
        <w:rPr>
          <w:rFonts w:ascii="宋体" w:hAnsi="宋体" w:hint="eastAsia"/>
          <w:szCs w:val="21"/>
        </w:rPr>
      </w:pPr>
      <w:r w:rsidRPr="00514474">
        <w:rPr>
          <w:rFonts w:ascii="宋体" w:hAnsi="宋体" w:hint="eastAsia"/>
          <w:szCs w:val="21"/>
        </w:rPr>
        <w:t>4.</w:t>
      </w:r>
      <w:r w:rsidRPr="00514474">
        <w:rPr>
          <w:rFonts w:ascii="宋体" w:hAnsi="宋体" w:hint="eastAsia"/>
          <w:szCs w:val="21"/>
        </w:rPr>
        <w:t>兜底保障</w:t>
      </w:r>
    </w:p>
    <w:p w14:paraId="6F748C2E"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1</w:t>
      </w:r>
      <w:r w:rsidRPr="00514474">
        <w:rPr>
          <w:rFonts w:ascii="宋体" w:hAnsi="宋体" w:hint="eastAsia"/>
          <w:szCs w:val="21"/>
        </w:rPr>
        <w:t>）建筑工程</w:t>
      </w:r>
    </w:p>
    <w:p w14:paraId="6532C5B5"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外径</w:t>
      </w:r>
      <w:r w:rsidRPr="00514474">
        <w:rPr>
          <w:rFonts w:ascii="宋体" w:hAnsi="宋体" w:hint="eastAsia"/>
          <w:szCs w:val="21"/>
        </w:rPr>
        <w:t>5m</w:t>
      </w:r>
      <w:r w:rsidRPr="00514474">
        <w:rPr>
          <w:rFonts w:ascii="宋体" w:hAnsi="宋体" w:hint="eastAsia"/>
          <w:szCs w:val="21"/>
        </w:rPr>
        <w:t>大口井井盖维修</w:t>
      </w:r>
      <w:r w:rsidRPr="00514474">
        <w:rPr>
          <w:rFonts w:ascii="宋体" w:hAnsi="宋体" w:hint="eastAsia"/>
          <w:szCs w:val="21"/>
        </w:rPr>
        <w:t>4</w:t>
      </w:r>
      <w:r w:rsidRPr="00514474">
        <w:rPr>
          <w:rFonts w:ascii="宋体" w:hAnsi="宋体" w:hint="eastAsia"/>
          <w:szCs w:val="21"/>
        </w:rPr>
        <w:t>眼。</w:t>
      </w:r>
    </w:p>
    <w:p w14:paraId="67D79A7A"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配水管网维修改造共铺设</w:t>
      </w:r>
      <w:r w:rsidRPr="00514474">
        <w:rPr>
          <w:rFonts w:ascii="宋体" w:hAnsi="宋体" w:hint="eastAsia"/>
          <w:szCs w:val="21"/>
        </w:rPr>
        <w:t>De90</w:t>
      </w:r>
      <w:r w:rsidRPr="00514474">
        <w:rPr>
          <w:rFonts w:ascii="宋体" w:hAnsi="宋体" w:hint="eastAsia"/>
          <w:szCs w:val="21"/>
        </w:rPr>
        <w:t>（</w:t>
      </w:r>
      <w:r w:rsidRPr="00514474">
        <w:rPr>
          <w:rFonts w:ascii="宋体" w:hAnsi="宋体" w:hint="eastAsia"/>
          <w:szCs w:val="21"/>
        </w:rPr>
        <w:t>PE100</w:t>
      </w:r>
      <w:r w:rsidRPr="00514474">
        <w:rPr>
          <w:rFonts w:ascii="宋体" w:hAnsi="宋体" w:hint="eastAsia"/>
          <w:szCs w:val="21"/>
        </w:rPr>
        <w:t>、</w:t>
      </w:r>
      <w:r w:rsidRPr="00514474">
        <w:rPr>
          <w:rFonts w:ascii="宋体" w:hAnsi="宋体" w:hint="eastAsia"/>
          <w:szCs w:val="21"/>
        </w:rPr>
        <w:t>SDR17</w:t>
      </w:r>
      <w:r w:rsidRPr="00514474">
        <w:rPr>
          <w:rFonts w:ascii="宋体" w:hAnsi="宋体" w:hint="eastAsia"/>
          <w:szCs w:val="21"/>
        </w:rPr>
        <w:t>、</w:t>
      </w:r>
      <w:r w:rsidRPr="00514474">
        <w:rPr>
          <w:rFonts w:ascii="宋体" w:hAnsi="宋体" w:hint="eastAsia"/>
          <w:szCs w:val="21"/>
        </w:rPr>
        <w:t>1.0Mpa</w:t>
      </w:r>
      <w:r w:rsidRPr="00514474">
        <w:rPr>
          <w:rFonts w:ascii="宋体" w:hAnsi="宋体" w:hint="eastAsia"/>
          <w:szCs w:val="21"/>
        </w:rPr>
        <w:t>）给水管材</w:t>
      </w:r>
      <w:r w:rsidRPr="00514474">
        <w:rPr>
          <w:rFonts w:ascii="宋体" w:hAnsi="宋体" w:hint="eastAsia"/>
          <w:szCs w:val="21"/>
        </w:rPr>
        <w:t>630m</w:t>
      </w:r>
      <w:r w:rsidRPr="00514474">
        <w:rPr>
          <w:rFonts w:ascii="宋体" w:hAnsi="宋体" w:hint="eastAsia"/>
          <w:szCs w:val="21"/>
        </w:rPr>
        <w:t>，铺设</w:t>
      </w:r>
      <w:r w:rsidRPr="00514474">
        <w:rPr>
          <w:rFonts w:ascii="宋体" w:hAnsi="宋体" w:hint="eastAsia"/>
          <w:szCs w:val="21"/>
        </w:rPr>
        <w:t>De63</w:t>
      </w:r>
      <w:r w:rsidRPr="00514474">
        <w:rPr>
          <w:rFonts w:ascii="宋体" w:hAnsi="宋体" w:hint="eastAsia"/>
          <w:szCs w:val="21"/>
        </w:rPr>
        <w:t>（</w:t>
      </w:r>
      <w:r w:rsidRPr="00514474">
        <w:rPr>
          <w:rFonts w:ascii="宋体" w:hAnsi="宋体" w:hint="eastAsia"/>
          <w:szCs w:val="21"/>
        </w:rPr>
        <w:t>PE100</w:t>
      </w:r>
      <w:r w:rsidRPr="00514474">
        <w:rPr>
          <w:rFonts w:ascii="宋体" w:hAnsi="宋体" w:hint="eastAsia"/>
          <w:szCs w:val="21"/>
        </w:rPr>
        <w:t>、</w:t>
      </w:r>
      <w:r w:rsidRPr="00514474">
        <w:rPr>
          <w:rFonts w:ascii="宋体" w:hAnsi="宋体" w:hint="eastAsia"/>
          <w:szCs w:val="21"/>
        </w:rPr>
        <w:t>SDR17</w:t>
      </w:r>
      <w:r w:rsidRPr="00514474">
        <w:rPr>
          <w:rFonts w:ascii="宋体" w:hAnsi="宋体" w:hint="eastAsia"/>
          <w:szCs w:val="21"/>
        </w:rPr>
        <w:t>、</w:t>
      </w:r>
      <w:r w:rsidRPr="00514474">
        <w:rPr>
          <w:rFonts w:ascii="宋体" w:hAnsi="宋体" w:hint="eastAsia"/>
          <w:szCs w:val="21"/>
        </w:rPr>
        <w:t>1.0Mpa</w:t>
      </w:r>
      <w:r w:rsidRPr="00514474">
        <w:rPr>
          <w:rFonts w:ascii="宋体" w:hAnsi="宋体" w:hint="eastAsia"/>
          <w:szCs w:val="21"/>
        </w:rPr>
        <w:t>）给水管材</w:t>
      </w:r>
      <w:r w:rsidRPr="00514474">
        <w:rPr>
          <w:rFonts w:ascii="宋体" w:hAnsi="宋体" w:hint="eastAsia"/>
          <w:szCs w:val="21"/>
        </w:rPr>
        <w:t>5250m</w:t>
      </w:r>
      <w:r w:rsidRPr="00514474">
        <w:rPr>
          <w:rFonts w:ascii="宋体" w:hAnsi="宋体" w:hint="eastAsia"/>
          <w:szCs w:val="21"/>
        </w:rPr>
        <w:t>，铺设</w:t>
      </w:r>
      <w:r w:rsidRPr="00514474">
        <w:rPr>
          <w:rFonts w:ascii="宋体" w:hAnsi="宋体" w:hint="eastAsia"/>
          <w:szCs w:val="21"/>
        </w:rPr>
        <w:t>De32</w:t>
      </w:r>
      <w:r w:rsidRPr="00514474">
        <w:rPr>
          <w:rFonts w:ascii="宋体" w:hAnsi="宋体" w:hint="eastAsia"/>
          <w:szCs w:val="21"/>
        </w:rPr>
        <w:t>（</w:t>
      </w:r>
      <w:r w:rsidRPr="00514474">
        <w:rPr>
          <w:rFonts w:ascii="宋体" w:hAnsi="宋体" w:hint="eastAsia"/>
          <w:szCs w:val="21"/>
        </w:rPr>
        <w:t>PE100</w:t>
      </w:r>
      <w:r w:rsidRPr="00514474">
        <w:rPr>
          <w:rFonts w:ascii="宋体" w:hAnsi="宋体" w:hint="eastAsia"/>
          <w:szCs w:val="21"/>
        </w:rPr>
        <w:t>、</w:t>
      </w:r>
      <w:r w:rsidRPr="00514474">
        <w:rPr>
          <w:rFonts w:ascii="宋体" w:hAnsi="宋体" w:hint="eastAsia"/>
          <w:szCs w:val="21"/>
        </w:rPr>
        <w:t>SDR17</w:t>
      </w:r>
      <w:r w:rsidRPr="00514474">
        <w:rPr>
          <w:rFonts w:ascii="宋体" w:hAnsi="宋体" w:hint="eastAsia"/>
          <w:szCs w:val="21"/>
        </w:rPr>
        <w:t>、</w:t>
      </w:r>
      <w:r w:rsidRPr="00514474">
        <w:rPr>
          <w:rFonts w:ascii="宋体" w:hAnsi="宋体" w:hint="eastAsia"/>
          <w:szCs w:val="21"/>
        </w:rPr>
        <w:t>1.0Mpa</w:t>
      </w:r>
      <w:r w:rsidRPr="00514474">
        <w:rPr>
          <w:rFonts w:ascii="宋体" w:hAnsi="宋体" w:hint="eastAsia"/>
          <w:szCs w:val="21"/>
        </w:rPr>
        <w:t>）给水管材</w:t>
      </w:r>
      <w:r w:rsidRPr="00514474">
        <w:rPr>
          <w:rFonts w:ascii="宋体" w:hAnsi="宋体" w:hint="eastAsia"/>
          <w:szCs w:val="21"/>
        </w:rPr>
        <w:t>650m</w:t>
      </w:r>
      <w:r w:rsidRPr="00514474">
        <w:rPr>
          <w:rFonts w:ascii="宋体" w:hAnsi="宋体" w:hint="eastAsia"/>
          <w:szCs w:val="21"/>
        </w:rPr>
        <w:t>。</w:t>
      </w:r>
    </w:p>
    <w:p w14:paraId="554E1F79"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入户管路铺设</w:t>
      </w:r>
      <w:r w:rsidRPr="00514474">
        <w:rPr>
          <w:rFonts w:ascii="宋体" w:hAnsi="宋体" w:hint="eastAsia"/>
          <w:szCs w:val="21"/>
        </w:rPr>
        <w:t>De25</w:t>
      </w:r>
      <w:r w:rsidRPr="00514474">
        <w:rPr>
          <w:rFonts w:ascii="宋体" w:hAnsi="宋体" w:hint="eastAsia"/>
          <w:szCs w:val="21"/>
        </w:rPr>
        <w:t>（</w:t>
      </w:r>
      <w:r w:rsidRPr="00514474">
        <w:rPr>
          <w:rFonts w:ascii="宋体" w:hAnsi="宋体" w:hint="eastAsia"/>
          <w:szCs w:val="21"/>
        </w:rPr>
        <w:t>PE80</w:t>
      </w:r>
      <w:r w:rsidRPr="00514474">
        <w:rPr>
          <w:rFonts w:ascii="宋体" w:hAnsi="宋体" w:hint="eastAsia"/>
          <w:szCs w:val="21"/>
        </w:rPr>
        <w:t>，</w:t>
      </w:r>
      <w:r w:rsidRPr="00514474">
        <w:rPr>
          <w:rFonts w:ascii="宋体" w:hAnsi="宋体" w:hint="eastAsia"/>
          <w:szCs w:val="21"/>
        </w:rPr>
        <w:t>SDR11</w:t>
      </w:r>
      <w:r w:rsidRPr="00514474">
        <w:rPr>
          <w:rFonts w:ascii="宋体" w:hAnsi="宋体" w:hint="eastAsia"/>
          <w:szCs w:val="21"/>
        </w:rPr>
        <w:t>，</w:t>
      </w:r>
      <w:r w:rsidRPr="00514474">
        <w:rPr>
          <w:rFonts w:ascii="宋体" w:hAnsi="宋体" w:hint="eastAsia"/>
          <w:szCs w:val="21"/>
        </w:rPr>
        <w:t>1.25Mpa</w:t>
      </w:r>
      <w:r w:rsidRPr="00514474">
        <w:rPr>
          <w:rFonts w:ascii="宋体" w:hAnsi="宋体" w:hint="eastAsia"/>
          <w:szCs w:val="21"/>
        </w:rPr>
        <w:t>）给水管材</w:t>
      </w:r>
      <w:r w:rsidRPr="00514474">
        <w:rPr>
          <w:rFonts w:ascii="宋体" w:hAnsi="宋体" w:hint="eastAsia"/>
          <w:szCs w:val="21"/>
        </w:rPr>
        <w:t>750m</w:t>
      </w:r>
      <w:r w:rsidRPr="00514474">
        <w:rPr>
          <w:rFonts w:ascii="宋体" w:hAnsi="宋体" w:hint="eastAsia"/>
          <w:szCs w:val="21"/>
        </w:rPr>
        <w:t>，铺设</w:t>
      </w:r>
      <w:r w:rsidRPr="00514474">
        <w:rPr>
          <w:rFonts w:ascii="宋体" w:hAnsi="宋体" w:hint="eastAsia"/>
          <w:szCs w:val="21"/>
        </w:rPr>
        <w:t>PP-R</w:t>
      </w:r>
      <w:r w:rsidRPr="00514474">
        <w:rPr>
          <w:rFonts w:ascii="宋体" w:hAnsi="宋体" w:hint="eastAsia"/>
          <w:szCs w:val="21"/>
        </w:rPr>
        <w:t>（</w:t>
      </w:r>
      <w:r w:rsidRPr="00514474">
        <w:rPr>
          <w:rFonts w:ascii="宋体" w:hAnsi="宋体" w:hint="eastAsia"/>
          <w:szCs w:val="21"/>
        </w:rPr>
        <w:t>1.25Mpa,C=1.25</w:t>
      </w:r>
      <w:r w:rsidRPr="00514474">
        <w:rPr>
          <w:rFonts w:ascii="宋体" w:hAnsi="宋体" w:hint="eastAsia"/>
          <w:szCs w:val="21"/>
        </w:rPr>
        <w:t>）给水管材</w:t>
      </w:r>
      <w:r w:rsidRPr="00514474">
        <w:rPr>
          <w:rFonts w:ascii="宋体" w:hAnsi="宋体" w:hint="eastAsia"/>
          <w:szCs w:val="21"/>
        </w:rPr>
        <w:t>50m</w:t>
      </w:r>
      <w:r w:rsidRPr="00514474">
        <w:rPr>
          <w:rFonts w:ascii="宋体" w:hAnsi="宋体" w:hint="eastAsia"/>
          <w:szCs w:val="21"/>
        </w:rPr>
        <w:t>，配套铜制水龙头、水表等入户管件共计</w:t>
      </w:r>
      <w:r w:rsidRPr="00514474">
        <w:rPr>
          <w:rFonts w:ascii="宋体" w:hAnsi="宋体" w:hint="eastAsia"/>
          <w:szCs w:val="21"/>
        </w:rPr>
        <w:t>25</w:t>
      </w:r>
      <w:r w:rsidRPr="00514474">
        <w:rPr>
          <w:rFonts w:ascii="宋体" w:hAnsi="宋体" w:hint="eastAsia"/>
          <w:szCs w:val="21"/>
        </w:rPr>
        <w:t>套。</w:t>
      </w:r>
    </w:p>
    <w:p w14:paraId="311A470A" w14:textId="77777777" w:rsidR="00667B73" w:rsidRPr="00514474" w:rsidRDefault="00485D4A">
      <w:pPr>
        <w:spacing w:line="360" w:lineRule="auto"/>
        <w:ind w:left="420"/>
        <w:rPr>
          <w:rFonts w:ascii="宋体" w:hAnsi="宋体" w:hint="eastAsia"/>
          <w:szCs w:val="21"/>
        </w:rPr>
      </w:pPr>
      <w:r w:rsidRPr="00514474">
        <w:rPr>
          <w:rFonts w:ascii="宋体" w:hAnsi="宋体" w:hint="eastAsia"/>
          <w:szCs w:val="21"/>
        </w:rPr>
        <w:t>阀门井维修</w:t>
      </w:r>
      <w:r w:rsidRPr="00514474">
        <w:rPr>
          <w:rFonts w:ascii="宋体" w:hAnsi="宋体" w:hint="eastAsia"/>
          <w:szCs w:val="21"/>
        </w:rPr>
        <w:t>13</w:t>
      </w:r>
      <w:r w:rsidRPr="00514474">
        <w:rPr>
          <w:rFonts w:ascii="宋体" w:hAnsi="宋体" w:hint="eastAsia"/>
          <w:szCs w:val="21"/>
        </w:rPr>
        <w:t>座。</w:t>
      </w:r>
    </w:p>
    <w:p w14:paraId="58241B8E" w14:textId="77777777" w:rsidR="00667B73" w:rsidRPr="00514474" w:rsidRDefault="00485D4A">
      <w:pPr>
        <w:spacing w:line="360" w:lineRule="auto"/>
        <w:ind w:left="420"/>
        <w:rPr>
          <w:rFonts w:ascii="宋体" w:hAnsi="宋体" w:hint="eastAsia"/>
          <w:szCs w:val="21"/>
        </w:rPr>
      </w:pPr>
      <w:r w:rsidRPr="00514474">
        <w:rPr>
          <w:rFonts w:ascii="宋体" w:hAnsi="宋体" w:hint="eastAsia"/>
          <w:szCs w:val="21"/>
        </w:rPr>
        <w:t>漏点维修</w:t>
      </w:r>
      <w:r w:rsidRPr="00514474">
        <w:rPr>
          <w:rFonts w:ascii="宋体" w:hAnsi="宋体" w:hint="eastAsia"/>
          <w:szCs w:val="21"/>
        </w:rPr>
        <w:t>44</w:t>
      </w:r>
      <w:r w:rsidRPr="00514474">
        <w:rPr>
          <w:rFonts w:ascii="宋体" w:hAnsi="宋体" w:hint="eastAsia"/>
          <w:szCs w:val="21"/>
        </w:rPr>
        <w:t>处。</w:t>
      </w:r>
    </w:p>
    <w:p w14:paraId="7C41F704" w14:textId="77777777" w:rsidR="00667B73" w:rsidRPr="00514474" w:rsidRDefault="00485D4A">
      <w:pPr>
        <w:spacing w:line="360" w:lineRule="auto"/>
        <w:ind w:left="420"/>
        <w:rPr>
          <w:rFonts w:ascii="宋体" w:hAnsi="宋体" w:hint="eastAsia"/>
          <w:szCs w:val="21"/>
        </w:rPr>
      </w:pPr>
      <w:r w:rsidRPr="00514474">
        <w:rPr>
          <w:rFonts w:ascii="宋体" w:hAnsi="宋体" w:hint="eastAsia"/>
          <w:szCs w:val="21"/>
        </w:rPr>
        <w:t>防盗门更换</w:t>
      </w:r>
      <w:r w:rsidRPr="00514474">
        <w:rPr>
          <w:rFonts w:ascii="宋体" w:hAnsi="宋体" w:hint="eastAsia"/>
          <w:szCs w:val="21"/>
        </w:rPr>
        <w:t>4</w:t>
      </w:r>
      <w:r w:rsidRPr="00514474">
        <w:rPr>
          <w:rFonts w:ascii="宋体" w:hAnsi="宋体" w:hint="eastAsia"/>
          <w:szCs w:val="21"/>
        </w:rPr>
        <w:t>扇。</w:t>
      </w:r>
    </w:p>
    <w:p w14:paraId="09AE4BE4"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2</w:t>
      </w:r>
      <w:r w:rsidRPr="00514474">
        <w:rPr>
          <w:rFonts w:ascii="宋体" w:hAnsi="宋体" w:hint="eastAsia"/>
          <w:szCs w:val="21"/>
        </w:rPr>
        <w:t>）机电设备</w:t>
      </w:r>
    </w:p>
    <w:p w14:paraId="7EA231FB"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水源首部工程更换深井潜水泵</w:t>
      </w:r>
      <w:r w:rsidRPr="00514474">
        <w:rPr>
          <w:rFonts w:ascii="宋体" w:hAnsi="宋体" w:hint="eastAsia"/>
          <w:szCs w:val="21"/>
        </w:rPr>
        <w:t>40</w:t>
      </w:r>
      <w:r w:rsidRPr="00514474">
        <w:rPr>
          <w:rFonts w:ascii="宋体" w:hAnsi="宋体" w:hint="eastAsia"/>
          <w:szCs w:val="21"/>
        </w:rPr>
        <w:t>台，其中：</w:t>
      </w:r>
      <w:r w:rsidRPr="00514474">
        <w:rPr>
          <w:rFonts w:ascii="宋体" w:hAnsi="宋体" w:hint="eastAsia"/>
          <w:szCs w:val="21"/>
        </w:rPr>
        <w:t>100QJD2-90-1.1YD</w:t>
      </w:r>
      <w:r w:rsidRPr="00514474">
        <w:rPr>
          <w:rFonts w:ascii="宋体" w:hAnsi="宋体" w:hint="eastAsia"/>
          <w:szCs w:val="21"/>
        </w:rPr>
        <w:t>水泵</w:t>
      </w:r>
      <w:r w:rsidRPr="00514474">
        <w:rPr>
          <w:rFonts w:ascii="宋体" w:hAnsi="宋体" w:hint="eastAsia"/>
          <w:szCs w:val="21"/>
        </w:rPr>
        <w:t>5</w:t>
      </w:r>
      <w:r w:rsidRPr="00514474">
        <w:rPr>
          <w:rFonts w:ascii="宋体" w:hAnsi="宋体" w:hint="eastAsia"/>
          <w:szCs w:val="21"/>
        </w:rPr>
        <w:t>台，功率</w:t>
      </w:r>
      <w:r w:rsidRPr="00514474">
        <w:rPr>
          <w:rFonts w:ascii="宋体" w:hAnsi="宋体" w:hint="eastAsia"/>
          <w:szCs w:val="21"/>
        </w:rPr>
        <w:t>1.1kw</w:t>
      </w:r>
      <w:r w:rsidRPr="00514474">
        <w:rPr>
          <w:rFonts w:ascii="宋体" w:hAnsi="宋体" w:hint="eastAsia"/>
          <w:szCs w:val="21"/>
        </w:rPr>
        <w:t>；</w:t>
      </w:r>
      <w:r w:rsidRPr="00514474">
        <w:rPr>
          <w:rFonts w:ascii="宋体" w:hAnsi="宋体" w:hint="eastAsia"/>
          <w:szCs w:val="21"/>
        </w:rPr>
        <w:t>175QJ10-120/8</w:t>
      </w:r>
      <w:r w:rsidRPr="00514474">
        <w:rPr>
          <w:rFonts w:ascii="宋体" w:hAnsi="宋体" w:hint="eastAsia"/>
          <w:szCs w:val="21"/>
        </w:rPr>
        <w:t>型水泵</w:t>
      </w:r>
      <w:r w:rsidRPr="00514474">
        <w:rPr>
          <w:rFonts w:ascii="宋体" w:hAnsi="宋体" w:hint="eastAsia"/>
          <w:szCs w:val="21"/>
        </w:rPr>
        <w:t>3</w:t>
      </w:r>
      <w:r w:rsidRPr="00514474">
        <w:rPr>
          <w:rFonts w:ascii="宋体" w:hAnsi="宋体" w:hint="eastAsia"/>
          <w:szCs w:val="21"/>
        </w:rPr>
        <w:t>台，功率</w:t>
      </w:r>
      <w:r w:rsidRPr="00514474">
        <w:rPr>
          <w:rFonts w:ascii="宋体" w:hAnsi="宋体" w:hint="eastAsia"/>
          <w:szCs w:val="21"/>
        </w:rPr>
        <w:t>7.5kw</w:t>
      </w:r>
      <w:r w:rsidRPr="00514474">
        <w:rPr>
          <w:rFonts w:ascii="宋体" w:hAnsi="宋体" w:hint="eastAsia"/>
          <w:szCs w:val="21"/>
        </w:rPr>
        <w:t>；</w:t>
      </w:r>
      <w:r w:rsidRPr="00514474">
        <w:rPr>
          <w:rFonts w:ascii="宋体" w:hAnsi="宋体" w:hint="eastAsia"/>
          <w:szCs w:val="21"/>
        </w:rPr>
        <w:t>175QJ10-150/10</w:t>
      </w:r>
      <w:r w:rsidRPr="00514474">
        <w:rPr>
          <w:rFonts w:ascii="宋体" w:hAnsi="宋体" w:hint="eastAsia"/>
          <w:szCs w:val="21"/>
        </w:rPr>
        <w:t>型水泵</w:t>
      </w:r>
      <w:r w:rsidRPr="00514474">
        <w:rPr>
          <w:rFonts w:ascii="宋体" w:hAnsi="宋体" w:hint="eastAsia"/>
          <w:szCs w:val="21"/>
        </w:rPr>
        <w:t>12</w:t>
      </w:r>
      <w:r w:rsidRPr="00514474">
        <w:rPr>
          <w:rFonts w:ascii="宋体" w:hAnsi="宋体" w:hint="eastAsia"/>
          <w:szCs w:val="21"/>
        </w:rPr>
        <w:t>台，功率</w:t>
      </w:r>
      <w:r w:rsidRPr="00514474">
        <w:rPr>
          <w:rFonts w:ascii="宋体" w:hAnsi="宋体" w:hint="eastAsia"/>
          <w:szCs w:val="21"/>
        </w:rPr>
        <w:t>11kw</w:t>
      </w:r>
      <w:r w:rsidRPr="00514474">
        <w:rPr>
          <w:rFonts w:ascii="宋体" w:hAnsi="宋体" w:hint="eastAsia"/>
          <w:szCs w:val="21"/>
        </w:rPr>
        <w:t>；</w:t>
      </w:r>
      <w:r w:rsidRPr="00514474">
        <w:rPr>
          <w:rFonts w:ascii="宋体" w:hAnsi="宋体" w:hint="eastAsia"/>
          <w:szCs w:val="21"/>
        </w:rPr>
        <w:t>175QJ10-165/11</w:t>
      </w:r>
      <w:r w:rsidRPr="00514474">
        <w:rPr>
          <w:rFonts w:ascii="宋体" w:hAnsi="宋体" w:hint="eastAsia"/>
          <w:szCs w:val="21"/>
        </w:rPr>
        <w:t>型水泵</w:t>
      </w:r>
      <w:r w:rsidRPr="00514474">
        <w:rPr>
          <w:rFonts w:ascii="宋体" w:hAnsi="宋体" w:hint="eastAsia"/>
          <w:szCs w:val="21"/>
        </w:rPr>
        <w:t>1</w:t>
      </w:r>
      <w:r w:rsidRPr="00514474">
        <w:rPr>
          <w:rFonts w:ascii="宋体" w:hAnsi="宋体" w:hint="eastAsia"/>
          <w:szCs w:val="21"/>
        </w:rPr>
        <w:t>台，功率</w:t>
      </w:r>
      <w:r w:rsidRPr="00514474">
        <w:rPr>
          <w:rFonts w:ascii="宋体" w:hAnsi="宋体" w:hint="eastAsia"/>
          <w:szCs w:val="21"/>
        </w:rPr>
        <w:t>11kw</w:t>
      </w:r>
      <w:r w:rsidRPr="00514474">
        <w:rPr>
          <w:rFonts w:ascii="宋体" w:hAnsi="宋体" w:hint="eastAsia"/>
          <w:szCs w:val="21"/>
        </w:rPr>
        <w:t>；</w:t>
      </w:r>
      <w:r w:rsidRPr="00514474">
        <w:rPr>
          <w:rFonts w:ascii="宋体" w:hAnsi="宋体" w:hint="eastAsia"/>
          <w:szCs w:val="21"/>
        </w:rPr>
        <w:t>175QJ10-195/13</w:t>
      </w:r>
      <w:r w:rsidRPr="00514474">
        <w:rPr>
          <w:rFonts w:ascii="宋体" w:hAnsi="宋体" w:hint="eastAsia"/>
          <w:szCs w:val="21"/>
        </w:rPr>
        <w:t>型水泵</w:t>
      </w:r>
      <w:r w:rsidRPr="00514474">
        <w:rPr>
          <w:rFonts w:ascii="宋体" w:hAnsi="宋体" w:hint="eastAsia"/>
          <w:szCs w:val="21"/>
        </w:rPr>
        <w:t>3</w:t>
      </w:r>
      <w:r w:rsidRPr="00514474">
        <w:rPr>
          <w:rFonts w:ascii="宋体" w:hAnsi="宋体" w:hint="eastAsia"/>
          <w:szCs w:val="21"/>
        </w:rPr>
        <w:t>台，功率</w:t>
      </w:r>
      <w:r w:rsidRPr="00514474">
        <w:rPr>
          <w:rFonts w:ascii="宋体" w:hAnsi="宋体" w:hint="eastAsia"/>
          <w:szCs w:val="21"/>
        </w:rPr>
        <w:t>9.2kw</w:t>
      </w:r>
      <w:r w:rsidRPr="00514474">
        <w:rPr>
          <w:rFonts w:ascii="宋体" w:hAnsi="宋体" w:hint="eastAsia"/>
          <w:szCs w:val="21"/>
        </w:rPr>
        <w:t>；</w:t>
      </w:r>
      <w:r w:rsidRPr="00514474">
        <w:rPr>
          <w:rFonts w:ascii="宋体" w:hAnsi="宋体" w:hint="eastAsia"/>
          <w:szCs w:val="21"/>
        </w:rPr>
        <w:t>175QJ15-120/8</w:t>
      </w:r>
      <w:r w:rsidRPr="00514474">
        <w:rPr>
          <w:rFonts w:ascii="宋体" w:hAnsi="宋体" w:hint="eastAsia"/>
          <w:szCs w:val="21"/>
        </w:rPr>
        <w:t>型水泵</w:t>
      </w:r>
      <w:r w:rsidRPr="00514474">
        <w:rPr>
          <w:rFonts w:ascii="宋体" w:hAnsi="宋体" w:hint="eastAsia"/>
          <w:szCs w:val="21"/>
        </w:rPr>
        <w:t>1</w:t>
      </w:r>
      <w:r w:rsidRPr="00514474">
        <w:rPr>
          <w:rFonts w:ascii="宋体" w:hAnsi="宋体" w:hint="eastAsia"/>
          <w:szCs w:val="21"/>
        </w:rPr>
        <w:t>台，功率</w:t>
      </w:r>
      <w:r w:rsidRPr="00514474">
        <w:rPr>
          <w:rFonts w:ascii="宋体" w:hAnsi="宋体" w:hint="eastAsia"/>
          <w:szCs w:val="21"/>
        </w:rPr>
        <w:t>11kw</w:t>
      </w:r>
      <w:r w:rsidRPr="00514474">
        <w:rPr>
          <w:rFonts w:ascii="宋体" w:hAnsi="宋体" w:hint="eastAsia"/>
          <w:szCs w:val="21"/>
        </w:rPr>
        <w:t>；</w:t>
      </w:r>
      <w:r w:rsidRPr="00514474">
        <w:rPr>
          <w:rFonts w:ascii="宋体" w:hAnsi="宋体" w:hint="eastAsia"/>
          <w:szCs w:val="21"/>
        </w:rPr>
        <w:t>175QJ20-108/8</w:t>
      </w:r>
      <w:r w:rsidRPr="00514474">
        <w:rPr>
          <w:rFonts w:ascii="宋体" w:hAnsi="宋体" w:hint="eastAsia"/>
          <w:szCs w:val="21"/>
        </w:rPr>
        <w:t>型水泵</w:t>
      </w:r>
      <w:r w:rsidRPr="00514474">
        <w:rPr>
          <w:rFonts w:ascii="宋体" w:hAnsi="宋体" w:hint="eastAsia"/>
          <w:szCs w:val="21"/>
        </w:rPr>
        <w:t>6</w:t>
      </w:r>
      <w:r w:rsidRPr="00514474">
        <w:rPr>
          <w:rFonts w:ascii="宋体" w:hAnsi="宋体" w:hint="eastAsia"/>
          <w:szCs w:val="21"/>
        </w:rPr>
        <w:t>台，功率</w:t>
      </w:r>
      <w:r w:rsidRPr="00514474">
        <w:rPr>
          <w:rFonts w:ascii="宋体" w:hAnsi="宋体" w:hint="eastAsia"/>
          <w:szCs w:val="21"/>
        </w:rPr>
        <w:t>11kw</w:t>
      </w:r>
      <w:r w:rsidRPr="00514474">
        <w:rPr>
          <w:rFonts w:ascii="宋体" w:hAnsi="宋体" w:hint="eastAsia"/>
          <w:szCs w:val="21"/>
        </w:rPr>
        <w:t>；</w:t>
      </w:r>
      <w:r w:rsidRPr="00514474">
        <w:rPr>
          <w:rFonts w:ascii="宋体" w:hAnsi="宋体" w:hint="eastAsia"/>
          <w:szCs w:val="21"/>
        </w:rPr>
        <w:t>175QJ32-104/8</w:t>
      </w:r>
      <w:r w:rsidRPr="00514474">
        <w:rPr>
          <w:rFonts w:ascii="宋体" w:hAnsi="宋体" w:hint="eastAsia"/>
          <w:szCs w:val="21"/>
        </w:rPr>
        <w:t>型水泵</w:t>
      </w:r>
      <w:r w:rsidRPr="00514474">
        <w:rPr>
          <w:rFonts w:ascii="宋体" w:hAnsi="宋体" w:hint="eastAsia"/>
          <w:szCs w:val="21"/>
        </w:rPr>
        <w:t>3</w:t>
      </w:r>
      <w:r w:rsidRPr="00514474">
        <w:rPr>
          <w:rFonts w:ascii="宋体" w:hAnsi="宋体" w:hint="eastAsia"/>
          <w:szCs w:val="21"/>
        </w:rPr>
        <w:t>台，功率</w:t>
      </w:r>
      <w:r w:rsidRPr="00514474">
        <w:rPr>
          <w:rFonts w:ascii="宋体" w:hAnsi="宋体" w:hint="eastAsia"/>
          <w:szCs w:val="21"/>
        </w:rPr>
        <w:t>15kw</w:t>
      </w:r>
      <w:r w:rsidRPr="00514474">
        <w:rPr>
          <w:rFonts w:ascii="宋体" w:hAnsi="宋体" w:hint="eastAsia"/>
          <w:szCs w:val="21"/>
        </w:rPr>
        <w:t>；</w:t>
      </w:r>
      <w:r w:rsidRPr="00514474">
        <w:rPr>
          <w:rFonts w:ascii="宋体" w:hAnsi="宋体" w:hint="eastAsia"/>
          <w:szCs w:val="21"/>
        </w:rPr>
        <w:t>175QJ32-130/10</w:t>
      </w:r>
      <w:r w:rsidRPr="00514474">
        <w:rPr>
          <w:rFonts w:ascii="宋体" w:hAnsi="宋体" w:hint="eastAsia"/>
          <w:szCs w:val="21"/>
        </w:rPr>
        <w:lastRenderedPageBreak/>
        <w:t>型水泵</w:t>
      </w:r>
      <w:r w:rsidRPr="00514474">
        <w:rPr>
          <w:rFonts w:ascii="宋体" w:hAnsi="宋体" w:hint="eastAsia"/>
          <w:szCs w:val="21"/>
        </w:rPr>
        <w:t>3</w:t>
      </w:r>
      <w:r w:rsidRPr="00514474">
        <w:rPr>
          <w:rFonts w:ascii="宋体" w:hAnsi="宋体" w:hint="eastAsia"/>
          <w:szCs w:val="21"/>
        </w:rPr>
        <w:t>台，功率</w:t>
      </w:r>
      <w:r w:rsidRPr="00514474">
        <w:rPr>
          <w:rFonts w:ascii="宋体" w:hAnsi="宋体" w:hint="eastAsia"/>
          <w:szCs w:val="21"/>
        </w:rPr>
        <w:t>18.5kw</w:t>
      </w:r>
      <w:r w:rsidRPr="00514474">
        <w:rPr>
          <w:rFonts w:ascii="宋体" w:hAnsi="宋体" w:hint="eastAsia"/>
          <w:szCs w:val="21"/>
        </w:rPr>
        <w:t>；</w:t>
      </w:r>
      <w:r w:rsidRPr="00514474">
        <w:rPr>
          <w:rFonts w:ascii="宋体" w:hAnsi="宋体" w:hint="eastAsia"/>
          <w:szCs w:val="21"/>
        </w:rPr>
        <w:t>175QJ50-84/7</w:t>
      </w:r>
      <w:r w:rsidRPr="00514474">
        <w:rPr>
          <w:rFonts w:ascii="宋体" w:hAnsi="宋体" w:hint="eastAsia"/>
          <w:szCs w:val="21"/>
        </w:rPr>
        <w:t>型水泵</w:t>
      </w:r>
      <w:r w:rsidRPr="00514474">
        <w:rPr>
          <w:rFonts w:ascii="宋体" w:hAnsi="宋体" w:hint="eastAsia"/>
          <w:szCs w:val="21"/>
        </w:rPr>
        <w:t>1</w:t>
      </w:r>
      <w:r w:rsidRPr="00514474">
        <w:rPr>
          <w:rFonts w:ascii="宋体" w:hAnsi="宋体" w:hint="eastAsia"/>
          <w:szCs w:val="21"/>
        </w:rPr>
        <w:t>台，功率</w:t>
      </w:r>
      <w:r w:rsidRPr="00514474">
        <w:rPr>
          <w:rFonts w:ascii="宋体" w:hAnsi="宋体" w:hint="eastAsia"/>
          <w:szCs w:val="21"/>
        </w:rPr>
        <w:t>18.5kw</w:t>
      </w:r>
      <w:r w:rsidRPr="00514474">
        <w:rPr>
          <w:rFonts w:ascii="宋体" w:hAnsi="宋体" w:hint="eastAsia"/>
          <w:szCs w:val="21"/>
        </w:rPr>
        <w:t>；</w:t>
      </w:r>
      <w:r w:rsidRPr="00514474">
        <w:rPr>
          <w:rFonts w:ascii="宋体" w:hAnsi="宋体" w:hint="eastAsia"/>
          <w:szCs w:val="21"/>
        </w:rPr>
        <w:t>200QJ50-78/6</w:t>
      </w:r>
      <w:r w:rsidRPr="00514474">
        <w:rPr>
          <w:rFonts w:ascii="宋体" w:hAnsi="宋体" w:hint="eastAsia"/>
          <w:szCs w:val="21"/>
        </w:rPr>
        <w:t>型水泵</w:t>
      </w:r>
      <w:r w:rsidRPr="00514474">
        <w:rPr>
          <w:rFonts w:ascii="宋体" w:hAnsi="宋体" w:hint="eastAsia"/>
          <w:szCs w:val="21"/>
        </w:rPr>
        <w:t>1</w:t>
      </w:r>
      <w:r w:rsidRPr="00514474">
        <w:rPr>
          <w:rFonts w:ascii="宋体" w:hAnsi="宋体" w:hint="eastAsia"/>
          <w:szCs w:val="21"/>
        </w:rPr>
        <w:t>台，功率</w:t>
      </w:r>
      <w:r w:rsidRPr="00514474">
        <w:rPr>
          <w:rFonts w:ascii="宋体" w:hAnsi="宋体" w:hint="eastAsia"/>
          <w:szCs w:val="21"/>
        </w:rPr>
        <w:t>18.5kw</w:t>
      </w:r>
      <w:r w:rsidRPr="00514474">
        <w:rPr>
          <w:rFonts w:ascii="宋体" w:hAnsi="宋体" w:hint="eastAsia"/>
          <w:szCs w:val="21"/>
        </w:rPr>
        <w:t>；</w:t>
      </w:r>
      <w:r w:rsidRPr="00514474">
        <w:rPr>
          <w:rFonts w:ascii="宋体" w:hAnsi="宋体" w:hint="eastAsia"/>
          <w:szCs w:val="21"/>
        </w:rPr>
        <w:t>200QJ80-44/4</w:t>
      </w:r>
      <w:r w:rsidRPr="00514474">
        <w:rPr>
          <w:rFonts w:ascii="宋体" w:hAnsi="宋体" w:hint="eastAsia"/>
          <w:szCs w:val="21"/>
        </w:rPr>
        <w:t>型水泵</w:t>
      </w:r>
      <w:r w:rsidRPr="00514474">
        <w:rPr>
          <w:rFonts w:ascii="宋体" w:hAnsi="宋体" w:hint="eastAsia"/>
          <w:szCs w:val="21"/>
        </w:rPr>
        <w:t>1</w:t>
      </w:r>
      <w:r w:rsidRPr="00514474">
        <w:rPr>
          <w:rFonts w:ascii="宋体" w:hAnsi="宋体" w:hint="eastAsia"/>
          <w:szCs w:val="21"/>
        </w:rPr>
        <w:t>台，功率</w:t>
      </w:r>
      <w:r w:rsidRPr="00514474">
        <w:rPr>
          <w:rFonts w:ascii="宋体" w:hAnsi="宋体" w:hint="eastAsia"/>
          <w:szCs w:val="21"/>
        </w:rPr>
        <w:t>15kw</w:t>
      </w:r>
      <w:r w:rsidRPr="00514474">
        <w:rPr>
          <w:rFonts w:ascii="宋体" w:hAnsi="宋体" w:hint="eastAsia"/>
          <w:szCs w:val="21"/>
        </w:rPr>
        <w:t>。</w:t>
      </w:r>
    </w:p>
    <w:p w14:paraId="2F646751"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更换型号</w:t>
      </w:r>
      <w:r w:rsidRPr="00514474">
        <w:rPr>
          <w:rFonts w:ascii="宋体" w:hAnsi="宋体" w:hint="eastAsia"/>
          <w:szCs w:val="21"/>
        </w:rPr>
        <w:t>3</w:t>
      </w:r>
      <w:r w:rsidRPr="00514474">
        <w:rPr>
          <w:rFonts w:ascii="宋体" w:hAnsi="宋体" w:hint="eastAsia"/>
          <w:szCs w:val="21"/>
        </w:rPr>
        <w:t>×</w:t>
      </w:r>
      <w:r w:rsidRPr="00514474">
        <w:rPr>
          <w:rFonts w:ascii="宋体" w:hAnsi="宋体" w:hint="eastAsia"/>
          <w:szCs w:val="21"/>
        </w:rPr>
        <w:t>10+1</w:t>
      </w:r>
      <w:r w:rsidRPr="00514474">
        <w:rPr>
          <w:rFonts w:ascii="宋体" w:hAnsi="宋体" w:hint="eastAsia"/>
          <w:szCs w:val="21"/>
        </w:rPr>
        <w:t>×</w:t>
      </w:r>
      <w:r w:rsidRPr="00514474">
        <w:rPr>
          <w:rFonts w:ascii="宋体" w:hAnsi="宋体" w:hint="eastAsia"/>
          <w:szCs w:val="21"/>
        </w:rPr>
        <w:t>6</w:t>
      </w:r>
      <w:r w:rsidRPr="00514474">
        <w:rPr>
          <w:rFonts w:ascii="宋体" w:hAnsi="宋体" w:hint="eastAsia"/>
          <w:szCs w:val="21"/>
        </w:rPr>
        <w:t>水泵</w:t>
      </w:r>
      <w:proofErr w:type="gramStart"/>
      <w:r w:rsidRPr="00514474">
        <w:rPr>
          <w:rFonts w:ascii="宋体" w:hAnsi="宋体" w:hint="eastAsia"/>
          <w:szCs w:val="21"/>
        </w:rPr>
        <w:t>橡</w:t>
      </w:r>
      <w:proofErr w:type="gramEnd"/>
      <w:r w:rsidRPr="00514474">
        <w:rPr>
          <w:rFonts w:ascii="宋体" w:hAnsi="宋体" w:hint="eastAsia"/>
          <w:szCs w:val="21"/>
        </w:rPr>
        <w:t>套电缆</w:t>
      </w:r>
      <w:r w:rsidRPr="00514474">
        <w:rPr>
          <w:rFonts w:ascii="宋体" w:hAnsi="宋体" w:hint="eastAsia"/>
          <w:szCs w:val="21"/>
        </w:rPr>
        <w:t>1040m</w:t>
      </w:r>
      <w:r w:rsidRPr="00514474">
        <w:rPr>
          <w:rFonts w:ascii="宋体" w:hAnsi="宋体" w:hint="eastAsia"/>
          <w:szCs w:val="21"/>
        </w:rPr>
        <w:t>，型号</w:t>
      </w:r>
      <w:r w:rsidRPr="00514474">
        <w:rPr>
          <w:rFonts w:ascii="宋体" w:hAnsi="宋体" w:hint="eastAsia"/>
          <w:szCs w:val="21"/>
        </w:rPr>
        <w:t>3</w:t>
      </w:r>
      <w:r w:rsidRPr="00514474">
        <w:rPr>
          <w:rFonts w:ascii="宋体" w:hAnsi="宋体" w:hint="eastAsia"/>
          <w:szCs w:val="21"/>
        </w:rPr>
        <w:t>×</w:t>
      </w:r>
      <w:r w:rsidRPr="00514474">
        <w:rPr>
          <w:rFonts w:ascii="宋体" w:hAnsi="宋体" w:hint="eastAsia"/>
          <w:szCs w:val="21"/>
        </w:rPr>
        <w:t>16+1</w:t>
      </w:r>
      <w:r w:rsidRPr="00514474">
        <w:rPr>
          <w:rFonts w:ascii="宋体" w:hAnsi="宋体" w:hint="eastAsia"/>
          <w:szCs w:val="21"/>
        </w:rPr>
        <w:t>×</w:t>
      </w:r>
      <w:r w:rsidRPr="00514474">
        <w:rPr>
          <w:rFonts w:ascii="宋体" w:hAnsi="宋体" w:hint="eastAsia"/>
          <w:szCs w:val="21"/>
        </w:rPr>
        <w:t>10</w:t>
      </w:r>
      <w:r w:rsidRPr="00514474">
        <w:rPr>
          <w:rFonts w:ascii="宋体" w:hAnsi="宋体" w:hint="eastAsia"/>
          <w:szCs w:val="21"/>
        </w:rPr>
        <w:t>水泵</w:t>
      </w:r>
      <w:proofErr w:type="gramStart"/>
      <w:r w:rsidRPr="00514474">
        <w:rPr>
          <w:rFonts w:ascii="宋体" w:hAnsi="宋体" w:hint="eastAsia"/>
          <w:szCs w:val="21"/>
        </w:rPr>
        <w:t>橡</w:t>
      </w:r>
      <w:proofErr w:type="gramEnd"/>
      <w:r w:rsidRPr="00514474">
        <w:rPr>
          <w:rFonts w:ascii="宋体" w:hAnsi="宋体" w:hint="eastAsia"/>
          <w:szCs w:val="21"/>
        </w:rPr>
        <w:t>套电缆</w:t>
      </w:r>
      <w:r w:rsidRPr="00514474">
        <w:rPr>
          <w:rFonts w:ascii="宋体" w:hAnsi="宋体" w:hint="eastAsia"/>
          <w:szCs w:val="21"/>
        </w:rPr>
        <w:t>220m</w:t>
      </w:r>
      <w:r w:rsidRPr="00514474">
        <w:rPr>
          <w:rFonts w:ascii="宋体" w:hAnsi="宋体" w:hint="eastAsia"/>
          <w:szCs w:val="21"/>
        </w:rPr>
        <w:t>，型号</w:t>
      </w:r>
      <w:r w:rsidRPr="00514474">
        <w:rPr>
          <w:rFonts w:ascii="宋体" w:hAnsi="宋体" w:hint="eastAsia"/>
          <w:szCs w:val="21"/>
        </w:rPr>
        <w:t>3</w:t>
      </w:r>
      <w:r w:rsidRPr="00514474">
        <w:rPr>
          <w:rFonts w:ascii="宋体" w:hAnsi="宋体" w:hint="eastAsia"/>
          <w:szCs w:val="21"/>
        </w:rPr>
        <w:t>×</w:t>
      </w:r>
      <w:r w:rsidRPr="00514474">
        <w:rPr>
          <w:rFonts w:ascii="宋体" w:hAnsi="宋体" w:hint="eastAsia"/>
          <w:szCs w:val="21"/>
        </w:rPr>
        <w:t>6</w:t>
      </w:r>
      <w:r w:rsidRPr="00514474">
        <w:rPr>
          <w:rFonts w:ascii="宋体" w:hAnsi="宋体" w:hint="eastAsia"/>
          <w:szCs w:val="21"/>
        </w:rPr>
        <w:t>水泵</w:t>
      </w:r>
      <w:proofErr w:type="gramStart"/>
      <w:r w:rsidRPr="00514474">
        <w:rPr>
          <w:rFonts w:ascii="宋体" w:hAnsi="宋体" w:hint="eastAsia"/>
          <w:szCs w:val="21"/>
        </w:rPr>
        <w:t>橡</w:t>
      </w:r>
      <w:proofErr w:type="gramEnd"/>
      <w:r w:rsidRPr="00514474">
        <w:rPr>
          <w:rFonts w:ascii="宋体" w:hAnsi="宋体" w:hint="eastAsia"/>
          <w:szCs w:val="21"/>
        </w:rPr>
        <w:t>套电缆</w:t>
      </w:r>
      <w:r w:rsidRPr="00514474">
        <w:rPr>
          <w:rFonts w:ascii="宋体" w:hAnsi="宋体" w:hint="eastAsia"/>
          <w:szCs w:val="21"/>
        </w:rPr>
        <w:t>500m</w:t>
      </w:r>
      <w:r w:rsidRPr="00514474">
        <w:rPr>
          <w:rFonts w:ascii="宋体" w:hAnsi="宋体" w:hint="eastAsia"/>
          <w:szCs w:val="21"/>
        </w:rPr>
        <w:t>。</w:t>
      </w:r>
    </w:p>
    <w:p w14:paraId="39DC4F17"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微机供水控制柜选用</w:t>
      </w:r>
      <w:r w:rsidRPr="00514474">
        <w:rPr>
          <w:rFonts w:ascii="宋体" w:hAnsi="宋体" w:hint="eastAsia"/>
          <w:szCs w:val="21"/>
        </w:rPr>
        <w:t>PLC</w:t>
      </w:r>
      <w:r w:rsidRPr="00514474">
        <w:rPr>
          <w:rFonts w:ascii="宋体" w:hAnsi="宋体" w:hint="eastAsia"/>
          <w:szCs w:val="21"/>
        </w:rPr>
        <w:t>自动定时恒压供水变频控制柜，设备功率依据水泵功率高一级选用，共计更新</w:t>
      </w:r>
      <w:r w:rsidRPr="00514474">
        <w:rPr>
          <w:rFonts w:ascii="宋体" w:hAnsi="宋体" w:hint="eastAsia"/>
          <w:szCs w:val="21"/>
        </w:rPr>
        <w:t>17</w:t>
      </w:r>
      <w:r w:rsidRPr="00514474">
        <w:rPr>
          <w:rFonts w:ascii="宋体" w:hAnsi="宋体" w:hint="eastAsia"/>
          <w:szCs w:val="21"/>
        </w:rPr>
        <w:t>台，其中：功率</w:t>
      </w:r>
      <w:r w:rsidRPr="00514474">
        <w:rPr>
          <w:rFonts w:ascii="宋体" w:hAnsi="宋体" w:hint="eastAsia"/>
          <w:szCs w:val="21"/>
        </w:rPr>
        <w:t>11KW</w:t>
      </w:r>
      <w:r w:rsidRPr="00514474">
        <w:rPr>
          <w:rFonts w:ascii="宋体" w:hAnsi="宋体" w:hint="eastAsia"/>
          <w:szCs w:val="21"/>
        </w:rPr>
        <w:t>控制柜</w:t>
      </w:r>
      <w:r w:rsidRPr="00514474">
        <w:rPr>
          <w:rFonts w:ascii="宋体" w:hAnsi="宋体" w:hint="eastAsia"/>
          <w:szCs w:val="21"/>
        </w:rPr>
        <w:t>13</w:t>
      </w:r>
      <w:r w:rsidRPr="00514474">
        <w:rPr>
          <w:rFonts w:ascii="宋体" w:hAnsi="宋体" w:hint="eastAsia"/>
          <w:szCs w:val="21"/>
        </w:rPr>
        <w:t>台，功率</w:t>
      </w:r>
      <w:r w:rsidRPr="00514474">
        <w:rPr>
          <w:rFonts w:ascii="宋体" w:hAnsi="宋体" w:hint="eastAsia"/>
          <w:szCs w:val="21"/>
        </w:rPr>
        <w:t>25kw</w:t>
      </w:r>
      <w:r w:rsidRPr="00514474">
        <w:rPr>
          <w:rFonts w:ascii="宋体" w:hAnsi="宋体" w:hint="eastAsia"/>
          <w:szCs w:val="21"/>
        </w:rPr>
        <w:t>控制柜</w:t>
      </w:r>
      <w:r w:rsidRPr="00514474">
        <w:rPr>
          <w:rFonts w:ascii="宋体" w:hAnsi="宋体" w:hint="eastAsia"/>
          <w:szCs w:val="21"/>
        </w:rPr>
        <w:t>4</w:t>
      </w:r>
      <w:r w:rsidRPr="00514474">
        <w:rPr>
          <w:rFonts w:ascii="宋体" w:hAnsi="宋体" w:hint="eastAsia"/>
          <w:szCs w:val="21"/>
        </w:rPr>
        <w:t>台。</w:t>
      </w:r>
    </w:p>
    <w:p w14:paraId="53D2F5D4" w14:textId="77777777" w:rsidR="00667B73" w:rsidRPr="00514474" w:rsidRDefault="00485D4A">
      <w:pPr>
        <w:spacing w:line="360" w:lineRule="auto"/>
        <w:ind w:left="420"/>
        <w:rPr>
          <w:rFonts w:ascii="宋体" w:hAnsi="宋体" w:hint="eastAsia"/>
          <w:szCs w:val="21"/>
        </w:rPr>
      </w:pPr>
      <w:r w:rsidRPr="00514474">
        <w:rPr>
          <w:rFonts w:ascii="宋体" w:hAnsi="宋体" w:hint="eastAsia"/>
          <w:szCs w:val="21"/>
        </w:rPr>
        <w:t>在线计量设备</w:t>
      </w:r>
      <w:r w:rsidRPr="00514474">
        <w:rPr>
          <w:rFonts w:ascii="宋体" w:hAnsi="宋体" w:hint="eastAsia"/>
          <w:szCs w:val="21"/>
        </w:rPr>
        <w:t>3</w:t>
      </w:r>
      <w:r w:rsidRPr="00514474">
        <w:rPr>
          <w:rFonts w:ascii="宋体" w:hAnsi="宋体" w:hint="eastAsia"/>
          <w:szCs w:val="21"/>
        </w:rPr>
        <w:t>台套。</w:t>
      </w:r>
    </w:p>
    <w:p w14:paraId="5F2DA300"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3</w:t>
      </w:r>
      <w:r w:rsidRPr="00514474">
        <w:rPr>
          <w:rFonts w:ascii="宋体" w:hAnsi="宋体" w:hint="eastAsia"/>
          <w:szCs w:val="21"/>
        </w:rPr>
        <w:t>）金属结构</w:t>
      </w:r>
    </w:p>
    <w:p w14:paraId="74D320CC"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工程维修更换</w:t>
      </w:r>
      <w:r w:rsidRPr="00514474">
        <w:rPr>
          <w:rFonts w:ascii="宋体" w:hAnsi="宋体" w:hint="eastAsia"/>
          <w:szCs w:val="21"/>
        </w:rPr>
        <w:t>Z41H-16C DN50</w:t>
      </w:r>
      <w:r w:rsidRPr="00514474">
        <w:rPr>
          <w:rFonts w:ascii="宋体" w:hAnsi="宋体" w:hint="eastAsia"/>
          <w:szCs w:val="21"/>
        </w:rPr>
        <w:t>法兰闸阀</w:t>
      </w:r>
      <w:r w:rsidRPr="00514474">
        <w:rPr>
          <w:rFonts w:ascii="宋体" w:hAnsi="宋体" w:hint="eastAsia"/>
          <w:szCs w:val="21"/>
        </w:rPr>
        <w:t>5</w:t>
      </w:r>
      <w:r w:rsidRPr="00514474">
        <w:rPr>
          <w:rFonts w:ascii="宋体" w:hAnsi="宋体" w:hint="eastAsia"/>
          <w:szCs w:val="21"/>
        </w:rPr>
        <w:t>个；</w:t>
      </w:r>
      <w:r w:rsidRPr="00514474">
        <w:rPr>
          <w:rFonts w:ascii="宋体" w:hAnsi="宋体" w:hint="eastAsia"/>
          <w:szCs w:val="21"/>
        </w:rPr>
        <w:t>Z41H-16C DN80</w:t>
      </w:r>
      <w:r w:rsidRPr="00514474">
        <w:rPr>
          <w:rFonts w:ascii="宋体" w:hAnsi="宋体" w:hint="eastAsia"/>
          <w:szCs w:val="21"/>
        </w:rPr>
        <w:t>法兰闸阀</w:t>
      </w:r>
      <w:r w:rsidRPr="00514474">
        <w:rPr>
          <w:rFonts w:ascii="宋体" w:hAnsi="宋体" w:hint="eastAsia"/>
          <w:szCs w:val="21"/>
        </w:rPr>
        <w:t>3</w:t>
      </w:r>
      <w:r w:rsidRPr="00514474">
        <w:rPr>
          <w:rFonts w:ascii="宋体" w:hAnsi="宋体" w:hint="eastAsia"/>
          <w:szCs w:val="21"/>
        </w:rPr>
        <w:t>个；</w:t>
      </w:r>
      <w:r w:rsidRPr="00514474">
        <w:rPr>
          <w:rFonts w:ascii="宋体" w:hAnsi="宋体" w:hint="eastAsia"/>
          <w:szCs w:val="21"/>
        </w:rPr>
        <w:t>Z41H-16C DN150</w:t>
      </w:r>
      <w:r w:rsidRPr="00514474">
        <w:rPr>
          <w:rFonts w:ascii="宋体" w:hAnsi="宋体" w:hint="eastAsia"/>
          <w:szCs w:val="21"/>
        </w:rPr>
        <w:t>法兰闸阀</w:t>
      </w:r>
      <w:r w:rsidRPr="00514474">
        <w:rPr>
          <w:rFonts w:ascii="宋体" w:hAnsi="宋体" w:hint="eastAsia"/>
          <w:szCs w:val="21"/>
        </w:rPr>
        <w:t>1</w:t>
      </w:r>
      <w:r w:rsidRPr="00514474">
        <w:rPr>
          <w:rFonts w:ascii="宋体" w:hAnsi="宋体" w:hint="eastAsia"/>
          <w:szCs w:val="21"/>
        </w:rPr>
        <w:t>个。</w:t>
      </w:r>
    </w:p>
    <w:p w14:paraId="5D4B71DF"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更换</w:t>
      </w:r>
      <w:r w:rsidRPr="00514474">
        <w:rPr>
          <w:rFonts w:ascii="宋体" w:hAnsi="宋体" w:hint="eastAsia"/>
          <w:szCs w:val="21"/>
        </w:rPr>
        <w:t>DN65(75.5</w:t>
      </w:r>
      <w:r w:rsidRPr="00514474">
        <w:rPr>
          <w:rFonts w:ascii="宋体" w:hAnsi="宋体" w:hint="eastAsia"/>
          <w:szCs w:val="21"/>
        </w:rPr>
        <w:t>×</w:t>
      </w:r>
      <w:r w:rsidRPr="00514474">
        <w:rPr>
          <w:rFonts w:ascii="宋体" w:hAnsi="宋体" w:hint="eastAsia"/>
          <w:szCs w:val="21"/>
        </w:rPr>
        <w:t>3.75mm)</w:t>
      </w:r>
      <w:r w:rsidRPr="00514474">
        <w:rPr>
          <w:rFonts w:ascii="宋体" w:hAnsi="宋体" w:hint="eastAsia"/>
          <w:szCs w:val="21"/>
        </w:rPr>
        <w:t>热镀锌焊接钢管水泵出水管</w:t>
      </w:r>
      <w:r w:rsidRPr="00514474">
        <w:rPr>
          <w:rFonts w:ascii="宋体" w:hAnsi="宋体" w:hint="eastAsia"/>
          <w:szCs w:val="21"/>
        </w:rPr>
        <w:t>1090m(3m</w:t>
      </w:r>
      <w:r w:rsidRPr="00514474">
        <w:rPr>
          <w:rFonts w:ascii="宋体" w:hAnsi="宋体" w:hint="eastAsia"/>
          <w:szCs w:val="21"/>
        </w:rPr>
        <w:t>一节</w:t>
      </w:r>
      <w:r w:rsidRPr="00514474">
        <w:rPr>
          <w:rFonts w:ascii="宋体" w:hAnsi="宋体" w:hint="eastAsia"/>
          <w:szCs w:val="21"/>
        </w:rPr>
        <w:t>)</w:t>
      </w:r>
      <w:r w:rsidRPr="00514474">
        <w:rPr>
          <w:rFonts w:ascii="宋体" w:hAnsi="宋体" w:hint="eastAsia"/>
          <w:szCs w:val="21"/>
        </w:rPr>
        <w:t>，</w:t>
      </w:r>
      <w:r w:rsidRPr="00514474">
        <w:rPr>
          <w:rFonts w:ascii="宋体" w:hAnsi="宋体" w:hint="eastAsia"/>
          <w:szCs w:val="21"/>
        </w:rPr>
        <w:t>DN80(88.5</w:t>
      </w:r>
      <w:r w:rsidRPr="00514474">
        <w:rPr>
          <w:rFonts w:ascii="宋体" w:hAnsi="宋体" w:hint="eastAsia"/>
          <w:szCs w:val="21"/>
        </w:rPr>
        <w:t>×</w:t>
      </w:r>
      <w:r w:rsidRPr="00514474">
        <w:rPr>
          <w:rFonts w:ascii="宋体" w:hAnsi="宋体" w:hint="eastAsia"/>
          <w:szCs w:val="21"/>
        </w:rPr>
        <w:t>4mm)</w:t>
      </w:r>
      <w:r w:rsidRPr="00514474">
        <w:rPr>
          <w:rFonts w:ascii="宋体" w:hAnsi="宋体" w:hint="eastAsia"/>
          <w:szCs w:val="21"/>
        </w:rPr>
        <w:t>热镀锌焊接钢管水泵出水管</w:t>
      </w:r>
      <w:r w:rsidRPr="00514474">
        <w:rPr>
          <w:rFonts w:ascii="宋体" w:hAnsi="宋体" w:hint="eastAsia"/>
          <w:szCs w:val="21"/>
        </w:rPr>
        <w:t>240m(3m</w:t>
      </w:r>
      <w:r w:rsidRPr="00514474">
        <w:rPr>
          <w:rFonts w:ascii="宋体" w:hAnsi="宋体" w:hint="eastAsia"/>
          <w:szCs w:val="21"/>
        </w:rPr>
        <w:t>一节</w:t>
      </w:r>
      <w:r w:rsidRPr="00514474">
        <w:rPr>
          <w:rFonts w:ascii="宋体" w:hAnsi="宋体" w:hint="eastAsia"/>
          <w:szCs w:val="21"/>
        </w:rPr>
        <w:t>)</w:t>
      </w:r>
      <w:r w:rsidRPr="00514474">
        <w:rPr>
          <w:rFonts w:ascii="宋体" w:hAnsi="宋体" w:hint="eastAsia"/>
          <w:szCs w:val="21"/>
        </w:rPr>
        <w:t>。</w:t>
      </w:r>
    </w:p>
    <w:p w14:paraId="4DCA97DF" w14:textId="77777777" w:rsidR="00667B73" w:rsidRPr="00514474" w:rsidRDefault="00485D4A">
      <w:pPr>
        <w:spacing w:line="360" w:lineRule="auto"/>
        <w:rPr>
          <w:rFonts w:ascii="宋体" w:hAnsi="宋体" w:hint="eastAsia"/>
          <w:b/>
          <w:kern w:val="0"/>
          <w:szCs w:val="21"/>
        </w:rPr>
      </w:pPr>
      <w:r w:rsidRPr="00514474">
        <w:rPr>
          <w:rFonts w:ascii="宋体" w:hAnsi="宋体"/>
          <w:b/>
          <w:kern w:val="0"/>
          <w:szCs w:val="21"/>
        </w:rPr>
        <w:t xml:space="preserve">1.2  </w:t>
      </w:r>
      <w:bookmarkStart w:id="710" w:name="_Hlk66020557"/>
      <w:r w:rsidRPr="00514474">
        <w:rPr>
          <w:rFonts w:ascii="宋体" w:hAnsi="宋体"/>
          <w:b/>
          <w:kern w:val="0"/>
          <w:szCs w:val="21"/>
        </w:rPr>
        <w:t>主体工程项目及其工作内容</w:t>
      </w:r>
      <w:bookmarkEnd w:id="710"/>
    </w:p>
    <w:p w14:paraId="7031204C" w14:textId="77777777" w:rsidR="00667B73" w:rsidRPr="00514474" w:rsidRDefault="00485D4A">
      <w:pPr>
        <w:spacing w:line="360" w:lineRule="auto"/>
        <w:rPr>
          <w:rFonts w:ascii="宋体" w:hAnsi="宋体" w:hint="eastAsia"/>
          <w:bCs/>
          <w:kern w:val="0"/>
          <w:szCs w:val="21"/>
        </w:rPr>
      </w:pPr>
      <w:bookmarkStart w:id="711" w:name="_Hlk66020653"/>
      <w:r w:rsidRPr="00514474">
        <w:rPr>
          <w:rFonts w:ascii="宋体" w:hAnsi="宋体"/>
          <w:bCs/>
          <w:kern w:val="0"/>
          <w:szCs w:val="21"/>
        </w:rPr>
        <w:t xml:space="preserve">1.2.1  </w:t>
      </w:r>
      <w:r w:rsidRPr="00514474">
        <w:rPr>
          <w:rFonts w:ascii="宋体" w:hAnsi="宋体"/>
          <w:bCs/>
          <w:kern w:val="0"/>
          <w:szCs w:val="21"/>
        </w:rPr>
        <w:t>本合同承包人承担的主体工程项目及其工作内容</w:t>
      </w:r>
      <w:bookmarkEnd w:id="711"/>
    </w:p>
    <w:p w14:paraId="141B47C5" w14:textId="77777777" w:rsidR="00667B73" w:rsidRPr="00514474" w:rsidRDefault="00485D4A">
      <w:pPr>
        <w:spacing w:line="360" w:lineRule="auto"/>
        <w:ind w:firstLineChars="200" w:firstLine="420"/>
        <w:jc w:val="left"/>
        <w:rPr>
          <w:rFonts w:ascii="宋体" w:hAnsi="宋体" w:hint="eastAsia"/>
          <w:bCs/>
          <w:kern w:val="0"/>
          <w:szCs w:val="21"/>
        </w:rPr>
      </w:pPr>
      <w:r w:rsidRPr="00514474">
        <w:rPr>
          <w:rFonts w:ascii="宋体" w:hAnsi="宋体" w:hint="eastAsia"/>
          <w:bCs/>
          <w:kern w:val="0"/>
          <w:szCs w:val="21"/>
        </w:rPr>
        <w:t>盖州市</w:t>
      </w:r>
      <w:r w:rsidRPr="00514474">
        <w:rPr>
          <w:rFonts w:ascii="宋体" w:hAnsi="宋体" w:hint="eastAsia"/>
          <w:bCs/>
          <w:kern w:val="0"/>
          <w:szCs w:val="21"/>
        </w:rPr>
        <w:t>2024</w:t>
      </w:r>
      <w:r w:rsidRPr="00514474">
        <w:rPr>
          <w:rFonts w:ascii="宋体" w:hAnsi="宋体" w:hint="eastAsia"/>
          <w:bCs/>
          <w:kern w:val="0"/>
          <w:szCs w:val="21"/>
        </w:rPr>
        <w:t>年农村供水维修养护项目</w:t>
      </w:r>
      <w:r w:rsidRPr="00514474">
        <w:rPr>
          <w:rFonts w:ascii="宋体" w:hAnsi="宋体" w:hint="eastAsia"/>
          <w:bCs/>
          <w:kern w:val="0"/>
          <w:szCs w:val="21"/>
        </w:rPr>
        <w:t>(</w:t>
      </w:r>
      <w:r w:rsidRPr="00514474">
        <w:rPr>
          <w:rFonts w:ascii="宋体" w:hAnsi="宋体" w:hint="eastAsia"/>
          <w:bCs/>
          <w:kern w:val="0"/>
          <w:szCs w:val="21"/>
        </w:rPr>
        <w:t>中央资金</w:t>
      </w:r>
      <w:r w:rsidRPr="00514474">
        <w:rPr>
          <w:rFonts w:ascii="宋体" w:hAnsi="宋体" w:hint="eastAsia"/>
          <w:bCs/>
          <w:kern w:val="0"/>
          <w:szCs w:val="21"/>
        </w:rPr>
        <w:t>)</w:t>
      </w:r>
      <w:r w:rsidRPr="00514474">
        <w:rPr>
          <w:rFonts w:ascii="宋体" w:hAnsi="宋体" w:hint="eastAsia"/>
          <w:bCs/>
          <w:kern w:val="0"/>
          <w:szCs w:val="21"/>
        </w:rPr>
        <w:t>施工包括下列建设内容：</w:t>
      </w:r>
    </w:p>
    <w:p w14:paraId="759CFCC5" w14:textId="77777777" w:rsidR="00667B73" w:rsidRPr="00514474" w:rsidRDefault="00485D4A">
      <w:pPr>
        <w:spacing w:line="360" w:lineRule="auto"/>
        <w:ind w:firstLineChars="200" w:firstLine="420"/>
        <w:jc w:val="left"/>
        <w:rPr>
          <w:rFonts w:ascii="宋体" w:hAnsi="宋体" w:hint="eastAsia"/>
          <w:bCs/>
          <w:kern w:val="0"/>
          <w:szCs w:val="21"/>
        </w:rPr>
      </w:pPr>
      <w:r w:rsidRPr="00514474">
        <w:rPr>
          <w:rFonts w:ascii="宋体" w:hAnsi="宋体" w:hint="eastAsia"/>
          <w:bCs/>
          <w:kern w:val="0"/>
          <w:szCs w:val="21"/>
        </w:rPr>
        <w:t>水质提升工程</w:t>
      </w:r>
      <w:r w:rsidRPr="00514474">
        <w:rPr>
          <w:rFonts w:ascii="宋体" w:hAnsi="宋体" w:hint="eastAsia"/>
          <w:bCs/>
          <w:kern w:val="0"/>
          <w:szCs w:val="21"/>
        </w:rPr>
        <w:t>18</w:t>
      </w:r>
      <w:r w:rsidRPr="00514474">
        <w:rPr>
          <w:rFonts w:ascii="宋体" w:hAnsi="宋体" w:hint="eastAsia"/>
          <w:bCs/>
          <w:kern w:val="0"/>
          <w:szCs w:val="21"/>
        </w:rPr>
        <w:t>处：水质消毒</w:t>
      </w:r>
      <w:r w:rsidRPr="00514474">
        <w:rPr>
          <w:rFonts w:ascii="宋体" w:hAnsi="宋体" w:hint="eastAsia"/>
          <w:bCs/>
          <w:kern w:val="0"/>
          <w:szCs w:val="21"/>
        </w:rPr>
        <w:t>2</w:t>
      </w:r>
      <w:r w:rsidRPr="00514474">
        <w:rPr>
          <w:rFonts w:ascii="宋体" w:hAnsi="宋体" w:hint="eastAsia"/>
          <w:bCs/>
          <w:kern w:val="0"/>
          <w:szCs w:val="21"/>
        </w:rPr>
        <w:t>处；增加次氯酸钠消毒设备</w:t>
      </w:r>
      <w:r w:rsidRPr="00514474">
        <w:rPr>
          <w:rFonts w:ascii="宋体" w:hAnsi="宋体" w:hint="eastAsia"/>
          <w:bCs/>
          <w:kern w:val="0"/>
          <w:szCs w:val="21"/>
        </w:rPr>
        <w:t>20</w:t>
      </w:r>
      <w:r w:rsidRPr="00514474">
        <w:rPr>
          <w:rFonts w:ascii="宋体" w:hAnsi="宋体" w:hint="eastAsia"/>
          <w:bCs/>
          <w:kern w:val="0"/>
          <w:szCs w:val="21"/>
        </w:rPr>
        <w:t>台套；增加农村供水</w:t>
      </w:r>
      <w:r w:rsidRPr="00514474">
        <w:rPr>
          <w:rFonts w:ascii="宋体" w:hAnsi="宋体" w:hint="eastAsia"/>
          <w:bCs/>
          <w:kern w:val="0"/>
          <w:szCs w:val="21"/>
        </w:rPr>
        <w:t>KT</w:t>
      </w:r>
      <w:r w:rsidRPr="00514474">
        <w:rPr>
          <w:rFonts w:ascii="宋体" w:hAnsi="宋体" w:hint="eastAsia"/>
          <w:bCs/>
          <w:kern w:val="0"/>
          <w:szCs w:val="21"/>
        </w:rPr>
        <w:t>板公示牌</w:t>
      </w:r>
      <w:r w:rsidRPr="00514474">
        <w:rPr>
          <w:rFonts w:ascii="宋体" w:hAnsi="宋体" w:hint="eastAsia"/>
          <w:bCs/>
          <w:kern w:val="0"/>
          <w:szCs w:val="21"/>
        </w:rPr>
        <w:t>25</w:t>
      </w:r>
      <w:r w:rsidRPr="00514474">
        <w:rPr>
          <w:rFonts w:ascii="宋体" w:hAnsi="宋体" w:hint="eastAsia"/>
          <w:bCs/>
          <w:kern w:val="0"/>
          <w:szCs w:val="21"/>
        </w:rPr>
        <w:t>块；维修阀门井</w:t>
      </w:r>
      <w:r w:rsidRPr="00514474">
        <w:rPr>
          <w:rFonts w:ascii="宋体" w:hAnsi="宋体" w:hint="eastAsia"/>
          <w:bCs/>
          <w:kern w:val="0"/>
          <w:szCs w:val="21"/>
        </w:rPr>
        <w:t>10</w:t>
      </w:r>
      <w:r w:rsidRPr="00514474">
        <w:rPr>
          <w:rFonts w:ascii="宋体" w:hAnsi="宋体" w:hint="eastAsia"/>
          <w:bCs/>
          <w:kern w:val="0"/>
          <w:szCs w:val="21"/>
        </w:rPr>
        <w:t>座，增加入户</w:t>
      </w:r>
      <w:r w:rsidRPr="00514474">
        <w:rPr>
          <w:rFonts w:ascii="宋体" w:hAnsi="宋体" w:hint="eastAsia"/>
          <w:bCs/>
          <w:kern w:val="0"/>
          <w:szCs w:val="21"/>
        </w:rPr>
        <w:t>20</w:t>
      </w:r>
      <w:r w:rsidRPr="00514474">
        <w:rPr>
          <w:rFonts w:ascii="宋体" w:hAnsi="宋体" w:hint="eastAsia"/>
          <w:bCs/>
          <w:kern w:val="0"/>
          <w:szCs w:val="21"/>
        </w:rPr>
        <w:t>户，维修配水管</w:t>
      </w:r>
      <w:r w:rsidRPr="00514474">
        <w:rPr>
          <w:rFonts w:ascii="宋体" w:hAnsi="宋体" w:hint="eastAsia"/>
          <w:bCs/>
          <w:kern w:val="0"/>
          <w:szCs w:val="21"/>
        </w:rPr>
        <w:t>1730m</w:t>
      </w:r>
      <w:r w:rsidRPr="00514474">
        <w:rPr>
          <w:rFonts w:ascii="宋体" w:hAnsi="宋体" w:hint="eastAsia"/>
          <w:bCs/>
          <w:kern w:val="0"/>
          <w:szCs w:val="21"/>
        </w:rPr>
        <w:t>；更换水泵</w:t>
      </w:r>
      <w:r w:rsidRPr="00514474">
        <w:rPr>
          <w:rFonts w:ascii="宋体" w:hAnsi="宋体" w:hint="eastAsia"/>
          <w:bCs/>
          <w:kern w:val="0"/>
          <w:szCs w:val="21"/>
        </w:rPr>
        <w:t>8</w:t>
      </w:r>
      <w:r w:rsidRPr="00514474">
        <w:rPr>
          <w:rFonts w:ascii="宋体" w:hAnsi="宋体" w:hint="eastAsia"/>
          <w:bCs/>
          <w:kern w:val="0"/>
          <w:szCs w:val="21"/>
        </w:rPr>
        <w:t>台套，微机供水</w:t>
      </w:r>
      <w:r w:rsidRPr="00514474">
        <w:rPr>
          <w:rFonts w:ascii="宋体" w:hAnsi="宋体" w:hint="eastAsia"/>
          <w:bCs/>
          <w:kern w:val="0"/>
          <w:szCs w:val="21"/>
        </w:rPr>
        <w:t>4</w:t>
      </w:r>
      <w:r w:rsidRPr="00514474">
        <w:rPr>
          <w:rFonts w:ascii="宋体" w:hAnsi="宋体" w:hint="eastAsia"/>
          <w:bCs/>
          <w:kern w:val="0"/>
          <w:szCs w:val="21"/>
        </w:rPr>
        <w:t>台套，压力表</w:t>
      </w:r>
      <w:r w:rsidRPr="00514474">
        <w:rPr>
          <w:rFonts w:ascii="宋体" w:hAnsi="宋体" w:hint="eastAsia"/>
          <w:bCs/>
          <w:kern w:val="0"/>
          <w:szCs w:val="21"/>
        </w:rPr>
        <w:t>1</w:t>
      </w:r>
      <w:r w:rsidRPr="00514474">
        <w:rPr>
          <w:rFonts w:ascii="宋体" w:hAnsi="宋体" w:hint="eastAsia"/>
          <w:bCs/>
          <w:kern w:val="0"/>
          <w:szCs w:val="21"/>
        </w:rPr>
        <w:t>块，水表</w:t>
      </w:r>
      <w:r w:rsidRPr="00514474">
        <w:rPr>
          <w:rFonts w:ascii="宋体" w:hAnsi="宋体" w:hint="eastAsia"/>
          <w:bCs/>
          <w:kern w:val="0"/>
          <w:szCs w:val="21"/>
        </w:rPr>
        <w:t>350</w:t>
      </w:r>
      <w:r w:rsidRPr="00514474">
        <w:rPr>
          <w:rFonts w:ascii="宋体" w:hAnsi="宋体" w:hint="eastAsia"/>
          <w:bCs/>
          <w:kern w:val="0"/>
          <w:szCs w:val="21"/>
        </w:rPr>
        <w:t>块，更换电缆</w:t>
      </w:r>
      <w:r w:rsidRPr="00514474">
        <w:rPr>
          <w:rFonts w:ascii="宋体" w:hAnsi="宋体" w:hint="eastAsia"/>
          <w:bCs/>
          <w:kern w:val="0"/>
          <w:szCs w:val="21"/>
        </w:rPr>
        <w:t>880m</w:t>
      </w:r>
      <w:r w:rsidRPr="00514474">
        <w:rPr>
          <w:rFonts w:ascii="宋体" w:hAnsi="宋体" w:hint="eastAsia"/>
          <w:bCs/>
          <w:kern w:val="0"/>
          <w:szCs w:val="21"/>
        </w:rPr>
        <w:t>；更换</w:t>
      </w:r>
      <w:r w:rsidRPr="00514474">
        <w:rPr>
          <w:rFonts w:ascii="宋体" w:hAnsi="宋体" w:hint="eastAsia"/>
          <w:bCs/>
          <w:kern w:val="0"/>
          <w:szCs w:val="21"/>
        </w:rPr>
        <w:t>DN65</w:t>
      </w:r>
      <w:r w:rsidRPr="00514474">
        <w:rPr>
          <w:rFonts w:ascii="宋体" w:hAnsi="宋体" w:hint="eastAsia"/>
          <w:bCs/>
          <w:kern w:val="0"/>
          <w:szCs w:val="21"/>
        </w:rPr>
        <w:t>水泵出水管</w:t>
      </w:r>
      <w:r w:rsidRPr="00514474">
        <w:rPr>
          <w:rFonts w:ascii="宋体" w:hAnsi="宋体" w:hint="eastAsia"/>
          <w:bCs/>
          <w:kern w:val="0"/>
          <w:szCs w:val="21"/>
        </w:rPr>
        <w:t>780m</w:t>
      </w:r>
      <w:r w:rsidRPr="00514474">
        <w:rPr>
          <w:rFonts w:ascii="宋体" w:hAnsi="宋体" w:hint="eastAsia"/>
          <w:bCs/>
          <w:kern w:val="0"/>
          <w:szCs w:val="21"/>
        </w:rPr>
        <w:t>，更换铸铁闸阀</w:t>
      </w:r>
      <w:r w:rsidRPr="00514474">
        <w:rPr>
          <w:rFonts w:ascii="宋体" w:hAnsi="宋体" w:hint="eastAsia"/>
          <w:bCs/>
          <w:kern w:val="0"/>
          <w:szCs w:val="21"/>
        </w:rPr>
        <w:t>1</w:t>
      </w:r>
      <w:r w:rsidRPr="00514474">
        <w:rPr>
          <w:rFonts w:ascii="宋体" w:hAnsi="宋体" w:hint="eastAsia"/>
          <w:bCs/>
          <w:kern w:val="0"/>
          <w:szCs w:val="21"/>
        </w:rPr>
        <w:t>个。</w:t>
      </w:r>
    </w:p>
    <w:p w14:paraId="27B0FF18" w14:textId="77777777" w:rsidR="00667B73" w:rsidRPr="00514474" w:rsidRDefault="00485D4A">
      <w:pPr>
        <w:spacing w:line="360" w:lineRule="auto"/>
        <w:ind w:firstLineChars="200" w:firstLine="420"/>
        <w:jc w:val="left"/>
        <w:rPr>
          <w:rFonts w:ascii="宋体" w:hAnsi="宋体" w:hint="eastAsia"/>
          <w:bCs/>
          <w:kern w:val="0"/>
          <w:szCs w:val="21"/>
        </w:rPr>
      </w:pPr>
      <w:r w:rsidRPr="00514474">
        <w:rPr>
          <w:rFonts w:ascii="宋体" w:hAnsi="宋体" w:hint="eastAsia"/>
          <w:bCs/>
          <w:kern w:val="0"/>
          <w:szCs w:val="21"/>
        </w:rPr>
        <w:t>修缮工程</w:t>
      </w:r>
      <w:r w:rsidRPr="00514474">
        <w:rPr>
          <w:rFonts w:ascii="宋体" w:hAnsi="宋体" w:hint="eastAsia"/>
          <w:bCs/>
          <w:kern w:val="0"/>
          <w:szCs w:val="21"/>
        </w:rPr>
        <w:t>37</w:t>
      </w:r>
      <w:r w:rsidRPr="00514474">
        <w:rPr>
          <w:rFonts w:ascii="宋体" w:hAnsi="宋体" w:hint="eastAsia"/>
          <w:bCs/>
          <w:kern w:val="0"/>
          <w:szCs w:val="21"/>
        </w:rPr>
        <w:t>处；增加农村供水</w:t>
      </w:r>
      <w:r w:rsidRPr="00514474">
        <w:rPr>
          <w:rFonts w:ascii="宋体" w:hAnsi="宋体" w:hint="eastAsia"/>
          <w:bCs/>
          <w:kern w:val="0"/>
          <w:szCs w:val="21"/>
        </w:rPr>
        <w:t>KT</w:t>
      </w:r>
      <w:r w:rsidRPr="00514474">
        <w:rPr>
          <w:rFonts w:ascii="宋体" w:hAnsi="宋体" w:hint="eastAsia"/>
          <w:bCs/>
          <w:kern w:val="0"/>
          <w:szCs w:val="21"/>
        </w:rPr>
        <w:t>板公示牌</w:t>
      </w:r>
      <w:r w:rsidRPr="00514474">
        <w:rPr>
          <w:rFonts w:ascii="宋体" w:hAnsi="宋体" w:hint="eastAsia"/>
          <w:bCs/>
          <w:kern w:val="0"/>
          <w:szCs w:val="21"/>
        </w:rPr>
        <w:t>43</w:t>
      </w:r>
      <w:r w:rsidRPr="00514474">
        <w:rPr>
          <w:rFonts w:ascii="宋体" w:hAnsi="宋体" w:hint="eastAsia"/>
          <w:bCs/>
          <w:kern w:val="0"/>
          <w:szCs w:val="21"/>
        </w:rPr>
        <w:t>块；维修阀门井</w:t>
      </w:r>
      <w:r w:rsidRPr="00514474">
        <w:rPr>
          <w:rFonts w:ascii="宋体" w:hAnsi="宋体" w:hint="eastAsia"/>
          <w:bCs/>
          <w:kern w:val="0"/>
          <w:szCs w:val="21"/>
        </w:rPr>
        <w:t>3</w:t>
      </w:r>
      <w:r w:rsidRPr="00514474">
        <w:rPr>
          <w:rFonts w:ascii="宋体" w:hAnsi="宋体" w:hint="eastAsia"/>
          <w:bCs/>
          <w:kern w:val="0"/>
          <w:szCs w:val="21"/>
        </w:rPr>
        <w:t>座，增加入户</w:t>
      </w:r>
      <w:r w:rsidRPr="00514474">
        <w:rPr>
          <w:rFonts w:ascii="宋体" w:hAnsi="宋体" w:hint="eastAsia"/>
          <w:bCs/>
          <w:kern w:val="0"/>
          <w:szCs w:val="21"/>
        </w:rPr>
        <w:t>5</w:t>
      </w:r>
      <w:r w:rsidRPr="00514474">
        <w:rPr>
          <w:rFonts w:ascii="宋体" w:hAnsi="宋体" w:hint="eastAsia"/>
          <w:bCs/>
          <w:kern w:val="0"/>
          <w:szCs w:val="21"/>
        </w:rPr>
        <w:t>户，防盗门更换</w:t>
      </w:r>
      <w:r w:rsidRPr="00514474">
        <w:rPr>
          <w:rFonts w:ascii="宋体" w:hAnsi="宋体" w:hint="eastAsia"/>
          <w:bCs/>
          <w:kern w:val="0"/>
          <w:szCs w:val="21"/>
        </w:rPr>
        <w:t>4</w:t>
      </w:r>
      <w:r w:rsidRPr="00514474">
        <w:rPr>
          <w:rFonts w:ascii="宋体" w:hAnsi="宋体" w:hint="eastAsia"/>
          <w:bCs/>
          <w:kern w:val="0"/>
          <w:szCs w:val="21"/>
        </w:rPr>
        <w:t>扇，大口井维修</w:t>
      </w:r>
      <w:r w:rsidRPr="00514474">
        <w:rPr>
          <w:rFonts w:ascii="宋体" w:hAnsi="宋体" w:hint="eastAsia"/>
          <w:bCs/>
          <w:kern w:val="0"/>
          <w:szCs w:val="21"/>
        </w:rPr>
        <w:t>4</w:t>
      </w:r>
      <w:r w:rsidRPr="00514474">
        <w:rPr>
          <w:rFonts w:ascii="宋体" w:hAnsi="宋体" w:hint="eastAsia"/>
          <w:bCs/>
          <w:kern w:val="0"/>
          <w:szCs w:val="21"/>
        </w:rPr>
        <w:t>眼，维修配水管</w:t>
      </w:r>
      <w:r w:rsidRPr="00514474">
        <w:rPr>
          <w:rFonts w:ascii="宋体" w:hAnsi="宋体" w:hint="eastAsia"/>
          <w:bCs/>
          <w:kern w:val="0"/>
          <w:szCs w:val="21"/>
        </w:rPr>
        <w:t>4800m</w:t>
      </w:r>
      <w:r w:rsidRPr="00514474">
        <w:rPr>
          <w:rFonts w:ascii="宋体" w:hAnsi="宋体" w:hint="eastAsia"/>
          <w:bCs/>
          <w:kern w:val="0"/>
          <w:szCs w:val="21"/>
        </w:rPr>
        <w:t>；更换水泵</w:t>
      </w:r>
      <w:r w:rsidRPr="00514474">
        <w:rPr>
          <w:rFonts w:ascii="宋体" w:hAnsi="宋体" w:hint="eastAsia"/>
          <w:bCs/>
          <w:kern w:val="0"/>
          <w:szCs w:val="21"/>
        </w:rPr>
        <w:t>32</w:t>
      </w:r>
      <w:r w:rsidRPr="00514474">
        <w:rPr>
          <w:rFonts w:ascii="宋体" w:hAnsi="宋体" w:hint="eastAsia"/>
          <w:bCs/>
          <w:kern w:val="0"/>
          <w:szCs w:val="21"/>
        </w:rPr>
        <w:t>台套，微机供水</w:t>
      </w:r>
      <w:r w:rsidRPr="00514474">
        <w:rPr>
          <w:rFonts w:ascii="宋体" w:hAnsi="宋体" w:hint="eastAsia"/>
          <w:bCs/>
          <w:kern w:val="0"/>
          <w:szCs w:val="21"/>
        </w:rPr>
        <w:t>13</w:t>
      </w:r>
      <w:r w:rsidRPr="00514474">
        <w:rPr>
          <w:rFonts w:ascii="宋体" w:hAnsi="宋体" w:hint="eastAsia"/>
          <w:bCs/>
          <w:kern w:val="0"/>
          <w:szCs w:val="21"/>
        </w:rPr>
        <w:t>台套，在线计量设备</w:t>
      </w:r>
      <w:r w:rsidRPr="00514474">
        <w:rPr>
          <w:rFonts w:ascii="宋体" w:hAnsi="宋体" w:hint="eastAsia"/>
          <w:bCs/>
          <w:kern w:val="0"/>
          <w:szCs w:val="21"/>
        </w:rPr>
        <w:t>3</w:t>
      </w:r>
      <w:r w:rsidRPr="00514474">
        <w:rPr>
          <w:rFonts w:ascii="宋体" w:hAnsi="宋体" w:hint="eastAsia"/>
          <w:bCs/>
          <w:kern w:val="0"/>
          <w:szCs w:val="21"/>
        </w:rPr>
        <w:t>台套，压力表</w:t>
      </w:r>
      <w:r w:rsidRPr="00514474">
        <w:rPr>
          <w:rFonts w:ascii="宋体" w:hAnsi="宋体" w:hint="eastAsia"/>
          <w:bCs/>
          <w:kern w:val="0"/>
          <w:szCs w:val="21"/>
        </w:rPr>
        <w:t>6</w:t>
      </w:r>
      <w:r w:rsidRPr="00514474">
        <w:rPr>
          <w:rFonts w:ascii="宋体" w:hAnsi="宋体" w:hint="eastAsia"/>
          <w:bCs/>
          <w:kern w:val="0"/>
          <w:szCs w:val="21"/>
        </w:rPr>
        <w:t>块，水表</w:t>
      </w:r>
      <w:r w:rsidRPr="00514474">
        <w:rPr>
          <w:rFonts w:ascii="宋体" w:hAnsi="宋体" w:hint="eastAsia"/>
          <w:bCs/>
          <w:kern w:val="0"/>
          <w:szCs w:val="21"/>
        </w:rPr>
        <w:t>400</w:t>
      </w:r>
      <w:r w:rsidRPr="00514474">
        <w:rPr>
          <w:rFonts w:ascii="宋体" w:hAnsi="宋体" w:hint="eastAsia"/>
          <w:bCs/>
          <w:kern w:val="0"/>
          <w:szCs w:val="21"/>
        </w:rPr>
        <w:t>块，更换电缆</w:t>
      </w:r>
      <w:r w:rsidRPr="00514474">
        <w:rPr>
          <w:rFonts w:ascii="宋体" w:hAnsi="宋体" w:hint="eastAsia"/>
          <w:bCs/>
          <w:kern w:val="0"/>
          <w:szCs w:val="21"/>
        </w:rPr>
        <w:t>880m</w:t>
      </w:r>
      <w:r w:rsidRPr="00514474">
        <w:rPr>
          <w:rFonts w:ascii="宋体" w:hAnsi="宋体" w:hint="eastAsia"/>
          <w:bCs/>
          <w:kern w:val="0"/>
          <w:szCs w:val="21"/>
        </w:rPr>
        <w:t>；更换水泵出水管</w:t>
      </w:r>
      <w:r w:rsidRPr="00514474">
        <w:rPr>
          <w:rFonts w:ascii="宋体" w:hAnsi="宋体" w:hint="eastAsia"/>
          <w:bCs/>
          <w:kern w:val="0"/>
          <w:szCs w:val="21"/>
        </w:rPr>
        <w:t>550m</w:t>
      </w:r>
      <w:r w:rsidRPr="00514474">
        <w:rPr>
          <w:rFonts w:ascii="宋体" w:hAnsi="宋体" w:hint="eastAsia"/>
          <w:bCs/>
          <w:kern w:val="0"/>
          <w:szCs w:val="21"/>
        </w:rPr>
        <w:t>，更换铸铁闸阀</w:t>
      </w:r>
      <w:r w:rsidRPr="00514474">
        <w:rPr>
          <w:rFonts w:ascii="宋体" w:hAnsi="宋体" w:hint="eastAsia"/>
          <w:bCs/>
          <w:kern w:val="0"/>
          <w:szCs w:val="21"/>
        </w:rPr>
        <w:t>8</w:t>
      </w:r>
      <w:r w:rsidRPr="00514474">
        <w:rPr>
          <w:rFonts w:ascii="宋体" w:hAnsi="宋体" w:hint="eastAsia"/>
          <w:bCs/>
          <w:kern w:val="0"/>
          <w:szCs w:val="21"/>
        </w:rPr>
        <w:t>个。</w:t>
      </w:r>
    </w:p>
    <w:p w14:paraId="4C36FC62" w14:textId="77777777" w:rsidR="00667B73" w:rsidRPr="00514474" w:rsidRDefault="00485D4A">
      <w:pPr>
        <w:spacing w:line="360" w:lineRule="auto"/>
        <w:jc w:val="left"/>
        <w:rPr>
          <w:rFonts w:ascii="宋体" w:hAnsi="宋体" w:hint="eastAsia"/>
          <w:bCs/>
          <w:kern w:val="0"/>
          <w:szCs w:val="21"/>
        </w:rPr>
      </w:pPr>
      <w:r w:rsidRPr="00514474">
        <w:rPr>
          <w:rFonts w:ascii="宋体" w:hAnsi="宋体" w:hint="eastAsia"/>
        </w:rPr>
        <w:t>1</w:t>
      </w:r>
      <w:r w:rsidRPr="00514474">
        <w:rPr>
          <w:rFonts w:ascii="宋体" w:hAnsi="宋体"/>
        </w:rPr>
        <w:t>.2.2</w:t>
      </w:r>
      <w:r w:rsidRPr="00514474">
        <w:rPr>
          <w:rFonts w:ascii="宋体" w:hAnsi="宋体"/>
          <w:bCs/>
          <w:kern w:val="0"/>
          <w:szCs w:val="21"/>
        </w:rPr>
        <w:t>发包人</w:t>
      </w:r>
      <w:r w:rsidRPr="00514474">
        <w:rPr>
          <w:rFonts w:ascii="宋体" w:hAnsi="宋体"/>
          <w:bCs/>
          <w:kern w:val="0"/>
          <w:szCs w:val="21"/>
        </w:rPr>
        <w:t>(</w:t>
      </w:r>
      <w:r w:rsidRPr="00514474">
        <w:rPr>
          <w:rFonts w:ascii="宋体" w:hAnsi="宋体"/>
          <w:bCs/>
          <w:kern w:val="0"/>
          <w:szCs w:val="21"/>
        </w:rPr>
        <w:t>包括其它承包人</w:t>
      </w:r>
      <w:r w:rsidRPr="00514474">
        <w:rPr>
          <w:rFonts w:ascii="宋体" w:hAnsi="宋体"/>
          <w:bCs/>
          <w:kern w:val="0"/>
          <w:szCs w:val="21"/>
        </w:rPr>
        <w:t>)</w:t>
      </w:r>
      <w:r w:rsidRPr="00514474">
        <w:rPr>
          <w:rFonts w:ascii="宋体" w:hAnsi="宋体"/>
          <w:bCs/>
          <w:kern w:val="0"/>
          <w:szCs w:val="21"/>
        </w:rPr>
        <w:t>承担的相关工程项目及其工作内容</w:t>
      </w:r>
    </w:p>
    <w:p w14:paraId="747D0C12" w14:textId="77777777" w:rsidR="00667B73" w:rsidRPr="00514474" w:rsidRDefault="00485D4A">
      <w:pPr>
        <w:spacing w:line="360" w:lineRule="auto"/>
        <w:ind w:firstLineChars="200" w:firstLine="420"/>
        <w:jc w:val="left"/>
        <w:rPr>
          <w:rFonts w:ascii="宋体" w:hAnsi="宋体" w:hint="eastAsia"/>
        </w:rPr>
      </w:pPr>
      <w:r w:rsidRPr="00514474">
        <w:rPr>
          <w:rFonts w:ascii="宋体" w:hAnsi="宋体"/>
          <w:bCs/>
          <w:kern w:val="0"/>
          <w:szCs w:val="21"/>
        </w:rPr>
        <w:t>发包人</w:t>
      </w:r>
      <w:r w:rsidRPr="00514474">
        <w:rPr>
          <w:rFonts w:ascii="宋体" w:hAnsi="宋体"/>
          <w:bCs/>
          <w:kern w:val="0"/>
          <w:szCs w:val="21"/>
        </w:rPr>
        <w:t>(</w:t>
      </w:r>
      <w:r w:rsidRPr="00514474">
        <w:rPr>
          <w:rFonts w:ascii="宋体" w:hAnsi="宋体"/>
          <w:bCs/>
          <w:kern w:val="0"/>
          <w:szCs w:val="21"/>
        </w:rPr>
        <w:t>包括其它承包人</w:t>
      </w:r>
      <w:r w:rsidRPr="00514474">
        <w:rPr>
          <w:rFonts w:ascii="宋体" w:hAnsi="宋体"/>
          <w:bCs/>
          <w:kern w:val="0"/>
          <w:szCs w:val="21"/>
        </w:rPr>
        <w:t>)</w:t>
      </w:r>
      <w:r w:rsidRPr="00514474">
        <w:rPr>
          <w:rFonts w:ascii="宋体" w:hAnsi="宋体"/>
          <w:bCs/>
          <w:kern w:val="0"/>
          <w:szCs w:val="21"/>
        </w:rPr>
        <w:t>承担</w:t>
      </w:r>
      <w:r w:rsidRPr="00514474">
        <w:rPr>
          <w:rFonts w:ascii="宋体" w:hAnsi="宋体" w:hint="eastAsia"/>
          <w:bCs/>
          <w:kern w:val="0"/>
          <w:szCs w:val="21"/>
        </w:rPr>
        <w:t>的相关工作详见招标文件要求。</w:t>
      </w:r>
    </w:p>
    <w:p w14:paraId="7C4511E3" w14:textId="77777777" w:rsidR="00667B73" w:rsidRPr="00514474" w:rsidRDefault="00485D4A">
      <w:pPr>
        <w:spacing w:line="360" w:lineRule="auto"/>
        <w:jc w:val="left"/>
        <w:rPr>
          <w:rFonts w:ascii="宋体" w:hAnsi="宋体" w:hint="eastAsia"/>
          <w:b/>
          <w:bCs/>
        </w:rPr>
      </w:pPr>
      <w:r w:rsidRPr="00514474">
        <w:rPr>
          <w:rFonts w:ascii="宋体" w:hAnsi="宋体" w:hint="eastAsia"/>
          <w:b/>
          <w:bCs/>
        </w:rPr>
        <w:t>1</w:t>
      </w:r>
      <w:r w:rsidRPr="00514474">
        <w:rPr>
          <w:rFonts w:ascii="宋体" w:hAnsi="宋体"/>
          <w:b/>
          <w:bCs/>
        </w:rPr>
        <w:t>.3</w:t>
      </w:r>
      <w:r w:rsidRPr="00514474">
        <w:rPr>
          <w:rFonts w:ascii="宋体" w:hAnsi="宋体" w:hint="eastAsia"/>
          <w:b/>
          <w:bCs/>
        </w:rPr>
        <w:t xml:space="preserve">  </w:t>
      </w:r>
      <w:r w:rsidRPr="00514474">
        <w:rPr>
          <w:rFonts w:ascii="宋体"/>
          <w:b/>
          <w:bCs/>
          <w:szCs w:val="21"/>
        </w:rPr>
        <w:t>发包人提供的施工图纸和文件</w:t>
      </w:r>
    </w:p>
    <w:p w14:paraId="00CC1B58"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1.3.1  </w:t>
      </w:r>
      <w:r w:rsidRPr="00514474">
        <w:rPr>
          <w:rFonts w:ascii="宋体" w:hAnsi="宋体"/>
          <w:bCs/>
          <w:kern w:val="0"/>
          <w:szCs w:val="21"/>
        </w:rPr>
        <w:t>发包人负责提供的施工图纸和文件</w:t>
      </w:r>
    </w:p>
    <w:p w14:paraId="3141A568"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(1)</w:t>
      </w:r>
      <w:r w:rsidRPr="00514474">
        <w:rPr>
          <w:rFonts w:ascii="宋体" w:hAnsi="宋体"/>
          <w:bCs/>
          <w:kern w:val="0"/>
          <w:szCs w:val="21"/>
        </w:rPr>
        <w:t>由发包人负责设计的工程项目，应由监理人按本章第</w:t>
      </w:r>
      <w:r w:rsidRPr="00514474">
        <w:rPr>
          <w:rFonts w:ascii="宋体" w:hAnsi="宋体"/>
          <w:bCs/>
          <w:kern w:val="0"/>
          <w:szCs w:val="21"/>
        </w:rPr>
        <w:t>1.3.2</w:t>
      </w:r>
      <w:r w:rsidRPr="00514474">
        <w:rPr>
          <w:rFonts w:ascii="宋体" w:hAnsi="宋体"/>
          <w:bCs/>
          <w:kern w:val="0"/>
          <w:szCs w:val="21"/>
        </w:rPr>
        <w:t>条签订的供</w:t>
      </w:r>
      <w:proofErr w:type="gramStart"/>
      <w:r w:rsidRPr="00514474">
        <w:rPr>
          <w:rFonts w:ascii="宋体" w:hAnsi="宋体"/>
          <w:bCs/>
          <w:kern w:val="0"/>
          <w:szCs w:val="21"/>
        </w:rPr>
        <w:t>图计划</w:t>
      </w:r>
      <w:proofErr w:type="gramEnd"/>
      <w:r w:rsidRPr="00514474">
        <w:rPr>
          <w:rFonts w:ascii="宋体" w:hAnsi="宋体"/>
          <w:bCs/>
          <w:kern w:val="0"/>
          <w:szCs w:val="21"/>
        </w:rPr>
        <w:t>提供施工图纸给承包人。</w:t>
      </w:r>
    </w:p>
    <w:p w14:paraId="3E736797"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(2)</w:t>
      </w:r>
      <w:r w:rsidRPr="00514474">
        <w:rPr>
          <w:rFonts w:ascii="宋体" w:hAnsi="宋体"/>
          <w:bCs/>
          <w:kern w:val="0"/>
          <w:szCs w:val="21"/>
        </w:rPr>
        <w:t>发包人按合同约定向承包人提供的设计基本资料、材料样品、试验成果，以及根据合同要求提供的录像、照片、会议纪要等所有图纸、文件</w:t>
      </w:r>
      <w:r w:rsidRPr="00514474">
        <w:rPr>
          <w:rFonts w:ascii="宋体" w:hAnsi="宋体"/>
          <w:bCs/>
          <w:kern w:val="0"/>
          <w:szCs w:val="21"/>
        </w:rPr>
        <w:t>(</w:t>
      </w:r>
      <w:r w:rsidRPr="00514474">
        <w:rPr>
          <w:rFonts w:ascii="宋体" w:hAnsi="宋体"/>
          <w:bCs/>
          <w:kern w:val="0"/>
          <w:szCs w:val="21"/>
        </w:rPr>
        <w:t>包括软件、移动硬盘</w:t>
      </w:r>
      <w:r w:rsidRPr="00514474">
        <w:rPr>
          <w:rFonts w:ascii="宋体" w:hAnsi="宋体"/>
          <w:bCs/>
          <w:kern w:val="0"/>
          <w:szCs w:val="21"/>
        </w:rPr>
        <w:t>)</w:t>
      </w:r>
      <w:r w:rsidRPr="00514474">
        <w:rPr>
          <w:rFonts w:ascii="宋体" w:hAnsi="宋体"/>
          <w:bCs/>
          <w:kern w:val="0"/>
          <w:szCs w:val="21"/>
        </w:rPr>
        <w:t>和影像资料等，发包人不再另行收取费用。</w:t>
      </w:r>
    </w:p>
    <w:p w14:paraId="6C59E4E8"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1.3.2  </w:t>
      </w:r>
      <w:r w:rsidRPr="00514474">
        <w:rPr>
          <w:rFonts w:ascii="宋体" w:hAnsi="宋体"/>
          <w:bCs/>
          <w:kern w:val="0"/>
          <w:szCs w:val="21"/>
        </w:rPr>
        <w:t>发包人供图计划</w:t>
      </w:r>
    </w:p>
    <w:p w14:paraId="4FAF80BB"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(1)</w:t>
      </w:r>
      <w:r w:rsidRPr="00514474">
        <w:rPr>
          <w:rFonts w:ascii="宋体" w:hAnsi="宋体"/>
          <w:bCs/>
          <w:kern w:val="0"/>
          <w:szCs w:val="21"/>
        </w:rPr>
        <w:t>发包人应在发出开工通知后</w:t>
      </w:r>
      <w:r w:rsidRPr="00514474">
        <w:rPr>
          <w:rFonts w:ascii="宋体" w:hAnsi="宋体"/>
          <w:bCs/>
          <w:kern w:val="0"/>
          <w:szCs w:val="21"/>
          <w:u w:val="single"/>
        </w:rPr>
        <w:t xml:space="preserve"> 14  </w:t>
      </w:r>
      <w:r w:rsidRPr="00514474">
        <w:rPr>
          <w:rFonts w:ascii="宋体" w:hAnsi="宋体"/>
          <w:bCs/>
          <w:kern w:val="0"/>
          <w:szCs w:val="21"/>
        </w:rPr>
        <w:t>天内，与承包人共同商签发包人供图计划，经合同双方签</w:t>
      </w:r>
      <w:r w:rsidRPr="00514474">
        <w:rPr>
          <w:rFonts w:ascii="宋体" w:hAnsi="宋体"/>
          <w:bCs/>
          <w:kern w:val="0"/>
          <w:szCs w:val="21"/>
        </w:rPr>
        <w:lastRenderedPageBreak/>
        <w:t>订的供</w:t>
      </w:r>
      <w:proofErr w:type="gramStart"/>
      <w:r w:rsidRPr="00514474">
        <w:rPr>
          <w:rFonts w:ascii="宋体" w:hAnsi="宋体"/>
          <w:bCs/>
          <w:kern w:val="0"/>
          <w:szCs w:val="21"/>
        </w:rPr>
        <w:t>图计划</w:t>
      </w:r>
      <w:proofErr w:type="gramEnd"/>
      <w:r w:rsidRPr="00514474">
        <w:rPr>
          <w:rFonts w:ascii="宋体" w:hAnsi="宋体"/>
          <w:bCs/>
          <w:kern w:val="0"/>
          <w:szCs w:val="21"/>
        </w:rPr>
        <w:t>作为合同的补充文件。</w:t>
      </w:r>
    </w:p>
    <w:p w14:paraId="1AEA67DE"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(2)</w:t>
      </w:r>
      <w:r w:rsidRPr="00514474">
        <w:rPr>
          <w:rFonts w:ascii="宋体" w:hAnsi="宋体"/>
          <w:bCs/>
          <w:kern w:val="0"/>
          <w:szCs w:val="21"/>
        </w:rPr>
        <w:t>每年第四季度末，监理人应根据上述供图计划，提供详细的下年度供</w:t>
      </w:r>
      <w:proofErr w:type="gramStart"/>
      <w:r w:rsidRPr="00514474">
        <w:rPr>
          <w:rFonts w:ascii="宋体" w:hAnsi="宋体"/>
          <w:bCs/>
          <w:kern w:val="0"/>
          <w:szCs w:val="21"/>
        </w:rPr>
        <w:t>图计划</w:t>
      </w:r>
      <w:proofErr w:type="gramEnd"/>
      <w:r w:rsidRPr="00514474">
        <w:rPr>
          <w:rFonts w:ascii="宋体" w:hAnsi="宋体"/>
          <w:bCs/>
          <w:kern w:val="0"/>
          <w:szCs w:val="21"/>
        </w:rPr>
        <w:t>给承包人。</w:t>
      </w:r>
    </w:p>
    <w:p w14:paraId="2D9F72A3"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(3)</w:t>
      </w:r>
      <w:r w:rsidRPr="00514474">
        <w:rPr>
          <w:rFonts w:ascii="宋体" w:hAnsi="宋体"/>
          <w:bCs/>
          <w:kern w:val="0"/>
          <w:szCs w:val="21"/>
        </w:rPr>
        <w:t>不论何种原因调整和修订了合同进度计划，监理人应及时与承包人共同修订供图计划，并作为执行合同进度计划的补充文件。</w:t>
      </w:r>
    </w:p>
    <w:p w14:paraId="58FD9986"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(4)</w:t>
      </w:r>
      <w:r w:rsidRPr="00514474">
        <w:rPr>
          <w:rFonts w:ascii="宋体" w:hAnsi="宋体"/>
          <w:bCs/>
          <w:kern w:val="0"/>
          <w:szCs w:val="21"/>
        </w:rPr>
        <w:t>发包人应向承包人提供</w:t>
      </w:r>
      <w:r w:rsidRPr="00514474">
        <w:rPr>
          <w:rFonts w:ascii="宋体" w:hAnsi="宋体"/>
          <w:bCs/>
          <w:kern w:val="0"/>
          <w:szCs w:val="21"/>
          <w:u w:val="single"/>
        </w:rPr>
        <w:t xml:space="preserve">  8  </w:t>
      </w:r>
      <w:proofErr w:type="gramStart"/>
      <w:r w:rsidRPr="00514474">
        <w:rPr>
          <w:rFonts w:ascii="宋体" w:hAnsi="宋体"/>
          <w:bCs/>
          <w:kern w:val="0"/>
          <w:szCs w:val="21"/>
        </w:rPr>
        <w:t>份各类</w:t>
      </w:r>
      <w:proofErr w:type="gramEnd"/>
      <w:r w:rsidRPr="00514474">
        <w:rPr>
          <w:rFonts w:ascii="宋体" w:hAnsi="宋体"/>
          <w:bCs/>
          <w:kern w:val="0"/>
          <w:szCs w:val="21"/>
        </w:rPr>
        <w:t>施工图纸</w:t>
      </w:r>
      <w:r w:rsidRPr="00514474">
        <w:rPr>
          <w:rFonts w:ascii="宋体" w:hAnsi="宋体"/>
          <w:bCs/>
          <w:kern w:val="0"/>
          <w:szCs w:val="21"/>
        </w:rPr>
        <w:t>(</w:t>
      </w:r>
      <w:r w:rsidRPr="00514474">
        <w:rPr>
          <w:rFonts w:ascii="宋体" w:hAnsi="宋体"/>
          <w:bCs/>
          <w:kern w:val="0"/>
          <w:szCs w:val="21"/>
        </w:rPr>
        <w:t>包括设计修改图</w:t>
      </w:r>
      <w:r w:rsidRPr="00514474">
        <w:rPr>
          <w:rFonts w:ascii="宋体" w:hAnsi="宋体"/>
          <w:bCs/>
          <w:kern w:val="0"/>
          <w:szCs w:val="21"/>
        </w:rPr>
        <w:t>)</w:t>
      </w:r>
      <w:r w:rsidRPr="00514474">
        <w:rPr>
          <w:rFonts w:ascii="宋体" w:hAnsi="宋体"/>
          <w:bCs/>
          <w:kern w:val="0"/>
          <w:szCs w:val="21"/>
        </w:rPr>
        <w:t>。承包人可根据施工需要，要求增加提供图纸份数，并为增供的图纸支付费用。</w:t>
      </w:r>
    </w:p>
    <w:p w14:paraId="13F7A05E"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1.3.3  </w:t>
      </w:r>
      <w:r w:rsidRPr="00514474">
        <w:rPr>
          <w:rFonts w:ascii="宋体" w:hAnsi="宋体"/>
          <w:bCs/>
          <w:kern w:val="0"/>
          <w:szCs w:val="21"/>
        </w:rPr>
        <w:t>发包人提供施工图纸的期限</w:t>
      </w:r>
    </w:p>
    <w:p w14:paraId="1DD00533"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(1)</w:t>
      </w:r>
      <w:r w:rsidRPr="00514474">
        <w:rPr>
          <w:rFonts w:ascii="宋体" w:hAnsi="宋体"/>
          <w:bCs/>
          <w:kern w:val="0"/>
          <w:szCs w:val="21"/>
        </w:rPr>
        <w:t>用于承包人编制施工进度计划和施工总布置所需的工程枢纽总布置图和主要工程建筑物布置图应在签署合同协议书后</w:t>
      </w:r>
      <w:r w:rsidRPr="00514474">
        <w:rPr>
          <w:rFonts w:ascii="宋体" w:hAnsi="宋体"/>
          <w:bCs/>
          <w:kern w:val="0"/>
          <w:szCs w:val="21"/>
          <w:u w:val="single"/>
        </w:rPr>
        <w:t xml:space="preserve">  7  </w:t>
      </w:r>
      <w:r w:rsidRPr="00514474">
        <w:rPr>
          <w:rFonts w:ascii="宋体" w:hAnsi="宋体"/>
          <w:bCs/>
          <w:kern w:val="0"/>
          <w:szCs w:val="21"/>
        </w:rPr>
        <w:t>天内提供给承包人。</w:t>
      </w:r>
    </w:p>
    <w:p w14:paraId="50644134"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(2)</w:t>
      </w:r>
      <w:r w:rsidRPr="00514474">
        <w:rPr>
          <w:rFonts w:ascii="宋体" w:hAnsi="宋体"/>
          <w:bCs/>
          <w:kern w:val="0"/>
          <w:szCs w:val="21"/>
        </w:rPr>
        <w:t>用于各工程项目施工的工程建筑物结构布置图、体形图等施工图纸，应在该项目工程施工前</w:t>
      </w:r>
      <w:r w:rsidRPr="00514474">
        <w:rPr>
          <w:rFonts w:ascii="宋体" w:hAnsi="宋体"/>
          <w:bCs/>
          <w:kern w:val="0"/>
          <w:szCs w:val="21"/>
          <w:u w:val="single"/>
        </w:rPr>
        <w:t xml:space="preserve">    14</w:t>
      </w:r>
      <w:r w:rsidRPr="00514474">
        <w:rPr>
          <w:rFonts w:ascii="宋体" w:hAnsi="宋体"/>
          <w:bCs/>
          <w:kern w:val="0"/>
          <w:szCs w:val="21"/>
        </w:rPr>
        <w:t>天提供给承包人。</w:t>
      </w:r>
    </w:p>
    <w:p w14:paraId="31265344"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(3)</w:t>
      </w:r>
      <w:r w:rsidRPr="00514474">
        <w:rPr>
          <w:rFonts w:ascii="宋体" w:hAnsi="宋体"/>
          <w:bCs/>
          <w:kern w:val="0"/>
          <w:szCs w:val="21"/>
        </w:rPr>
        <w:t>用于工程施工的开挖支护图、配筋图、细部设计图和浇筑图等施工图纸，应在该部位施工前</w:t>
      </w:r>
      <w:r w:rsidRPr="00514474">
        <w:rPr>
          <w:rFonts w:ascii="宋体" w:hAnsi="宋体"/>
          <w:bCs/>
          <w:kern w:val="0"/>
          <w:szCs w:val="21"/>
          <w:u w:val="single"/>
        </w:rPr>
        <w:t xml:space="preserve">    14</w:t>
      </w:r>
      <w:r w:rsidRPr="00514474">
        <w:rPr>
          <w:rFonts w:ascii="宋体" w:hAnsi="宋体"/>
          <w:bCs/>
          <w:kern w:val="0"/>
          <w:szCs w:val="21"/>
        </w:rPr>
        <w:t>天提供给承包人。</w:t>
      </w:r>
    </w:p>
    <w:p w14:paraId="26551658"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(4)</w:t>
      </w:r>
      <w:r w:rsidRPr="00514474">
        <w:rPr>
          <w:rFonts w:ascii="宋体" w:hAnsi="宋体"/>
          <w:bCs/>
          <w:kern w:val="0"/>
          <w:szCs w:val="21"/>
        </w:rPr>
        <w:t>用于机电设备安装的安装总图及其有关的图纸和技术文件</w:t>
      </w:r>
      <w:r w:rsidRPr="00514474">
        <w:rPr>
          <w:rFonts w:ascii="宋体" w:hAnsi="宋体"/>
          <w:bCs/>
          <w:kern w:val="0"/>
          <w:szCs w:val="21"/>
        </w:rPr>
        <w:t>(</w:t>
      </w:r>
      <w:r w:rsidRPr="00514474">
        <w:rPr>
          <w:rFonts w:ascii="宋体" w:hAnsi="宋体"/>
          <w:bCs/>
          <w:kern w:val="0"/>
          <w:szCs w:val="21"/>
        </w:rPr>
        <w:t>包括由设备供货商提交的图纸和技术文件</w:t>
      </w:r>
      <w:r w:rsidRPr="00514474">
        <w:rPr>
          <w:rFonts w:ascii="宋体" w:hAnsi="宋体"/>
          <w:bCs/>
          <w:kern w:val="0"/>
          <w:szCs w:val="21"/>
        </w:rPr>
        <w:t>)</w:t>
      </w:r>
      <w:r w:rsidRPr="00514474">
        <w:rPr>
          <w:rFonts w:ascii="宋体" w:hAnsi="宋体"/>
          <w:bCs/>
          <w:kern w:val="0"/>
          <w:szCs w:val="21"/>
        </w:rPr>
        <w:t>应在机电设备安装开始前</w:t>
      </w:r>
      <w:r w:rsidRPr="00514474">
        <w:rPr>
          <w:rFonts w:ascii="宋体" w:hAnsi="宋体"/>
          <w:bCs/>
          <w:kern w:val="0"/>
          <w:szCs w:val="21"/>
          <w:u w:val="single"/>
        </w:rPr>
        <w:t xml:space="preserve"> 28 </w:t>
      </w:r>
      <w:proofErr w:type="gramStart"/>
      <w:r w:rsidRPr="00514474">
        <w:rPr>
          <w:rFonts w:ascii="宋体" w:hAnsi="宋体"/>
          <w:bCs/>
          <w:kern w:val="0"/>
          <w:szCs w:val="21"/>
        </w:rPr>
        <w:t>天提供</w:t>
      </w:r>
      <w:proofErr w:type="gramEnd"/>
      <w:r w:rsidRPr="00514474">
        <w:rPr>
          <w:rFonts w:ascii="宋体" w:hAnsi="宋体"/>
          <w:bCs/>
          <w:kern w:val="0"/>
          <w:szCs w:val="21"/>
        </w:rPr>
        <w:t>给承包人。用于机电设备安装的埋设件图纸应在安装埋设前</w:t>
      </w:r>
      <w:r w:rsidRPr="00514474">
        <w:rPr>
          <w:rFonts w:ascii="宋体" w:hAnsi="宋体"/>
          <w:bCs/>
          <w:kern w:val="0"/>
          <w:szCs w:val="21"/>
          <w:u w:val="single"/>
        </w:rPr>
        <w:t xml:space="preserve"> 28   </w:t>
      </w:r>
      <w:proofErr w:type="gramStart"/>
      <w:r w:rsidRPr="00514474">
        <w:rPr>
          <w:rFonts w:ascii="宋体" w:hAnsi="宋体"/>
          <w:bCs/>
          <w:kern w:val="0"/>
          <w:szCs w:val="21"/>
        </w:rPr>
        <w:t>天提供</w:t>
      </w:r>
      <w:proofErr w:type="gramEnd"/>
      <w:r w:rsidRPr="00514474">
        <w:rPr>
          <w:rFonts w:ascii="宋体" w:hAnsi="宋体"/>
          <w:bCs/>
          <w:kern w:val="0"/>
          <w:szCs w:val="21"/>
        </w:rPr>
        <w:t>给承包人。</w:t>
      </w:r>
    </w:p>
    <w:p w14:paraId="2947021D"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(5)</w:t>
      </w:r>
      <w:r w:rsidRPr="00514474">
        <w:rPr>
          <w:rFonts w:ascii="宋体" w:hAnsi="宋体"/>
          <w:bCs/>
          <w:kern w:val="0"/>
          <w:szCs w:val="21"/>
        </w:rPr>
        <w:t>用于金属结构的制作和安装</w:t>
      </w:r>
      <w:r w:rsidRPr="00514474">
        <w:rPr>
          <w:rFonts w:ascii="宋体" w:hAnsi="宋体"/>
          <w:bCs/>
          <w:kern w:val="0"/>
          <w:szCs w:val="21"/>
        </w:rPr>
        <w:t>(</w:t>
      </w:r>
      <w:r w:rsidRPr="00514474">
        <w:rPr>
          <w:rFonts w:ascii="宋体" w:hAnsi="宋体"/>
          <w:bCs/>
          <w:kern w:val="0"/>
          <w:szCs w:val="21"/>
        </w:rPr>
        <w:t>如压力钢管、钢结构的制作和安装以及闸门和启闭机的安装等</w:t>
      </w:r>
      <w:r w:rsidRPr="00514474">
        <w:rPr>
          <w:rFonts w:ascii="宋体" w:hAnsi="宋体"/>
          <w:bCs/>
          <w:kern w:val="0"/>
          <w:szCs w:val="21"/>
        </w:rPr>
        <w:t>)</w:t>
      </w:r>
      <w:r w:rsidRPr="00514474">
        <w:rPr>
          <w:rFonts w:ascii="宋体" w:hAnsi="宋体"/>
          <w:bCs/>
          <w:kern w:val="0"/>
          <w:szCs w:val="21"/>
        </w:rPr>
        <w:t>的安装总图、分件图、安装说明书等图纸和文件，应在开始制作安装前</w:t>
      </w:r>
      <w:r w:rsidRPr="00514474">
        <w:rPr>
          <w:rFonts w:ascii="宋体" w:hAnsi="宋体"/>
          <w:bCs/>
          <w:kern w:val="0"/>
          <w:szCs w:val="21"/>
          <w:u w:val="single"/>
        </w:rPr>
        <w:t xml:space="preserve">  28  </w:t>
      </w:r>
      <w:proofErr w:type="gramStart"/>
      <w:r w:rsidRPr="00514474">
        <w:rPr>
          <w:rFonts w:ascii="宋体" w:hAnsi="宋体"/>
          <w:bCs/>
          <w:kern w:val="0"/>
          <w:szCs w:val="21"/>
        </w:rPr>
        <w:t>天提供</w:t>
      </w:r>
      <w:proofErr w:type="gramEnd"/>
      <w:r w:rsidRPr="00514474">
        <w:rPr>
          <w:rFonts w:ascii="宋体" w:hAnsi="宋体"/>
          <w:bCs/>
          <w:kern w:val="0"/>
          <w:szCs w:val="21"/>
        </w:rPr>
        <w:t>给承包人。</w:t>
      </w:r>
    </w:p>
    <w:p w14:paraId="2428EBB4"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(6)</w:t>
      </w:r>
      <w:r w:rsidRPr="00514474">
        <w:rPr>
          <w:rFonts w:ascii="宋体" w:hAnsi="宋体"/>
          <w:bCs/>
          <w:kern w:val="0"/>
          <w:szCs w:val="21"/>
        </w:rPr>
        <w:t>用于安装监测仪器安装和埋设的施工图纸和技术文件应在开始安装埋设前</w:t>
      </w:r>
      <w:r w:rsidRPr="00514474">
        <w:rPr>
          <w:rFonts w:ascii="宋体" w:hAnsi="宋体"/>
          <w:bCs/>
          <w:kern w:val="0"/>
          <w:szCs w:val="21"/>
          <w:u w:val="single"/>
        </w:rPr>
        <w:t xml:space="preserve">  28  </w:t>
      </w:r>
      <w:proofErr w:type="gramStart"/>
      <w:r w:rsidRPr="00514474">
        <w:rPr>
          <w:rFonts w:ascii="宋体" w:hAnsi="宋体"/>
          <w:bCs/>
          <w:kern w:val="0"/>
          <w:szCs w:val="21"/>
        </w:rPr>
        <w:t>天提供</w:t>
      </w:r>
      <w:proofErr w:type="gramEnd"/>
      <w:r w:rsidRPr="00514474">
        <w:rPr>
          <w:rFonts w:ascii="宋体" w:hAnsi="宋体"/>
          <w:bCs/>
          <w:kern w:val="0"/>
          <w:szCs w:val="21"/>
        </w:rPr>
        <w:t>给承包人。</w:t>
      </w:r>
    </w:p>
    <w:p w14:paraId="50E711B6"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1.3.4  </w:t>
      </w:r>
      <w:r w:rsidRPr="00514474">
        <w:rPr>
          <w:rFonts w:ascii="宋体" w:hAnsi="宋体"/>
          <w:bCs/>
          <w:kern w:val="0"/>
          <w:szCs w:val="21"/>
        </w:rPr>
        <w:t>施工图纸的修改</w:t>
      </w:r>
    </w:p>
    <w:p w14:paraId="4B9F4B3C"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(1)</w:t>
      </w:r>
      <w:r w:rsidRPr="00514474">
        <w:rPr>
          <w:rFonts w:ascii="宋体" w:hAnsi="宋体"/>
          <w:bCs/>
          <w:kern w:val="0"/>
          <w:szCs w:val="21"/>
        </w:rPr>
        <w:t>承包人收到发包人按</w:t>
      </w:r>
      <w:proofErr w:type="gramStart"/>
      <w:r w:rsidRPr="00514474">
        <w:rPr>
          <w:rFonts w:ascii="宋体" w:hAnsi="宋体"/>
          <w:bCs/>
          <w:kern w:val="0"/>
          <w:szCs w:val="21"/>
        </w:rPr>
        <w:t>上述第</w:t>
      </w:r>
      <w:r w:rsidRPr="00514474">
        <w:rPr>
          <w:rFonts w:ascii="宋体" w:hAnsi="宋体"/>
          <w:bCs/>
          <w:kern w:val="0"/>
          <w:szCs w:val="21"/>
        </w:rPr>
        <w:t>1</w:t>
      </w:r>
      <w:proofErr w:type="gramEnd"/>
      <w:r w:rsidRPr="00514474">
        <w:rPr>
          <w:rFonts w:ascii="宋体" w:hAnsi="宋体"/>
          <w:bCs/>
          <w:kern w:val="0"/>
          <w:szCs w:val="21"/>
        </w:rPr>
        <w:t>.3.3</w:t>
      </w:r>
      <w:r w:rsidRPr="00514474">
        <w:rPr>
          <w:rFonts w:ascii="宋体" w:hAnsi="宋体"/>
          <w:bCs/>
          <w:kern w:val="0"/>
          <w:szCs w:val="21"/>
        </w:rPr>
        <w:t>条的规定提交施工图纸后，应进行详细检查，若发现错误或表达不清楚时，应在收到图纸后的</w:t>
      </w:r>
      <w:r w:rsidRPr="00514474">
        <w:rPr>
          <w:rFonts w:ascii="宋体" w:hAnsi="宋体"/>
          <w:bCs/>
          <w:kern w:val="0"/>
          <w:szCs w:val="21"/>
          <w:u w:val="single"/>
        </w:rPr>
        <w:t xml:space="preserve">  14  </w:t>
      </w:r>
      <w:r w:rsidRPr="00514474">
        <w:rPr>
          <w:rFonts w:ascii="宋体" w:hAnsi="宋体"/>
          <w:bCs/>
          <w:kern w:val="0"/>
          <w:szCs w:val="21"/>
        </w:rPr>
        <w:t>天内书面通知监理人。若监理人确认需要</w:t>
      </w:r>
      <w:proofErr w:type="gramStart"/>
      <w:r w:rsidRPr="00514474">
        <w:rPr>
          <w:rFonts w:ascii="宋体" w:hAnsi="宋体"/>
          <w:bCs/>
          <w:kern w:val="0"/>
          <w:szCs w:val="21"/>
        </w:rPr>
        <w:t>作出</w:t>
      </w:r>
      <w:proofErr w:type="gramEnd"/>
      <w:r w:rsidRPr="00514474">
        <w:rPr>
          <w:rFonts w:ascii="宋体" w:hAnsi="宋体"/>
          <w:bCs/>
          <w:kern w:val="0"/>
          <w:szCs w:val="21"/>
        </w:rPr>
        <w:t>修改或补充时，</w:t>
      </w:r>
      <w:proofErr w:type="gramStart"/>
      <w:r w:rsidRPr="00514474">
        <w:rPr>
          <w:rFonts w:ascii="宋体" w:hAnsi="宋体"/>
          <w:bCs/>
          <w:kern w:val="0"/>
          <w:szCs w:val="21"/>
        </w:rPr>
        <w:t>应在接件后</w:t>
      </w:r>
      <w:proofErr w:type="gramEnd"/>
      <w:r w:rsidRPr="00514474">
        <w:rPr>
          <w:rFonts w:ascii="宋体" w:hAnsi="宋体"/>
          <w:bCs/>
          <w:kern w:val="0"/>
          <w:szCs w:val="21"/>
          <w:u w:val="single"/>
        </w:rPr>
        <w:t xml:space="preserve">  14  </w:t>
      </w:r>
      <w:r w:rsidRPr="00514474">
        <w:rPr>
          <w:rFonts w:ascii="宋体" w:hAnsi="宋体"/>
          <w:bCs/>
          <w:kern w:val="0"/>
          <w:szCs w:val="21"/>
        </w:rPr>
        <w:t>天内将修改和补充后的施工图纸重新提交给承包人。</w:t>
      </w:r>
    </w:p>
    <w:p w14:paraId="391607A7"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(2)</w:t>
      </w:r>
      <w:r w:rsidRPr="00514474">
        <w:rPr>
          <w:rFonts w:ascii="宋体" w:hAnsi="宋体"/>
          <w:bCs/>
          <w:kern w:val="0"/>
          <w:szCs w:val="21"/>
        </w:rPr>
        <w:t>监理人发出施工图纸后，需要对某些工程设计进行修改和补充时，应在该部位开始施</w:t>
      </w:r>
      <w:r w:rsidRPr="00514474">
        <w:rPr>
          <w:rFonts w:ascii="宋体" w:hAnsi="宋体" w:hint="eastAsia"/>
          <w:bCs/>
          <w:kern w:val="0"/>
          <w:szCs w:val="21"/>
          <w:u w:val="single"/>
        </w:rPr>
        <w:t xml:space="preserve"> </w:t>
      </w:r>
      <w:r w:rsidRPr="00514474">
        <w:rPr>
          <w:rFonts w:ascii="宋体" w:hAnsi="宋体"/>
          <w:bCs/>
          <w:kern w:val="0"/>
          <w:szCs w:val="21"/>
          <w:u w:val="single"/>
        </w:rPr>
        <w:t xml:space="preserve">14 </w:t>
      </w:r>
      <w:r w:rsidRPr="00514474">
        <w:rPr>
          <w:rFonts w:ascii="宋体" w:hAnsi="宋体"/>
          <w:bCs/>
          <w:kern w:val="0"/>
          <w:szCs w:val="21"/>
        </w:rPr>
        <w:t>天前及时签发设计修改图。</w:t>
      </w:r>
    </w:p>
    <w:p w14:paraId="1D3056C1" w14:textId="77777777" w:rsidR="00667B73" w:rsidRPr="00514474" w:rsidRDefault="00485D4A">
      <w:pPr>
        <w:spacing w:line="360" w:lineRule="auto"/>
        <w:ind w:firstLineChars="200" w:firstLine="420"/>
        <w:jc w:val="left"/>
        <w:rPr>
          <w:rFonts w:ascii="宋体" w:hAnsi="宋体" w:hint="eastAsia"/>
        </w:rPr>
      </w:pPr>
      <w:r w:rsidRPr="00514474">
        <w:rPr>
          <w:rFonts w:ascii="宋体" w:hAnsi="宋体"/>
          <w:bCs/>
          <w:kern w:val="0"/>
          <w:szCs w:val="21"/>
        </w:rPr>
        <w:t>(3)</w:t>
      </w:r>
      <w:r w:rsidRPr="00514474">
        <w:rPr>
          <w:rFonts w:ascii="宋体" w:hAnsi="宋体"/>
          <w:bCs/>
          <w:kern w:val="0"/>
          <w:szCs w:val="21"/>
        </w:rPr>
        <w:t>若因施工情况紧急，监理人无法在上述规定的时间内签发修改施工图纸，可以临时发出施工图修改通知单，但应在此后的合理时限内补发正式施工图纸。</w:t>
      </w:r>
    </w:p>
    <w:p w14:paraId="627CEFB8" w14:textId="77777777" w:rsidR="00667B73" w:rsidRPr="00514474" w:rsidRDefault="00485D4A">
      <w:pPr>
        <w:spacing w:line="360" w:lineRule="auto"/>
        <w:rPr>
          <w:rFonts w:ascii="宋体" w:hAnsi="宋体" w:hint="eastAsia"/>
          <w:b/>
          <w:kern w:val="0"/>
          <w:szCs w:val="21"/>
        </w:rPr>
      </w:pPr>
      <w:r w:rsidRPr="00514474">
        <w:rPr>
          <w:rFonts w:ascii="宋体" w:hAnsi="宋体"/>
          <w:b/>
          <w:kern w:val="0"/>
          <w:szCs w:val="21"/>
        </w:rPr>
        <w:t>1.4</w:t>
      </w:r>
      <w:r w:rsidRPr="00514474">
        <w:rPr>
          <w:rFonts w:ascii="宋体" w:hAnsi="宋体" w:hint="eastAsia"/>
          <w:b/>
          <w:kern w:val="0"/>
          <w:szCs w:val="21"/>
        </w:rPr>
        <w:t xml:space="preserve">  </w:t>
      </w:r>
      <w:r w:rsidRPr="00514474">
        <w:rPr>
          <w:rFonts w:ascii="宋体" w:hAnsi="宋体"/>
          <w:b/>
          <w:kern w:val="0"/>
          <w:szCs w:val="21"/>
        </w:rPr>
        <w:t>承包人提交的文件</w:t>
      </w:r>
    </w:p>
    <w:p w14:paraId="6E055C3A"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1.4.1  </w:t>
      </w:r>
      <w:r w:rsidRPr="00514474">
        <w:rPr>
          <w:rFonts w:ascii="宋体" w:hAnsi="宋体"/>
          <w:bCs/>
          <w:kern w:val="0"/>
          <w:szCs w:val="21"/>
        </w:rPr>
        <w:t>承包人文件的提交计划</w:t>
      </w:r>
    </w:p>
    <w:p w14:paraId="5EB01CF9"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承包人应在签署协议书后</w:t>
      </w:r>
      <w:r w:rsidRPr="00514474">
        <w:rPr>
          <w:rFonts w:ascii="宋体" w:hAnsi="宋体"/>
          <w:bCs/>
          <w:kern w:val="0"/>
          <w:szCs w:val="21"/>
          <w:u w:val="single"/>
        </w:rPr>
        <w:t xml:space="preserve">  14  </w:t>
      </w:r>
      <w:r w:rsidRPr="00514474">
        <w:rPr>
          <w:rFonts w:ascii="宋体" w:hAnsi="宋体"/>
          <w:bCs/>
          <w:kern w:val="0"/>
          <w:szCs w:val="21"/>
        </w:rPr>
        <w:t>天内，根据监理人批准的合同进度计划，编制一份由项目经理签署的承包人文件提交计划，提交监理人审批，监理人应在收到该提交计划后的</w:t>
      </w:r>
      <w:r w:rsidRPr="00514474">
        <w:rPr>
          <w:rFonts w:ascii="宋体" w:hAnsi="宋体" w:hint="eastAsia"/>
          <w:bCs/>
          <w:kern w:val="0"/>
          <w:szCs w:val="21"/>
          <w:u w:val="single"/>
        </w:rPr>
        <w:t xml:space="preserve"> </w:t>
      </w:r>
      <w:r w:rsidRPr="00514474">
        <w:rPr>
          <w:rFonts w:ascii="宋体" w:hAnsi="宋体"/>
          <w:bCs/>
          <w:kern w:val="0"/>
          <w:szCs w:val="21"/>
          <w:u w:val="single"/>
        </w:rPr>
        <w:t xml:space="preserve">28 </w:t>
      </w:r>
      <w:r w:rsidRPr="00514474">
        <w:rPr>
          <w:rFonts w:ascii="宋体" w:hAnsi="宋体"/>
          <w:bCs/>
          <w:kern w:val="0"/>
          <w:szCs w:val="21"/>
        </w:rPr>
        <w:t>天内批复承包人。承包人文件的内容应包括本章第</w:t>
      </w:r>
      <w:r w:rsidRPr="00514474">
        <w:rPr>
          <w:rFonts w:ascii="宋体" w:hAnsi="宋体"/>
          <w:bCs/>
          <w:kern w:val="0"/>
          <w:szCs w:val="21"/>
        </w:rPr>
        <w:t>1.4.2</w:t>
      </w:r>
      <w:r w:rsidRPr="00514474">
        <w:rPr>
          <w:rFonts w:ascii="宋体" w:hAnsi="宋体"/>
          <w:bCs/>
          <w:kern w:val="0"/>
          <w:szCs w:val="21"/>
        </w:rPr>
        <w:t>～</w:t>
      </w:r>
      <w:r w:rsidRPr="00514474">
        <w:rPr>
          <w:rFonts w:ascii="宋体" w:hAnsi="宋体"/>
          <w:bCs/>
          <w:kern w:val="0"/>
          <w:szCs w:val="21"/>
        </w:rPr>
        <w:t>1.4.5</w:t>
      </w:r>
      <w:r w:rsidRPr="00514474">
        <w:rPr>
          <w:rFonts w:ascii="宋体" w:hAnsi="宋体"/>
          <w:bCs/>
          <w:kern w:val="0"/>
          <w:szCs w:val="21"/>
        </w:rPr>
        <w:t>条规定的各项提交件，以及按合同约定应由承包人提交的其它图纸和文件。</w:t>
      </w:r>
    </w:p>
    <w:p w14:paraId="255458B2"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lastRenderedPageBreak/>
        <w:t xml:space="preserve">1.4.2  </w:t>
      </w:r>
      <w:r w:rsidRPr="00514474">
        <w:rPr>
          <w:rFonts w:ascii="宋体" w:hAnsi="宋体"/>
          <w:bCs/>
          <w:kern w:val="0"/>
          <w:szCs w:val="21"/>
        </w:rPr>
        <w:t>承包人负责设计的临时工程图纸和文件</w:t>
      </w:r>
    </w:p>
    <w:p w14:paraId="2FDB6F25"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(1)</w:t>
      </w:r>
      <w:r w:rsidRPr="00514474">
        <w:rPr>
          <w:rFonts w:ascii="宋体" w:hAnsi="宋体"/>
          <w:bCs/>
          <w:kern w:val="0"/>
          <w:szCs w:val="21"/>
        </w:rPr>
        <w:t>由承包人负责设计的临时工程项目，应在该项目开工前</w:t>
      </w:r>
      <w:r w:rsidRPr="00514474">
        <w:rPr>
          <w:rFonts w:ascii="宋体" w:hAnsi="宋体"/>
          <w:bCs/>
          <w:kern w:val="0"/>
          <w:szCs w:val="21"/>
          <w:u w:val="single"/>
        </w:rPr>
        <w:t xml:space="preserve"> 14 </w:t>
      </w:r>
      <w:r w:rsidRPr="00514474">
        <w:rPr>
          <w:rFonts w:ascii="宋体" w:hAnsi="宋体"/>
          <w:bCs/>
          <w:kern w:val="0"/>
          <w:szCs w:val="21"/>
        </w:rPr>
        <w:t>天，提交该项目的总布置图、结构详图及其设计依据，以及监理人认为需要提交的其它图纸和文件，提交监理人批准。</w:t>
      </w:r>
    </w:p>
    <w:p w14:paraId="1043A70D"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(2)</w:t>
      </w:r>
      <w:r w:rsidRPr="00514474">
        <w:rPr>
          <w:rFonts w:ascii="宋体" w:hAnsi="宋体"/>
          <w:bCs/>
          <w:kern w:val="0"/>
          <w:szCs w:val="21"/>
        </w:rPr>
        <w:t>承包人提交的上述临时工程项目的基本资料、试验成果、施工样品，以及所有图纸、文件和影像资料等，其所需的费用均包括在相关项目的报价申，发包人</w:t>
      </w:r>
      <w:proofErr w:type="gramStart"/>
      <w:r w:rsidRPr="00514474">
        <w:rPr>
          <w:rFonts w:ascii="宋体" w:hAnsi="宋体"/>
          <w:bCs/>
          <w:kern w:val="0"/>
          <w:szCs w:val="21"/>
        </w:rPr>
        <w:t>不</w:t>
      </w:r>
      <w:proofErr w:type="gramEnd"/>
      <w:r w:rsidRPr="00514474">
        <w:rPr>
          <w:rFonts w:ascii="宋体" w:hAnsi="宋体"/>
          <w:bCs/>
          <w:kern w:val="0"/>
          <w:szCs w:val="21"/>
        </w:rPr>
        <w:t>另行支付。</w:t>
      </w:r>
    </w:p>
    <w:p w14:paraId="0E6C5194"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1.4.3  </w:t>
      </w:r>
      <w:r w:rsidRPr="00514474">
        <w:rPr>
          <w:rFonts w:ascii="宋体" w:hAnsi="宋体"/>
          <w:bCs/>
          <w:kern w:val="0"/>
          <w:szCs w:val="21"/>
        </w:rPr>
        <w:t>施工总进度计划</w:t>
      </w:r>
    </w:p>
    <w:p w14:paraId="6C82428D"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(1)</w:t>
      </w:r>
      <w:r w:rsidRPr="00514474">
        <w:rPr>
          <w:rFonts w:ascii="宋体" w:hAnsi="宋体"/>
          <w:bCs/>
          <w:kern w:val="0"/>
          <w:szCs w:val="21"/>
        </w:rPr>
        <w:t>承包人按本合同专用合同条款第</w:t>
      </w:r>
      <w:r w:rsidRPr="00514474">
        <w:rPr>
          <w:rFonts w:ascii="宋体" w:hAnsi="宋体"/>
          <w:bCs/>
          <w:kern w:val="0"/>
          <w:szCs w:val="21"/>
        </w:rPr>
        <w:t>10.1</w:t>
      </w:r>
      <w:r w:rsidRPr="00514474">
        <w:rPr>
          <w:rFonts w:ascii="宋体" w:hAnsi="宋体"/>
          <w:bCs/>
          <w:kern w:val="0"/>
          <w:szCs w:val="21"/>
        </w:rPr>
        <w:t>款要求提交的施工总进度计划，应采用关键线路法编制网络图。网络图应包括以下各项数据和内容，表述全部工程施工作业间的逻辑关系：</w:t>
      </w:r>
    </w:p>
    <w:p w14:paraId="5C40065E"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1)</w:t>
      </w:r>
      <w:r w:rsidRPr="00514474">
        <w:rPr>
          <w:rFonts w:ascii="宋体" w:hAnsi="宋体"/>
          <w:bCs/>
          <w:kern w:val="0"/>
          <w:szCs w:val="21"/>
        </w:rPr>
        <w:t>作业和相应节点编号；</w:t>
      </w:r>
    </w:p>
    <w:p w14:paraId="1F413AC3"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2)</w:t>
      </w:r>
      <w:r w:rsidRPr="00514474">
        <w:rPr>
          <w:rFonts w:ascii="宋体" w:hAnsi="宋体"/>
          <w:bCs/>
          <w:kern w:val="0"/>
          <w:szCs w:val="21"/>
        </w:rPr>
        <w:t>各项施工作业间的衔接逻辑和协调关系；</w:t>
      </w:r>
    </w:p>
    <w:p w14:paraId="247812EC"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3)</w:t>
      </w:r>
      <w:r w:rsidRPr="00514474">
        <w:rPr>
          <w:rFonts w:ascii="宋体" w:hAnsi="宋体"/>
          <w:bCs/>
          <w:kern w:val="0"/>
          <w:szCs w:val="21"/>
        </w:rPr>
        <w:t>持续时间；</w:t>
      </w:r>
    </w:p>
    <w:p w14:paraId="2D7AB789"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4)</w:t>
      </w:r>
      <w:r w:rsidRPr="00514474">
        <w:rPr>
          <w:rFonts w:ascii="宋体" w:hAnsi="宋体"/>
          <w:bCs/>
          <w:kern w:val="0"/>
          <w:szCs w:val="21"/>
        </w:rPr>
        <w:t>最早开工及最早完工日期；</w:t>
      </w:r>
    </w:p>
    <w:p w14:paraId="57DFC767"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5)</w:t>
      </w:r>
      <w:r w:rsidRPr="00514474">
        <w:rPr>
          <w:rFonts w:ascii="宋体" w:hAnsi="宋体"/>
          <w:bCs/>
          <w:kern w:val="0"/>
          <w:szCs w:val="21"/>
        </w:rPr>
        <w:t>最迟开工及最迟完工日期；</w:t>
      </w:r>
    </w:p>
    <w:p w14:paraId="3EF1A2F1"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6)</w:t>
      </w:r>
      <w:r w:rsidRPr="00514474">
        <w:rPr>
          <w:rFonts w:ascii="宋体" w:hAnsi="宋体"/>
          <w:bCs/>
          <w:kern w:val="0"/>
          <w:szCs w:val="21"/>
        </w:rPr>
        <w:t>总时差和自由时差；</w:t>
      </w:r>
    </w:p>
    <w:p w14:paraId="5704E04D"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7)</w:t>
      </w:r>
      <w:r w:rsidRPr="00514474">
        <w:rPr>
          <w:rFonts w:ascii="宋体" w:hAnsi="宋体"/>
          <w:bCs/>
          <w:kern w:val="0"/>
          <w:szCs w:val="21"/>
        </w:rPr>
        <w:t>主要项目施工强度曲线；</w:t>
      </w:r>
    </w:p>
    <w:p w14:paraId="711DC143"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8)</w:t>
      </w:r>
      <w:proofErr w:type="gramStart"/>
      <w:r w:rsidRPr="00514474">
        <w:rPr>
          <w:rFonts w:ascii="宋体" w:hAnsi="宋体"/>
          <w:bCs/>
          <w:kern w:val="0"/>
          <w:szCs w:val="21"/>
        </w:rPr>
        <w:t>附需要</w:t>
      </w:r>
      <w:proofErr w:type="gramEnd"/>
      <w:r w:rsidRPr="00514474">
        <w:rPr>
          <w:rFonts w:ascii="宋体" w:hAnsi="宋体"/>
          <w:bCs/>
          <w:kern w:val="0"/>
          <w:szCs w:val="21"/>
        </w:rPr>
        <w:t>资源和说明。</w:t>
      </w:r>
    </w:p>
    <w:p w14:paraId="1D8C18A2"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(2)</w:t>
      </w:r>
      <w:r w:rsidRPr="00514474">
        <w:rPr>
          <w:rFonts w:ascii="宋体" w:hAnsi="宋体"/>
          <w:bCs/>
          <w:kern w:val="0"/>
          <w:szCs w:val="21"/>
        </w:rPr>
        <w:t>承包人编制的施工总进度计划应满足本合同约定的各工程施工控制节点工期要求。</w:t>
      </w:r>
    </w:p>
    <w:p w14:paraId="2299CAE8"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1.4.4  </w:t>
      </w:r>
      <w:r w:rsidRPr="00514474">
        <w:rPr>
          <w:rFonts w:ascii="宋体" w:hAnsi="宋体"/>
          <w:bCs/>
          <w:kern w:val="0"/>
          <w:szCs w:val="21"/>
        </w:rPr>
        <w:t>施工总布置设计</w:t>
      </w:r>
    </w:p>
    <w:p w14:paraId="0109E7C6"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(1)</w:t>
      </w:r>
      <w:r w:rsidRPr="00514474">
        <w:rPr>
          <w:rFonts w:ascii="宋体" w:hAnsi="宋体"/>
          <w:bCs/>
          <w:kern w:val="0"/>
          <w:szCs w:val="21"/>
        </w:rPr>
        <w:t>、承包人应在收到开工通知后的</w:t>
      </w:r>
      <w:r w:rsidRPr="00514474">
        <w:rPr>
          <w:rFonts w:ascii="宋体" w:hAnsi="宋体"/>
          <w:bCs/>
          <w:kern w:val="0"/>
          <w:szCs w:val="21"/>
          <w:u w:val="single"/>
        </w:rPr>
        <w:t xml:space="preserve">  7  </w:t>
      </w:r>
      <w:r w:rsidRPr="00514474">
        <w:rPr>
          <w:rFonts w:ascii="宋体" w:hAnsi="宋体"/>
          <w:bCs/>
          <w:kern w:val="0"/>
          <w:szCs w:val="21"/>
        </w:rPr>
        <w:t>天内，将本合同工程的施工总布置设计文件，提交监理人批准。监理人应在签收后</w:t>
      </w:r>
      <w:r w:rsidRPr="00514474">
        <w:rPr>
          <w:rFonts w:ascii="宋体" w:hAnsi="宋体"/>
          <w:bCs/>
          <w:kern w:val="0"/>
          <w:szCs w:val="21"/>
          <w:u w:val="single"/>
        </w:rPr>
        <w:t xml:space="preserve"> 7   </w:t>
      </w:r>
      <w:r w:rsidRPr="00514474">
        <w:rPr>
          <w:rFonts w:ascii="宋体" w:hAnsi="宋体"/>
          <w:bCs/>
          <w:kern w:val="0"/>
          <w:szCs w:val="21"/>
        </w:rPr>
        <w:t>天内批复承包人。</w:t>
      </w:r>
    </w:p>
    <w:p w14:paraId="740D40F6"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(2)</w:t>
      </w:r>
      <w:r w:rsidRPr="00514474">
        <w:rPr>
          <w:rFonts w:ascii="宋体" w:hAnsi="宋体"/>
          <w:bCs/>
          <w:kern w:val="0"/>
          <w:szCs w:val="21"/>
        </w:rPr>
        <w:t>承包人提交的施工总布置设计文件，其内容应包括施工总平面布置图、主要剖面图和设计说明书。承包人应按本技术条款第</w:t>
      </w:r>
      <w:r w:rsidRPr="00514474">
        <w:rPr>
          <w:rFonts w:ascii="宋体" w:hAnsi="宋体"/>
          <w:bCs/>
          <w:kern w:val="0"/>
          <w:szCs w:val="21"/>
        </w:rPr>
        <w:t>2</w:t>
      </w:r>
      <w:r w:rsidRPr="00514474">
        <w:rPr>
          <w:rFonts w:ascii="宋体" w:hAnsi="宋体"/>
          <w:bCs/>
          <w:kern w:val="0"/>
          <w:szCs w:val="21"/>
        </w:rPr>
        <w:t>章所列各项临时设施的设计和使用要求进行总平面布置，施工总布置的占地范围不得超过发包人划定的界线。</w:t>
      </w:r>
    </w:p>
    <w:p w14:paraId="3B8219C0"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(3)</w:t>
      </w:r>
      <w:r w:rsidRPr="00514474">
        <w:rPr>
          <w:rFonts w:ascii="宋体" w:hAnsi="宋体"/>
          <w:bCs/>
          <w:kern w:val="0"/>
          <w:szCs w:val="21"/>
        </w:rPr>
        <w:t>承包人应按本技术条款第</w:t>
      </w:r>
      <w:r w:rsidRPr="00514474">
        <w:rPr>
          <w:rFonts w:ascii="宋体" w:hAnsi="宋体"/>
          <w:bCs/>
          <w:kern w:val="0"/>
          <w:szCs w:val="21"/>
        </w:rPr>
        <w:t>3</w:t>
      </w:r>
      <w:r w:rsidRPr="00514474">
        <w:rPr>
          <w:rFonts w:ascii="宋体" w:hAnsi="宋体" w:hint="eastAsia"/>
          <w:bCs/>
          <w:kern w:val="0"/>
          <w:szCs w:val="21"/>
        </w:rPr>
        <w:t>节</w:t>
      </w:r>
      <w:r w:rsidRPr="00514474">
        <w:rPr>
          <w:rFonts w:ascii="宋体" w:hAnsi="宋体"/>
          <w:bCs/>
          <w:kern w:val="0"/>
          <w:szCs w:val="21"/>
        </w:rPr>
        <w:t>有关</w:t>
      </w:r>
      <w:r w:rsidRPr="00514474">
        <w:rPr>
          <w:rFonts w:ascii="宋体" w:hAnsi="宋体"/>
          <w:bCs/>
          <w:kern w:val="0"/>
          <w:szCs w:val="21"/>
        </w:rPr>
        <w:t>“</w:t>
      </w:r>
      <w:r w:rsidRPr="00514474">
        <w:rPr>
          <w:rFonts w:ascii="宋体" w:hAnsi="宋体"/>
          <w:bCs/>
          <w:kern w:val="0"/>
          <w:szCs w:val="21"/>
        </w:rPr>
        <w:t>施工安全措施</w:t>
      </w:r>
      <w:r w:rsidRPr="00514474">
        <w:rPr>
          <w:rFonts w:ascii="宋体" w:hAnsi="宋体"/>
          <w:bCs/>
          <w:kern w:val="0"/>
          <w:szCs w:val="21"/>
        </w:rPr>
        <w:t>”</w:t>
      </w:r>
      <w:r w:rsidRPr="00514474">
        <w:rPr>
          <w:rFonts w:ascii="宋体" w:hAnsi="宋体"/>
          <w:bCs/>
          <w:kern w:val="0"/>
          <w:szCs w:val="21"/>
        </w:rPr>
        <w:t>和第</w:t>
      </w:r>
      <w:r w:rsidRPr="00514474">
        <w:rPr>
          <w:rFonts w:ascii="宋体" w:hAnsi="宋体"/>
          <w:bCs/>
          <w:kern w:val="0"/>
          <w:szCs w:val="21"/>
        </w:rPr>
        <w:t>4</w:t>
      </w:r>
      <w:r w:rsidRPr="00514474">
        <w:rPr>
          <w:rFonts w:ascii="宋体" w:hAnsi="宋体" w:hint="eastAsia"/>
          <w:bCs/>
          <w:kern w:val="0"/>
          <w:szCs w:val="21"/>
        </w:rPr>
        <w:t>节</w:t>
      </w:r>
      <w:r w:rsidRPr="00514474">
        <w:rPr>
          <w:rFonts w:ascii="宋体" w:hAnsi="宋体"/>
          <w:bCs/>
          <w:kern w:val="0"/>
          <w:szCs w:val="21"/>
        </w:rPr>
        <w:t>“</w:t>
      </w:r>
      <w:r w:rsidRPr="00514474">
        <w:rPr>
          <w:rFonts w:ascii="宋体" w:hAnsi="宋体"/>
          <w:bCs/>
          <w:kern w:val="0"/>
          <w:szCs w:val="21"/>
        </w:rPr>
        <w:t>环境保护和水土保持</w:t>
      </w:r>
      <w:r w:rsidRPr="00514474">
        <w:rPr>
          <w:rFonts w:ascii="宋体" w:hAnsi="宋体"/>
          <w:bCs/>
          <w:kern w:val="0"/>
          <w:szCs w:val="21"/>
        </w:rPr>
        <w:t>”</w:t>
      </w:r>
      <w:r w:rsidRPr="00514474">
        <w:rPr>
          <w:rFonts w:ascii="宋体" w:hAnsi="宋体"/>
          <w:bCs/>
          <w:kern w:val="0"/>
          <w:szCs w:val="21"/>
        </w:rPr>
        <w:t>的要求，保护</w:t>
      </w:r>
      <w:proofErr w:type="gramStart"/>
      <w:r w:rsidRPr="00514474">
        <w:rPr>
          <w:rFonts w:ascii="宋体" w:hAnsi="宋体"/>
          <w:bCs/>
          <w:kern w:val="0"/>
          <w:szCs w:val="21"/>
        </w:rPr>
        <w:t>好临时</w:t>
      </w:r>
      <w:proofErr w:type="gramEnd"/>
      <w:r w:rsidRPr="00514474">
        <w:rPr>
          <w:rFonts w:ascii="宋体" w:hAnsi="宋体"/>
          <w:bCs/>
          <w:kern w:val="0"/>
          <w:szCs w:val="21"/>
        </w:rPr>
        <w:t>设施周围的边坡、冲沟、河道、河岸的稳定和安全。</w:t>
      </w:r>
    </w:p>
    <w:p w14:paraId="0922ADD9"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1.4.5  </w:t>
      </w:r>
      <w:r w:rsidRPr="00514474">
        <w:rPr>
          <w:rFonts w:ascii="宋体" w:hAnsi="宋体"/>
          <w:bCs/>
          <w:kern w:val="0"/>
          <w:szCs w:val="21"/>
        </w:rPr>
        <w:t>主要施工方法和措施</w:t>
      </w:r>
    </w:p>
    <w:p w14:paraId="1274222B"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(1)</w:t>
      </w:r>
      <w:r w:rsidRPr="00514474">
        <w:rPr>
          <w:rFonts w:ascii="宋体" w:hAnsi="宋体"/>
          <w:bCs/>
          <w:kern w:val="0"/>
          <w:szCs w:val="21"/>
        </w:rPr>
        <w:t>承包人应在每项工程开始施工或安装前</w:t>
      </w:r>
      <w:r w:rsidRPr="00514474">
        <w:rPr>
          <w:rFonts w:ascii="宋体" w:hAnsi="宋体"/>
          <w:bCs/>
          <w:kern w:val="0"/>
          <w:szCs w:val="21"/>
          <w:u w:val="single"/>
        </w:rPr>
        <w:t xml:space="preserve">  7  </w:t>
      </w:r>
      <w:r w:rsidRPr="00514474">
        <w:rPr>
          <w:rFonts w:ascii="宋体" w:hAnsi="宋体"/>
          <w:bCs/>
          <w:kern w:val="0"/>
          <w:szCs w:val="21"/>
        </w:rPr>
        <w:t>天，编制各工程项目的施工方法和措施，提交监理人批准。监理人应在收到文件后的</w:t>
      </w:r>
      <w:r w:rsidRPr="00514474">
        <w:rPr>
          <w:rFonts w:ascii="宋体" w:hAnsi="宋体"/>
          <w:bCs/>
          <w:kern w:val="0"/>
          <w:szCs w:val="21"/>
          <w:u w:val="single"/>
        </w:rPr>
        <w:t xml:space="preserve">  7  </w:t>
      </w:r>
      <w:r w:rsidRPr="00514474">
        <w:rPr>
          <w:rFonts w:ascii="宋体" w:hAnsi="宋体"/>
          <w:bCs/>
          <w:kern w:val="0"/>
          <w:szCs w:val="21"/>
        </w:rPr>
        <w:t>天内批复承包人。</w:t>
      </w:r>
    </w:p>
    <w:p w14:paraId="0C4F9847"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(2)</w:t>
      </w:r>
      <w:r w:rsidRPr="00514474">
        <w:rPr>
          <w:rFonts w:ascii="宋体" w:hAnsi="宋体"/>
          <w:bCs/>
          <w:kern w:val="0"/>
          <w:szCs w:val="21"/>
        </w:rPr>
        <w:t>承包人按监理人指示提交的施工方法和措施，应包括施工需要的浇筑图、车间加工图和安装图等施工文件。</w:t>
      </w:r>
    </w:p>
    <w:p w14:paraId="6491884C"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1.4.6  </w:t>
      </w:r>
      <w:r w:rsidRPr="00514474">
        <w:rPr>
          <w:rFonts w:ascii="宋体" w:hAnsi="宋体"/>
          <w:bCs/>
          <w:kern w:val="0"/>
          <w:szCs w:val="21"/>
        </w:rPr>
        <w:t>承包人文件的审批</w:t>
      </w:r>
    </w:p>
    <w:p w14:paraId="3E26C7C4"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(1)</w:t>
      </w:r>
      <w:r w:rsidRPr="00514474">
        <w:rPr>
          <w:rFonts w:ascii="宋体" w:hAnsi="宋体"/>
          <w:bCs/>
          <w:kern w:val="0"/>
          <w:szCs w:val="21"/>
        </w:rPr>
        <w:t>除合同另有约定外，</w:t>
      </w:r>
      <w:proofErr w:type="gramStart"/>
      <w:r w:rsidRPr="00514474">
        <w:rPr>
          <w:rFonts w:ascii="宋体" w:hAnsi="宋体"/>
          <w:bCs/>
          <w:kern w:val="0"/>
          <w:szCs w:val="21"/>
        </w:rPr>
        <w:t>凡须经</w:t>
      </w:r>
      <w:proofErr w:type="gramEnd"/>
      <w:r w:rsidRPr="00514474">
        <w:rPr>
          <w:rFonts w:ascii="宋体" w:hAnsi="宋体"/>
          <w:bCs/>
          <w:kern w:val="0"/>
          <w:szCs w:val="21"/>
        </w:rPr>
        <w:t>监理人审批的承包人文件，应在收到文件后</w:t>
      </w:r>
      <w:r w:rsidRPr="00514474">
        <w:rPr>
          <w:rFonts w:ascii="宋体" w:hAnsi="宋体"/>
          <w:bCs/>
          <w:kern w:val="0"/>
          <w:szCs w:val="21"/>
          <w:u w:val="single"/>
        </w:rPr>
        <w:t xml:space="preserve"> 14 </w:t>
      </w:r>
      <w:r w:rsidRPr="00514474">
        <w:rPr>
          <w:rFonts w:ascii="宋体" w:hAnsi="宋体"/>
          <w:bCs/>
          <w:kern w:val="0"/>
          <w:szCs w:val="21"/>
        </w:rPr>
        <w:t>天内批复承包人，逾期不批复，则视为已经监理人批准。监理人的审批意见包括：</w:t>
      </w:r>
    </w:p>
    <w:p w14:paraId="70CA8337"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1)</w:t>
      </w:r>
      <w:r w:rsidRPr="00514474">
        <w:rPr>
          <w:rFonts w:ascii="宋体" w:hAnsi="宋体"/>
          <w:bCs/>
          <w:kern w:val="0"/>
          <w:szCs w:val="21"/>
        </w:rPr>
        <w:t>同意按此执行；或</w:t>
      </w:r>
    </w:p>
    <w:p w14:paraId="2418CD18"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lastRenderedPageBreak/>
        <w:t>2)</w:t>
      </w:r>
      <w:r w:rsidRPr="00514474">
        <w:rPr>
          <w:rFonts w:ascii="宋体" w:hAnsi="宋体"/>
          <w:bCs/>
          <w:kern w:val="0"/>
          <w:szCs w:val="21"/>
        </w:rPr>
        <w:t>按修改意见执行；或</w:t>
      </w:r>
    </w:p>
    <w:p w14:paraId="6680CBC9"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3)</w:t>
      </w:r>
      <w:r w:rsidRPr="00514474">
        <w:rPr>
          <w:rFonts w:ascii="宋体" w:hAnsi="宋体"/>
          <w:bCs/>
          <w:kern w:val="0"/>
          <w:szCs w:val="21"/>
        </w:rPr>
        <w:t>修改后重新提交；或</w:t>
      </w:r>
    </w:p>
    <w:p w14:paraId="7616D574"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4)</w:t>
      </w:r>
      <w:r w:rsidRPr="00514474">
        <w:rPr>
          <w:rFonts w:ascii="宋体" w:hAnsi="宋体"/>
          <w:bCs/>
          <w:kern w:val="0"/>
          <w:szCs w:val="21"/>
        </w:rPr>
        <w:t>不予批准。</w:t>
      </w:r>
    </w:p>
    <w:p w14:paraId="6507B182"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凡标有</w:t>
      </w:r>
      <w:r w:rsidRPr="00514474">
        <w:rPr>
          <w:rFonts w:ascii="宋体" w:hAnsi="宋体"/>
          <w:bCs/>
          <w:kern w:val="0"/>
          <w:szCs w:val="21"/>
        </w:rPr>
        <w:t>“</w:t>
      </w:r>
      <w:r w:rsidRPr="00514474">
        <w:rPr>
          <w:rFonts w:ascii="宋体" w:hAnsi="宋体"/>
          <w:bCs/>
          <w:kern w:val="0"/>
          <w:szCs w:val="21"/>
        </w:rPr>
        <w:t>按修改意见执行</w:t>
      </w:r>
      <w:r w:rsidRPr="00514474">
        <w:rPr>
          <w:rFonts w:ascii="宋体" w:hAnsi="宋体" w:hint="eastAsia"/>
          <w:bCs/>
          <w:kern w:val="0"/>
          <w:szCs w:val="21"/>
        </w:rPr>
        <w:t>”</w:t>
      </w:r>
      <w:r w:rsidRPr="00514474">
        <w:rPr>
          <w:rFonts w:ascii="宋体" w:hAnsi="宋体"/>
          <w:bCs/>
          <w:kern w:val="0"/>
          <w:szCs w:val="21"/>
        </w:rPr>
        <w:t>或</w:t>
      </w:r>
      <w:r w:rsidRPr="00514474">
        <w:rPr>
          <w:rFonts w:ascii="宋体" w:hAnsi="宋体"/>
          <w:bCs/>
          <w:kern w:val="0"/>
          <w:szCs w:val="21"/>
        </w:rPr>
        <w:t>“</w:t>
      </w:r>
      <w:r w:rsidRPr="00514474">
        <w:rPr>
          <w:rFonts w:ascii="宋体" w:hAnsi="宋体"/>
          <w:bCs/>
          <w:kern w:val="0"/>
          <w:szCs w:val="21"/>
        </w:rPr>
        <w:t>修改后重新提交</w:t>
      </w:r>
      <w:r w:rsidRPr="00514474">
        <w:rPr>
          <w:rFonts w:ascii="宋体" w:hAnsi="宋体" w:hint="eastAsia"/>
          <w:bCs/>
          <w:kern w:val="0"/>
          <w:szCs w:val="21"/>
        </w:rPr>
        <w:t>”</w:t>
      </w:r>
      <w:r w:rsidRPr="00514474">
        <w:rPr>
          <w:rFonts w:ascii="宋体" w:hAnsi="宋体"/>
          <w:bCs/>
          <w:kern w:val="0"/>
          <w:szCs w:val="21"/>
        </w:rPr>
        <w:t>的图纸和文件，应由承包人在收到批复件后</w:t>
      </w:r>
      <w:r w:rsidRPr="00514474">
        <w:rPr>
          <w:rFonts w:ascii="宋体" w:hAnsi="宋体"/>
          <w:bCs/>
          <w:kern w:val="0"/>
          <w:szCs w:val="21"/>
          <w:u w:val="single"/>
        </w:rPr>
        <w:t xml:space="preserve">  7  </w:t>
      </w:r>
      <w:r w:rsidRPr="00514474">
        <w:rPr>
          <w:rFonts w:ascii="宋体" w:hAnsi="宋体"/>
          <w:bCs/>
          <w:kern w:val="0"/>
          <w:szCs w:val="21"/>
        </w:rPr>
        <w:t>天内</w:t>
      </w:r>
      <w:proofErr w:type="gramStart"/>
      <w:r w:rsidRPr="00514474">
        <w:rPr>
          <w:rFonts w:ascii="宋体" w:hAnsi="宋体"/>
          <w:bCs/>
          <w:kern w:val="0"/>
          <w:szCs w:val="21"/>
        </w:rPr>
        <w:t>作出</w:t>
      </w:r>
      <w:proofErr w:type="gramEnd"/>
      <w:r w:rsidRPr="00514474">
        <w:rPr>
          <w:rFonts w:ascii="宋体" w:hAnsi="宋体"/>
          <w:bCs/>
          <w:kern w:val="0"/>
          <w:szCs w:val="21"/>
        </w:rPr>
        <w:t>相应修改。所有修改都应由承包人在修改的图纸和文件上标明编号、日期以及说明修改范围和内容，并由承包人项目经理签字后，重新提交监理人批复，监理人应在图纸</w:t>
      </w:r>
      <w:proofErr w:type="gramStart"/>
      <w:r w:rsidRPr="00514474">
        <w:rPr>
          <w:rFonts w:ascii="宋体" w:hAnsi="宋体"/>
          <w:bCs/>
          <w:kern w:val="0"/>
          <w:szCs w:val="21"/>
        </w:rPr>
        <w:t>的角签部位</w:t>
      </w:r>
      <w:proofErr w:type="gramEnd"/>
      <w:r w:rsidRPr="00514474">
        <w:rPr>
          <w:rFonts w:ascii="宋体" w:hAnsi="宋体"/>
          <w:bCs/>
          <w:kern w:val="0"/>
          <w:szCs w:val="21"/>
        </w:rPr>
        <w:t>和文件的签署栏签注处理意见后，发还承包人执行。</w:t>
      </w:r>
    </w:p>
    <w:p w14:paraId="7331B77E" w14:textId="77777777" w:rsidR="00667B73" w:rsidRPr="00514474" w:rsidRDefault="00485D4A">
      <w:pPr>
        <w:spacing w:line="360" w:lineRule="auto"/>
        <w:ind w:firstLineChars="200" w:firstLine="420"/>
        <w:jc w:val="left"/>
        <w:rPr>
          <w:rFonts w:ascii="宋体" w:hAnsi="宋体" w:hint="eastAsia"/>
        </w:rPr>
      </w:pPr>
      <w:r w:rsidRPr="00514474">
        <w:rPr>
          <w:rFonts w:ascii="宋体" w:hAnsi="宋体"/>
          <w:bCs/>
          <w:kern w:val="0"/>
          <w:szCs w:val="21"/>
        </w:rPr>
        <w:t>(3)</w:t>
      </w:r>
      <w:r w:rsidRPr="00514474">
        <w:rPr>
          <w:rFonts w:ascii="宋体" w:hAnsi="宋体"/>
          <w:bCs/>
          <w:kern w:val="0"/>
          <w:szCs w:val="21"/>
        </w:rPr>
        <w:t>凡合同约定由承包人提交监理人批准的图纸和文件，必须由项目经理或其授权代表签名，否则均属无效。凡未经监理人按上述第</w:t>
      </w:r>
      <w:r w:rsidRPr="00514474">
        <w:rPr>
          <w:rFonts w:ascii="宋体" w:hAnsi="宋体"/>
          <w:bCs/>
          <w:kern w:val="0"/>
          <w:szCs w:val="21"/>
        </w:rPr>
        <w:t>1</w:t>
      </w:r>
      <w:r w:rsidRPr="00514474">
        <w:rPr>
          <w:rFonts w:ascii="宋体" w:hAnsi="宋体"/>
          <w:bCs/>
          <w:kern w:val="0"/>
          <w:szCs w:val="21"/>
        </w:rPr>
        <w:t>款规定签署的图纸和文件，均属无效。</w:t>
      </w:r>
    </w:p>
    <w:p w14:paraId="555952DC" w14:textId="77777777" w:rsidR="00667B73" w:rsidRPr="00514474" w:rsidRDefault="00485D4A">
      <w:pPr>
        <w:spacing w:line="360" w:lineRule="auto"/>
        <w:rPr>
          <w:rFonts w:ascii="宋体" w:hAnsi="宋体" w:hint="eastAsia"/>
          <w:b/>
          <w:kern w:val="0"/>
          <w:szCs w:val="21"/>
        </w:rPr>
      </w:pPr>
      <w:r w:rsidRPr="00514474">
        <w:rPr>
          <w:rFonts w:ascii="宋体" w:hAnsi="宋体"/>
          <w:b/>
          <w:kern w:val="0"/>
          <w:szCs w:val="21"/>
        </w:rPr>
        <w:t xml:space="preserve">1.5  </w:t>
      </w:r>
      <w:r w:rsidRPr="00514474">
        <w:rPr>
          <w:rFonts w:ascii="宋体" w:hAnsi="宋体"/>
          <w:b/>
          <w:kern w:val="0"/>
          <w:szCs w:val="21"/>
        </w:rPr>
        <w:t>发包人提供的材料和工程设备</w:t>
      </w:r>
    </w:p>
    <w:p w14:paraId="5ECCA5F3"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cs="宋体" w:hint="eastAsia"/>
          <w:kern w:val="0"/>
          <w:szCs w:val="21"/>
          <w:lang w:val="zh-CN"/>
        </w:rPr>
        <w:t>本合同工程发包人不提供任何材料和工程设备。</w:t>
      </w:r>
    </w:p>
    <w:p w14:paraId="6C0747EC" w14:textId="77777777" w:rsidR="00667B73" w:rsidRPr="00514474" w:rsidRDefault="00485D4A">
      <w:pPr>
        <w:spacing w:line="360" w:lineRule="auto"/>
        <w:jc w:val="left"/>
        <w:rPr>
          <w:rFonts w:ascii="宋体"/>
          <w:b/>
          <w:szCs w:val="21"/>
        </w:rPr>
      </w:pPr>
      <w:r w:rsidRPr="00514474">
        <w:rPr>
          <w:rFonts w:ascii="宋体"/>
          <w:b/>
          <w:szCs w:val="21"/>
        </w:rPr>
        <w:t xml:space="preserve">1.6  </w:t>
      </w:r>
      <w:r w:rsidRPr="00514474">
        <w:rPr>
          <w:rFonts w:ascii="宋体"/>
          <w:b/>
          <w:szCs w:val="21"/>
        </w:rPr>
        <w:t>承包人提供的材料和设备</w:t>
      </w:r>
    </w:p>
    <w:p w14:paraId="6E5F111B"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1.6.1  </w:t>
      </w:r>
      <w:r w:rsidRPr="00514474">
        <w:rPr>
          <w:rFonts w:ascii="宋体" w:hAnsi="宋体"/>
          <w:bCs/>
          <w:kern w:val="0"/>
          <w:szCs w:val="21"/>
        </w:rPr>
        <w:t>承包人提供的材料</w:t>
      </w:r>
    </w:p>
    <w:p w14:paraId="50203A0F"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(1)</w:t>
      </w:r>
      <w:r w:rsidRPr="00514474">
        <w:rPr>
          <w:rFonts w:ascii="宋体" w:hAnsi="宋体"/>
          <w:bCs/>
          <w:kern w:val="0"/>
          <w:szCs w:val="21"/>
        </w:rPr>
        <w:t>承包人提供的材料应由监理人按以下程序进行检查和验收：</w:t>
      </w:r>
    </w:p>
    <w:p w14:paraId="7F603806"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1)</w:t>
      </w:r>
      <w:r w:rsidRPr="00514474">
        <w:rPr>
          <w:rFonts w:ascii="宋体" w:hAnsi="宋体"/>
          <w:bCs/>
          <w:kern w:val="0"/>
          <w:szCs w:val="21"/>
        </w:rPr>
        <w:t>查验证件：承包人应按供货合同的要求查验每批材料的发货单、计量单、装箱材料的合格证书、化验单以及其它有关图纸、文件和证件，并应将上述图纸，以及文件、证件的复印件提交监理人；</w:t>
      </w:r>
    </w:p>
    <w:p w14:paraId="29523192"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2)</w:t>
      </w:r>
      <w:r w:rsidRPr="00514474">
        <w:rPr>
          <w:rFonts w:ascii="宋体" w:hAnsi="宋体"/>
          <w:bCs/>
          <w:kern w:val="0"/>
          <w:szCs w:val="21"/>
        </w:rPr>
        <w:t>抽样检验：承包人应会同监理人按本合同约定和技术条款各章的有关规定进行材料抽样检验，检验结果应提交监理人。并对每批材料是否合格</w:t>
      </w:r>
      <w:proofErr w:type="gramStart"/>
      <w:r w:rsidRPr="00514474">
        <w:rPr>
          <w:rFonts w:ascii="宋体" w:hAnsi="宋体"/>
          <w:bCs/>
          <w:kern w:val="0"/>
          <w:szCs w:val="21"/>
        </w:rPr>
        <w:t>作出</w:t>
      </w:r>
      <w:proofErr w:type="gramEnd"/>
      <w:r w:rsidRPr="00514474">
        <w:rPr>
          <w:rFonts w:ascii="宋体" w:hAnsi="宋体"/>
          <w:bCs/>
          <w:kern w:val="0"/>
          <w:szCs w:val="21"/>
        </w:rPr>
        <w:t>鉴定；</w:t>
      </w:r>
    </w:p>
    <w:p w14:paraId="51447D63"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3)</w:t>
      </w:r>
      <w:r w:rsidRPr="00514474">
        <w:rPr>
          <w:rFonts w:ascii="宋体" w:hAnsi="宋体"/>
          <w:bCs/>
          <w:kern w:val="0"/>
          <w:szCs w:val="21"/>
        </w:rPr>
        <w:t>材料验收：经鉴定合格的材料方能验收，承包人应与监理人共同核对每批材料的品名、规格、数量，并作好记录，</w:t>
      </w:r>
      <w:proofErr w:type="gramStart"/>
      <w:r w:rsidRPr="00514474">
        <w:rPr>
          <w:rFonts w:ascii="宋体" w:hAnsi="宋体"/>
          <w:bCs/>
          <w:kern w:val="0"/>
          <w:szCs w:val="21"/>
        </w:rPr>
        <w:t>共同验点入库</w:t>
      </w:r>
      <w:proofErr w:type="gramEnd"/>
      <w:r w:rsidRPr="00514474">
        <w:rPr>
          <w:rFonts w:ascii="宋体" w:hAnsi="宋体"/>
          <w:bCs/>
          <w:kern w:val="0"/>
          <w:szCs w:val="21"/>
        </w:rPr>
        <w:t>。</w:t>
      </w:r>
    </w:p>
    <w:p w14:paraId="4B8B2684"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(2)</w:t>
      </w:r>
      <w:r w:rsidRPr="00514474">
        <w:rPr>
          <w:rFonts w:ascii="宋体" w:hAnsi="宋体"/>
          <w:bCs/>
          <w:kern w:val="0"/>
          <w:szCs w:val="21"/>
        </w:rPr>
        <w:t>不合格材料的处理</w:t>
      </w:r>
    </w:p>
    <w:p w14:paraId="345170D8"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经监理人查库发现的不合格材料，应禁止使用，并清除出场。承包人违约使用了不合格材料，应按本合同约定予以清除或返工至合格为止。</w:t>
      </w:r>
    </w:p>
    <w:p w14:paraId="3362CE9C"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(3)</w:t>
      </w:r>
      <w:r w:rsidRPr="00514474">
        <w:rPr>
          <w:rFonts w:ascii="宋体" w:hAnsi="宋体"/>
          <w:bCs/>
          <w:kern w:val="0"/>
          <w:szCs w:val="21"/>
        </w:rPr>
        <w:t>代用材料</w:t>
      </w:r>
    </w:p>
    <w:p w14:paraId="709CFCBA"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承包人申请代用材料，应将代用材料的技术标准、质量证明书和试验报告提交监理人。经监理人批准后，才能采用代用材料。</w:t>
      </w:r>
    </w:p>
    <w:p w14:paraId="51986567"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1.6.2  </w:t>
      </w:r>
      <w:r w:rsidRPr="00514474">
        <w:rPr>
          <w:rFonts w:ascii="宋体" w:hAnsi="宋体"/>
          <w:bCs/>
          <w:kern w:val="0"/>
          <w:szCs w:val="21"/>
        </w:rPr>
        <w:t>承包人提供的工程设备</w:t>
      </w:r>
    </w:p>
    <w:p w14:paraId="5E7707BE"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按合同约定由承包人负责采购和安装的工程设备，应由承包人将工程设备的订货清单提交监理人批准。承包人应按监理人批准的工程设备订货清单办理订货，并应将订货协议副本提交监理人。承包人应承</w:t>
      </w:r>
      <w:proofErr w:type="gramStart"/>
      <w:r w:rsidRPr="00514474">
        <w:rPr>
          <w:rFonts w:ascii="宋体" w:hAnsi="宋体"/>
          <w:bCs/>
          <w:kern w:val="0"/>
          <w:szCs w:val="21"/>
        </w:rPr>
        <w:t>担工程</w:t>
      </w:r>
      <w:proofErr w:type="gramEnd"/>
      <w:r w:rsidRPr="00514474">
        <w:rPr>
          <w:rFonts w:ascii="宋体" w:hAnsi="宋体"/>
          <w:bCs/>
          <w:kern w:val="0"/>
          <w:szCs w:val="21"/>
        </w:rPr>
        <w:t>设备的采购、验收、运输和保管的责任。</w:t>
      </w:r>
    </w:p>
    <w:p w14:paraId="1770F05F"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1.6.3  </w:t>
      </w:r>
      <w:r w:rsidRPr="00514474">
        <w:rPr>
          <w:rFonts w:ascii="宋体" w:hAnsi="宋体"/>
          <w:bCs/>
          <w:kern w:val="0"/>
          <w:szCs w:val="21"/>
        </w:rPr>
        <w:t>承包人施工设备</w:t>
      </w:r>
    </w:p>
    <w:p w14:paraId="62C23903"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(1)</w:t>
      </w:r>
      <w:r w:rsidRPr="00514474">
        <w:rPr>
          <w:rFonts w:ascii="宋体" w:hAnsi="宋体"/>
          <w:bCs/>
          <w:kern w:val="0"/>
          <w:szCs w:val="21"/>
        </w:rPr>
        <w:t>承包人应在签署合同协议书后</w:t>
      </w:r>
      <w:r w:rsidRPr="00514474">
        <w:rPr>
          <w:rFonts w:ascii="宋体" w:hAnsi="宋体"/>
          <w:bCs/>
          <w:kern w:val="0"/>
          <w:szCs w:val="21"/>
          <w:u w:val="single"/>
        </w:rPr>
        <w:t xml:space="preserve"> 14 </w:t>
      </w:r>
      <w:r w:rsidRPr="00514474">
        <w:rPr>
          <w:rFonts w:ascii="宋体" w:hAnsi="宋体"/>
          <w:bCs/>
          <w:kern w:val="0"/>
          <w:szCs w:val="21"/>
        </w:rPr>
        <w:t>天内，提交一份为完成本合同各项工作所需的施工设备清单，提交监理人批准。施工设备清单的内容应包括：</w:t>
      </w:r>
    </w:p>
    <w:p w14:paraId="50121363"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lastRenderedPageBreak/>
        <w:t>1)</w:t>
      </w:r>
      <w:r w:rsidRPr="00514474">
        <w:rPr>
          <w:rFonts w:ascii="宋体" w:hAnsi="宋体"/>
          <w:bCs/>
          <w:kern w:val="0"/>
          <w:szCs w:val="21"/>
        </w:rPr>
        <w:t>新购设备的生产厂家、品名、型号、规格、主要性能、数量和预计进场时间，承包人应向监理人提交新购置主要施工设备的订货协议复印件；</w:t>
      </w:r>
    </w:p>
    <w:p w14:paraId="607E9B00"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2)</w:t>
      </w:r>
      <w:proofErr w:type="gramStart"/>
      <w:r w:rsidRPr="00514474">
        <w:rPr>
          <w:rFonts w:ascii="宋体" w:hAnsi="宋体"/>
          <w:bCs/>
          <w:kern w:val="0"/>
          <w:szCs w:val="21"/>
        </w:rPr>
        <w:t>旧施工</w:t>
      </w:r>
      <w:proofErr w:type="gramEnd"/>
      <w:r w:rsidRPr="00514474">
        <w:rPr>
          <w:rFonts w:ascii="宋体" w:hAnsi="宋体"/>
          <w:bCs/>
          <w:kern w:val="0"/>
          <w:szCs w:val="21"/>
        </w:rPr>
        <w:t>设备的购置时间、残值、运行和检修记录以及维修保养证书等；</w:t>
      </w:r>
    </w:p>
    <w:p w14:paraId="740D2743"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3)</w:t>
      </w:r>
      <w:r w:rsidRPr="00514474">
        <w:rPr>
          <w:rFonts w:ascii="宋体" w:hAnsi="宋体"/>
          <w:bCs/>
          <w:kern w:val="0"/>
          <w:szCs w:val="21"/>
        </w:rPr>
        <w:t>租赁设备的购置时间、租赁期限、租赁价格、运行检修记录以及维修保养证书等。</w:t>
      </w:r>
    </w:p>
    <w:p w14:paraId="37A8347E"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(2)</w:t>
      </w:r>
      <w:r w:rsidRPr="00514474">
        <w:rPr>
          <w:rFonts w:ascii="宋体" w:hAnsi="宋体"/>
          <w:bCs/>
          <w:kern w:val="0"/>
          <w:szCs w:val="21"/>
        </w:rPr>
        <w:t>承包人配置的</w:t>
      </w:r>
      <w:proofErr w:type="gramStart"/>
      <w:r w:rsidRPr="00514474">
        <w:rPr>
          <w:rFonts w:ascii="宋体" w:hAnsi="宋体"/>
          <w:bCs/>
          <w:kern w:val="0"/>
          <w:szCs w:val="21"/>
        </w:rPr>
        <w:t>旧施工</w:t>
      </w:r>
      <w:proofErr w:type="gramEnd"/>
      <w:r w:rsidRPr="00514474">
        <w:rPr>
          <w:rFonts w:ascii="宋体" w:hAnsi="宋体"/>
          <w:bCs/>
          <w:kern w:val="0"/>
          <w:szCs w:val="21"/>
        </w:rPr>
        <w:t>设备</w:t>
      </w:r>
      <w:r w:rsidRPr="00514474">
        <w:rPr>
          <w:rFonts w:ascii="宋体" w:hAnsi="宋体"/>
          <w:bCs/>
          <w:kern w:val="0"/>
          <w:szCs w:val="21"/>
        </w:rPr>
        <w:t>(</w:t>
      </w:r>
      <w:r w:rsidRPr="00514474">
        <w:rPr>
          <w:rFonts w:ascii="宋体" w:hAnsi="宋体"/>
          <w:bCs/>
          <w:kern w:val="0"/>
          <w:szCs w:val="21"/>
        </w:rPr>
        <w:t>包括租赁的旧设备</w:t>
      </w:r>
      <w:r w:rsidRPr="00514474">
        <w:rPr>
          <w:rFonts w:ascii="宋体" w:hAnsi="宋体"/>
          <w:bCs/>
          <w:kern w:val="0"/>
          <w:szCs w:val="21"/>
        </w:rPr>
        <w:t>)</w:t>
      </w:r>
      <w:r w:rsidRPr="00514474">
        <w:rPr>
          <w:rFonts w:ascii="宋体" w:hAnsi="宋体"/>
          <w:bCs/>
          <w:kern w:val="0"/>
          <w:szCs w:val="21"/>
        </w:rPr>
        <w:t>，应由监理人进行检查，并须进行试运行，确认其符合使用要求后方可投人使用。</w:t>
      </w:r>
    </w:p>
    <w:p w14:paraId="4AF2A90E"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(3)</w:t>
      </w:r>
      <w:r w:rsidRPr="00514474">
        <w:rPr>
          <w:rFonts w:ascii="宋体" w:hAnsi="宋体"/>
          <w:bCs/>
          <w:kern w:val="0"/>
          <w:szCs w:val="21"/>
        </w:rPr>
        <w:t>承包人施工设备进场后，监理人应按承包人提供的施工设备清单，仔细核查进场施工设备的数量、规格和性能是否符合施工进度计划和质量控制的要求，监理人有权索取必要的施工设备资料，如发现进场的施工设备不能满足施工要求时，监理人有权责令撤换。</w:t>
      </w:r>
    </w:p>
    <w:p w14:paraId="5A4C4B69"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1.6.4  </w:t>
      </w:r>
      <w:r w:rsidRPr="00514474">
        <w:rPr>
          <w:rFonts w:ascii="宋体" w:hAnsi="宋体"/>
          <w:bCs/>
          <w:kern w:val="0"/>
          <w:szCs w:val="21"/>
        </w:rPr>
        <w:t>不合格的材料和工程设备的处理</w:t>
      </w:r>
    </w:p>
    <w:p w14:paraId="3BF5E65E" w14:textId="77777777" w:rsidR="00667B73" w:rsidRPr="00514474" w:rsidRDefault="00485D4A">
      <w:pPr>
        <w:spacing w:line="360" w:lineRule="auto"/>
        <w:ind w:firstLineChars="200" w:firstLine="420"/>
        <w:jc w:val="left"/>
        <w:rPr>
          <w:rFonts w:ascii="宋体" w:hAnsi="宋体" w:hint="eastAsia"/>
        </w:rPr>
      </w:pPr>
      <w:r w:rsidRPr="00514474">
        <w:rPr>
          <w:rFonts w:ascii="宋体" w:hAnsi="宋体"/>
          <w:bCs/>
          <w:kern w:val="0"/>
          <w:szCs w:val="21"/>
        </w:rPr>
        <w:t>由于承包人使用了不合格材料和工程设备造成了工程损害，监理人可要求承包人立即采取措施进行补救，直至彻底清除工程的不合格部位以及不合格的材料或工程设备，由此增加的费用和工期延误责任由承包人承担。</w:t>
      </w:r>
    </w:p>
    <w:p w14:paraId="63937B37" w14:textId="77777777" w:rsidR="00667B73" w:rsidRPr="00514474" w:rsidRDefault="00485D4A">
      <w:pPr>
        <w:spacing w:line="360" w:lineRule="auto"/>
        <w:rPr>
          <w:rFonts w:ascii="宋体" w:hAnsi="宋体" w:hint="eastAsia"/>
          <w:b/>
          <w:kern w:val="0"/>
          <w:szCs w:val="21"/>
        </w:rPr>
      </w:pPr>
      <w:r w:rsidRPr="00514474">
        <w:rPr>
          <w:rFonts w:ascii="宋体" w:hAnsi="宋体"/>
          <w:b/>
          <w:kern w:val="0"/>
          <w:szCs w:val="21"/>
        </w:rPr>
        <w:t xml:space="preserve">1.7  </w:t>
      </w:r>
      <w:r w:rsidRPr="00514474">
        <w:rPr>
          <w:rFonts w:ascii="宋体" w:hAnsi="宋体"/>
          <w:b/>
          <w:kern w:val="0"/>
          <w:szCs w:val="21"/>
        </w:rPr>
        <w:t>进度计划的实施</w:t>
      </w:r>
    </w:p>
    <w:p w14:paraId="2BEAC95E"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1.7.1  </w:t>
      </w:r>
      <w:r w:rsidRPr="00514474">
        <w:rPr>
          <w:rFonts w:ascii="宋体" w:hAnsi="宋体"/>
          <w:bCs/>
          <w:kern w:val="0"/>
          <w:szCs w:val="21"/>
        </w:rPr>
        <w:t>施工总进度实施措施</w:t>
      </w:r>
    </w:p>
    <w:p w14:paraId="693BF390"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bCs/>
          <w:kern w:val="0"/>
          <w:szCs w:val="21"/>
        </w:rPr>
        <w:t>承包人应按监理人根据本章第</w:t>
      </w:r>
      <w:r w:rsidRPr="00514474">
        <w:rPr>
          <w:rFonts w:ascii="宋体" w:hAnsi="宋体"/>
          <w:bCs/>
          <w:kern w:val="0"/>
          <w:szCs w:val="21"/>
        </w:rPr>
        <w:t>1.4.3</w:t>
      </w:r>
      <w:r w:rsidRPr="00514474">
        <w:rPr>
          <w:rFonts w:ascii="宋体" w:hAnsi="宋体"/>
          <w:bCs/>
          <w:kern w:val="0"/>
          <w:szCs w:val="21"/>
        </w:rPr>
        <w:t>条要求批准的施工总进度实施计划，编制详细的施工总进度计划的实施措施，提交监理人批准。实施措施应说明以下内容：</w:t>
      </w:r>
    </w:p>
    <w:p w14:paraId="3BFBC20A"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各永久工程和临时工程项目按期完成的年、月工程量计划和各年度形象面貌。</w:t>
      </w:r>
    </w:p>
    <w:p w14:paraId="444FD499"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主要物资材料</w:t>
      </w:r>
      <w:r w:rsidRPr="00514474">
        <w:rPr>
          <w:rFonts w:ascii="宋体" w:hAnsi="宋体"/>
          <w:bCs/>
          <w:kern w:val="0"/>
          <w:szCs w:val="21"/>
        </w:rPr>
        <w:t>(</w:t>
      </w:r>
      <w:r w:rsidRPr="00514474">
        <w:rPr>
          <w:rFonts w:ascii="宋体" w:hAnsi="宋体"/>
          <w:bCs/>
          <w:kern w:val="0"/>
          <w:szCs w:val="21"/>
        </w:rPr>
        <w:t>如钢材、钢筋、木材、水泥、粉煤灰、外加剂、砂石骨料、土料和石料、用水和用电等</w:t>
      </w:r>
      <w:r w:rsidRPr="00514474">
        <w:rPr>
          <w:rFonts w:ascii="宋体" w:hAnsi="宋体"/>
          <w:bCs/>
          <w:kern w:val="0"/>
          <w:szCs w:val="21"/>
        </w:rPr>
        <w:t>)</w:t>
      </w:r>
      <w:r w:rsidRPr="00514474">
        <w:rPr>
          <w:rFonts w:ascii="宋体" w:hAnsi="宋体"/>
          <w:bCs/>
          <w:kern w:val="0"/>
          <w:szCs w:val="21"/>
        </w:rPr>
        <w:t>使用计划及主要材料订货安排。</w:t>
      </w:r>
    </w:p>
    <w:p w14:paraId="459BB8B0"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施工现场各类人员配备和劳务计划。</w:t>
      </w:r>
    </w:p>
    <w:p w14:paraId="0209203E"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(4)</w:t>
      </w:r>
      <w:r w:rsidRPr="00514474">
        <w:rPr>
          <w:rFonts w:ascii="宋体" w:hAnsi="宋体"/>
          <w:bCs/>
          <w:kern w:val="0"/>
          <w:szCs w:val="21"/>
        </w:rPr>
        <w:t>工程设备的订货、交货计划。</w:t>
      </w:r>
    </w:p>
    <w:p w14:paraId="33269802"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(5)</w:t>
      </w:r>
      <w:r w:rsidRPr="00514474">
        <w:rPr>
          <w:rFonts w:ascii="宋体" w:hAnsi="宋体"/>
          <w:bCs/>
          <w:kern w:val="0"/>
          <w:szCs w:val="21"/>
        </w:rPr>
        <w:t>其它说明。</w:t>
      </w:r>
    </w:p>
    <w:p w14:paraId="6AA24205"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1.7.2  </w:t>
      </w:r>
      <w:r w:rsidRPr="00514474">
        <w:rPr>
          <w:rFonts w:ascii="宋体" w:hAnsi="宋体"/>
          <w:bCs/>
          <w:kern w:val="0"/>
          <w:szCs w:val="21"/>
        </w:rPr>
        <w:t>年进度计划</w:t>
      </w:r>
    </w:p>
    <w:p w14:paraId="6DCB9A9F"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bCs/>
          <w:kern w:val="0"/>
          <w:szCs w:val="21"/>
        </w:rPr>
        <w:t>承包人应在每年</w:t>
      </w:r>
      <w:r w:rsidRPr="00514474">
        <w:rPr>
          <w:rFonts w:ascii="宋体" w:hAnsi="宋体"/>
          <w:bCs/>
          <w:kern w:val="0"/>
          <w:szCs w:val="21"/>
          <w:u w:val="single"/>
        </w:rPr>
        <w:t xml:space="preserve">  12  </w:t>
      </w:r>
      <w:r w:rsidRPr="00514474">
        <w:rPr>
          <w:rFonts w:ascii="宋体" w:hAnsi="宋体"/>
          <w:bCs/>
          <w:kern w:val="0"/>
          <w:szCs w:val="21"/>
        </w:rPr>
        <w:t>月，将下年度的进度计划，提交监理人批准，其内容包括：</w:t>
      </w:r>
    </w:p>
    <w:p w14:paraId="36F7B9AD"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计划完成的</w:t>
      </w:r>
      <w:proofErr w:type="gramStart"/>
      <w:r w:rsidRPr="00514474">
        <w:rPr>
          <w:rFonts w:ascii="宋体" w:hAnsi="宋体"/>
          <w:bCs/>
          <w:kern w:val="0"/>
          <w:szCs w:val="21"/>
        </w:rPr>
        <w:t>年工程</w:t>
      </w:r>
      <w:proofErr w:type="gramEnd"/>
      <w:r w:rsidRPr="00514474">
        <w:rPr>
          <w:rFonts w:ascii="宋体" w:hAnsi="宋体"/>
          <w:bCs/>
          <w:kern w:val="0"/>
          <w:szCs w:val="21"/>
        </w:rPr>
        <w:t>量及其施工面貌。</w:t>
      </w:r>
    </w:p>
    <w:p w14:paraId="589AFBAF"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该年施工所需的机具、设备、材料的数量和需要补充采购的计划。</w:t>
      </w:r>
    </w:p>
    <w:p w14:paraId="4CB6609C"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要求发包人提供的施工图纸计划。</w:t>
      </w:r>
    </w:p>
    <w:p w14:paraId="0BA51A11"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(4)</w:t>
      </w:r>
      <w:r w:rsidRPr="00514474">
        <w:rPr>
          <w:rFonts w:ascii="宋体" w:hAnsi="宋体"/>
          <w:bCs/>
          <w:kern w:val="0"/>
          <w:szCs w:val="21"/>
        </w:rPr>
        <w:t>提出发包人和其它承包人提供工程设备预埋件的计划要求。</w:t>
      </w:r>
    </w:p>
    <w:p w14:paraId="57E5A609"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(5)</w:t>
      </w:r>
      <w:r w:rsidRPr="00514474">
        <w:rPr>
          <w:rFonts w:ascii="宋体" w:hAnsi="宋体"/>
          <w:bCs/>
          <w:kern w:val="0"/>
          <w:szCs w:val="21"/>
        </w:rPr>
        <w:t>该年施工工作面移交计划日期和要求其它承包人提供工作面的计划日期。</w:t>
      </w:r>
    </w:p>
    <w:p w14:paraId="201F9963"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(6)</w:t>
      </w:r>
      <w:r w:rsidRPr="00514474">
        <w:rPr>
          <w:rFonts w:ascii="宋体" w:hAnsi="宋体"/>
          <w:bCs/>
          <w:kern w:val="0"/>
          <w:szCs w:val="21"/>
        </w:rPr>
        <w:t>该年各施工工程项目的试验检验计划。</w:t>
      </w:r>
    </w:p>
    <w:p w14:paraId="774C36F0"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(7)</w:t>
      </w:r>
      <w:r w:rsidRPr="00514474">
        <w:rPr>
          <w:rFonts w:ascii="宋体" w:hAnsi="宋体"/>
          <w:bCs/>
          <w:kern w:val="0"/>
          <w:szCs w:val="21"/>
        </w:rPr>
        <w:t>工程安全措施实施计划等。</w:t>
      </w:r>
    </w:p>
    <w:p w14:paraId="41E49C6F"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1.7.3  </w:t>
      </w:r>
      <w:r w:rsidRPr="00514474">
        <w:rPr>
          <w:rFonts w:ascii="宋体" w:hAnsi="宋体"/>
          <w:bCs/>
          <w:kern w:val="0"/>
          <w:szCs w:val="21"/>
        </w:rPr>
        <w:t>季、月进度计划</w:t>
      </w:r>
    </w:p>
    <w:p w14:paraId="7A5222EA"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bCs/>
          <w:kern w:val="0"/>
          <w:szCs w:val="21"/>
        </w:rPr>
        <w:t>监理人认为有必要时，可要求承包人向监理人提交季、月进度计划，其内容包括：</w:t>
      </w:r>
    </w:p>
    <w:p w14:paraId="3C126DFC"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lastRenderedPageBreak/>
        <w:t xml:space="preserve">    (1)</w:t>
      </w:r>
      <w:r w:rsidRPr="00514474">
        <w:rPr>
          <w:rFonts w:ascii="宋体" w:hAnsi="宋体"/>
          <w:bCs/>
          <w:kern w:val="0"/>
          <w:szCs w:val="21"/>
        </w:rPr>
        <w:t>季、月工程量及其施工面貌。</w:t>
      </w:r>
    </w:p>
    <w:p w14:paraId="2A122381"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该季、月所需施工设备数量及材料用量。</w:t>
      </w:r>
    </w:p>
    <w:p w14:paraId="14E8E63B"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该季、月发包人应提供的施工图纸目录等。</w:t>
      </w:r>
    </w:p>
    <w:p w14:paraId="45D51B28"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1.7.4  </w:t>
      </w:r>
      <w:r w:rsidRPr="00514474">
        <w:rPr>
          <w:rFonts w:ascii="宋体" w:hAnsi="宋体"/>
          <w:bCs/>
          <w:kern w:val="0"/>
          <w:szCs w:val="21"/>
        </w:rPr>
        <w:t>月、周进度报告</w:t>
      </w:r>
    </w:p>
    <w:p w14:paraId="1B7FB070"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承包人应在每月底按批准的格式，向监理人提交月进度实施报告，其内容包括：</w:t>
      </w:r>
    </w:p>
    <w:p w14:paraId="0CA0898A"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月完成工程量和累计完成工程量</w:t>
      </w:r>
      <w:r w:rsidRPr="00514474">
        <w:rPr>
          <w:rFonts w:ascii="宋体" w:hAnsi="宋体"/>
          <w:bCs/>
          <w:kern w:val="0"/>
          <w:szCs w:val="21"/>
        </w:rPr>
        <w:t>(</w:t>
      </w:r>
      <w:r w:rsidRPr="00514474">
        <w:rPr>
          <w:rFonts w:ascii="宋体" w:hAnsi="宋体"/>
          <w:bCs/>
          <w:kern w:val="0"/>
          <w:szCs w:val="21"/>
        </w:rPr>
        <w:t>包括永久工程和临时工程</w:t>
      </w:r>
      <w:r w:rsidRPr="00514474">
        <w:rPr>
          <w:rFonts w:ascii="宋体" w:hAnsi="宋体"/>
          <w:bCs/>
          <w:kern w:val="0"/>
          <w:szCs w:val="21"/>
        </w:rPr>
        <w:t>)</w:t>
      </w:r>
      <w:r w:rsidRPr="00514474">
        <w:rPr>
          <w:rFonts w:ascii="宋体" w:hAnsi="宋体"/>
          <w:bCs/>
          <w:kern w:val="0"/>
          <w:szCs w:val="21"/>
        </w:rPr>
        <w:t>；</w:t>
      </w:r>
    </w:p>
    <w:p w14:paraId="05C9263D"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月完成的工程面貌图；</w:t>
      </w:r>
    </w:p>
    <w:p w14:paraId="10CCA0FE"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材料实际进货、消耗和库存量；</w:t>
      </w:r>
    </w:p>
    <w:p w14:paraId="1548F7E8"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4)</w:t>
      </w:r>
      <w:r w:rsidRPr="00514474">
        <w:rPr>
          <w:rFonts w:ascii="宋体" w:hAnsi="宋体"/>
          <w:bCs/>
          <w:kern w:val="0"/>
          <w:szCs w:val="21"/>
        </w:rPr>
        <w:t>现场施工设备的投运数量和运行状况；</w:t>
      </w:r>
    </w:p>
    <w:p w14:paraId="2B5B4BA3"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5)</w:t>
      </w:r>
      <w:r w:rsidRPr="00514474">
        <w:rPr>
          <w:rFonts w:ascii="宋体" w:hAnsi="宋体"/>
          <w:bCs/>
          <w:kern w:val="0"/>
          <w:szCs w:val="21"/>
        </w:rPr>
        <w:t>工程设备的到货情况；</w:t>
      </w:r>
    </w:p>
    <w:p w14:paraId="68716336"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6)</w:t>
      </w:r>
      <w:r w:rsidRPr="00514474">
        <w:rPr>
          <w:rFonts w:ascii="宋体" w:hAnsi="宋体"/>
          <w:bCs/>
          <w:kern w:val="0"/>
          <w:szCs w:val="21"/>
        </w:rPr>
        <w:t>劳动力数量</w:t>
      </w:r>
      <w:r w:rsidRPr="00514474">
        <w:rPr>
          <w:rFonts w:ascii="宋体" w:hAnsi="宋体"/>
          <w:bCs/>
          <w:kern w:val="0"/>
          <w:szCs w:val="21"/>
        </w:rPr>
        <w:t>(</w:t>
      </w:r>
      <w:r w:rsidRPr="00514474">
        <w:rPr>
          <w:rFonts w:ascii="宋体" w:hAnsi="宋体"/>
          <w:bCs/>
          <w:kern w:val="0"/>
          <w:szCs w:val="21"/>
        </w:rPr>
        <w:t>本月及预计未来</w:t>
      </w:r>
      <w:r w:rsidRPr="00514474">
        <w:rPr>
          <w:rFonts w:ascii="宋体" w:hAnsi="宋体"/>
          <w:bCs/>
          <w:kern w:val="0"/>
          <w:szCs w:val="21"/>
        </w:rPr>
        <w:t>3</w:t>
      </w:r>
      <w:r w:rsidRPr="00514474">
        <w:rPr>
          <w:rFonts w:ascii="宋体" w:hAnsi="宋体"/>
          <w:bCs/>
          <w:kern w:val="0"/>
          <w:szCs w:val="21"/>
        </w:rPr>
        <w:t>个月劳动力的数量</w:t>
      </w:r>
      <w:r w:rsidRPr="00514474">
        <w:rPr>
          <w:rFonts w:ascii="宋体" w:hAnsi="宋体"/>
          <w:bCs/>
          <w:kern w:val="0"/>
          <w:szCs w:val="21"/>
        </w:rPr>
        <w:t>)</w:t>
      </w:r>
      <w:r w:rsidRPr="00514474">
        <w:rPr>
          <w:rFonts w:ascii="宋体" w:hAnsi="宋体"/>
          <w:bCs/>
          <w:kern w:val="0"/>
          <w:szCs w:val="21"/>
        </w:rPr>
        <w:t>；</w:t>
      </w:r>
    </w:p>
    <w:p w14:paraId="60F7F4E5"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7)</w:t>
      </w:r>
      <w:r w:rsidRPr="00514474">
        <w:rPr>
          <w:rFonts w:ascii="宋体" w:hAnsi="宋体"/>
          <w:bCs/>
          <w:kern w:val="0"/>
          <w:szCs w:val="21"/>
        </w:rPr>
        <w:t>当前影响施工进度计划的因素和采取的改进措施；</w:t>
      </w:r>
    </w:p>
    <w:p w14:paraId="237ACCB6"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8)</w:t>
      </w:r>
      <w:r w:rsidRPr="00514474">
        <w:rPr>
          <w:rFonts w:ascii="宋体" w:hAnsi="宋体"/>
          <w:bCs/>
          <w:kern w:val="0"/>
          <w:szCs w:val="21"/>
        </w:rPr>
        <w:t>质量事故和质量缺陷处理纪录，质量状况评价；</w:t>
      </w:r>
    </w:p>
    <w:p w14:paraId="390C1B97"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9)</w:t>
      </w:r>
      <w:r w:rsidRPr="00514474">
        <w:rPr>
          <w:rFonts w:ascii="宋体" w:hAnsi="宋体"/>
          <w:bCs/>
          <w:kern w:val="0"/>
          <w:szCs w:val="21"/>
        </w:rPr>
        <w:t>安全施工措施实施情况</w:t>
      </w:r>
      <w:r w:rsidRPr="00514474">
        <w:rPr>
          <w:rFonts w:ascii="宋体" w:hAnsi="宋体"/>
          <w:bCs/>
          <w:kern w:val="0"/>
          <w:szCs w:val="21"/>
        </w:rPr>
        <w:t>(</w:t>
      </w:r>
      <w:r w:rsidRPr="00514474">
        <w:rPr>
          <w:rFonts w:ascii="宋体" w:hAnsi="宋体"/>
          <w:bCs/>
          <w:kern w:val="0"/>
          <w:szCs w:val="21"/>
        </w:rPr>
        <w:t>包括安全事故处理情况</w:t>
      </w:r>
      <w:r w:rsidRPr="00514474">
        <w:rPr>
          <w:rFonts w:ascii="宋体" w:hAnsi="宋体"/>
          <w:bCs/>
          <w:kern w:val="0"/>
          <w:szCs w:val="21"/>
        </w:rPr>
        <w:t>)</w:t>
      </w:r>
      <w:r w:rsidRPr="00514474">
        <w:rPr>
          <w:rFonts w:ascii="宋体" w:hAnsi="宋体"/>
          <w:bCs/>
          <w:kern w:val="0"/>
          <w:szCs w:val="21"/>
        </w:rPr>
        <w:t>；</w:t>
      </w:r>
    </w:p>
    <w:p w14:paraId="208B2F8C"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10)</w:t>
      </w:r>
      <w:r w:rsidRPr="00514474">
        <w:rPr>
          <w:rFonts w:ascii="宋体" w:hAnsi="宋体"/>
          <w:bCs/>
          <w:kern w:val="0"/>
          <w:szCs w:val="21"/>
        </w:rPr>
        <w:t>环境保护及水土保持措施实施情况。</w:t>
      </w:r>
    </w:p>
    <w:p w14:paraId="16ABD079"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bCs/>
          <w:kern w:val="0"/>
          <w:szCs w:val="21"/>
        </w:rPr>
        <w:t>月进度报告应附有一组充分显示工程施工面貌与实际进度相对应的定点摄影照片。</w:t>
      </w:r>
    </w:p>
    <w:p w14:paraId="586977CA"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承包人应在每周进度会议上按批准的格式，向监埋人提交周进度报表，其内容包括：</w:t>
      </w:r>
    </w:p>
    <w:p w14:paraId="6125654F"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上周之前合同进度计划要求和实际完成工程量和累计完成工程量统计；</w:t>
      </w:r>
    </w:p>
    <w:p w14:paraId="72AC7B3C"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上周实际完成工程量统计；</w:t>
      </w:r>
    </w:p>
    <w:p w14:paraId="5E00B072"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下周计划完成的工程量；</w:t>
      </w:r>
    </w:p>
    <w:p w14:paraId="5B7DE4CC"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4)</w:t>
      </w:r>
      <w:r w:rsidRPr="00514474">
        <w:rPr>
          <w:rFonts w:ascii="宋体" w:hAnsi="宋体"/>
          <w:bCs/>
          <w:kern w:val="0"/>
          <w:szCs w:val="21"/>
        </w:rPr>
        <w:t>要求监理人协调解决的主要问题。</w:t>
      </w:r>
    </w:p>
    <w:p w14:paraId="07BF48B8"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1.7.5  </w:t>
      </w:r>
      <w:r w:rsidRPr="00514474">
        <w:rPr>
          <w:rFonts w:ascii="宋体" w:hAnsi="宋体"/>
          <w:bCs/>
          <w:kern w:val="0"/>
          <w:szCs w:val="21"/>
        </w:rPr>
        <w:t>进度会议</w:t>
      </w:r>
    </w:p>
    <w:p w14:paraId="50556FD1"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监理人应在每周的某一日和每月</w:t>
      </w:r>
      <w:proofErr w:type="gramStart"/>
      <w:r w:rsidRPr="00514474">
        <w:rPr>
          <w:rFonts w:ascii="宋体" w:hAnsi="宋体"/>
          <w:bCs/>
          <w:kern w:val="0"/>
          <w:szCs w:val="21"/>
        </w:rPr>
        <w:t>末定期召开周</w:t>
      </w:r>
      <w:proofErr w:type="gramEnd"/>
      <w:r w:rsidRPr="00514474">
        <w:rPr>
          <w:rFonts w:ascii="宋体" w:hAnsi="宋体"/>
          <w:bCs/>
          <w:kern w:val="0"/>
          <w:szCs w:val="21"/>
        </w:rPr>
        <w:t>、月进度会议，检查承包人合同进度计划的执行情况，协调解决工程施工中发生的工程变更、质量缺陷处理等问题，以及与其它承包人的相互干扰和矛盾。</w:t>
      </w:r>
    </w:p>
    <w:p w14:paraId="78AF8EDF" w14:textId="77777777" w:rsidR="00667B73" w:rsidRPr="00514474" w:rsidRDefault="00485D4A">
      <w:pPr>
        <w:spacing w:line="360" w:lineRule="auto"/>
        <w:ind w:firstLineChars="200" w:firstLine="420"/>
        <w:jc w:val="left"/>
        <w:rPr>
          <w:rFonts w:ascii="宋体" w:hAnsi="宋体" w:hint="eastAsia"/>
        </w:rPr>
      </w:pPr>
      <w:r w:rsidRPr="00514474">
        <w:rPr>
          <w:rFonts w:ascii="宋体" w:hAnsi="宋体"/>
          <w:bCs/>
          <w:kern w:val="0"/>
          <w:szCs w:val="21"/>
        </w:rPr>
        <w:t>(2)</w:t>
      </w:r>
      <w:r w:rsidRPr="00514474">
        <w:rPr>
          <w:rFonts w:ascii="宋体" w:hAnsi="宋体"/>
          <w:bCs/>
          <w:kern w:val="0"/>
          <w:szCs w:val="21"/>
        </w:rPr>
        <w:t>承包人应在每周、月进度会议上按规定的格式提交周、月进度报表。</w:t>
      </w:r>
    </w:p>
    <w:p w14:paraId="0208FB13" w14:textId="77777777" w:rsidR="00667B73" w:rsidRPr="00514474" w:rsidRDefault="00485D4A">
      <w:pPr>
        <w:spacing w:line="360" w:lineRule="auto"/>
        <w:rPr>
          <w:rFonts w:ascii="宋体" w:hAnsi="宋体" w:hint="eastAsia"/>
          <w:b/>
          <w:kern w:val="0"/>
          <w:szCs w:val="21"/>
        </w:rPr>
      </w:pPr>
      <w:r w:rsidRPr="00514474">
        <w:rPr>
          <w:rFonts w:ascii="宋体" w:hAnsi="宋体"/>
          <w:b/>
          <w:kern w:val="0"/>
          <w:szCs w:val="21"/>
        </w:rPr>
        <w:t xml:space="preserve">1.8  </w:t>
      </w:r>
      <w:r w:rsidRPr="00514474">
        <w:rPr>
          <w:rFonts w:ascii="宋体" w:hAnsi="宋体"/>
          <w:b/>
          <w:kern w:val="0"/>
          <w:szCs w:val="21"/>
        </w:rPr>
        <w:t>工程质量的检查、检验和验收</w:t>
      </w:r>
    </w:p>
    <w:p w14:paraId="2D94B755"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1.8.1  </w:t>
      </w:r>
      <w:r w:rsidRPr="00514474">
        <w:rPr>
          <w:rFonts w:ascii="宋体" w:hAnsi="宋体"/>
          <w:bCs/>
          <w:kern w:val="0"/>
          <w:szCs w:val="21"/>
        </w:rPr>
        <w:t>承包人的质量自检</w:t>
      </w:r>
    </w:p>
    <w:p w14:paraId="3D4A10E6"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承包人应在收到开工通知后的</w:t>
      </w:r>
      <w:r w:rsidRPr="00514474">
        <w:rPr>
          <w:rFonts w:ascii="宋体" w:hAnsi="宋体"/>
          <w:bCs/>
          <w:kern w:val="0"/>
          <w:szCs w:val="21"/>
          <w:u w:val="single"/>
        </w:rPr>
        <w:t xml:space="preserve">  14  </w:t>
      </w:r>
      <w:r w:rsidRPr="00514474">
        <w:rPr>
          <w:rFonts w:ascii="宋体" w:hAnsi="宋体"/>
          <w:bCs/>
          <w:kern w:val="0"/>
          <w:szCs w:val="21"/>
        </w:rPr>
        <w:t>天内，向监理人提交本工程质量保证措施文件，其内容包括：</w:t>
      </w:r>
    </w:p>
    <w:p w14:paraId="5D7709F1"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质量检查机构的组织框图；</w:t>
      </w:r>
    </w:p>
    <w:p w14:paraId="3AC539D8"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质量检查的岗位设置及检查人员名单；</w:t>
      </w:r>
    </w:p>
    <w:p w14:paraId="3B48DE66"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各主要工程建筑物施工，以及各施工工种的质量检查程序；</w:t>
      </w:r>
    </w:p>
    <w:p w14:paraId="7588BB1B"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4)</w:t>
      </w:r>
      <w:r w:rsidRPr="00514474">
        <w:rPr>
          <w:rFonts w:ascii="宋体" w:hAnsi="宋体"/>
          <w:bCs/>
          <w:kern w:val="0"/>
          <w:szCs w:val="21"/>
        </w:rPr>
        <w:t>隐蔽工程和工程隐蔽部位的质量检查程序；</w:t>
      </w:r>
    </w:p>
    <w:p w14:paraId="197EE2A9"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lastRenderedPageBreak/>
        <w:t xml:space="preserve">    5)</w:t>
      </w:r>
      <w:r w:rsidRPr="00514474">
        <w:rPr>
          <w:rFonts w:ascii="宋体" w:hAnsi="宋体"/>
          <w:bCs/>
          <w:kern w:val="0"/>
          <w:szCs w:val="21"/>
        </w:rPr>
        <w:t>质量检查记录及验收单格式。</w:t>
      </w:r>
    </w:p>
    <w:p w14:paraId="33CA3DF2"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承包人应按监理人指示和批准的格式，编制工程质量报表，定期提交监理人。</w:t>
      </w:r>
    </w:p>
    <w:p w14:paraId="70B72A81"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工程发生质量事故时，承包人应约请监理人共同对工程质量事故进行检查，做好质量事故检查的同期记录和事故处理的自检报告。自检报告应提交监理人。</w:t>
      </w:r>
    </w:p>
    <w:p w14:paraId="3DE67C8B"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1.8.2  </w:t>
      </w:r>
      <w:r w:rsidRPr="00514474">
        <w:rPr>
          <w:rFonts w:ascii="宋体" w:hAnsi="宋体"/>
          <w:bCs/>
          <w:kern w:val="0"/>
          <w:szCs w:val="21"/>
        </w:rPr>
        <w:t>监理人的质量检查</w:t>
      </w:r>
    </w:p>
    <w:p w14:paraId="4E44A6B4"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监理人为检查工程和工程设备质量的需要，可要求承包人提交材料质量和设备出厂合格证、材料试验和设备检测成果、施工和安装记录等，承包人应及时予以提供。</w:t>
      </w:r>
    </w:p>
    <w:p w14:paraId="3ABC28CC"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监理人有权要求承包人按合同约定提供试验用的材料样品或在现场钻取试件，并使用承包人的测试设备进行试验检验；监理人还可要求承包人进行补充的试验检验。</w:t>
      </w:r>
    </w:p>
    <w:p w14:paraId="5F75F90B"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1.8.3  </w:t>
      </w:r>
      <w:r w:rsidRPr="00514474">
        <w:rPr>
          <w:rFonts w:ascii="宋体" w:hAnsi="宋体"/>
          <w:bCs/>
          <w:kern w:val="0"/>
          <w:szCs w:val="21"/>
        </w:rPr>
        <w:t>发包人的完工预验收</w:t>
      </w:r>
    </w:p>
    <w:p w14:paraId="4BDFFA28"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在施工过程中，发包人</w:t>
      </w:r>
      <w:r w:rsidRPr="00514474">
        <w:rPr>
          <w:rFonts w:ascii="宋体" w:hAnsi="宋体"/>
          <w:bCs/>
          <w:kern w:val="0"/>
          <w:szCs w:val="21"/>
        </w:rPr>
        <w:t>(</w:t>
      </w:r>
      <w:r w:rsidRPr="00514474">
        <w:rPr>
          <w:rFonts w:ascii="宋体" w:hAnsi="宋体"/>
          <w:bCs/>
          <w:kern w:val="0"/>
          <w:szCs w:val="21"/>
        </w:rPr>
        <w:t>或监理人</w:t>
      </w:r>
      <w:r w:rsidRPr="00514474">
        <w:rPr>
          <w:rFonts w:ascii="宋体" w:hAnsi="宋体"/>
          <w:bCs/>
          <w:kern w:val="0"/>
          <w:szCs w:val="21"/>
        </w:rPr>
        <w:t>)</w:t>
      </w:r>
      <w:r w:rsidRPr="00514474">
        <w:rPr>
          <w:rFonts w:ascii="宋体" w:hAnsi="宋体"/>
          <w:bCs/>
          <w:kern w:val="0"/>
          <w:szCs w:val="21"/>
        </w:rPr>
        <w:t>应会同承包人和有关部门，根据本合同技术条款的规定，对完工的工程项目进行检查验收。检查合格后，发包人、监理人、承包人及有关各方均应在检查验收单上签字后，作为工程完工预验收资料。</w:t>
      </w:r>
    </w:p>
    <w:p w14:paraId="6A8C9E3B"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承包人完成每项单位工程和分部工程后，发包人和</w:t>
      </w:r>
      <w:r w:rsidRPr="00514474">
        <w:rPr>
          <w:rFonts w:ascii="宋体" w:hAnsi="宋体"/>
          <w:bCs/>
          <w:kern w:val="0"/>
          <w:szCs w:val="21"/>
        </w:rPr>
        <w:t>(</w:t>
      </w:r>
      <w:r w:rsidRPr="00514474">
        <w:rPr>
          <w:rFonts w:ascii="宋体" w:hAnsi="宋体"/>
          <w:bCs/>
          <w:kern w:val="0"/>
          <w:szCs w:val="21"/>
        </w:rPr>
        <w:t>或</w:t>
      </w:r>
      <w:r w:rsidRPr="00514474">
        <w:rPr>
          <w:rFonts w:ascii="宋体" w:hAnsi="宋体"/>
          <w:bCs/>
          <w:kern w:val="0"/>
          <w:szCs w:val="21"/>
        </w:rPr>
        <w:t>)</w:t>
      </w:r>
      <w:r w:rsidRPr="00514474">
        <w:rPr>
          <w:rFonts w:ascii="宋体" w:hAnsi="宋体"/>
          <w:bCs/>
          <w:kern w:val="0"/>
          <w:szCs w:val="21"/>
        </w:rPr>
        <w:t>监理人应组织承包人及有关各方进行完工预验收。承包人应按技术条款的规定与完工验收要求，整编好验收资料，由参加验收各方共同签字后，作为工程竣工验收资料。</w:t>
      </w:r>
    </w:p>
    <w:p w14:paraId="2F9F2523" w14:textId="77777777" w:rsidR="00667B73" w:rsidRPr="00514474" w:rsidRDefault="00485D4A">
      <w:pPr>
        <w:spacing w:line="360" w:lineRule="auto"/>
        <w:rPr>
          <w:rFonts w:ascii="宋体" w:hAnsi="宋体" w:hint="eastAsia"/>
          <w:b/>
          <w:kern w:val="0"/>
          <w:szCs w:val="21"/>
        </w:rPr>
      </w:pPr>
      <w:r w:rsidRPr="00514474">
        <w:rPr>
          <w:rFonts w:ascii="宋体" w:hAnsi="宋体"/>
          <w:b/>
          <w:kern w:val="0"/>
          <w:szCs w:val="21"/>
        </w:rPr>
        <w:t xml:space="preserve">1.9  </w:t>
      </w:r>
      <w:r w:rsidRPr="00514474">
        <w:rPr>
          <w:rFonts w:ascii="宋体" w:hAnsi="宋体"/>
          <w:b/>
          <w:kern w:val="0"/>
          <w:szCs w:val="21"/>
        </w:rPr>
        <w:t>验收</w:t>
      </w:r>
    </w:p>
    <w:p w14:paraId="0760722E"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1.9.1  </w:t>
      </w:r>
      <w:r w:rsidRPr="00514474">
        <w:rPr>
          <w:rFonts w:ascii="宋体" w:hAnsi="宋体"/>
          <w:bCs/>
          <w:kern w:val="0"/>
          <w:szCs w:val="21"/>
        </w:rPr>
        <w:t>专项验收</w:t>
      </w:r>
    </w:p>
    <w:p w14:paraId="1A09069C"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专项验收是指与国家和地方有关的对外永久交通、移民安置、环境保护、水土保持及通航等的专项工程验收。</w:t>
      </w:r>
    </w:p>
    <w:p w14:paraId="674F557A"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专项验收可与工程竣工验收一并进行，其工程竣工验收资料的整编内容可参照本章第</w:t>
      </w:r>
      <w:r w:rsidRPr="00514474">
        <w:rPr>
          <w:rFonts w:ascii="宋体" w:hAnsi="宋体"/>
          <w:bCs/>
          <w:kern w:val="0"/>
          <w:szCs w:val="21"/>
        </w:rPr>
        <w:t>1.9.3</w:t>
      </w:r>
      <w:r w:rsidRPr="00514474">
        <w:rPr>
          <w:rFonts w:ascii="宋体" w:hAnsi="宋体"/>
          <w:bCs/>
          <w:kern w:val="0"/>
          <w:szCs w:val="21"/>
        </w:rPr>
        <w:t>条的要求进行。</w:t>
      </w:r>
    </w:p>
    <w:p w14:paraId="698F1C1C"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1.9.2  </w:t>
      </w:r>
      <w:r w:rsidRPr="00514474">
        <w:rPr>
          <w:rFonts w:ascii="宋体" w:hAnsi="宋体"/>
          <w:bCs/>
          <w:kern w:val="0"/>
          <w:szCs w:val="21"/>
        </w:rPr>
        <w:t>阶段验收</w:t>
      </w:r>
    </w:p>
    <w:p w14:paraId="32364281"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bCs/>
          <w:kern w:val="0"/>
          <w:szCs w:val="21"/>
        </w:rPr>
        <w:t>根据国家对工程施工过程的安全管理需要，水利工程应进行以下项目的阶段验收：</w:t>
      </w:r>
    </w:p>
    <w:p w14:paraId="66A20AA7"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枢纽工程导</w:t>
      </w:r>
      <w:r w:rsidRPr="00514474">
        <w:rPr>
          <w:rFonts w:ascii="宋体" w:hAnsi="宋体"/>
          <w:bCs/>
          <w:kern w:val="0"/>
          <w:szCs w:val="21"/>
        </w:rPr>
        <w:t>(</w:t>
      </w:r>
      <w:r w:rsidRPr="00514474">
        <w:rPr>
          <w:rFonts w:ascii="宋体" w:hAnsi="宋体"/>
          <w:bCs/>
          <w:kern w:val="0"/>
          <w:szCs w:val="21"/>
        </w:rPr>
        <w:t>截</w:t>
      </w:r>
      <w:r w:rsidRPr="00514474">
        <w:rPr>
          <w:rFonts w:ascii="宋体" w:hAnsi="宋体"/>
          <w:bCs/>
          <w:kern w:val="0"/>
          <w:szCs w:val="21"/>
        </w:rPr>
        <w:t>)</w:t>
      </w:r>
      <w:r w:rsidRPr="00514474">
        <w:rPr>
          <w:rFonts w:ascii="宋体" w:hAnsi="宋体"/>
          <w:bCs/>
          <w:kern w:val="0"/>
          <w:szCs w:val="21"/>
        </w:rPr>
        <w:t>流验收；</w:t>
      </w:r>
    </w:p>
    <w:p w14:paraId="717FA6EB"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水库下闸蓄水验收；</w:t>
      </w:r>
    </w:p>
    <w:p w14:paraId="4933880C"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引</w:t>
      </w:r>
      <w:r w:rsidRPr="00514474">
        <w:rPr>
          <w:rFonts w:ascii="宋体" w:hAnsi="宋体"/>
          <w:bCs/>
          <w:kern w:val="0"/>
          <w:szCs w:val="21"/>
        </w:rPr>
        <w:t>(</w:t>
      </w:r>
      <w:r w:rsidRPr="00514474">
        <w:rPr>
          <w:rFonts w:ascii="宋体" w:hAnsi="宋体"/>
          <w:bCs/>
          <w:kern w:val="0"/>
          <w:szCs w:val="21"/>
        </w:rPr>
        <w:t>调</w:t>
      </w:r>
      <w:r w:rsidRPr="00514474">
        <w:rPr>
          <w:rFonts w:ascii="宋体" w:hAnsi="宋体"/>
          <w:bCs/>
          <w:kern w:val="0"/>
          <w:szCs w:val="21"/>
        </w:rPr>
        <w:t>)</w:t>
      </w:r>
      <w:r w:rsidRPr="00514474">
        <w:rPr>
          <w:rFonts w:ascii="宋体" w:hAnsi="宋体"/>
          <w:bCs/>
          <w:kern w:val="0"/>
          <w:szCs w:val="21"/>
        </w:rPr>
        <w:t>排水工程通水验收；</w:t>
      </w:r>
    </w:p>
    <w:p w14:paraId="58F705CE"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(4)</w:t>
      </w:r>
      <w:r w:rsidRPr="00514474">
        <w:rPr>
          <w:rFonts w:ascii="宋体" w:hAnsi="宋体"/>
          <w:bCs/>
          <w:kern w:val="0"/>
          <w:szCs w:val="21"/>
        </w:rPr>
        <w:t>机组启动验收；</w:t>
      </w:r>
    </w:p>
    <w:p w14:paraId="17A69AB0"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(5)</w:t>
      </w:r>
      <w:r w:rsidRPr="00514474">
        <w:rPr>
          <w:rFonts w:ascii="宋体" w:hAnsi="宋体"/>
          <w:bCs/>
          <w:kern w:val="0"/>
          <w:szCs w:val="21"/>
        </w:rPr>
        <w:t>工程建设需要增加的其它验收。</w:t>
      </w:r>
    </w:p>
    <w:p w14:paraId="6D890629"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1.9.3  </w:t>
      </w:r>
      <w:r w:rsidRPr="00514474">
        <w:rPr>
          <w:rFonts w:ascii="宋体" w:hAnsi="宋体"/>
          <w:bCs/>
          <w:kern w:val="0"/>
          <w:szCs w:val="21"/>
        </w:rPr>
        <w:t>工程竣工验收</w:t>
      </w:r>
    </w:p>
    <w:p w14:paraId="3CBE43E3"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工程竣工验收应遵守《水利工程建设项目验收管理规定》水利部</w:t>
      </w:r>
      <w:r w:rsidRPr="00514474">
        <w:rPr>
          <w:rFonts w:ascii="宋体" w:hAnsi="宋体"/>
          <w:bCs/>
          <w:kern w:val="0"/>
          <w:szCs w:val="21"/>
        </w:rPr>
        <w:t>30</w:t>
      </w:r>
      <w:r w:rsidRPr="00514474">
        <w:rPr>
          <w:rFonts w:ascii="宋体" w:hAnsi="宋体"/>
          <w:bCs/>
          <w:kern w:val="0"/>
          <w:szCs w:val="21"/>
        </w:rPr>
        <w:t>号令和《水利水电建设工程验收规程》</w:t>
      </w:r>
      <w:r w:rsidRPr="00514474">
        <w:rPr>
          <w:rFonts w:ascii="宋体" w:hAnsi="宋体"/>
          <w:bCs/>
          <w:kern w:val="0"/>
          <w:szCs w:val="21"/>
        </w:rPr>
        <w:t>(SL 223</w:t>
      </w:r>
      <w:r w:rsidRPr="00514474">
        <w:rPr>
          <w:rFonts w:ascii="宋体" w:hAnsi="宋体"/>
          <w:bCs/>
          <w:kern w:val="0"/>
          <w:szCs w:val="21"/>
        </w:rPr>
        <w:t>－</w:t>
      </w:r>
      <w:r w:rsidRPr="00514474">
        <w:rPr>
          <w:rFonts w:ascii="宋体" w:hAnsi="宋体"/>
          <w:bCs/>
          <w:kern w:val="0"/>
          <w:szCs w:val="21"/>
        </w:rPr>
        <w:t>2008)</w:t>
      </w:r>
      <w:r w:rsidRPr="00514474">
        <w:rPr>
          <w:rFonts w:ascii="宋体" w:hAnsi="宋体"/>
          <w:bCs/>
          <w:kern w:val="0"/>
          <w:szCs w:val="21"/>
        </w:rPr>
        <w:t>的规定。</w:t>
      </w:r>
    </w:p>
    <w:p w14:paraId="6A3F3201"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各项单位工程、分部工程完工后，承包人应按本合同的约定，向发包人提交该项验收工程的竣工验收申请报告。发包人收到竣工验收申请报告后，应按合同约定的程序和时限完成验收工作。</w:t>
      </w:r>
    </w:p>
    <w:p w14:paraId="156E48B3"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lastRenderedPageBreak/>
        <w:t xml:space="preserve">    (3)</w:t>
      </w:r>
      <w:r w:rsidRPr="00514474">
        <w:rPr>
          <w:rFonts w:ascii="宋体" w:hAnsi="宋体"/>
          <w:bCs/>
          <w:kern w:val="0"/>
          <w:szCs w:val="21"/>
        </w:rPr>
        <w:t>各项工程竣工验收前，承包人应整编以下竣工验收资料提交发包人，其内容包括</w:t>
      </w:r>
      <w:r w:rsidRPr="00514474">
        <w:rPr>
          <w:rFonts w:ascii="宋体" w:hAnsi="宋体"/>
          <w:bCs/>
          <w:kern w:val="0"/>
          <w:szCs w:val="21"/>
        </w:rPr>
        <w:t>(</w:t>
      </w:r>
      <w:r w:rsidRPr="00514474">
        <w:rPr>
          <w:rFonts w:ascii="宋体" w:hAnsi="宋体"/>
          <w:bCs/>
          <w:kern w:val="0"/>
          <w:szCs w:val="21"/>
        </w:rPr>
        <w:t>不限于</w:t>
      </w:r>
      <w:r w:rsidRPr="00514474">
        <w:rPr>
          <w:rFonts w:ascii="宋体" w:hAnsi="宋体"/>
          <w:bCs/>
          <w:kern w:val="0"/>
          <w:szCs w:val="21"/>
        </w:rPr>
        <w:t>)</w:t>
      </w:r>
      <w:r w:rsidRPr="00514474">
        <w:rPr>
          <w:rFonts w:ascii="宋体" w:hAnsi="宋体"/>
          <w:bCs/>
          <w:kern w:val="0"/>
          <w:szCs w:val="21"/>
        </w:rPr>
        <w:t>：</w:t>
      </w:r>
    </w:p>
    <w:p w14:paraId="42E7C9ED"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验收工程的各项施工材料的试验检验成果；</w:t>
      </w:r>
    </w:p>
    <w:p w14:paraId="513A6D33"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监理人对验收工程及其工程设备的质量检查记录；</w:t>
      </w:r>
    </w:p>
    <w:p w14:paraId="497C3124"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施工过程中，本项工程及其工程设备的变更文件及资料；</w:t>
      </w:r>
    </w:p>
    <w:p w14:paraId="3C761655"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4)</w:t>
      </w:r>
      <w:r w:rsidRPr="00514474">
        <w:rPr>
          <w:rFonts w:ascii="宋体" w:hAnsi="宋体"/>
          <w:bCs/>
          <w:kern w:val="0"/>
          <w:szCs w:val="21"/>
        </w:rPr>
        <w:t>质量事故记录以及工程及其工程设备的缺陷处理报告；</w:t>
      </w:r>
    </w:p>
    <w:p w14:paraId="19439612"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5)</w:t>
      </w:r>
      <w:r w:rsidRPr="00514474">
        <w:rPr>
          <w:rFonts w:ascii="宋体" w:hAnsi="宋体"/>
          <w:bCs/>
          <w:kern w:val="0"/>
          <w:szCs w:val="21"/>
        </w:rPr>
        <w:t>施工过程中，对验收工程质量的专题评定报告；</w:t>
      </w:r>
    </w:p>
    <w:p w14:paraId="50E0E630"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6)</w:t>
      </w:r>
      <w:r w:rsidRPr="00514474">
        <w:rPr>
          <w:rFonts w:ascii="宋体" w:hAnsi="宋体"/>
          <w:bCs/>
          <w:kern w:val="0"/>
          <w:szCs w:val="21"/>
        </w:rPr>
        <w:t>质量监督机构签认的质量鉴定报告和有关文件；</w:t>
      </w:r>
    </w:p>
    <w:p w14:paraId="5EEB9B5F"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7)</w:t>
      </w:r>
      <w:r w:rsidRPr="00514474">
        <w:rPr>
          <w:rFonts w:ascii="宋体" w:hAnsi="宋体"/>
          <w:bCs/>
          <w:kern w:val="0"/>
          <w:szCs w:val="21"/>
        </w:rPr>
        <w:t>验收工程施工期的安全监测成果，以及工程设备的试运行检测成果；</w:t>
      </w:r>
    </w:p>
    <w:p w14:paraId="0FB486D9"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8)</w:t>
      </w:r>
      <w:r w:rsidRPr="00514474">
        <w:rPr>
          <w:rFonts w:ascii="宋体" w:hAnsi="宋体"/>
          <w:bCs/>
          <w:kern w:val="0"/>
          <w:szCs w:val="21"/>
        </w:rPr>
        <w:t>监理人指示提交的其它竣工验收资料。</w:t>
      </w:r>
    </w:p>
    <w:p w14:paraId="1BA5E590"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(4)</w:t>
      </w:r>
      <w:r w:rsidRPr="00514474">
        <w:rPr>
          <w:rFonts w:ascii="宋体" w:hAnsi="宋体"/>
          <w:bCs/>
          <w:kern w:val="0"/>
          <w:szCs w:val="21"/>
        </w:rPr>
        <w:t>工程竣工验收应在工程建设项目全部完成，各单位工程、分部工程和单项工程的竣工验收全部合格，并已满足一定运行条件后</w:t>
      </w:r>
      <w:r w:rsidRPr="00514474">
        <w:rPr>
          <w:rFonts w:ascii="宋体" w:hAnsi="宋体"/>
          <w:bCs/>
          <w:kern w:val="0"/>
          <w:szCs w:val="21"/>
        </w:rPr>
        <w:t>1</w:t>
      </w:r>
      <w:r w:rsidRPr="00514474">
        <w:rPr>
          <w:rFonts w:ascii="宋体" w:hAnsi="宋体"/>
          <w:bCs/>
          <w:kern w:val="0"/>
          <w:szCs w:val="21"/>
        </w:rPr>
        <w:t>年内进行。</w:t>
      </w:r>
    </w:p>
    <w:p w14:paraId="466477AA"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(5)</w:t>
      </w:r>
      <w:r w:rsidRPr="00514474">
        <w:rPr>
          <w:rFonts w:ascii="宋体" w:hAnsi="宋体"/>
          <w:bCs/>
          <w:kern w:val="0"/>
          <w:szCs w:val="21"/>
        </w:rPr>
        <w:t>工程竣工验收应由发包人向国家主管部门提出工程竣工验收申请，并经国家主管部门批准后，由国家主管部门主持、发包人组织进行。</w:t>
      </w:r>
    </w:p>
    <w:p w14:paraId="174F90FF" w14:textId="77777777" w:rsidR="00667B73" w:rsidRPr="00514474" w:rsidRDefault="00485D4A">
      <w:pPr>
        <w:spacing w:line="360" w:lineRule="auto"/>
        <w:rPr>
          <w:rFonts w:ascii="宋体" w:hAnsi="宋体" w:hint="eastAsia"/>
          <w:b/>
          <w:kern w:val="0"/>
          <w:szCs w:val="21"/>
        </w:rPr>
      </w:pPr>
      <w:r w:rsidRPr="00514474">
        <w:rPr>
          <w:rFonts w:ascii="宋体" w:hAnsi="宋体"/>
          <w:b/>
          <w:kern w:val="0"/>
          <w:szCs w:val="21"/>
        </w:rPr>
        <w:t xml:space="preserve">1.10  </w:t>
      </w:r>
      <w:r w:rsidRPr="00514474">
        <w:rPr>
          <w:rFonts w:ascii="宋体" w:hAnsi="宋体"/>
          <w:b/>
          <w:kern w:val="0"/>
          <w:szCs w:val="21"/>
        </w:rPr>
        <w:t>工程量计量</w:t>
      </w:r>
    </w:p>
    <w:p w14:paraId="627A511D"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1.10.1  </w:t>
      </w:r>
      <w:r w:rsidRPr="00514474">
        <w:rPr>
          <w:rFonts w:ascii="宋体" w:hAnsi="宋体"/>
          <w:bCs/>
          <w:kern w:val="0"/>
          <w:szCs w:val="21"/>
        </w:rPr>
        <w:t>说明</w:t>
      </w:r>
    </w:p>
    <w:p w14:paraId="0986B482"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本合同工程项目应按本合同通用和专用合同条款第</w:t>
      </w:r>
      <w:r w:rsidRPr="00514474">
        <w:rPr>
          <w:rFonts w:ascii="宋体" w:hAnsi="宋体"/>
          <w:bCs/>
          <w:kern w:val="0"/>
          <w:szCs w:val="21"/>
        </w:rPr>
        <w:t>17</w:t>
      </w:r>
      <w:r w:rsidRPr="00514474">
        <w:rPr>
          <w:rFonts w:ascii="宋体" w:hAnsi="宋体"/>
          <w:bCs/>
          <w:kern w:val="0"/>
          <w:szCs w:val="21"/>
        </w:rPr>
        <w:t>条的约定进行计量。计量方法应符合本技术条款各章的有关规定。</w:t>
      </w:r>
    </w:p>
    <w:p w14:paraId="0FC79315"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承包人应保证自供的一切计量设备和用具符合国家度量衡标准的精度要求。</w:t>
      </w:r>
    </w:p>
    <w:p w14:paraId="7662346A"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除合同另有约定外，凡超出施工图纸所示和合同技术条款规定的有效工程量以外的超挖、</w:t>
      </w:r>
      <w:proofErr w:type="gramStart"/>
      <w:r w:rsidRPr="00514474">
        <w:rPr>
          <w:rFonts w:ascii="宋体" w:hAnsi="宋体"/>
          <w:bCs/>
          <w:kern w:val="0"/>
          <w:szCs w:val="21"/>
        </w:rPr>
        <w:t>超填工程</w:t>
      </w:r>
      <w:proofErr w:type="gramEnd"/>
      <w:r w:rsidRPr="00514474">
        <w:rPr>
          <w:rFonts w:ascii="宋体" w:hAnsi="宋体"/>
          <w:bCs/>
          <w:kern w:val="0"/>
          <w:szCs w:val="21"/>
        </w:rPr>
        <w:t>量，施工附加量，加工、运输损耗量等均不予计量。</w:t>
      </w:r>
    </w:p>
    <w:p w14:paraId="3081B1A8"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(4)</w:t>
      </w:r>
      <w:r w:rsidRPr="00514474">
        <w:rPr>
          <w:rFonts w:ascii="宋体" w:hAnsi="宋体"/>
          <w:bCs/>
          <w:kern w:val="0"/>
          <w:szCs w:val="21"/>
        </w:rPr>
        <w:t>根据合同完成的有效工程量，由承包人按施工图纸计算，或采用标准的计量设备进行秤量，并经监理人签认后，列入承包人的每月完成工程量报表。当分次结算累计工程量与按完成施工图纸所示及合同文件规定计算的有效工程量不一致时，以按完成施工图纸所示及合同文件规定计算的有效工程量为准。</w:t>
      </w:r>
    </w:p>
    <w:p w14:paraId="7A894A47"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(5)</w:t>
      </w:r>
      <w:r w:rsidRPr="00514474">
        <w:rPr>
          <w:rFonts w:ascii="宋体" w:hAnsi="宋体"/>
          <w:bCs/>
          <w:kern w:val="0"/>
          <w:szCs w:val="21"/>
        </w:rPr>
        <w:t>分次结算工程量的测量工作，应在监理人在场的情况下，由承包人负责。必要时，监理人有权指示承包人对结算工程</w:t>
      </w:r>
      <w:proofErr w:type="gramStart"/>
      <w:r w:rsidRPr="00514474">
        <w:rPr>
          <w:rFonts w:ascii="宋体" w:hAnsi="宋体"/>
          <w:bCs/>
          <w:kern w:val="0"/>
          <w:szCs w:val="21"/>
        </w:rPr>
        <w:t>量重新</w:t>
      </w:r>
      <w:proofErr w:type="gramEnd"/>
      <w:r w:rsidRPr="00514474">
        <w:rPr>
          <w:rFonts w:ascii="宋体" w:hAnsi="宋体"/>
          <w:bCs/>
          <w:kern w:val="0"/>
          <w:szCs w:val="21"/>
        </w:rPr>
        <w:t>进行复核测量，并由监理人核查确认。</w:t>
      </w:r>
    </w:p>
    <w:p w14:paraId="7FF3743C"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1.10.2  </w:t>
      </w:r>
      <w:r w:rsidRPr="00514474">
        <w:rPr>
          <w:rFonts w:ascii="宋体" w:hAnsi="宋体"/>
          <w:bCs/>
          <w:kern w:val="0"/>
          <w:szCs w:val="21"/>
        </w:rPr>
        <w:t>重量计量</w:t>
      </w:r>
    </w:p>
    <w:p w14:paraId="39BF181C"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按施工图纸所示计算的有效重量以吨或千克为单位计量。</w:t>
      </w:r>
    </w:p>
    <w:p w14:paraId="730CBCD1"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凡以重量计量</w:t>
      </w:r>
      <w:proofErr w:type="gramStart"/>
      <w:r w:rsidRPr="00514474">
        <w:rPr>
          <w:rFonts w:ascii="宋体" w:hAnsi="宋体"/>
          <w:bCs/>
          <w:kern w:val="0"/>
          <w:szCs w:val="21"/>
        </w:rPr>
        <w:t>并需秤量</w:t>
      </w:r>
      <w:proofErr w:type="gramEnd"/>
      <w:r w:rsidRPr="00514474">
        <w:rPr>
          <w:rFonts w:ascii="宋体" w:hAnsi="宋体"/>
          <w:bCs/>
          <w:kern w:val="0"/>
          <w:szCs w:val="21"/>
        </w:rPr>
        <w:t>的材料，由承包人合格的测量人员使用经国家计量监督部门检验合格的秤量设备，根据合同约定，在监理人指定的地点进行秤量。</w:t>
      </w:r>
    </w:p>
    <w:p w14:paraId="4AB4852D"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1.10.3  </w:t>
      </w:r>
      <w:r w:rsidRPr="00514474">
        <w:rPr>
          <w:rFonts w:ascii="宋体" w:hAnsi="宋体"/>
          <w:bCs/>
          <w:kern w:val="0"/>
          <w:szCs w:val="21"/>
        </w:rPr>
        <w:t>面积计量</w:t>
      </w:r>
    </w:p>
    <w:p w14:paraId="0A65F4E1"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bCs/>
          <w:kern w:val="0"/>
          <w:szCs w:val="21"/>
        </w:rPr>
        <w:t>按施工图纸所示施工轮廓尺寸或结构物尺寸计算的有效面积以平方米为单位计量。</w:t>
      </w:r>
    </w:p>
    <w:p w14:paraId="047013F0"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1.10.4  </w:t>
      </w:r>
      <w:r w:rsidRPr="00514474">
        <w:rPr>
          <w:rFonts w:ascii="宋体" w:hAnsi="宋体"/>
          <w:bCs/>
          <w:kern w:val="0"/>
          <w:szCs w:val="21"/>
        </w:rPr>
        <w:t>体积计量</w:t>
      </w:r>
    </w:p>
    <w:p w14:paraId="5AB99A81"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bCs/>
          <w:kern w:val="0"/>
          <w:szCs w:val="21"/>
        </w:rPr>
        <w:t>按施工图纸所示施工轮廓尺寸或结构物尺寸计算的有效体积以立方米为单位计量。</w:t>
      </w:r>
    </w:p>
    <w:p w14:paraId="1D69292C"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lastRenderedPageBreak/>
        <w:t xml:space="preserve">1.10.5  </w:t>
      </w:r>
      <w:r w:rsidRPr="00514474">
        <w:rPr>
          <w:rFonts w:ascii="宋体" w:hAnsi="宋体"/>
          <w:bCs/>
          <w:kern w:val="0"/>
          <w:szCs w:val="21"/>
        </w:rPr>
        <w:t>长度计量</w:t>
      </w:r>
    </w:p>
    <w:p w14:paraId="665D3C72"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bCs/>
          <w:kern w:val="0"/>
          <w:szCs w:val="21"/>
        </w:rPr>
        <w:t>按施工图纸所示施工轮廓尺寸或结构物尺寸计算的有效长度以米为单位计量。</w:t>
      </w:r>
    </w:p>
    <w:p w14:paraId="21E4DBD9" w14:textId="77777777" w:rsidR="00667B73" w:rsidRPr="00514474" w:rsidRDefault="00485D4A">
      <w:pPr>
        <w:spacing w:line="360" w:lineRule="auto"/>
        <w:rPr>
          <w:rFonts w:ascii="宋体" w:hAnsi="宋体" w:hint="eastAsia"/>
          <w:b/>
          <w:kern w:val="0"/>
          <w:szCs w:val="21"/>
        </w:rPr>
      </w:pPr>
      <w:r w:rsidRPr="00514474">
        <w:rPr>
          <w:rFonts w:ascii="宋体" w:hAnsi="宋体"/>
          <w:b/>
          <w:kern w:val="0"/>
          <w:szCs w:val="21"/>
        </w:rPr>
        <w:t xml:space="preserve">1.1l  </w:t>
      </w:r>
      <w:r w:rsidRPr="00514474">
        <w:rPr>
          <w:rFonts w:ascii="宋体" w:hAnsi="宋体"/>
          <w:b/>
          <w:kern w:val="0"/>
          <w:szCs w:val="21"/>
        </w:rPr>
        <w:t>引用技术标准和规程规范的规定</w:t>
      </w:r>
    </w:p>
    <w:p w14:paraId="63D2E607"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1.11.1  </w:t>
      </w:r>
      <w:r w:rsidRPr="00514474">
        <w:rPr>
          <w:rFonts w:ascii="宋体" w:hAnsi="宋体"/>
          <w:bCs/>
          <w:kern w:val="0"/>
          <w:szCs w:val="21"/>
        </w:rPr>
        <w:t>遵守国家和行业标准的强制性规定</w:t>
      </w:r>
    </w:p>
    <w:p w14:paraId="2CCF7E59"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bCs/>
          <w:kern w:val="0"/>
          <w:szCs w:val="21"/>
        </w:rPr>
        <w:t>技术条款中有关工程等级、防洪标准和工程安全鉴定标准等涉及工程安全的施工安装技术要求及其验收标准，必须严格遵守国家和行业标准中的强制性规定。遇有矛盾时，应由监理人按国家和行业标准的强制性规定进行修正。</w:t>
      </w:r>
    </w:p>
    <w:p w14:paraId="2F2EF413"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1.11.2  </w:t>
      </w:r>
      <w:r w:rsidRPr="00514474">
        <w:rPr>
          <w:rFonts w:ascii="宋体" w:hAnsi="宋体"/>
          <w:bCs/>
          <w:kern w:val="0"/>
          <w:szCs w:val="21"/>
        </w:rPr>
        <w:t>引用标准和规程规范以最新版本为准</w:t>
      </w:r>
    </w:p>
    <w:p w14:paraId="37564B47"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bCs/>
          <w:kern w:val="0"/>
          <w:szCs w:val="21"/>
        </w:rPr>
        <w:t>新技术条款中引用的标准和规程规范均标有出版年代，引用截止期为</w:t>
      </w:r>
      <w:r w:rsidRPr="00514474">
        <w:rPr>
          <w:rFonts w:ascii="宋体" w:hAnsi="宋体"/>
          <w:bCs/>
          <w:kern w:val="0"/>
          <w:szCs w:val="21"/>
        </w:rPr>
        <w:t>2009</w:t>
      </w:r>
      <w:r w:rsidRPr="00514474">
        <w:rPr>
          <w:rFonts w:ascii="宋体" w:hAnsi="宋体"/>
          <w:bCs/>
          <w:kern w:val="0"/>
          <w:szCs w:val="21"/>
        </w:rPr>
        <w:t>年底，应用时执行国家和各行业最新出版的版本。</w:t>
      </w:r>
    </w:p>
    <w:p w14:paraId="0492BC7C" w14:textId="77777777" w:rsidR="00667B73" w:rsidRPr="00514474" w:rsidRDefault="00485D4A">
      <w:pPr>
        <w:spacing w:line="360" w:lineRule="auto"/>
        <w:rPr>
          <w:rFonts w:ascii="宋体" w:hAnsi="宋体" w:hint="eastAsia"/>
          <w:b/>
          <w:kern w:val="0"/>
          <w:szCs w:val="21"/>
        </w:rPr>
      </w:pPr>
      <w:r w:rsidRPr="00514474">
        <w:rPr>
          <w:rFonts w:ascii="宋体" w:hAnsi="宋体"/>
          <w:b/>
          <w:kern w:val="0"/>
          <w:szCs w:val="21"/>
        </w:rPr>
        <w:t xml:space="preserve">1.12  </w:t>
      </w:r>
      <w:r w:rsidRPr="00514474">
        <w:rPr>
          <w:rFonts w:ascii="宋体" w:hAnsi="宋体"/>
          <w:b/>
          <w:kern w:val="0"/>
          <w:szCs w:val="21"/>
        </w:rPr>
        <w:t>工程保险</w:t>
      </w:r>
    </w:p>
    <w:p w14:paraId="0C55A4C9"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1.12.1  </w:t>
      </w:r>
      <w:r w:rsidRPr="00514474">
        <w:rPr>
          <w:rFonts w:ascii="宋体" w:hAnsi="宋体"/>
          <w:bCs/>
          <w:kern w:val="0"/>
          <w:szCs w:val="21"/>
        </w:rPr>
        <w:t>投保险种</w:t>
      </w:r>
    </w:p>
    <w:p w14:paraId="4C9F6E4A"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bCs/>
          <w:kern w:val="0"/>
          <w:szCs w:val="21"/>
        </w:rPr>
        <w:t>发包人和承包人应按本合同通用合同条款第</w:t>
      </w:r>
      <w:r w:rsidRPr="00514474">
        <w:rPr>
          <w:rFonts w:ascii="宋体" w:hAnsi="宋体"/>
          <w:bCs/>
          <w:kern w:val="0"/>
          <w:szCs w:val="21"/>
        </w:rPr>
        <w:t>20</w:t>
      </w:r>
      <w:r w:rsidRPr="00514474">
        <w:rPr>
          <w:rFonts w:ascii="宋体" w:hAnsi="宋体"/>
          <w:bCs/>
          <w:kern w:val="0"/>
          <w:szCs w:val="21"/>
        </w:rPr>
        <w:t>条的约定投保以下险种：</w:t>
      </w:r>
    </w:p>
    <w:p w14:paraId="1B56DA5C"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建筑安装工程一切险</w:t>
      </w:r>
      <w:r w:rsidRPr="00514474">
        <w:rPr>
          <w:rFonts w:ascii="宋体" w:hAnsi="宋体"/>
          <w:bCs/>
          <w:kern w:val="0"/>
          <w:szCs w:val="21"/>
        </w:rPr>
        <w:t>(</w:t>
      </w:r>
      <w:r w:rsidRPr="00514474">
        <w:rPr>
          <w:rFonts w:ascii="宋体" w:hAnsi="宋体"/>
          <w:bCs/>
          <w:kern w:val="0"/>
          <w:szCs w:val="21"/>
        </w:rPr>
        <w:t>包括材料和工程设备，以发包人和承包人共同名义投保</w:t>
      </w:r>
      <w:r w:rsidRPr="00514474">
        <w:rPr>
          <w:rFonts w:ascii="宋体" w:hAnsi="宋体"/>
          <w:bCs/>
          <w:kern w:val="0"/>
          <w:szCs w:val="21"/>
        </w:rPr>
        <w:t>)</w:t>
      </w:r>
      <w:r w:rsidRPr="00514474">
        <w:rPr>
          <w:rFonts w:ascii="宋体" w:hAnsi="宋体"/>
          <w:bCs/>
          <w:kern w:val="0"/>
          <w:szCs w:val="21"/>
        </w:rPr>
        <w:t>；</w:t>
      </w:r>
    </w:p>
    <w:p w14:paraId="6E03CE37"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人员工伤事故险</w:t>
      </w:r>
      <w:r w:rsidRPr="00514474">
        <w:rPr>
          <w:rFonts w:ascii="宋体" w:hAnsi="宋体"/>
          <w:bCs/>
          <w:kern w:val="0"/>
          <w:szCs w:val="21"/>
        </w:rPr>
        <w:t>(</w:t>
      </w:r>
      <w:r w:rsidRPr="00514474">
        <w:rPr>
          <w:rFonts w:ascii="宋体" w:hAnsi="宋体"/>
          <w:bCs/>
          <w:kern w:val="0"/>
          <w:szCs w:val="21"/>
        </w:rPr>
        <w:t>按各自管辖的人员投保</w:t>
      </w:r>
      <w:r w:rsidRPr="00514474">
        <w:rPr>
          <w:rFonts w:ascii="宋体" w:hAnsi="宋体"/>
          <w:bCs/>
          <w:kern w:val="0"/>
          <w:szCs w:val="21"/>
        </w:rPr>
        <w:t>)</w:t>
      </w:r>
      <w:r w:rsidRPr="00514474">
        <w:rPr>
          <w:rFonts w:ascii="宋体" w:hAnsi="宋体"/>
          <w:bCs/>
          <w:kern w:val="0"/>
          <w:szCs w:val="21"/>
        </w:rPr>
        <w:t>；</w:t>
      </w:r>
    </w:p>
    <w:p w14:paraId="230B092C"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人身意外伤害险</w:t>
      </w:r>
      <w:r w:rsidRPr="00514474">
        <w:rPr>
          <w:rFonts w:ascii="宋体" w:hAnsi="宋体"/>
          <w:bCs/>
          <w:kern w:val="0"/>
          <w:szCs w:val="21"/>
        </w:rPr>
        <w:t>(</w:t>
      </w:r>
      <w:r w:rsidRPr="00514474">
        <w:rPr>
          <w:rFonts w:ascii="宋体" w:hAnsi="宋体"/>
          <w:bCs/>
          <w:kern w:val="0"/>
          <w:szCs w:val="21"/>
        </w:rPr>
        <w:t>按各自管辖的人员投保</w:t>
      </w:r>
      <w:r w:rsidRPr="00514474">
        <w:rPr>
          <w:rFonts w:ascii="宋体" w:hAnsi="宋体"/>
          <w:bCs/>
          <w:kern w:val="0"/>
          <w:szCs w:val="21"/>
        </w:rPr>
        <w:t>)</w:t>
      </w:r>
      <w:r w:rsidRPr="00514474">
        <w:rPr>
          <w:rFonts w:ascii="宋体" w:hAnsi="宋体"/>
          <w:bCs/>
          <w:kern w:val="0"/>
          <w:szCs w:val="21"/>
        </w:rPr>
        <w:t>；</w:t>
      </w:r>
    </w:p>
    <w:p w14:paraId="796B93C1"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(4)</w:t>
      </w:r>
      <w:r w:rsidRPr="00514474">
        <w:rPr>
          <w:rFonts w:ascii="宋体" w:hAnsi="宋体"/>
          <w:bCs/>
          <w:kern w:val="0"/>
          <w:szCs w:val="21"/>
        </w:rPr>
        <w:t>第三者责任险</w:t>
      </w:r>
      <w:r w:rsidRPr="00514474">
        <w:rPr>
          <w:rFonts w:ascii="宋体" w:hAnsi="宋体"/>
          <w:bCs/>
          <w:kern w:val="0"/>
          <w:szCs w:val="21"/>
        </w:rPr>
        <w:t>(</w:t>
      </w:r>
      <w:r w:rsidRPr="00514474">
        <w:rPr>
          <w:rFonts w:ascii="宋体" w:hAnsi="宋体"/>
          <w:bCs/>
          <w:kern w:val="0"/>
          <w:szCs w:val="21"/>
        </w:rPr>
        <w:t>按各自管辖区，以发包人和承包人共同名义投保</w:t>
      </w:r>
      <w:r w:rsidRPr="00514474">
        <w:rPr>
          <w:rFonts w:ascii="宋体" w:hAnsi="宋体"/>
          <w:bCs/>
          <w:kern w:val="0"/>
          <w:szCs w:val="21"/>
        </w:rPr>
        <w:t>)</w:t>
      </w:r>
      <w:r w:rsidRPr="00514474">
        <w:rPr>
          <w:rFonts w:ascii="宋体" w:hAnsi="宋体"/>
          <w:bCs/>
          <w:kern w:val="0"/>
          <w:szCs w:val="21"/>
        </w:rPr>
        <w:t>；</w:t>
      </w:r>
    </w:p>
    <w:p w14:paraId="2F104ADA"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(5)</w:t>
      </w:r>
      <w:r w:rsidRPr="00514474">
        <w:rPr>
          <w:rFonts w:ascii="宋体" w:hAnsi="宋体"/>
          <w:bCs/>
          <w:kern w:val="0"/>
          <w:szCs w:val="21"/>
        </w:rPr>
        <w:t>施工设备险</w:t>
      </w:r>
      <w:r w:rsidRPr="00514474">
        <w:rPr>
          <w:rFonts w:ascii="宋体" w:hAnsi="宋体"/>
          <w:bCs/>
          <w:kern w:val="0"/>
          <w:szCs w:val="21"/>
        </w:rPr>
        <w:t>(</w:t>
      </w:r>
      <w:r w:rsidRPr="00514474">
        <w:rPr>
          <w:rFonts w:ascii="宋体" w:hAnsi="宋体"/>
          <w:bCs/>
          <w:kern w:val="0"/>
          <w:szCs w:val="21"/>
        </w:rPr>
        <w:t>由承包人负责投保</w:t>
      </w:r>
      <w:r w:rsidRPr="00514474">
        <w:rPr>
          <w:rFonts w:ascii="宋体" w:hAnsi="宋体"/>
          <w:bCs/>
          <w:kern w:val="0"/>
          <w:szCs w:val="21"/>
        </w:rPr>
        <w:t>)</w:t>
      </w:r>
      <w:r w:rsidRPr="00514474">
        <w:rPr>
          <w:rFonts w:ascii="宋体" w:hAnsi="宋体"/>
          <w:bCs/>
          <w:kern w:val="0"/>
          <w:szCs w:val="21"/>
        </w:rPr>
        <w:t>。</w:t>
      </w:r>
    </w:p>
    <w:p w14:paraId="1F144ADD"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1.12.2  </w:t>
      </w:r>
      <w:r w:rsidRPr="00514474">
        <w:rPr>
          <w:rFonts w:ascii="宋体" w:hAnsi="宋体"/>
          <w:bCs/>
          <w:kern w:val="0"/>
          <w:szCs w:val="21"/>
        </w:rPr>
        <w:t>保险费用</w:t>
      </w:r>
    </w:p>
    <w:p w14:paraId="6888C691"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(1)</w:t>
      </w:r>
      <w:r w:rsidRPr="00514474">
        <w:rPr>
          <w:rFonts w:ascii="宋体" w:hAnsi="宋体"/>
          <w:bCs/>
          <w:kern w:val="0"/>
          <w:szCs w:val="21"/>
        </w:rPr>
        <w:t>本合同</w:t>
      </w:r>
      <w:r w:rsidRPr="00514474">
        <w:rPr>
          <w:rFonts w:ascii="宋体" w:hAnsi="宋体" w:hint="eastAsia"/>
        </w:rPr>
        <w:t>按专用合同条款的</w:t>
      </w:r>
      <w:r w:rsidRPr="00514474">
        <w:rPr>
          <w:rFonts w:ascii="宋体" w:hAnsi="宋体"/>
          <w:bCs/>
          <w:kern w:val="0"/>
          <w:szCs w:val="21"/>
        </w:rPr>
        <w:t>约定</w:t>
      </w:r>
      <w:r w:rsidRPr="00514474">
        <w:rPr>
          <w:rFonts w:ascii="宋体" w:hAnsi="宋体" w:hint="eastAsia"/>
        </w:rPr>
        <w:t>投保</w:t>
      </w:r>
      <w:r w:rsidRPr="00514474">
        <w:rPr>
          <w:rFonts w:ascii="宋体" w:hAnsi="宋体"/>
          <w:bCs/>
          <w:kern w:val="0"/>
          <w:szCs w:val="21"/>
        </w:rPr>
        <w:t>建筑安装工程一切险。</w:t>
      </w:r>
    </w:p>
    <w:p w14:paraId="6236910D"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(2)</w:t>
      </w:r>
      <w:r w:rsidRPr="00514474">
        <w:rPr>
          <w:rFonts w:ascii="宋体" w:hAnsi="宋体" w:cs="宋体"/>
          <w:kern w:val="0"/>
          <w:szCs w:val="21"/>
          <w:lang w:val="zh-CN"/>
        </w:rPr>
        <w:t>承包人人员的工伤事故险和人身意外伤害险应由承包人按本合同通用合同条款第</w:t>
      </w:r>
      <w:r w:rsidRPr="00514474">
        <w:rPr>
          <w:rFonts w:ascii="宋体" w:hAnsi="宋体" w:cs="宋体"/>
          <w:kern w:val="0"/>
          <w:szCs w:val="21"/>
          <w:lang w:val="zh-CN"/>
        </w:rPr>
        <w:t>20.2</w:t>
      </w:r>
      <w:r w:rsidRPr="00514474">
        <w:rPr>
          <w:rFonts w:ascii="宋体" w:hAnsi="宋体" w:cs="宋体"/>
          <w:kern w:val="0"/>
          <w:szCs w:val="21"/>
          <w:lang w:val="zh-CN"/>
        </w:rPr>
        <w:t>款、第</w:t>
      </w:r>
      <w:r w:rsidRPr="00514474">
        <w:rPr>
          <w:rFonts w:ascii="宋体" w:hAnsi="宋体" w:cs="宋体"/>
          <w:kern w:val="0"/>
          <w:szCs w:val="21"/>
          <w:lang w:val="zh-CN"/>
        </w:rPr>
        <w:t>20.3</w:t>
      </w:r>
      <w:r w:rsidRPr="00514474">
        <w:rPr>
          <w:rFonts w:ascii="宋体" w:hAnsi="宋体" w:cs="宋体"/>
          <w:kern w:val="0"/>
          <w:szCs w:val="21"/>
          <w:lang w:val="zh-CN"/>
        </w:rPr>
        <w:t>款约定的责任和内容，为全部现场施工人员办理保险，</w:t>
      </w:r>
      <w:r w:rsidRPr="00514474">
        <w:rPr>
          <w:rFonts w:ascii="宋体" w:hAnsi="宋体" w:cs="宋体" w:hint="eastAsia"/>
          <w:kern w:val="0"/>
          <w:szCs w:val="21"/>
          <w:lang w:val="zh-CN"/>
        </w:rPr>
        <w:t>保险费用</w:t>
      </w:r>
      <w:r w:rsidRPr="00514474">
        <w:rPr>
          <w:rFonts w:ascii="宋体" w:hAnsi="宋体" w:cs="宋体"/>
          <w:kern w:val="0"/>
          <w:szCs w:val="21"/>
          <w:lang w:val="zh-CN"/>
        </w:rPr>
        <w:t>含在《工程量清单》有关项目的工程单价或总价中</w:t>
      </w:r>
      <w:r w:rsidRPr="00514474">
        <w:rPr>
          <w:rFonts w:ascii="宋体" w:hAnsi="宋体" w:cs="宋体" w:hint="eastAsia"/>
          <w:kern w:val="0"/>
          <w:szCs w:val="21"/>
          <w:lang w:val="zh-CN"/>
        </w:rPr>
        <w:t>，发包人</w:t>
      </w:r>
      <w:proofErr w:type="gramStart"/>
      <w:r w:rsidRPr="00514474">
        <w:rPr>
          <w:rFonts w:ascii="宋体" w:hAnsi="宋体" w:cs="宋体" w:hint="eastAsia"/>
          <w:kern w:val="0"/>
          <w:szCs w:val="21"/>
          <w:lang w:val="zh-CN"/>
        </w:rPr>
        <w:t>不</w:t>
      </w:r>
      <w:proofErr w:type="gramEnd"/>
      <w:r w:rsidRPr="00514474">
        <w:rPr>
          <w:rFonts w:ascii="宋体" w:hAnsi="宋体" w:cs="宋体" w:hint="eastAsia"/>
          <w:kern w:val="0"/>
          <w:szCs w:val="21"/>
          <w:lang w:val="zh-CN"/>
        </w:rPr>
        <w:t>另行支付。</w:t>
      </w:r>
    </w:p>
    <w:p w14:paraId="62677A89"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 xml:space="preserve">(3) </w:t>
      </w:r>
      <w:r w:rsidRPr="00514474">
        <w:rPr>
          <w:rFonts w:ascii="宋体" w:hAnsi="宋体"/>
          <w:bCs/>
          <w:kern w:val="0"/>
          <w:szCs w:val="21"/>
        </w:rPr>
        <w:t>本合同</w:t>
      </w:r>
      <w:r w:rsidRPr="00514474">
        <w:rPr>
          <w:rFonts w:ascii="宋体" w:hAnsi="宋体" w:hint="eastAsia"/>
        </w:rPr>
        <w:t>按专用合同条款的</w:t>
      </w:r>
      <w:r w:rsidRPr="00514474">
        <w:rPr>
          <w:rFonts w:ascii="宋体" w:hAnsi="宋体"/>
          <w:bCs/>
          <w:kern w:val="0"/>
          <w:szCs w:val="21"/>
        </w:rPr>
        <w:t>约定</w:t>
      </w:r>
      <w:r w:rsidRPr="00514474">
        <w:rPr>
          <w:rFonts w:ascii="宋体" w:hAnsi="宋体" w:hint="eastAsia"/>
        </w:rPr>
        <w:t>投保</w:t>
      </w:r>
      <w:r w:rsidRPr="00514474">
        <w:rPr>
          <w:rFonts w:ascii="宋体" w:hAnsi="宋体" w:cs="宋体"/>
          <w:kern w:val="0"/>
          <w:szCs w:val="21"/>
          <w:lang w:val="zh-CN"/>
        </w:rPr>
        <w:t>第三者责任险</w:t>
      </w:r>
      <w:r w:rsidRPr="00514474">
        <w:rPr>
          <w:rFonts w:ascii="宋体" w:hAnsi="宋体" w:cs="宋体" w:hint="eastAsia"/>
          <w:kern w:val="0"/>
          <w:szCs w:val="21"/>
          <w:lang w:val="zh-CN"/>
        </w:rPr>
        <w:t>。</w:t>
      </w:r>
    </w:p>
    <w:p w14:paraId="36D4B94E"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(4)</w:t>
      </w:r>
      <w:r w:rsidRPr="00514474">
        <w:rPr>
          <w:rFonts w:ascii="宋体" w:hAnsi="宋体"/>
          <w:bCs/>
          <w:kern w:val="0"/>
          <w:szCs w:val="21"/>
        </w:rPr>
        <w:t>施工</w:t>
      </w:r>
      <w:proofErr w:type="gramStart"/>
      <w:r w:rsidRPr="00514474">
        <w:rPr>
          <w:rFonts w:ascii="宋体" w:hAnsi="宋体"/>
          <w:bCs/>
          <w:kern w:val="0"/>
          <w:szCs w:val="21"/>
        </w:rPr>
        <w:t>设备险由承包人</w:t>
      </w:r>
      <w:proofErr w:type="gramEnd"/>
      <w:r w:rsidRPr="00514474">
        <w:rPr>
          <w:rFonts w:ascii="宋体" w:hAnsi="宋体"/>
          <w:bCs/>
          <w:kern w:val="0"/>
          <w:szCs w:val="21"/>
        </w:rPr>
        <w:t>负责投保，保险费用包括在施工设备运行费内</w:t>
      </w:r>
      <w:r w:rsidRPr="00514474">
        <w:rPr>
          <w:rFonts w:ascii="宋体" w:hAnsi="宋体" w:hint="eastAsia"/>
          <w:bCs/>
          <w:kern w:val="0"/>
          <w:szCs w:val="21"/>
        </w:rPr>
        <w:t>，</w:t>
      </w:r>
      <w:r w:rsidRPr="00514474">
        <w:rPr>
          <w:rFonts w:ascii="宋体" w:hAnsi="宋体" w:cs="宋体" w:hint="eastAsia"/>
          <w:kern w:val="0"/>
          <w:szCs w:val="21"/>
          <w:lang w:val="zh-CN"/>
        </w:rPr>
        <w:t>发包人</w:t>
      </w:r>
      <w:proofErr w:type="gramStart"/>
      <w:r w:rsidRPr="00514474">
        <w:rPr>
          <w:rFonts w:ascii="宋体" w:hAnsi="宋体" w:cs="宋体" w:hint="eastAsia"/>
          <w:kern w:val="0"/>
          <w:szCs w:val="21"/>
          <w:lang w:val="zh-CN"/>
        </w:rPr>
        <w:t>不</w:t>
      </w:r>
      <w:proofErr w:type="gramEnd"/>
      <w:r w:rsidRPr="00514474">
        <w:rPr>
          <w:rFonts w:ascii="宋体" w:hAnsi="宋体" w:cs="宋体" w:hint="eastAsia"/>
          <w:kern w:val="0"/>
          <w:szCs w:val="21"/>
          <w:lang w:val="zh-CN"/>
        </w:rPr>
        <w:t>另行支付。</w:t>
      </w:r>
    </w:p>
    <w:p w14:paraId="19D5AF85" w14:textId="77777777" w:rsidR="00667B73" w:rsidRPr="00514474" w:rsidRDefault="00485D4A">
      <w:pPr>
        <w:spacing w:line="360" w:lineRule="auto"/>
        <w:rPr>
          <w:rFonts w:ascii="宋体" w:hAnsi="宋体" w:hint="eastAsia"/>
          <w:b/>
          <w:kern w:val="0"/>
          <w:szCs w:val="21"/>
        </w:rPr>
      </w:pPr>
      <w:r w:rsidRPr="00514474">
        <w:rPr>
          <w:rFonts w:ascii="宋体" w:hAnsi="宋体"/>
          <w:b/>
          <w:kern w:val="0"/>
          <w:szCs w:val="21"/>
        </w:rPr>
        <w:t xml:space="preserve">1.13  </w:t>
      </w:r>
      <w:r w:rsidRPr="00514474">
        <w:rPr>
          <w:rFonts w:ascii="宋体" w:hAnsi="宋体"/>
          <w:b/>
          <w:kern w:val="0"/>
          <w:szCs w:val="21"/>
        </w:rPr>
        <w:t>工程价款支付方法</w:t>
      </w:r>
    </w:p>
    <w:p w14:paraId="35BB2E0D"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1.13.1  </w:t>
      </w:r>
      <w:r w:rsidRPr="00514474">
        <w:rPr>
          <w:rFonts w:ascii="宋体" w:hAnsi="宋体"/>
          <w:bCs/>
          <w:kern w:val="0"/>
          <w:szCs w:val="21"/>
        </w:rPr>
        <w:t>单价支付项目</w:t>
      </w:r>
    </w:p>
    <w:p w14:paraId="68E26D0E"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bCs/>
          <w:kern w:val="0"/>
          <w:szCs w:val="21"/>
        </w:rPr>
        <w:t>除合同另有约定外，承包人在《工程量清单》以单价形式列报的所有工程项目，发包人均按《工程量清单》相应项目的工程单价支付。</w:t>
      </w:r>
    </w:p>
    <w:p w14:paraId="517EA51A"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1.13.2  </w:t>
      </w:r>
      <w:r w:rsidRPr="00514474">
        <w:rPr>
          <w:rFonts w:ascii="宋体" w:hAnsi="宋体"/>
          <w:bCs/>
          <w:kern w:val="0"/>
          <w:szCs w:val="21"/>
        </w:rPr>
        <w:t>一般总价支付项目</w:t>
      </w:r>
    </w:p>
    <w:p w14:paraId="0290A952"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bCs/>
          <w:kern w:val="0"/>
          <w:szCs w:val="21"/>
        </w:rPr>
        <w:t>除合同另有约定外，承包人在《工程量清单》以总价形式列报的所有工程项目，发包人均按《工程量清单》相应项目</w:t>
      </w:r>
      <w:r w:rsidRPr="00514474">
        <w:rPr>
          <w:rFonts w:ascii="宋体" w:hAnsi="宋体"/>
          <w:bCs/>
          <w:kern w:val="0"/>
          <w:szCs w:val="21"/>
        </w:rPr>
        <w:t>(</w:t>
      </w:r>
      <w:r w:rsidRPr="00514474">
        <w:rPr>
          <w:rFonts w:ascii="宋体" w:hAnsi="宋体"/>
          <w:bCs/>
          <w:kern w:val="0"/>
          <w:szCs w:val="21"/>
        </w:rPr>
        <w:t>不包括以总价形式列报的暂列金额</w:t>
      </w:r>
      <w:r w:rsidRPr="00514474">
        <w:rPr>
          <w:rFonts w:ascii="宋体" w:hAnsi="宋体"/>
          <w:bCs/>
          <w:kern w:val="0"/>
          <w:szCs w:val="21"/>
        </w:rPr>
        <w:t>)</w:t>
      </w:r>
      <w:r w:rsidRPr="00514474">
        <w:rPr>
          <w:rFonts w:ascii="宋体" w:hAnsi="宋体"/>
          <w:bCs/>
          <w:kern w:val="0"/>
          <w:szCs w:val="21"/>
        </w:rPr>
        <w:t>的总价支付。</w:t>
      </w:r>
    </w:p>
    <w:p w14:paraId="02BC5E39"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1.13.3  </w:t>
      </w:r>
      <w:r w:rsidRPr="00514474">
        <w:rPr>
          <w:rFonts w:ascii="宋体" w:hAnsi="宋体"/>
          <w:bCs/>
          <w:kern w:val="0"/>
          <w:szCs w:val="21"/>
        </w:rPr>
        <w:t>特殊约定的总价支付项目</w:t>
      </w:r>
    </w:p>
    <w:p w14:paraId="0F77635D"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进场费</w:t>
      </w:r>
    </w:p>
    <w:p w14:paraId="722BA92A"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lastRenderedPageBreak/>
        <w:t xml:space="preserve">    </w:t>
      </w:r>
      <w:r w:rsidRPr="00514474">
        <w:rPr>
          <w:rFonts w:ascii="宋体" w:hAnsi="宋体"/>
          <w:bCs/>
          <w:kern w:val="0"/>
          <w:szCs w:val="21"/>
        </w:rPr>
        <w:t>承包人完成合同项目施工所需人员、施工设备和周转性材料的调遣费用，</w:t>
      </w:r>
      <w:r w:rsidRPr="00514474">
        <w:rPr>
          <w:rFonts w:ascii="宋体" w:hAnsi="宋体" w:cs="宋体" w:hint="eastAsia"/>
          <w:kern w:val="0"/>
          <w:szCs w:val="21"/>
          <w:lang w:val="zh-CN"/>
        </w:rPr>
        <w:t>其费用</w:t>
      </w:r>
      <w:r w:rsidRPr="00514474">
        <w:rPr>
          <w:rFonts w:ascii="宋体" w:hAnsi="宋体" w:cs="宋体"/>
          <w:kern w:val="0"/>
          <w:szCs w:val="21"/>
          <w:lang w:val="zh-CN"/>
        </w:rPr>
        <w:t>含在《工程量清单》有关项目的工程单价或总价中</w:t>
      </w:r>
      <w:r w:rsidRPr="00514474">
        <w:rPr>
          <w:rFonts w:ascii="宋体" w:hAnsi="宋体" w:cs="宋体" w:hint="eastAsia"/>
          <w:kern w:val="0"/>
          <w:szCs w:val="21"/>
          <w:lang w:val="zh-CN"/>
        </w:rPr>
        <w:t>，发包人</w:t>
      </w:r>
      <w:proofErr w:type="gramStart"/>
      <w:r w:rsidRPr="00514474">
        <w:rPr>
          <w:rFonts w:ascii="宋体" w:hAnsi="宋体" w:cs="宋体" w:hint="eastAsia"/>
          <w:kern w:val="0"/>
          <w:szCs w:val="21"/>
          <w:lang w:val="zh-CN"/>
        </w:rPr>
        <w:t>不</w:t>
      </w:r>
      <w:proofErr w:type="gramEnd"/>
      <w:r w:rsidRPr="00514474">
        <w:rPr>
          <w:rFonts w:ascii="宋体" w:hAnsi="宋体" w:cs="宋体" w:hint="eastAsia"/>
          <w:kern w:val="0"/>
          <w:szCs w:val="21"/>
          <w:lang w:val="zh-CN"/>
        </w:rPr>
        <w:t>另行支付。</w:t>
      </w:r>
      <w:r w:rsidRPr="00514474">
        <w:rPr>
          <w:rFonts w:ascii="宋体" w:hAnsi="宋体"/>
          <w:bCs/>
          <w:kern w:val="0"/>
          <w:szCs w:val="21"/>
        </w:rPr>
        <w:t>。</w:t>
      </w:r>
    </w:p>
    <w:p w14:paraId="1005A64B"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退场费</w:t>
      </w:r>
    </w:p>
    <w:p w14:paraId="43C93A3A"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bCs/>
          <w:kern w:val="0"/>
          <w:szCs w:val="21"/>
        </w:rPr>
        <w:t>工程完工验收后，承包人完工清场，撤退人员、施工设备和周转性材料等所需费用，</w:t>
      </w:r>
      <w:r w:rsidRPr="00514474">
        <w:rPr>
          <w:rFonts w:ascii="宋体" w:hAnsi="宋体" w:cs="宋体" w:hint="eastAsia"/>
          <w:kern w:val="0"/>
          <w:szCs w:val="21"/>
          <w:lang w:val="zh-CN"/>
        </w:rPr>
        <w:t>其费用</w:t>
      </w:r>
      <w:r w:rsidRPr="00514474">
        <w:rPr>
          <w:rFonts w:ascii="宋体" w:hAnsi="宋体" w:cs="宋体"/>
          <w:kern w:val="0"/>
          <w:szCs w:val="21"/>
          <w:lang w:val="zh-CN"/>
        </w:rPr>
        <w:t>含在《工程量清单》有关项目的工程单价或总价中</w:t>
      </w:r>
      <w:r w:rsidRPr="00514474">
        <w:rPr>
          <w:rFonts w:ascii="宋体" w:hAnsi="宋体" w:cs="宋体" w:hint="eastAsia"/>
          <w:kern w:val="0"/>
          <w:szCs w:val="21"/>
          <w:lang w:val="zh-CN"/>
        </w:rPr>
        <w:t>，发包人</w:t>
      </w:r>
      <w:proofErr w:type="gramStart"/>
      <w:r w:rsidRPr="00514474">
        <w:rPr>
          <w:rFonts w:ascii="宋体" w:hAnsi="宋体" w:cs="宋体" w:hint="eastAsia"/>
          <w:kern w:val="0"/>
          <w:szCs w:val="21"/>
          <w:lang w:val="zh-CN"/>
        </w:rPr>
        <w:t>不</w:t>
      </w:r>
      <w:proofErr w:type="gramEnd"/>
      <w:r w:rsidRPr="00514474">
        <w:rPr>
          <w:rFonts w:ascii="宋体" w:hAnsi="宋体" w:cs="宋体" w:hint="eastAsia"/>
          <w:kern w:val="0"/>
          <w:szCs w:val="21"/>
          <w:lang w:val="zh-CN"/>
        </w:rPr>
        <w:t>另行支付。</w:t>
      </w:r>
    </w:p>
    <w:p w14:paraId="19CB98A4"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保险费</w:t>
      </w:r>
    </w:p>
    <w:p w14:paraId="32AB8FB0"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bCs/>
          <w:kern w:val="0"/>
          <w:szCs w:val="21"/>
        </w:rPr>
        <w:t>发包人按本章第</w:t>
      </w:r>
      <w:r w:rsidRPr="00514474">
        <w:rPr>
          <w:rFonts w:ascii="宋体" w:hAnsi="宋体"/>
          <w:bCs/>
          <w:kern w:val="0"/>
          <w:szCs w:val="21"/>
        </w:rPr>
        <w:t>1.12</w:t>
      </w:r>
      <w:r w:rsidRPr="00514474">
        <w:rPr>
          <w:rFonts w:ascii="宋体" w:hAnsi="宋体"/>
          <w:bCs/>
          <w:kern w:val="0"/>
          <w:szCs w:val="21"/>
        </w:rPr>
        <w:t>节规定支付。</w:t>
      </w:r>
    </w:p>
    <w:p w14:paraId="7AB4310B"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(4)</w:t>
      </w:r>
      <w:r w:rsidRPr="00514474">
        <w:rPr>
          <w:rFonts w:ascii="宋体" w:hAnsi="宋体"/>
          <w:bCs/>
          <w:kern w:val="0"/>
          <w:szCs w:val="21"/>
        </w:rPr>
        <w:t>其它费用</w:t>
      </w:r>
    </w:p>
    <w:p w14:paraId="6DCA7897" w14:textId="77777777" w:rsidR="00667B73" w:rsidRPr="00514474" w:rsidRDefault="00485D4A">
      <w:pPr>
        <w:spacing w:line="360" w:lineRule="auto"/>
        <w:ind w:firstLineChars="200" w:firstLine="420"/>
        <w:jc w:val="left"/>
        <w:rPr>
          <w:rFonts w:ascii="宋体" w:hAnsi="宋体" w:hint="eastAsia"/>
        </w:rPr>
      </w:pPr>
      <w:r w:rsidRPr="00514474">
        <w:rPr>
          <w:rFonts w:ascii="宋体" w:hAnsi="宋体"/>
          <w:bCs/>
          <w:kern w:val="0"/>
          <w:szCs w:val="21"/>
        </w:rPr>
        <w:t>承包人按本章规定完成各项工作所发生的其它费用，均包含在《工程量清单》有关项目的工程单价或总价中，发包人</w:t>
      </w:r>
      <w:proofErr w:type="gramStart"/>
      <w:r w:rsidRPr="00514474">
        <w:rPr>
          <w:rFonts w:ascii="宋体" w:hAnsi="宋体"/>
          <w:bCs/>
          <w:kern w:val="0"/>
          <w:szCs w:val="21"/>
        </w:rPr>
        <w:t>不</w:t>
      </w:r>
      <w:proofErr w:type="gramEnd"/>
      <w:r w:rsidRPr="00514474">
        <w:rPr>
          <w:rFonts w:ascii="宋体" w:hAnsi="宋体"/>
          <w:bCs/>
          <w:kern w:val="0"/>
          <w:szCs w:val="21"/>
        </w:rPr>
        <w:t>另行支付。</w:t>
      </w:r>
    </w:p>
    <w:p w14:paraId="0B8133F7" w14:textId="77777777" w:rsidR="00667B73" w:rsidRPr="00514474" w:rsidRDefault="00667B73">
      <w:pPr>
        <w:spacing w:line="360" w:lineRule="auto"/>
        <w:ind w:firstLineChars="200" w:firstLine="420"/>
        <w:jc w:val="left"/>
        <w:rPr>
          <w:rFonts w:ascii="宋体" w:hAnsi="宋体" w:hint="eastAsia"/>
        </w:rPr>
      </w:pPr>
    </w:p>
    <w:p w14:paraId="76B34EFD" w14:textId="77777777" w:rsidR="00667B73" w:rsidRPr="00514474" w:rsidRDefault="00667B73">
      <w:pPr>
        <w:spacing w:line="360" w:lineRule="auto"/>
        <w:ind w:firstLineChars="200" w:firstLine="420"/>
        <w:jc w:val="left"/>
        <w:rPr>
          <w:rFonts w:ascii="宋体" w:hAnsi="宋体" w:hint="eastAsia"/>
        </w:rPr>
      </w:pPr>
    </w:p>
    <w:p w14:paraId="57EA2BF5" w14:textId="77777777" w:rsidR="00667B73" w:rsidRPr="00514474" w:rsidRDefault="00667B73">
      <w:pPr>
        <w:spacing w:line="360" w:lineRule="auto"/>
        <w:ind w:firstLineChars="200" w:firstLine="420"/>
        <w:jc w:val="left"/>
        <w:rPr>
          <w:rFonts w:ascii="宋体" w:hAnsi="宋体" w:hint="eastAsia"/>
        </w:rPr>
      </w:pPr>
    </w:p>
    <w:p w14:paraId="4DA52D25" w14:textId="77777777" w:rsidR="00667B73" w:rsidRPr="00514474" w:rsidRDefault="00667B73">
      <w:pPr>
        <w:spacing w:line="360" w:lineRule="auto"/>
        <w:ind w:firstLineChars="200" w:firstLine="420"/>
        <w:jc w:val="left"/>
        <w:rPr>
          <w:rFonts w:ascii="宋体" w:hAnsi="宋体" w:hint="eastAsia"/>
        </w:rPr>
      </w:pPr>
    </w:p>
    <w:p w14:paraId="54C1C7CC" w14:textId="77777777" w:rsidR="00667B73" w:rsidRPr="00514474" w:rsidRDefault="00485D4A">
      <w:pPr>
        <w:widowControl/>
        <w:jc w:val="left"/>
        <w:rPr>
          <w:rFonts w:ascii="宋体" w:hAnsi="宋体" w:hint="eastAsia"/>
        </w:rPr>
      </w:pPr>
      <w:r w:rsidRPr="00514474">
        <w:rPr>
          <w:rFonts w:ascii="宋体" w:hAnsi="宋体"/>
        </w:rPr>
        <w:br w:type="page"/>
      </w:r>
    </w:p>
    <w:p w14:paraId="291AB168" w14:textId="77777777" w:rsidR="00667B73" w:rsidRPr="00514474" w:rsidRDefault="00485D4A">
      <w:pPr>
        <w:spacing w:line="360" w:lineRule="auto"/>
        <w:jc w:val="center"/>
        <w:rPr>
          <w:rFonts w:ascii="宋体" w:hAnsi="宋体" w:hint="eastAsia"/>
          <w:b/>
          <w:bCs/>
          <w:sz w:val="28"/>
          <w:szCs w:val="28"/>
        </w:rPr>
      </w:pPr>
      <w:bookmarkStart w:id="712" w:name="_Toc290635664"/>
      <w:r w:rsidRPr="00514474">
        <w:rPr>
          <w:rFonts w:ascii="宋体"/>
          <w:b/>
          <w:bCs/>
          <w:sz w:val="28"/>
          <w:szCs w:val="28"/>
        </w:rPr>
        <w:lastRenderedPageBreak/>
        <w:t>第</w:t>
      </w:r>
      <w:r w:rsidRPr="00514474">
        <w:rPr>
          <w:rFonts w:ascii="宋体"/>
          <w:b/>
          <w:bCs/>
          <w:sz w:val="28"/>
          <w:szCs w:val="28"/>
        </w:rPr>
        <w:t>2</w:t>
      </w:r>
      <w:r w:rsidRPr="00514474">
        <w:rPr>
          <w:rFonts w:ascii="宋体" w:hint="eastAsia"/>
          <w:b/>
          <w:bCs/>
          <w:sz w:val="28"/>
          <w:szCs w:val="28"/>
        </w:rPr>
        <w:t>节</w:t>
      </w:r>
      <w:r w:rsidRPr="00514474">
        <w:rPr>
          <w:rFonts w:ascii="宋体"/>
          <w:b/>
          <w:bCs/>
          <w:sz w:val="28"/>
          <w:szCs w:val="28"/>
        </w:rPr>
        <w:t xml:space="preserve">  </w:t>
      </w:r>
      <w:r w:rsidRPr="00514474">
        <w:rPr>
          <w:rFonts w:ascii="宋体"/>
          <w:b/>
          <w:bCs/>
          <w:sz w:val="28"/>
          <w:szCs w:val="28"/>
        </w:rPr>
        <w:t>施工临时设施</w:t>
      </w:r>
      <w:bookmarkEnd w:id="712"/>
    </w:p>
    <w:p w14:paraId="0014A386" w14:textId="77777777" w:rsidR="00667B73" w:rsidRPr="00514474" w:rsidRDefault="00485D4A">
      <w:pPr>
        <w:spacing w:line="360" w:lineRule="auto"/>
        <w:rPr>
          <w:rFonts w:ascii="宋体" w:hAnsi="宋体" w:hint="eastAsia"/>
          <w:b/>
          <w:bCs/>
          <w:kern w:val="0"/>
          <w:szCs w:val="21"/>
        </w:rPr>
      </w:pPr>
      <w:r w:rsidRPr="00514474">
        <w:rPr>
          <w:rFonts w:ascii="宋体" w:hAnsi="宋体" w:hint="eastAsia"/>
          <w:b/>
          <w:bCs/>
        </w:rPr>
        <w:t>2</w:t>
      </w:r>
      <w:r w:rsidRPr="00514474">
        <w:rPr>
          <w:rFonts w:ascii="宋体" w:hAnsi="宋体"/>
          <w:b/>
          <w:bCs/>
        </w:rPr>
        <w:t>.1</w:t>
      </w:r>
      <w:r w:rsidRPr="00514474">
        <w:rPr>
          <w:rFonts w:ascii="宋体" w:hAnsi="宋体"/>
          <w:b/>
          <w:bCs/>
          <w:kern w:val="0"/>
          <w:szCs w:val="21"/>
        </w:rPr>
        <w:t>一般规定</w:t>
      </w:r>
    </w:p>
    <w:p w14:paraId="32D1FCC2" w14:textId="77777777" w:rsidR="00667B73" w:rsidRPr="00514474" w:rsidRDefault="00485D4A">
      <w:pPr>
        <w:spacing w:line="360" w:lineRule="auto"/>
        <w:jc w:val="left"/>
        <w:rPr>
          <w:rFonts w:ascii="宋体" w:hAnsi="宋体" w:hint="eastAsia"/>
          <w:szCs w:val="21"/>
        </w:rPr>
      </w:pPr>
      <w:r w:rsidRPr="00514474">
        <w:rPr>
          <w:rFonts w:ascii="宋体" w:hAnsi="宋体"/>
          <w:bCs/>
          <w:kern w:val="0"/>
          <w:szCs w:val="21"/>
        </w:rPr>
        <w:t xml:space="preserve">2.1.1  </w:t>
      </w:r>
      <w:r w:rsidRPr="00514474">
        <w:rPr>
          <w:rFonts w:ascii="宋体" w:hAnsi="宋体"/>
          <w:bCs/>
          <w:kern w:val="0"/>
          <w:szCs w:val="21"/>
        </w:rPr>
        <w:t>应用范围</w:t>
      </w:r>
    </w:p>
    <w:p w14:paraId="3CDA7758"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本</w:t>
      </w:r>
      <w:r w:rsidRPr="00514474">
        <w:rPr>
          <w:rFonts w:ascii="宋体" w:hAnsi="宋体" w:hint="eastAsia"/>
          <w:bCs/>
          <w:kern w:val="0"/>
          <w:szCs w:val="21"/>
        </w:rPr>
        <w:t>节</w:t>
      </w:r>
      <w:r w:rsidRPr="00514474">
        <w:rPr>
          <w:rFonts w:ascii="宋体" w:hAnsi="宋体"/>
          <w:bCs/>
          <w:kern w:val="0"/>
          <w:szCs w:val="21"/>
        </w:rPr>
        <w:t>规定适用于本合同工程施工临时设施的设计、施工及其附属设备的采购和配置、安装、运行、维护、管理和拆除等全部工作。其工作项目包括：现场施工测量、现场试验、施工交通、施工供电、施工供水、施工供风、施工照明、施工通信、邮政服务、砂石料料物开采加工系统、混凝土生产系统、机械修配厂、加工厂、仓库、存料场、弃料场以及施工现场办公和生活建筑设施等。</w:t>
      </w:r>
    </w:p>
    <w:p w14:paraId="24213C6B"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2.1.2  </w:t>
      </w:r>
      <w:r w:rsidRPr="00514474">
        <w:rPr>
          <w:rFonts w:ascii="宋体" w:hAnsi="宋体"/>
          <w:bCs/>
          <w:kern w:val="0"/>
          <w:szCs w:val="21"/>
        </w:rPr>
        <w:t>承包人责任</w:t>
      </w:r>
    </w:p>
    <w:p w14:paraId="2A17995B"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(1)</w:t>
      </w:r>
      <w:r w:rsidRPr="00514474">
        <w:rPr>
          <w:rFonts w:ascii="宋体" w:hAnsi="宋体"/>
          <w:bCs/>
          <w:kern w:val="0"/>
          <w:szCs w:val="21"/>
        </w:rPr>
        <w:t>承包人应按本</w:t>
      </w:r>
      <w:r w:rsidRPr="00514474">
        <w:rPr>
          <w:rFonts w:ascii="宋体" w:hAnsi="宋体" w:hint="eastAsia"/>
          <w:bCs/>
          <w:kern w:val="0"/>
          <w:szCs w:val="21"/>
        </w:rPr>
        <w:t>节</w:t>
      </w:r>
      <w:r w:rsidRPr="00514474">
        <w:rPr>
          <w:rFonts w:ascii="宋体" w:hAnsi="宋体"/>
          <w:bCs/>
          <w:kern w:val="0"/>
          <w:szCs w:val="21"/>
        </w:rPr>
        <w:t>第</w:t>
      </w:r>
      <w:r w:rsidRPr="00514474">
        <w:rPr>
          <w:rFonts w:ascii="宋体" w:hAnsi="宋体"/>
          <w:bCs/>
          <w:kern w:val="0"/>
          <w:szCs w:val="21"/>
        </w:rPr>
        <w:t>2.2</w:t>
      </w:r>
      <w:r w:rsidRPr="00514474">
        <w:rPr>
          <w:rFonts w:ascii="宋体" w:hAnsi="宋体"/>
          <w:bCs/>
          <w:kern w:val="0"/>
          <w:szCs w:val="21"/>
        </w:rPr>
        <w:t>节、第</w:t>
      </w:r>
      <w:r w:rsidRPr="00514474">
        <w:rPr>
          <w:rFonts w:ascii="宋体" w:hAnsi="宋体"/>
          <w:bCs/>
          <w:kern w:val="0"/>
          <w:szCs w:val="21"/>
        </w:rPr>
        <w:t>2.3</w:t>
      </w:r>
      <w:r w:rsidRPr="00514474">
        <w:rPr>
          <w:rFonts w:ascii="宋体" w:hAnsi="宋体"/>
          <w:bCs/>
          <w:kern w:val="0"/>
          <w:szCs w:val="21"/>
        </w:rPr>
        <w:t>节的规定，负责本工程的现场施工测量和现场试验工作。并对其提供的测量和试验成果负全部责任。</w:t>
      </w:r>
    </w:p>
    <w:p w14:paraId="666312A5"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(2)</w:t>
      </w:r>
      <w:r w:rsidRPr="00514474">
        <w:rPr>
          <w:rFonts w:ascii="宋体" w:hAnsi="宋体"/>
          <w:bCs/>
          <w:kern w:val="0"/>
          <w:szCs w:val="21"/>
        </w:rPr>
        <w:t>承包人应负责修建完成本</w:t>
      </w:r>
      <w:r w:rsidRPr="00514474">
        <w:rPr>
          <w:rFonts w:ascii="宋体" w:hAnsi="宋体" w:hint="eastAsia"/>
          <w:bCs/>
          <w:kern w:val="0"/>
          <w:szCs w:val="21"/>
        </w:rPr>
        <w:t>节</w:t>
      </w:r>
      <w:r w:rsidRPr="00514474">
        <w:rPr>
          <w:rFonts w:ascii="宋体" w:hAnsi="宋体"/>
          <w:bCs/>
          <w:kern w:val="0"/>
          <w:szCs w:val="21"/>
        </w:rPr>
        <w:t>第</w:t>
      </w:r>
      <w:r w:rsidRPr="00514474">
        <w:rPr>
          <w:rFonts w:ascii="宋体" w:hAnsi="宋体"/>
          <w:bCs/>
          <w:kern w:val="0"/>
          <w:szCs w:val="21"/>
        </w:rPr>
        <w:t>2.4</w:t>
      </w:r>
      <w:r w:rsidRPr="00514474">
        <w:rPr>
          <w:rFonts w:ascii="宋体" w:hAnsi="宋体"/>
          <w:bCs/>
          <w:kern w:val="0"/>
          <w:szCs w:val="21"/>
        </w:rPr>
        <w:t>～</w:t>
      </w:r>
      <w:r w:rsidRPr="00514474">
        <w:rPr>
          <w:rFonts w:ascii="宋体" w:hAnsi="宋体"/>
          <w:bCs/>
          <w:kern w:val="0"/>
          <w:szCs w:val="21"/>
        </w:rPr>
        <w:t>2.15</w:t>
      </w:r>
      <w:r w:rsidRPr="00514474">
        <w:rPr>
          <w:rFonts w:ascii="宋体" w:hAnsi="宋体"/>
          <w:bCs/>
          <w:kern w:val="0"/>
          <w:szCs w:val="21"/>
        </w:rPr>
        <w:t>节所列的各项施工临时设施，并在各项永久工程建筑物施工前，完成全部施工临时设施及其附属设备的安装和试运行。</w:t>
      </w:r>
    </w:p>
    <w:p w14:paraId="01CF34F0"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(3)</w:t>
      </w:r>
      <w:r w:rsidRPr="00514474">
        <w:rPr>
          <w:rFonts w:ascii="宋体" w:hAnsi="宋体"/>
          <w:bCs/>
          <w:kern w:val="0"/>
          <w:szCs w:val="21"/>
        </w:rPr>
        <w:t>承包人应按发包人提供的施工交通规划及本</w:t>
      </w:r>
      <w:r w:rsidRPr="00514474">
        <w:rPr>
          <w:rFonts w:ascii="宋体" w:hAnsi="宋体" w:hint="eastAsia"/>
          <w:bCs/>
          <w:kern w:val="0"/>
          <w:szCs w:val="21"/>
        </w:rPr>
        <w:t>节</w:t>
      </w:r>
      <w:r w:rsidRPr="00514474">
        <w:rPr>
          <w:rFonts w:ascii="宋体" w:hAnsi="宋体"/>
          <w:bCs/>
          <w:kern w:val="0"/>
          <w:szCs w:val="21"/>
        </w:rPr>
        <w:t>第</w:t>
      </w:r>
      <w:r w:rsidRPr="00514474">
        <w:rPr>
          <w:rFonts w:ascii="宋体" w:hAnsi="宋体"/>
          <w:bCs/>
          <w:kern w:val="0"/>
          <w:szCs w:val="21"/>
        </w:rPr>
        <w:t>2.4</w:t>
      </w:r>
      <w:r w:rsidRPr="00514474">
        <w:rPr>
          <w:rFonts w:ascii="宋体" w:hAnsi="宋体"/>
          <w:bCs/>
          <w:kern w:val="0"/>
          <w:szCs w:val="21"/>
        </w:rPr>
        <w:t>节的规定，负责场内施工临时道路及其交通设施、设备的设计、施工、采购和配置、安装、运行和维护。</w:t>
      </w:r>
    </w:p>
    <w:p w14:paraId="052E8B5F"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(4)</w:t>
      </w:r>
      <w:r w:rsidRPr="00514474">
        <w:rPr>
          <w:rFonts w:ascii="宋体" w:hAnsi="宋体"/>
          <w:bCs/>
          <w:kern w:val="0"/>
          <w:szCs w:val="21"/>
        </w:rPr>
        <w:t>承包人应按本</w:t>
      </w:r>
      <w:r w:rsidRPr="00514474">
        <w:rPr>
          <w:rFonts w:ascii="宋体" w:hAnsi="宋体" w:hint="eastAsia"/>
          <w:bCs/>
          <w:kern w:val="0"/>
          <w:szCs w:val="21"/>
        </w:rPr>
        <w:t>节</w:t>
      </w:r>
      <w:r w:rsidRPr="00514474">
        <w:rPr>
          <w:rFonts w:ascii="宋体" w:hAnsi="宋体"/>
          <w:bCs/>
          <w:kern w:val="0"/>
          <w:szCs w:val="21"/>
        </w:rPr>
        <w:t>第</w:t>
      </w:r>
      <w:r w:rsidRPr="00514474">
        <w:rPr>
          <w:rFonts w:ascii="宋体" w:hAnsi="宋体"/>
          <w:bCs/>
          <w:kern w:val="0"/>
          <w:szCs w:val="21"/>
        </w:rPr>
        <w:t>2.5</w:t>
      </w:r>
      <w:r w:rsidRPr="00514474">
        <w:rPr>
          <w:rFonts w:ascii="宋体" w:hAnsi="宋体"/>
          <w:bCs/>
          <w:kern w:val="0"/>
          <w:szCs w:val="21"/>
        </w:rPr>
        <w:t>～</w:t>
      </w:r>
      <w:r w:rsidRPr="00514474">
        <w:rPr>
          <w:rFonts w:ascii="宋体" w:hAnsi="宋体"/>
          <w:bCs/>
          <w:kern w:val="0"/>
          <w:szCs w:val="21"/>
        </w:rPr>
        <w:t>2.9</w:t>
      </w:r>
      <w:r w:rsidRPr="00514474">
        <w:rPr>
          <w:rFonts w:ascii="宋体" w:hAnsi="宋体"/>
          <w:bCs/>
          <w:kern w:val="0"/>
          <w:szCs w:val="21"/>
        </w:rPr>
        <w:t>节的规定，负责设计和配置施工供水、供电、供风、通信等施工临时设施。</w:t>
      </w:r>
    </w:p>
    <w:p w14:paraId="65A5671F"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(5)</w:t>
      </w:r>
      <w:r w:rsidRPr="00514474">
        <w:rPr>
          <w:rFonts w:ascii="宋体" w:hAnsi="宋体"/>
          <w:bCs/>
          <w:kern w:val="0"/>
          <w:szCs w:val="21"/>
        </w:rPr>
        <w:t>承包人应按本</w:t>
      </w:r>
      <w:r w:rsidRPr="00514474">
        <w:rPr>
          <w:rFonts w:ascii="宋体" w:hAnsi="宋体" w:hint="eastAsia"/>
          <w:bCs/>
          <w:kern w:val="0"/>
          <w:szCs w:val="21"/>
        </w:rPr>
        <w:t>节</w:t>
      </w:r>
      <w:r w:rsidRPr="00514474">
        <w:rPr>
          <w:rFonts w:ascii="宋体" w:hAnsi="宋体"/>
          <w:bCs/>
          <w:kern w:val="0"/>
          <w:szCs w:val="21"/>
        </w:rPr>
        <w:t>第</w:t>
      </w:r>
      <w:r w:rsidRPr="00514474">
        <w:rPr>
          <w:rFonts w:ascii="宋体" w:hAnsi="宋体"/>
          <w:bCs/>
          <w:kern w:val="0"/>
          <w:szCs w:val="21"/>
        </w:rPr>
        <w:t>2.10</w:t>
      </w:r>
      <w:r w:rsidRPr="00514474">
        <w:rPr>
          <w:rFonts w:ascii="宋体" w:hAnsi="宋体"/>
          <w:bCs/>
          <w:kern w:val="0"/>
          <w:szCs w:val="21"/>
        </w:rPr>
        <w:t>～</w:t>
      </w:r>
      <w:r w:rsidRPr="00514474">
        <w:rPr>
          <w:rFonts w:ascii="宋体" w:hAnsi="宋体"/>
          <w:bCs/>
          <w:kern w:val="0"/>
          <w:szCs w:val="21"/>
        </w:rPr>
        <w:t>2.14</w:t>
      </w:r>
      <w:r w:rsidRPr="00514474">
        <w:rPr>
          <w:rFonts w:ascii="宋体" w:hAnsi="宋体"/>
          <w:bCs/>
          <w:kern w:val="0"/>
          <w:szCs w:val="21"/>
        </w:rPr>
        <w:t>节的规定，负责设计、建造砂石料加工系统、混凝土生产系统、钢筋加工、机械修配加工、汽车修理保养、仓储设施、弃渣场等的临时生产设施。</w:t>
      </w:r>
    </w:p>
    <w:p w14:paraId="1571F628"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(6)</w:t>
      </w:r>
      <w:r w:rsidRPr="00514474">
        <w:rPr>
          <w:rFonts w:ascii="宋体" w:hAnsi="宋体"/>
          <w:bCs/>
          <w:kern w:val="0"/>
          <w:szCs w:val="21"/>
        </w:rPr>
        <w:t>承包人应按本</w:t>
      </w:r>
      <w:r w:rsidRPr="00514474">
        <w:rPr>
          <w:rFonts w:ascii="宋体" w:hAnsi="宋体" w:hint="eastAsia"/>
          <w:bCs/>
          <w:kern w:val="0"/>
          <w:szCs w:val="21"/>
        </w:rPr>
        <w:t>节</w:t>
      </w:r>
      <w:r w:rsidRPr="00514474">
        <w:rPr>
          <w:rFonts w:ascii="宋体" w:hAnsi="宋体"/>
          <w:bCs/>
          <w:kern w:val="0"/>
          <w:szCs w:val="21"/>
        </w:rPr>
        <w:t>第</w:t>
      </w:r>
      <w:r w:rsidRPr="00514474">
        <w:rPr>
          <w:rFonts w:ascii="宋体" w:hAnsi="宋体"/>
          <w:bCs/>
          <w:kern w:val="0"/>
          <w:szCs w:val="21"/>
        </w:rPr>
        <w:t>2.15</w:t>
      </w:r>
      <w:r w:rsidRPr="00514474">
        <w:rPr>
          <w:rFonts w:ascii="宋体" w:hAnsi="宋体"/>
          <w:bCs/>
          <w:kern w:val="0"/>
          <w:szCs w:val="21"/>
        </w:rPr>
        <w:t>节的规定，负责现场办公和生活建筑等临时设施的规划、布置、设计、施工和维护，并应对现场办公和生活建筑物的使用安全负责。</w:t>
      </w:r>
    </w:p>
    <w:p w14:paraId="4FFD2848"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2.1.3  </w:t>
      </w:r>
      <w:r w:rsidRPr="00514474">
        <w:rPr>
          <w:rFonts w:ascii="宋体" w:hAnsi="宋体"/>
          <w:bCs/>
          <w:kern w:val="0"/>
          <w:szCs w:val="21"/>
        </w:rPr>
        <w:t>主要提交件</w:t>
      </w:r>
    </w:p>
    <w:p w14:paraId="3DFF447F"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承包人应按本技术条款第</w:t>
      </w:r>
      <w:r w:rsidRPr="00514474">
        <w:rPr>
          <w:rFonts w:ascii="宋体" w:hAnsi="宋体"/>
          <w:bCs/>
          <w:kern w:val="0"/>
          <w:szCs w:val="21"/>
        </w:rPr>
        <w:t>1.4.2</w:t>
      </w:r>
      <w:r w:rsidRPr="00514474">
        <w:rPr>
          <w:rFonts w:ascii="宋体" w:hAnsi="宋体"/>
          <w:bCs/>
          <w:kern w:val="0"/>
          <w:szCs w:val="21"/>
        </w:rPr>
        <w:t>条</w:t>
      </w:r>
      <w:r w:rsidRPr="00514474">
        <w:rPr>
          <w:rFonts w:ascii="宋体" w:hAnsi="宋体" w:hint="eastAsia"/>
          <w:bCs/>
          <w:kern w:val="0"/>
          <w:szCs w:val="21"/>
        </w:rPr>
        <w:t>，</w:t>
      </w:r>
      <w:r w:rsidRPr="00514474">
        <w:rPr>
          <w:rFonts w:ascii="宋体" w:hAnsi="宋体"/>
          <w:bCs/>
          <w:kern w:val="0"/>
          <w:szCs w:val="21"/>
        </w:rPr>
        <w:t>以及批准的施工总布置设计和本</w:t>
      </w:r>
      <w:r w:rsidRPr="00514474">
        <w:rPr>
          <w:rFonts w:ascii="宋体" w:hAnsi="宋体" w:hint="eastAsia"/>
          <w:bCs/>
          <w:kern w:val="0"/>
          <w:szCs w:val="21"/>
        </w:rPr>
        <w:t>节</w:t>
      </w:r>
      <w:r w:rsidRPr="00514474">
        <w:rPr>
          <w:rFonts w:ascii="宋体" w:hAnsi="宋体"/>
          <w:bCs/>
          <w:kern w:val="0"/>
          <w:szCs w:val="21"/>
        </w:rPr>
        <w:t>第</w:t>
      </w:r>
      <w:r w:rsidRPr="00514474">
        <w:rPr>
          <w:rFonts w:ascii="宋体" w:hAnsi="宋体"/>
          <w:bCs/>
          <w:kern w:val="0"/>
          <w:szCs w:val="21"/>
        </w:rPr>
        <w:t>2.4</w:t>
      </w:r>
      <w:r w:rsidRPr="00514474">
        <w:rPr>
          <w:rFonts w:ascii="宋体" w:hAnsi="宋体"/>
          <w:bCs/>
          <w:kern w:val="0"/>
          <w:szCs w:val="21"/>
        </w:rPr>
        <w:t>～</w:t>
      </w:r>
      <w:r w:rsidRPr="00514474">
        <w:rPr>
          <w:rFonts w:ascii="宋体" w:hAnsi="宋体"/>
          <w:bCs/>
          <w:kern w:val="0"/>
          <w:szCs w:val="21"/>
        </w:rPr>
        <w:t>2.15</w:t>
      </w:r>
      <w:r w:rsidRPr="00514474">
        <w:rPr>
          <w:rFonts w:ascii="宋体" w:hAnsi="宋体"/>
          <w:bCs/>
          <w:kern w:val="0"/>
          <w:szCs w:val="21"/>
        </w:rPr>
        <w:t>节的规定，编制各项施工临时设施的设计文件，提交监理人批准。其内容包括：</w:t>
      </w:r>
    </w:p>
    <w:p w14:paraId="04F39D06"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(1)</w:t>
      </w:r>
      <w:r w:rsidRPr="00514474">
        <w:rPr>
          <w:rFonts w:ascii="宋体" w:hAnsi="宋体"/>
          <w:bCs/>
          <w:kern w:val="0"/>
          <w:szCs w:val="21"/>
        </w:rPr>
        <w:t>施工临时设施布置图；</w:t>
      </w:r>
    </w:p>
    <w:p w14:paraId="10DB9D57"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(2)</w:t>
      </w:r>
      <w:r w:rsidRPr="00514474">
        <w:rPr>
          <w:rFonts w:ascii="宋体" w:hAnsi="宋体"/>
          <w:bCs/>
          <w:kern w:val="0"/>
          <w:szCs w:val="21"/>
        </w:rPr>
        <w:t>施工工艺流程和</w:t>
      </w:r>
      <w:r w:rsidRPr="00514474">
        <w:rPr>
          <w:rFonts w:ascii="宋体" w:hAnsi="宋体"/>
          <w:bCs/>
          <w:kern w:val="0"/>
          <w:szCs w:val="21"/>
        </w:rPr>
        <w:t>(</w:t>
      </w:r>
      <w:r w:rsidRPr="00514474">
        <w:rPr>
          <w:rFonts w:ascii="宋体" w:hAnsi="宋体"/>
          <w:bCs/>
          <w:kern w:val="0"/>
          <w:szCs w:val="21"/>
        </w:rPr>
        <w:t>或</w:t>
      </w:r>
      <w:r w:rsidRPr="00514474">
        <w:rPr>
          <w:rFonts w:ascii="宋体" w:hAnsi="宋体"/>
          <w:bCs/>
          <w:kern w:val="0"/>
          <w:szCs w:val="21"/>
        </w:rPr>
        <w:t>)</w:t>
      </w:r>
      <w:r w:rsidRPr="00514474">
        <w:rPr>
          <w:rFonts w:ascii="宋体" w:hAnsi="宋体"/>
          <w:bCs/>
          <w:kern w:val="0"/>
          <w:szCs w:val="21"/>
        </w:rPr>
        <w:t>施工程序说明；</w:t>
      </w:r>
    </w:p>
    <w:p w14:paraId="542FC1E2"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(3)</w:t>
      </w:r>
      <w:r w:rsidRPr="00514474">
        <w:rPr>
          <w:rFonts w:ascii="宋体" w:hAnsi="宋体"/>
          <w:bCs/>
          <w:kern w:val="0"/>
          <w:szCs w:val="21"/>
        </w:rPr>
        <w:t>安全和环境保护措施；</w:t>
      </w:r>
    </w:p>
    <w:p w14:paraId="472DEC8B"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(4)</w:t>
      </w:r>
      <w:r w:rsidRPr="00514474">
        <w:rPr>
          <w:rFonts w:ascii="宋体" w:hAnsi="宋体"/>
          <w:bCs/>
          <w:kern w:val="0"/>
          <w:szCs w:val="21"/>
        </w:rPr>
        <w:t>施工期运行管理方式。</w:t>
      </w:r>
    </w:p>
    <w:p w14:paraId="47D86A7C"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2.1.4  </w:t>
      </w:r>
      <w:r w:rsidRPr="00514474">
        <w:rPr>
          <w:rFonts w:ascii="宋体" w:hAnsi="宋体"/>
          <w:bCs/>
          <w:kern w:val="0"/>
          <w:szCs w:val="21"/>
        </w:rPr>
        <w:t>引用标准</w:t>
      </w:r>
      <w:r w:rsidRPr="00514474">
        <w:rPr>
          <w:rFonts w:ascii="宋体" w:hAnsi="宋体" w:hint="eastAsia"/>
          <w:bCs/>
          <w:kern w:val="0"/>
          <w:szCs w:val="21"/>
        </w:rPr>
        <w:t>（指现行标准）</w:t>
      </w:r>
    </w:p>
    <w:p w14:paraId="5479F6A8"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(1)</w:t>
      </w:r>
      <w:r w:rsidRPr="00514474">
        <w:rPr>
          <w:rFonts w:ascii="宋体" w:hAnsi="宋体"/>
          <w:bCs/>
          <w:kern w:val="0"/>
          <w:szCs w:val="21"/>
        </w:rPr>
        <w:t>《生活饮用水卫生标准》</w:t>
      </w:r>
      <w:r w:rsidRPr="00514474">
        <w:rPr>
          <w:rFonts w:ascii="宋体" w:hAnsi="宋体" w:hint="eastAsia"/>
          <w:bCs/>
          <w:kern w:val="0"/>
          <w:szCs w:val="21"/>
        </w:rPr>
        <w:t>；</w:t>
      </w:r>
    </w:p>
    <w:p w14:paraId="65F85C2D"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(2)</w:t>
      </w:r>
      <w:r w:rsidRPr="00514474">
        <w:rPr>
          <w:rFonts w:ascii="宋体" w:hAnsi="宋体"/>
          <w:bCs/>
          <w:kern w:val="0"/>
          <w:szCs w:val="21"/>
        </w:rPr>
        <w:t>《水工建筑物地下开挖工程施工规范》；</w:t>
      </w:r>
    </w:p>
    <w:p w14:paraId="03F51FB0"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(3)</w:t>
      </w:r>
      <w:r w:rsidRPr="00514474">
        <w:rPr>
          <w:rFonts w:ascii="宋体" w:hAnsi="宋体"/>
          <w:bCs/>
          <w:kern w:val="0"/>
          <w:szCs w:val="21"/>
        </w:rPr>
        <w:t>《水利水电工程施工组织设计规范》；</w:t>
      </w:r>
    </w:p>
    <w:p w14:paraId="6DCD67A5"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(4)</w:t>
      </w:r>
      <w:r w:rsidRPr="00514474">
        <w:rPr>
          <w:rFonts w:ascii="宋体" w:hAnsi="宋体"/>
          <w:bCs/>
          <w:kern w:val="0"/>
          <w:szCs w:val="21"/>
        </w:rPr>
        <w:t>《水利水电工程施工测量规范》。</w:t>
      </w:r>
    </w:p>
    <w:p w14:paraId="7C0E146E" w14:textId="77777777" w:rsidR="00667B73" w:rsidRPr="00514474" w:rsidRDefault="00485D4A">
      <w:pPr>
        <w:spacing w:line="360" w:lineRule="auto"/>
        <w:rPr>
          <w:rFonts w:ascii="宋体" w:hAnsi="宋体" w:hint="eastAsia"/>
          <w:b/>
          <w:kern w:val="0"/>
          <w:szCs w:val="21"/>
        </w:rPr>
      </w:pPr>
      <w:r w:rsidRPr="00514474">
        <w:rPr>
          <w:rFonts w:ascii="宋体" w:hAnsi="宋体"/>
          <w:b/>
          <w:kern w:val="0"/>
          <w:szCs w:val="21"/>
        </w:rPr>
        <w:t xml:space="preserve">2.2  </w:t>
      </w:r>
      <w:r w:rsidRPr="00514474">
        <w:rPr>
          <w:rFonts w:ascii="宋体" w:hAnsi="宋体"/>
          <w:b/>
          <w:kern w:val="0"/>
          <w:szCs w:val="21"/>
        </w:rPr>
        <w:t>现场施工测量</w:t>
      </w:r>
    </w:p>
    <w:p w14:paraId="4332CAF4"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承包人应按本合同通用合同条款第</w:t>
      </w:r>
      <w:r w:rsidRPr="00514474">
        <w:rPr>
          <w:rFonts w:ascii="宋体" w:hAnsi="宋体"/>
          <w:bCs/>
          <w:kern w:val="0"/>
          <w:szCs w:val="21"/>
        </w:rPr>
        <w:t>8.1</w:t>
      </w:r>
      <w:r w:rsidRPr="00514474">
        <w:rPr>
          <w:rFonts w:ascii="宋体" w:hAnsi="宋体"/>
          <w:bCs/>
          <w:kern w:val="0"/>
          <w:szCs w:val="21"/>
        </w:rPr>
        <w:t>～</w:t>
      </w:r>
      <w:r w:rsidRPr="00514474">
        <w:rPr>
          <w:rFonts w:ascii="宋体" w:hAnsi="宋体"/>
          <w:bCs/>
          <w:kern w:val="0"/>
          <w:szCs w:val="21"/>
        </w:rPr>
        <w:t>8.4</w:t>
      </w:r>
      <w:r w:rsidRPr="00514474">
        <w:rPr>
          <w:rFonts w:ascii="宋体" w:hAnsi="宋体"/>
          <w:bCs/>
          <w:kern w:val="0"/>
          <w:szCs w:val="21"/>
        </w:rPr>
        <w:t>款的规定执行。</w:t>
      </w:r>
    </w:p>
    <w:p w14:paraId="0EA0CA63" w14:textId="77777777" w:rsidR="00667B73" w:rsidRPr="00514474" w:rsidRDefault="00485D4A">
      <w:pPr>
        <w:spacing w:line="360" w:lineRule="auto"/>
        <w:rPr>
          <w:rFonts w:ascii="宋体" w:hAnsi="宋体" w:hint="eastAsia"/>
          <w:b/>
          <w:kern w:val="0"/>
          <w:szCs w:val="21"/>
        </w:rPr>
      </w:pPr>
      <w:r w:rsidRPr="00514474">
        <w:rPr>
          <w:rFonts w:ascii="宋体" w:hAnsi="宋体"/>
          <w:b/>
          <w:kern w:val="0"/>
          <w:szCs w:val="21"/>
        </w:rPr>
        <w:lastRenderedPageBreak/>
        <w:t xml:space="preserve">2.3  </w:t>
      </w:r>
      <w:r w:rsidRPr="00514474">
        <w:rPr>
          <w:rFonts w:ascii="宋体" w:hAnsi="宋体"/>
          <w:b/>
          <w:kern w:val="0"/>
          <w:szCs w:val="21"/>
        </w:rPr>
        <w:t>现场试验</w:t>
      </w:r>
    </w:p>
    <w:p w14:paraId="4980DFFA"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承包人应按本合同通用合同条款第</w:t>
      </w:r>
      <w:r w:rsidRPr="00514474">
        <w:rPr>
          <w:rFonts w:ascii="宋体" w:hAnsi="宋体"/>
          <w:bCs/>
          <w:kern w:val="0"/>
          <w:szCs w:val="21"/>
        </w:rPr>
        <w:t>14.2</w:t>
      </w:r>
      <w:r w:rsidRPr="00514474">
        <w:rPr>
          <w:rFonts w:ascii="宋体" w:hAnsi="宋体"/>
          <w:bCs/>
          <w:kern w:val="0"/>
          <w:szCs w:val="21"/>
        </w:rPr>
        <w:t>款、第</w:t>
      </w:r>
      <w:r w:rsidRPr="00514474">
        <w:rPr>
          <w:rFonts w:ascii="宋体" w:hAnsi="宋体"/>
          <w:bCs/>
          <w:kern w:val="0"/>
          <w:szCs w:val="21"/>
        </w:rPr>
        <w:t>14.3</w:t>
      </w:r>
      <w:r w:rsidRPr="00514474">
        <w:rPr>
          <w:rFonts w:ascii="宋体" w:hAnsi="宋体"/>
          <w:bCs/>
          <w:kern w:val="0"/>
          <w:szCs w:val="21"/>
        </w:rPr>
        <w:t>款的规定执行。</w:t>
      </w:r>
    </w:p>
    <w:p w14:paraId="701D5382" w14:textId="77777777" w:rsidR="00667B73" w:rsidRPr="00514474" w:rsidRDefault="00485D4A">
      <w:pPr>
        <w:spacing w:line="360" w:lineRule="auto"/>
        <w:rPr>
          <w:rFonts w:ascii="宋体" w:hAnsi="宋体" w:hint="eastAsia"/>
          <w:b/>
          <w:kern w:val="0"/>
          <w:szCs w:val="21"/>
        </w:rPr>
      </w:pPr>
      <w:r w:rsidRPr="00514474">
        <w:rPr>
          <w:rFonts w:ascii="宋体" w:hAnsi="宋体"/>
          <w:b/>
          <w:kern w:val="0"/>
          <w:szCs w:val="21"/>
        </w:rPr>
        <w:t xml:space="preserve">2.4  </w:t>
      </w:r>
      <w:r w:rsidRPr="00514474">
        <w:rPr>
          <w:rFonts w:ascii="宋体" w:hAnsi="宋体"/>
          <w:b/>
          <w:kern w:val="0"/>
          <w:szCs w:val="21"/>
        </w:rPr>
        <w:t>施工交通</w:t>
      </w:r>
    </w:p>
    <w:p w14:paraId="30198C54"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2.4.1  </w:t>
      </w:r>
      <w:r w:rsidRPr="00514474">
        <w:rPr>
          <w:rFonts w:ascii="宋体" w:hAnsi="宋体"/>
          <w:bCs/>
          <w:kern w:val="0"/>
          <w:szCs w:val="21"/>
        </w:rPr>
        <w:t>场内施工道路</w:t>
      </w:r>
    </w:p>
    <w:p w14:paraId="5F292DC8"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除本合同约定由发包人提供的施工道路外，承包人应负责修建本合同施工区内自发包人提供的道路至各施工点的全部施工道路、桥涵、交通隧道和停车场，并在合同实施期间负责管理和维护</w:t>
      </w:r>
      <w:r w:rsidRPr="00514474">
        <w:rPr>
          <w:rFonts w:ascii="宋体" w:hAnsi="宋体"/>
          <w:bCs/>
          <w:kern w:val="0"/>
          <w:szCs w:val="21"/>
        </w:rPr>
        <w:t>(</w:t>
      </w:r>
      <w:r w:rsidRPr="00514474">
        <w:rPr>
          <w:rFonts w:ascii="宋体" w:hAnsi="宋体"/>
          <w:bCs/>
          <w:kern w:val="0"/>
          <w:szCs w:val="21"/>
        </w:rPr>
        <w:t>包括管理和维护发包人提供的施工道路</w:t>
      </w:r>
      <w:r w:rsidRPr="00514474">
        <w:rPr>
          <w:rFonts w:ascii="宋体" w:hAnsi="宋体"/>
          <w:bCs/>
          <w:kern w:val="0"/>
          <w:szCs w:val="21"/>
        </w:rPr>
        <w:t>)</w:t>
      </w:r>
      <w:r w:rsidRPr="00514474">
        <w:rPr>
          <w:rFonts w:ascii="宋体" w:hAnsi="宋体"/>
          <w:bCs/>
          <w:kern w:val="0"/>
          <w:szCs w:val="21"/>
        </w:rPr>
        <w:t>。</w:t>
      </w:r>
    </w:p>
    <w:p w14:paraId="49CE457F"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2.4.2  </w:t>
      </w:r>
      <w:r w:rsidRPr="00514474">
        <w:rPr>
          <w:rFonts w:ascii="宋体" w:hAnsi="宋体"/>
          <w:bCs/>
          <w:kern w:val="0"/>
          <w:szCs w:val="21"/>
        </w:rPr>
        <w:t>场外公共交通</w:t>
      </w:r>
    </w:p>
    <w:p w14:paraId="094CEBF0"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承包人应按本合同通用合同条款第</w:t>
      </w:r>
      <w:r w:rsidRPr="00514474">
        <w:rPr>
          <w:rFonts w:ascii="宋体" w:hAnsi="宋体"/>
          <w:bCs/>
          <w:kern w:val="0"/>
          <w:szCs w:val="21"/>
        </w:rPr>
        <w:t>7.3</w:t>
      </w:r>
      <w:r w:rsidRPr="00514474">
        <w:rPr>
          <w:rFonts w:ascii="宋体" w:hAnsi="宋体"/>
          <w:bCs/>
          <w:kern w:val="0"/>
          <w:szCs w:val="21"/>
        </w:rPr>
        <w:t>～</w:t>
      </w:r>
      <w:r w:rsidRPr="00514474">
        <w:rPr>
          <w:rFonts w:ascii="宋体" w:hAnsi="宋体"/>
          <w:bCs/>
          <w:kern w:val="0"/>
          <w:szCs w:val="21"/>
        </w:rPr>
        <w:t>7.5</w:t>
      </w:r>
      <w:r w:rsidRPr="00514474">
        <w:rPr>
          <w:rFonts w:ascii="宋体" w:hAnsi="宋体"/>
          <w:bCs/>
          <w:kern w:val="0"/>
          <w:szCs w:val="21"/>
        </w:rPr>
        <w:t>款的规定执行。</w:t>
      </w:r>
    </w:p>
    <w:p w14:paraId="6703FEA6" w14:textId="77777777" w:rsidR="00667B73" w:rsidRPr="00514474" w:rsidRDefault="00485D4A">
      <w:pPr>
        <w:spacing w:line="360" w:lineRule="auto"/>
        <w:rPr>
          <w:rFonts w:ascii="宋体" w:hAnsi="宋体" w:hint="eastAsia"/>
          <w:b/>
          <w:kern w:val="0"/>
          <w:szCs w:val="21"/>
        </w:rPr>
      </w:pPr>
      <w:r w:rsidRPr="00514474">
        <w:rPr>
          <w:rFonts w:ascii="宋体" w:hAnsi="宋体"/>
          <w:b/>
          <w:kern w:val="0"/>
          <w:szCs w:val="21"/>
        </w:rPr>
        <w:t xml:space="preserve">2.5  </w:t>
      </w:r>
      <w:r w:rsidRPr="00514474">
        <w:rPr>
          <w:rFonts w:ascii="宋体" w:hAnsi="宋体"/>
          <w:b/>
          <w:kern w:val="0"/>
          <w:szCs w:val="21"/>
        </w:rPr>
        <w:t>施工供电</w:t>
      </w:r>
    </w:p>
    <w:p w14:paraId="1F4D0371"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2.5.1  </w:t>
      </w:r>
      <w:r w:rsidRPr="00514474">
        <w:rPr>
          <w:rFonts w:ascii="宋体" w:hAnsi="宋体"/>
          <w:bCs/>
          <w:kern w:val="0"/>
          <w:szCs w:val="21"/>
        </w:rPr>
        <w:t>施工电源</w:t>
      </w:r>
    </w:p>
    <w:p w14:paraId="6889D76C"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(1)</w:t>
      </w:r>
      <w:r w:rsidRPr="00514474">
        <w:rPr>
          <w:rFonts w:ascii="宋体" w:hAnsi="宋体" w:cs="宋体"/>
          <w:kern w:val="0"/>
          <w:szCs w:val="21"/>
          <w:lang w:val="zh-CN"/>
        </w:rPr>
        <w:t xml:space="preserve"> </w:t>
      </w:r>
      <w:r w:rsidRPr="00514474">
        <w:rPr>
          <w:rFonts w:ascii="宋体" w:hAnsi="宋体" w:cs="宋体"/>
          <w:kern w:val="0"/>
          <w:szCs w:val="21"/>
          <w:lang w:val="zh-CN"/>
        </w:rPr>
        <w:t>除合同另有约定外，</w:t>
      </w:r>
      <w:r w:rsidRPr="00514474">
        <w:rPr>
          <w:rFonts w:ascii="宋体" w:hAnsi="宋体" w:cs="宋体" w:hint="eastAsia"/>
          <w:kern w:val="0"/>
          <w:szCs w:val="21"/>
          <w:lang w:val="zh-CN"/>
        </w:rPr>
        <w:t>本合同工程的一切施工供电</w:t>
      </w:r>
      <w:r w:rsidRPr="00514474">
        <w:rPr>
          <w:rFonts w:ascii="宋体" w:hAnsi="宋体" w:cs="宋体"/>
          <w:kern w:val="0"/>
          <w:szCs w:val="21"/>
          <w:lang w:val="zh-CN"/>
        </w:rPr>
        <w:t>设施均由承包人自行解决。</w:t>
      </w:r>
    </w:p>
    <w:p w14:paraId="0B1A2E1E"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(2)</w:t>
      </w:r>
      <w:r w:rsidRPr="00514474">
        <w:rPr>
          <w:rFonts w:ascii="宋体" w:hAnsi="宋体"/>
          <w:bCs/>
          <w:kern w:val="0"/>
          <w:szCs w:val="21"/>
        </w:rPr>
        <w:t>承包人应负责设计、施工、采购、安装、调试、管理和维修由发包人施工电源输出端的接口处至所有施工区和生活区的输电线路、配电所及其全部配电装置和功率补偿装置。</w:t>
      </w:r>
    </w:p>
    <w:p w14:paraId="0667ED40"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(3)</w:t>
      </w:r>
      <w:r w:rsidRPr="00514474">
        <w:rPr>
          <w:rFonts w:ascii="宋体" w:hAnsi="宋体"/>
          <w:bCs/>
          <w:kern w:val="0"/>
          <w:szCs w:val="21"/>
        </w:rPr>
        <w:t>承包人应为其出现停电事故后急需恢复用电的重要工程部位</w:t>
      </w:r>
      <w:r w:rsidRPr="00514474">
        <w:rPr>
          <w:rFonts w:ascii="宋体" w:hAnsi="宋体"/>
          <w:bCs/>
          <w:kern w:val="0"/>
          <w:szCs w:val="21"/>
        </w:rPr>
        <w:t>(</w:t>
      </w:r>
      <w:r w:rsidRPr="00514474">
        <w:rPr>
          <w:rFonts w:ascii="宋体" w:hAnsi="宋体"/>
          <w:bCs/>
          <w:kern w:val="0"/>
          <w:szCs w:val="21"/>
        </w:rPr>
        <w:t>如地下工程照明和排水、基坑抽水、补救中断的混凝土浇筑、混凝土温控冷却水、办公和生活区的安全照明等</w:t>
      </w:r>
      <w:r w:rsidRPr="00514474">
        <w:rPr>
          <w:rFonts w:ascii="宋体" w:hAnsi="宋体"/>
          <w:bCs/>
          <w:kern w:val="0"/>
          <w:szCs w:val="21"/>
        </w:rPr>
        <w:t>)</w:t>
      </w:r>
      <w:r w:rsidRPr="00514474">
        <w:rPr>
          <w:rFonts w:ascii="宋体" w:hAnsi="宋体"/>
          <w:bCs/>
          <w:kern w:val="0"/>
          <w:szCs w:val="21"/>
        </w:rPr>
        <w:t>配备一定容量的事故备用电源，为紧急供电之用。</w:t>
      </w:r>
    </w:p>
    <w:p w14:paraId="5C055424"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2.5.2  </w:t>
      </w:r>
      <w:r w:rsidRPr="00514474">
        <w:rPr>
          <w:rFonts w:ascii="宋体" w:hAnsi="宋体"/>
          <w:bCs/>
          <w:kern w:val="0"/>
          <w:szCs w:val="21"/>
        </w:rPr>
        <w:t>施工用电计划</w:t>
      </w:r>
    </w:p>
    <w:p w14:paraId="5379C324"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cs="宋体"/>
          <w:kern w:val="0"/>
          <w:szCs w:val="21"/>
          <w:lang w:val="zh-CN"/>
        </w:rPr>
        <w:t>除合同另有约定外，</w:t>
      </w:r>
      <w:r w:rsidRPr="00514474">
        <w:rPr>
          <w:rFonts w:ascii="宋体" w:hAnsi="宋体" w:cs="宋体" w:hint="eastAsia"/>
          <w:kern w:val="0"/>
          <w:szCs w:val="21"/>
          <w:lang w:val="zh-CN"/>
        </w:rPr>
        <w:t>本合同工程的一切施工供电</w:t>
      </w:r>
      <w:r w:rsidRPr="00514474">
        <w:rPr>
          <w:rFonts w:ascii="宋体" w:hAnsi="宋体" w:cs="宋体"/>
          <w:kern w:val="0"/>
          <w:szCs w:val="21"/>
          <w:lang w:val="zh-CN"/>
        </w:rPr>
        <w:t>设施均由承包人自行解决</w:t>
      </w:r>
      <w:r w:rsidRPr="00514474">
        <w:rPr>
          <w:rFonts w:ascii="宋体" w:hAnsi="宋体" w:cs="宋体" w:hint="eastAsia"/>
          <w:kern w:val="0"/>
          <w:szCs w:val="21"/>
          <w:lang w:val="zh-CN"/>
        </w:rPr>
        <w:t>，无需上报</w:t>
      </w:r>
      <w:r w:rsidRPr="00514474">
        <w:rPr>
          <w:rFonts w:ascii="宋体" w:hAnsi="宋体"/>
          <w:bCs/>
          <w:kern w:val="0"/>
          <w:szCs w:val="21"/>
        </w:rPr>
        <w:t>用电计划。</w:t>
      </w:r>
    </w:p>
    <w:p w14:paraId="014022A9" w14:textId="77777777" w:rsidR="00667B73" w:rsidRPr="00514474" w:rsidRDefault="00485D4A">
      <w:pPr>
        <w:spacing w:line="360" w:lineRule="auto"/>
        <w:rPr>
          <w:rFonts w:ascii="宋体" w:hAnsi="宋体" w:hint="eastAsia"/>
          <w:b/>
          <w:kern w:val="0"/>
          <w:szCs w:val="21"/>
        </w:rPr>
      </w:pPr>
      <w:r w:rsidRPr="00514474">
        <w:rPr>
          <w:rFonts w:ascii="宋体" w:hAnsi="宋体"/>
          <w:b/>
          <w:kern w:val="0"/>
          <w:szCs w:val="21"/>
        </w:rPr>
        <w:t xml:space="preserve">2.6  </w:t>
      </w:r>
      <w:r w:rsidRPr="00514474">
        <w:rPr>
          <w:rFonts w:ascii="宋体" w:hAnsi="宋体"/>
          <w:b/>
          <w:kern w:val="0"/>
          <w:szCs w:val="21"/>
        </w:rPr>
        <w:t>施工供水</w:t>
      </w:r>
    </w:p>
    <w:p w14:paraId="147E540F"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(1)</w:t>
      </w:r>
      <w:r w:rsidRPr="00514474">
        <w:rPr>
          <w:rFonts w:ascii="宋体" w:hAnsi="宋体" w:cs="宋体"/>
          <w:kern w:val="0"/>
          <w:szCs w:val="21"/>
          <w:lang w:val="zh-CN"/>
        </w:rPr>
        <w:t xml:space="preserve"> </w:t>
      </w:r>
      <w:r w:rsidRPr="00514474">
        <w:rPr>
          <w:rFonts w:ascii="宋体" w:hAnsi="宋体" w:cs="宋体"/>
          <w:kern w:val="0"/>
          <w:szCs w:val="21"/>
          <w:lang w:val="zh-CN"/>
        </w:rPr>
        <w:t>除合同另有约定外，</w:t>
      </w:r>
      <w:r w:rsidRPr="00514474">
        <w:rPr>
          <w:rFonts w:ascii="宋体" w:hAnsi="宋体" w:cs="宋体" w:hint="eastAsia"/>
          <w:kern w:val="0"/>
          <w:szCs w:val="21"/>
          <w:lang w:val="zh-CN"/>
        </w:rPr>
        <w:t>本合同工程的一切施工供水</w:t>
      </w:r>
      <w:r w:rsidRPr="00514474">
        <w:rPr>
          <w:rFonts w:ascii="宋体" w:hAnsi="宋体" w:cs="宋体"/>
          <w:kern w:val="0"/>
          <w:szCs w:val="21"/>
          <w:lang w:val="zh-CN"/>
        </w:rPr>
        <w:t>设施均由承包人自行解决。</w:t>
      </w:r>
      <w:r w:rsidRPr="00514474">
        <w:rPr>
          <w:rFonts w:ascii="宋体" w:hAnsi="宋体"/>
          <w:bCs/>
          <w:kern w:val="0"/>
          <w:szCs w:val="21"/>
        </w:rPr>
        <w:t>。</w:t>
      </w:r>
    </w:p>
    <w:p w14:paraId="4D6B92CD"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(2)</w:t>
      </w:r>
      <w:r w:rsidRPr="00514474">
        <w:rPr>
          <w:rFonts w:ascii="宋体" w:hAnsi="宋体"/>
          <w:bCs/>
          <w:kern w:val="0"/>
          <w:szCs w:val="21"/>
        </w:rPr>
        <w:t>承包人应按本合同施工总布置的要求，负责设计、施工、采购、安装、管理和维修其施工区和生活区的供水系统，包括修建为保证正常供水的引水、储水和水处理设施等。</w:t>
      </w:r>
    </w:p>
    <w:p w14:paraId="32EB8F2A"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(3)</w:t>
      </w:r>
      <w:r w:rsidRPr="00514474">
        <w:rPr>
          <w:rFonts w:ascii="宋体" w:hAnsi="宋体"/>
          <w:bCs/>
          <w:kern w:val="0"/>
          <w:szCs w:val="21"/>
        </w:rPr>
        <w:t>承包人应负责向发包人和监理人提供现场办公和生活用水，包括引向发包人和监理人办公地点和生活区的引水、储水和水处理设施及其设备、设施的施工、安装和日常维修等工作。上述供水设施</w:t>
      </w:r>
      <w:r w:rsidRPr="00514474">
        <w:rPr>
          <w:rFonts w:ascii="宋体" w:hAnsi="宋体" w:hint="eastAsia"/>
          <w:bCs/>
          <w:kern w:val="0"/>
          <w:szCs w:val="21"/>
        </w:rPr>
        <w:t>费用</w:t>
      </w:r>
      <w:r w:rsidRPr="00514474">
        <w:rPr>
          <w:rFonts w:ascii="宋体" w:hAnsi="宋体"/>
          <w:bCs/>
          <w:kern w:val="0"/>
          <w:szCs w:val="21"/>
        </w:rPr>
        <w:t>含在《工程量清单》有关项目的工程单价或总价中</w:t>
      </w:r>
      <w:r w:rsidRPr="00514474">
        <w:rPr>
          <w:rFonts w:ascii="宋体" w:hAnsi="宋体" w:hint="eastAsia"/>
          <w:bCs/>
          <w:kern w:val="0"/>
          <w:szCs w:val="21"/>
        </w:rPr>
        <w:t>，发包人</w:t>
      </w:r>
      <w:proofErr w:type="gramStart"/>
      <w:r w:rsidRPr="00514474">
        <w:rPr>
          <w:rFonts w:ascii="宋体" w:hAnsi="宋体" w:hint="eastAsia"/>
          <w:bCs/>
          <w:kern w:val="0"/>
          <w:szCs w:val="21"/>
        </w:rPr>
        <w:t>不</w:t>
      </w:r>
      <w:proofErr w:type="gramEnd"/>
      <w:r w:rsidRPr="00514474">
        <w:rPr>
          <w:rFonts w:ascii="宋体" w:hAnsi="宋体" w:hint="eastAsia"/>
          <w:bCs/>
          <w:kern w:val="0"/>
          <w:szCs w:val="21"/>
        </w:rPr>
        <w:t>另行支付</w:t>
      </w:r>
      <w:r w:rsidRPr="00514474">
        <w:rPr>
          <w:rFonts w:ascii="宋体" w:hAnsi="宋体"/>
          <w:bCs/>
          <w:kern w:val="0"/>
          <w:szCs w:val="21"/>
        </w:rPr>
        <w:t>。</w:t>
      </w:r>
    </w:p>
    <w:p w14:paraId="11E00166"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(4)</w:t>
      </w:r>
      <w:r w:rsidRPr="00514474">
        <w:rPr>
          <w:rFonts w:ascii="宋体" w:hAnsi="宋体"/>
          <w:bCs/>
          <w:kern w:val="0"/>
          <w:szCs w:val="21"/>
        </w:rPr>
        <w:t>为进入现场的其它承包人提供施工和生活用水方便，具体提供措施和收费办法由双方协商确定。</w:t>
      </w:r>
    </w:p>
    <w:p w14:paraId="59A24FF0" w14:textId="77777777" w:rsidR="00667B73" w:rsidRPr="00514474" w:rsidRDefault="00485D4A">
      <w:pPr>
        <w:spacing w:line="360" w:lineRule="auto"/>
        <w:rPr>
          <w:rFonts w:ascii="宋体" w:hAnsi="宋体" w:hint="eastAsia"/>
          <w:b/>
          <w:kern w:val="0"/>
          <w:szCs w:val="21"/>
        </w:rPr>
      </w:pPr>
      <w:r w:rsidRPr="00514474">
        <w:rPr>
          <w:rFonts w:ascii="宋体" w:hAnsi="宋体"/>
          <w:b/>
          <w:kern w:val="0"/>
          <w:szCs w:val="21"/>
        </w:rPr>
        <w:t xml:space="preserve">2.7  </w:t>
      </w:r>
      <w:r w:rsidRPr="00514474">
        <w:rPr>
          <w:rFonts w:ascii="宋体" w:hAnsi="宋体"/>
          <w:b/>
          <w:kern w:val="0"/>
          <w:szCs w:val="21"/>
        </w:rPr>
        <w:t>施工供风</w:t>
      </w:r>
    </w:p>
    <w:p w14:paraId="42E198A2"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承包人应负责提供本合同工程所需的施工供风，包括负责施工</w:t>
      </w:r>
      <w:proofErr w:type="gramStart"/>
      <w:r w:rsidRPr="00514474">
        <w:rPr>
          <w:rFonts w:ascii="宋体" w:hAnsi="宋体"/>
          <w:bCs/>
          <w:kern w:val="0"/>
          <w:szCs w:val="21"/>
        </w:rPr>
        <w:t>供风系统</w:t>
      </w:r>
      <w:proofErr w:type="gramEnd"/>
      <w:r w:rsidRPr="00514474">
        <w:rPr>
          <w:rFonts w:ascii="宋体" w:hAnsi="宋体"/>
          <w:bCs/>
          <w:kern w:val="0"/>
          <w:szCs w:val="21"/>
        </w:rPr>
        <w:t>的设计、建造、运行管理和维护。</w:t>
      </w:r>
    </w:p>
    <w:p w14:paraId="63A94EA6" w14:textId="77777777" w:rsidR="00667B73" w:rsidRPr="00514474" w:rsidRDefault="00485D4A">
      <w:pPr>
        <w:spacing w:line="360" w:lineRule="auto"/>
        <w:rPr>
          <w:rFonts w:ascii="宋体" w:hAnsi="宋体" w:hint="eastAsia"/>
          <w:b/>
          <w:kern w:val="0"/>
          <w:szCs w:val="21"/>
        </w:rPr>
      </w:pPr>
      <w:r w:rsidRPr="00514474">
        <w:rPr>
          <w:rFonts w:ascii="宋体" w:hAnsi="宋体"/>
          <w:b/>
          <w:kern w:val="0"/>
          <w:szCs w:val="21"/>
        </w:rPr>
        <w:t xml:space="preserve">2.8  </w:t>
      </w:r>
      <w:r w:rsidRPr="00514474">
        <w:rPr>
          <w:rFonts w:ascii="宋体" w:hAnsi="宋体"/>
          <w:b/>
          <w:kern w:val="0"/>
          <w:szCs w:val="21"/>
        </w:rPr>
        <w:t>施工照明</w:t>
      </w:r>
    </w:p>
    <w:p w14:paraId="713B214D"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(1)</w:t>
      </w:r>
      <w:r w:rsidRPr="00514474">
        <w:rPr>
          <w:rFonts w:ascii="宋体" w:hAnsi="宋体"/>
          <w:bCs/>
          <w:kern w:val="0"/>
          <w:szCs w:val="21"/>
        </w:rPr>
        <w:t>承包人应负责设计、施工、采购、安装、管理和维修其工程所有施工作业区、办公区和生活区以及相关的道路、桥涵、交通隧道</w:t>
      </w:r>
      <w:r w:rsidRPr="00514474">
        <w:rPr>
          <w:rFonts w:ascii="宋体" w:hAnsi="宋体"/>
          <w:bCs/>
          <w:kern w:val="0"/>
          <w:szCs w:val="21"/>
        </w:rPr>
        <w:t>(</w:t>
      </w:r>
      <w:r w:rsidRPr="00514474">
        <w:rPr>
          <w:rFonts w:ascii="宋体" w:hAnsi="宋体"/>
          <w:bCs/>
          <w:kern w:val="0"/>
          <w:szCs w:val="21"/>
        </w:rPr>
        <w:t>包括施工支洞</w:t>
      </w:r>
      <w:r w:rsidRPr="00514474">
        <w:rPr>
          <w:rFonts w:ascii="宋体" w:hAnsi="宋体"/>
          <w:bCs/>
          <w:kern w:val="0"/>
          <w:szCs w:val="21"/>
        </w:rPr>
        <w:t>)</w:t>
      </w:r>
      <w:r w:rsidRPr="00514474">
        <w:rPr>
          <w:rFonts w:ascii="宋体" w:hAnsi="宋体"/>
          <w:bCs/>
          <w:kern w:val="0"/>
          <w:szCs w:val="21"/>
        </w:rPr>
        <w:t>在内的施工区照明线路和照明设施。</w:t>
      </w:r>
    </w:p>
    <w:p w14:paraId="04796F80"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lastRenderedPageBreak/>
        <w:t>(2)</w:t>
      </w:r>
      <w:r w:rsidRPr="00514474">
        <w:rPr>
          <w:rFonts w:ascii="宋体" w:hAnsi="宋体"/>
          <w:bCs/>
          <w:kern w:val="0"/>
          <w:szCs w:val="21"/>
        </w:rPr>
        <w:t>承包人应按监理人指示，为进人现场工作的其它承包人施工和生活用电提供方便。</w:t>
      </w:r>
    </w:p>
    <w:p w14:paraId="41B743F6" w14:textId="77777777" w:rsidR="00667B73" w:rsidRPr="00514474" w:rsidRDefault="00485D4A">
      <w:pPr>
        <w:spacing w:line="360" w:lineRule="auto"/>
        <w:rPr>
          <w:rFonts w:ascii="宋体" w:hAnsi="宋体" w:hint="eastAsia"/>
          <w:b/>
          <w:kern w:val="0"/>
          <w:szCs w:val="21"/>
        </w:rPr>
      </w:pPr>
      <w:r w:rsidRPr="00514474">
        <w:rPr>
          <w:rFonts w:ascii="宋体" w:hAnsi="宋体"/>
          <w:b/>
          <w:kern w:val="0"/>
          <w:szCs w:val="21"/>
        </w:rPr>
        <w:t xml:space="preserve">2.9  </w:t>
      </w:r>
      <w:r w:rsidRPr="00514474">
        <w:rPr>
          <w:rFonts w:ascii="宋体" w:hAnsi="宋体"/>
          <w:b/>
          <w:kern w:val="0"/>
          <w:szCs w:val="21"/>
        </w:rPr>
        <w:t>施工通信和邮政服务</w:t>
      </w:r>
    </w:p>
    <w:p w14:paraId="2EB712A1"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(1)</w:t>
      </w:r>
      <w:r w:rsidRPr="00514474">
        <w:rPr>
          <w:rFonts w:ascii="宋体" w:hAnsi="宋体" w:cs="宋体"/>
          <w:kern w:val="0"/>
          <w:szCs w:val="21"/>
          <w:lang w:val="zh-CN"/>
        </w:rPr>
        <w:t xml:space="preserve"> </w:t>
      </w:r>
      <w:r w:rsidRPr="00514474">
        <w:rPr>
          <w:rFonts w:ascii="宋体" w:hAnsi="宋体" w:cs="宋体"/>
          <w:kern w:val="0"/>
          <w:szCs w:val="21"/>
          <w:lang w:val="zh-CN"/>
        </w:rPr>
        <w:t>除合同另有约定外，</w:t>
      </w:r>
      <w:r w:rsidRPr="00514474">
        <w:rPr>
          <w:rFonts w:ascii="宋体" w:hAnsi="宋体" w:cs="宋体" w:hint="eastAsia"/>
          <w:kern w:val="0"/>
          <w:szCs w:val="21"/>
          <w:lang w:val="zh-CN"/>
        </w:rPr>
        <w:t>本合同工程的一切</w:t>
      </w:r>
      <w:r w:rsidRPr="00514474">
        <w:rPr>
          <w:rFonts w:ascii="宋体" w:hAnsi="宋体" w:cs="宋体"/>
          <w:kern w:val="0"/>
          <w:szCs w:val="21"/>
          <w:lang w:val="zh-CN"/>
        </w:rPr>
        <w:t>通信设施均由承包人自行解决。</w:t>
      </w:r>
    </w:p>
    <w:p w14:paraId="4052714C"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(2)</w:t>
      </w:r>
      <w:r w:rsidRPr="00514474">
        <w:rPr>
          <w:rFonts w:ascii="宋体" w:hAnsi="宋体"/>
          <w:bCs/>
          <w:kern w:val="0"/>
          <w:szCs w:val="21"/>
        </w:rPr>
        <w:t>承包人应自行负责设计、施工、采购、安装、管理和维修其施工现场内部的通信服务设施。承包人应为发包人和其它承包人使用其内部通信设施提供方便。</w:t>
      </w:r>
    </w:p>
    <w:p w14:paraId="35D13D0A"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(3)</w:t>
      </w:r>
      <w:r w:rsidRPr="00514474">
        <w:rPr>
          <w:rFonts w:ascii="宋体" w:hAnsi="宋体"/>
          <w:bCs/>
          <w:kern w:val="0"/>
          <w:szCs w:val="21"/>
        </w:rPr>
        <w:t>承包人应自行与当地邮政部门协商解决其施工现场邮政服务事宜。</w:t>
      </w:r>
    </w:p>
    <w:p w14:paraId="371F6699" w14:textId="77777777" w:rsidR="00667B73" w:rsidRPr="00514474" w:rsidRDefault="00485D4A">
      <w:pPr>
        <w:spacing w:line="360" w:lineRule="auto"/>
        <w:rPr>
          <w:rFonts w:ascii="宋体" w:hAnsi="宋体" w:hint="eastAsia"/>
          <w:b/>
          <w:kern w:val="0"/>
          <w:szCs w:val="21"/>
        </w:rPr>
      </w:pPr>
      <w:r w:rsidRPr="00514474">
        <w:rPr>
          <w:rFonts w:ascii="宋体" w:hAnsi="宋体"/>
          <w:b/>
          <w:kern w:val="0"/>
          <w:szCs w:val="21"/>
        </w:rPr>
        <w:t xml:space="preserve">2.10  </w:t>
      </w:r>
      <w:r w:rsidRPr="00514474">
        <w:rPr>
          <w:rFonts w:ascii="宋体" w:hAnsi="宋体"/>
          <w:b/>
          <w:kern w:val="0"/>
          <w:szCs w:val="21"/>
        </w:rPr>
        <w:t>砂石料场开采加工系统</w:t>
      </w:r>
    </w:p>
    <w:p w14:paraId="4AAFDDBD"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2.10.1  </w:t>
      </w:r>
      <w:r w:rsidRPr="00514474">
        <w:rPr>
          <w:rFonts w:ascii="宋体" w:hAnsi="宋体"/>
          <w:bCs/>
          <w:kern w:val="0"/>
          <w:szCs w:val="21"/>
        </w:rPr>
        <w:t>承包人自建砂石料加工系统</w:t>
      </w:r>
    </w:p>
    <w:p w14:paraId="57DA738D"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(1)</w:t>
      </w:r>
      <w:r w:rsidRPr="00514474">
        <w:rPr>
          <w:rFonts w:ascii="宋体" w:hAnsi="宋体"/>
          <w:bCs/>
          <w:kern w:val="0"/>
          <w:szCs w:val="21"/>
        </w:rPr>
        <w:t>承包人应负责提供本合同工程施工所需的全部砂石料，并负责砂石料加工系统的设计和施工以及开采加工设备的采购、安装、调试、运行、管理和维护。</w:t>
      </w:r>
    </w:p>
    <w:p w14:paraId="728FC488"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(2)</w:t>
      </w:r>
      <w:r w:rsidRPr="00514474">
        <w:rPr>
          <w:rFonts w:ascii="宋体" w:hAnsi="宋体"/>
          <w:bCs/>
          <w:kern w:val="0"/>
          <w:szCs w:val="21"/>
        </w:rPr>
        <w:t>承包人应按批准的施工进度计划和各种砂石料和土料的需用量确定各项加工设备的生产能力和规模，进行加工、储存和供料平衡，并应满足高峰用量的要求。</w:t>
      </w:r>
    </w:p>
    <w:p w14:paraId="10738D38"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2.10.2  </w:t>
      </w:r>
      <w:r w:rsidRPr="00514474">
        <w:rPr>
          <w:rFonts w:ascii="宋体" w:hAnsi="宋体"/>
          <w:bCs/>
          <w:kern w:val="0"/>
          <w:szCs w:val="21"/>
        </w:rPr>
        <w:t>发包人提供砂石料</w:t>
      </w:r>
    </w:p>
    <w:p w14:paraId="3BFD61E7"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hint="eastAsia"/>
          <w:bCs/>
          <w:kern w:val="0"/>
          <w:szCs w:val="21"/>
        </w:rPr>
        <w:t>发包人不提供任何</w:t>
      </w:r>
      <w:r w:rsidRPr="00514474">
        <w:rPr>
          <w:rFonts w:ascii="宋体" w:hAnsi="宋体"/>
          <w:bCs/>
          <w:kern w:val="0"/>
          <w:szCs w:val="21"/>
        </w:rPr>
        <w:t>砂石料。</w:t>
      </w:r>
    </w:p>
    <w:p w14:paraId="02A1BC7B" w14:textId="77777777" w:rsidR="00667B73" w:rsidRPr="00514474" w:rsidRDefault="00485D4A">
      <w:pPr>
        <w:spacing w:line="360" w:lineRule="auto"/>
        <w:rPr>
          <w:rFonts w:ascii="宋体" w:hAnsi="宋体" w:hint="eastAsia"/>
          <w:b/>
          <w:kern w:val="0"/>
          <w:szCs w:val="21"/>
        </w:rPr>
      </w:pPr>
      <w:r w:rsidRPr="00514474">
        <w:rPr>
          <w:rFonts w:ascii="宋体" w:hAnsi="宋体"/>
          <w:b/>
          <w:kern w:val="0"/>
          <w:szCs w:val="21"/>
        </w:rPr>
        <w:t xml:space="preserve">2.1l  </w:t>
      </w:r>
      <w:r w:rsidRPr="00514474">
        <w:rPr>
          <w:rFonts w:ascii="宋体" w:hAnsi="宋体"/>
          <w:b/>
          <w:kern w:val="0"/>
          <w:szCs w:val="21"/>
        </w:rPr>
        <w:t>混凝土生产系统</w:t>
      </w:r>
    </w:p>
    <w:p w14:paraId="11C85AD5"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2.11.1  </w:t>
      </w:r>
      <w:r w:rsidRPr="00514474">
        <w:rPr>
          <w:rFonts w:ascii="宋体" w:hAnsi="宋体"/>
          <w:bCs/>
          <w:kern w:val="0"/>
          <w:szCs w:val="21"/>
        </w:rPr>
        <w:t>承包人自建混凝土生产系统</w:t>
      </w:r>
    </w:p>
    <w:p w14:paraId="4E514DEF"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(1)</w:t>
      </w:r>
      <w:proofErr w:type="gramStart"/>
      <w:r w:rsidRPr="00514474">
        <w:rPr>
          <w:rFonts w:ascii="宋体" w:hAnsi="宋体"/>
          <w:bCs/>
          <w:kern w:val="0"/>
          <w:szCs w:val="21"/>
        </w:rPr>
        <w:t>若合同</w:t>
      </w:r>
      <w:proofErr w:type="gramEnd"/>
      <w:r w:rsidRPr="00514474">
        <w:rPr>
          <w:rFonts w:ascii="宋体" w:hAnsi="宋体"/>
          <w:bCs/>
          <w:kern w:val="0"/>
          <w:szCs w:val="21"/>
        </w:rPr>
        <w:t>约定，由承包人自建混凝土生产系统，则承包人应按批准的施工总布置规划，进行混凝土生产系统</w:t>
      </w:r>
      <w:r w:rsidRPr="00514474">
        <w:rPr>
          <w:rFonts w:ascii="宋体" w:hAnsi="宋体"/>
          <w:bCs/>
          <w:kern w:val="0"/>
          <w:szCs w:val="21"/>
        </w:rPr>
        <w:t>(</w:t>
      </w:r>
      <w:r w:rsidRPr="00514474">
        <w:rPr>
          <w:rFonts w:ascii="宋体" w:hAnsi="宋体"/>
          <w:bCs/>
          <w:kern w:val="0"/>
          <w:szCs w:val="21"/>
        </w:rPr>
        <w:t>包括混凝土骨料储存系统</w:t>
      </w:r>
      <w:r w:rsidRPr="00514474">
        <w:rPr>
          <w:rFonts w:ascii="宋体" w:hAnsi="宋体"/>
          <w:bCs/>
          <w:kern w:val="0"/>
          <w:szCs w:val="21"/>
        </w:rPr>
        <w:t>)</w:t>
      </w:r>
      <w:r w:rsidRPr="00514474">
        <w:rPr>
          <w:rFonts w:ascii="宋体" w:hAnsi="宋体"/>
          <w:bCs/>
          <w:kern w:val="0"/>
          <w:szCs w:val="21"/>
        </w:rPr>
        <w:t>的设计和施工</w:t>
      </w:r>
      <w:r w:rsidRPr="00514474">
        <w:rPr>
          <w:rFonts w:ascii="宋体" w:hAnsi="宋体"/>
          <w:bCs/>
          <w:kern w:val="0"/>
          <w:szCs w:val="21"/>
        </w:rPr>
        <w:t>(</w:t>
      </w:r>
      <w:r w:rsidRPr="00514474">
        <w:rPr>
          <w:rFonts w:ascii="宋体" w:hAnsi="宋体"/>
          <w:bCs/>
          <w:kern w:val="0"/>
          <w:szCs w:val="21"/>
        </w:rPr>
        <w:t>包括场地的开挖、回填与平整</w:t>
      </w:r>
      <w:r w:rsidRPr="00514474">
        <w:rPr>
          <w:rFonts w:ascii="宋体" w:hAnsi="宋体"/>
          <w:bCs/>
          <w:kern w:val="0"/>
          <w:szCs w:val="21"/>
        </w:rPr>
        <w:t>)</w:t>
      </w:r>
      <w:r w:rsidRPr="00514474">
        <w:rPr>
          <w:rFonts w:ascii="宋体" w:hAnsi="宋体"/>
          <w:bCs/>
          <w:kern w:val="0"/>
          <w:szCs w:val="21"/>
        </w:rPr>
        <w:t>、混凝土浇筑设备和设施的采购、安装、调试、运行管理和维修，以及混凝土骨料储存和混凝土的拌和、运输等。承包人的混凝土生产系统还应做好场地排水和弃渣处理，以及防止污染环境等措施。</w:t>
      </w:r>
    </w:p>
    <w:p w14:paraId="2027AF48"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(2)</w:t>
      </w:r>
      <w:r w:rsidRPr="00514474">
        <w:rPr>
          <w:rFonts w:ascii="宋体" w:hAnsi="宋体"/>
          <w:bCs/>
          <w:kern w:val="0"/>
          <w:szCs w:val="21"/>
        </w:rPr>
        <w:t>承包人应按施工图纸和本合同技术条款规定的温控要求，负责混凝土制冷</w:t>
      </w:r>
      <w:r w:rsidRPr="00514474">
        <w:rPr>
          <w:rFonts w:ascii="宋体" w:hAnsi="宋体"/>
          <w:bCs/>
          <w:kern w:val="0"/>
          <w:szCs w:val="21"/>
        </w:rPr>
        <w:t>(</w:t>
      </w:r>
      <w:r w:rsidRPr="00514474">
        <w:rPr>
          <w:rFonts w:ascii="宋体" w:hAnsi="宋体"/>
          <w:bCs/>
          <w:kern w:val="0"/>
          <w:szCs w:val="21"/>
        </w:rPr>
        <w:t>热</w:t>
      </w:r>
      <w:r w:rsidRPr="00514474">
        <w:rPr>
          <w:rFonts w:ascii="宋体" w:hAnsi="宋体"/>
          <w:bCs/>
          <w:kern w:val="0"/>
          <w:szCs w:val="21"/>
        </w:rPr>
        <w:t>)</w:t>
      </w:r>
      <w:r w:rsidRPr="00514474">
        <w:rPr>
          <w:rFonts w:ascii="宋体" w:hAnsi="宋体"/>
          <w:bCs/>
          <w:kern w:val="0"/>
          <w:szCs w:val="21"/>
        </w:rPr>
        <w:t>系统的设计和施工，并负责制冷</w:t>
      </w:r>
      <w:r w:rsidRPr="00514474">
        <w:rPr>
          <w:rFonts w:ascii="宋体" w:hAnsi="宋体"/>
          <w:bCs/>
          <w:kern w:val="0"/>
          <w:szCs w:val="21"/>
        </w:rPr>
        <w:t>(</w:t>
      </w:r>
      <w:r w:rsidRPr="00514474">
        <w:rPr>
          <w:rFonts w:ascii="宋体" w:hAnsi="宋体"/>
          <w:bCs/>
          <w:kern w:val="0"/>
          <w:szCs w:val="21"/>
        </w:rPr>
        <w:t>热</w:t>
      </w:r>
      <w:r w:rsidRPr="00514474">
        <w:rPr>
          <w:rFonts w:ascii="宋体" w:hAnsi="宋体"/>
          <w:bCs/>
          <w:kern w:val="0"/>
          <w:szCs w:val="21"/>
        </w:rPr>
        <w:t>)</w:t>
      </w:r>
      <w:r w:rsidRPr="00514474">
        <w:rPr>
          <w:rFonts w:ascii="宋体" w:hAnsi="宋体"/>
          <w:bCs/>
          <w:kern w:val="0"/>
          <w:szCs w:val="21"/>
        </w:rPr>
        <w:t>设备的采购、安装、调试、运行管理和维修。</w:t>
      </w:r>
    </w:p>
    <w:p w14:paraId="2D7C0E63"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2.11.2  </w:t>
      </w:r>
      <w:r w:rsidRPr="00514474">
        <w:rPr>
          <w:rFonts w:ascii="宋体" w:hAnsi="宋体"/>
          <w:bCs/>
          <w:kern w:val="0"/>
          <w:szCs w:val="21"/>
        </w:rPr>
        <w:t>发包人供应混凝土</w:t>
      </w:r>
    </w:p>
    <w:p w14:paraId="0B40AC68"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发包人</w:t>
      </w:r>
      <w:r w:rsidRPr="00514474">
        <w:rPr>
          <w:rFonts w:ascii="宋体" w:hAnsi="宋体" w:hint="eastAsia"/>
          <w:bCs/>
          <w:kern w:val="0"/>
          <w:szCs w:val="21"/>
        </w:rPr>
        <w:t>不</w:t>
      </w:r>
      <w:r w:rsidRPr="00514474">
        <w:rPr>
          <w:rFonts w:ascii="宋体" w:hAnsi="宋体"/>
          <w:bCs/>
          <w:kern w:val="0"/>
          <w:szCs w:val="21"/>
        </w:rPr>
        <w:t>供应混凝土</w:t>
      </w:r>
      <w:r w:rsidRPr="00514474">
        <w:rPr>
          <w:rFonts w:ascii="宋体" w:hAnsi="宋体" w:hint="eastAsia"/>
          <w:bCs/>
          <w:kern w:val="0"/>
          <w:szCs w:val="21"/>
        </w:rPr>
        <w:t>。</w:t>
      </w:r>
    </w:p>
    <w:p w14:paraId="4B22CD59" w14:textId="77777777" w:rsidR="00667B73" w:rsidRPr="00514474" w:rsidRDefault="00485D4A">
      <w:pPr>
        <w:spacing w:line="360" w:lineRule="auto"/>
        <w:rPr>
          <w:rFonts w:ascii="宋体" w:hAnsi="宋体" w:hint="eastAsia"/>
          <w:b/>
          <w:kern w:val="0"/>
          <w:szCs w:val="21"/>
        </w:rPr>
      </w:pPr>
      <w:r w:rsidRPr="00514474">
        <w:rPr>
          <w:rFonts w:ascii="宋体" w:hAnsi="宋体"/>
          <w:b/>
          <w:kern w:val="0"/>
          <w:szCs w:val="21"/>
        </w:rPr>
        <w:t xml:space="preserve">2.12  </w:t>
      </w:r>
      <w:r w:rsidRPr="00514474">
        <w:rPr>
          <w:rFonts w:ascii="宋体" w:hAnsi="宋体"/>
          <w:b/>
          <w:kern w:val="0"/>
          <w:szCs w:val="21"/>
        </w:rPr>
        <w:t>临时工厂设施</w:t>
      </w:r>
    </w:p>
    <w:p w14:paraId="112CB8AF"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承包人应按批准的施工总进度和施工图纸的要求，修建以下临时工厂设施，并各工厂设施施工前，将临时工厂设施的设计文件提交监理人批准。</w:t>
      </w:r>
    </w:p>
    <w:p w14:paraId="7BB5D3E2"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(1)</w:t>
      </w:r>
      <w:r w:rsidRPr="00514474">
        <w:rPr>
          <w:rFonts w:ascii="宋体" w:hAnsi="宋体"/>
          <w:bCs/>
          <w:kern w:val="0"/>
          <w:szCs w:val="21"/>
        </w:rPr>
        <w:t>钢筋加工厂；</w:t>
      </w:r>
    </w:p>
    <w:p w14:paraId="098E7BCB"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(2)</w:t>
      </w:r>
      <w:r w:rsidRPr="00514474">
        <w:rPr>
          <w:rFonts w:ascii="宋体" w:hAnsi="宋体"/>
          <w:bCs/>
          <w:kern w:val="0"/>
          <w:szCs w:val="21"/>
        </w:rPr>
        <w:t>木材加工厂；</w:t>
      </w:r>
    </w:p>
    <w:p w14:paraId="3A2FC36F"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(3)</w:t>
      </w:r>
      <w:r w:rsidRPr="00514474">
        <w:rPr>
          <w:rFonts w:ascii="宋体" w:hAnsi="宋体"/>
          <w:bCs/>
          <w:kern w:val="0"/>
          <w:szCs w:val="21"/>
        </w:rPr>
        <w:t>混凝土构件预制工厂；</w:t>
      </w:r>
    </w:p>
    <w:p w14:paraId="55694500"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(4)</w:t>
      </w:r>
      <w:r w:rsidRPr="00514474">
        <w:rPr>
          <w:rFonts w:ascii="宋体" w:hAnsi="宋体"/>
          <w:bCs/>
          <w:kern w:val="0"/>
          <w:szCs w:val="21"/>
        </w:rPr>
        <w:t>机械修配工厂；</w:t>
      </w:r>
    </w:p>
    <w:p w14:paraId="4288FC5F"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(5)</w:t>
      </w:r>
      <w:r w:rsidRPr="00514474">
        <w:rPr>
          <w:rFonts w:ascii="宋体" w:hAnsi="宋体"/>
          <w:bCs/>
          <w:kern w:val="0"/>
          <w:szCs w:val="21"/>
        </w:rPr>
        <w:t>汽车保养站；</w:t>
      </w:r>
    </w:p>
    <w:p w14:paraId="1C46AD84"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(6)</w:t>
      </w:r>
      <w:r w:rsidRPr="00514474">
        <w:rPr>
          <w:rFonts w:ascii="宋体" w:hAnsi="宋体"/>
          <w:bCs/>
          <w:kern w:val="0"/>
          <w:szCs w:val="21"/>
        </w:rPr>
        <w:t>压力钢管和钢结构加工厂</w:t>
      </w:r>
      <w:r w:rsidRPr="00514474">
        <w:rPr>
          <w:rFonts w:ascii="宋体" w:hAnsi="宋体"/>
          <w:bCs/>
          <w:kern w:val="0"/>
          <w:szCs w:val="21"/>
        </w:rPr>
        <w:t>(</w:t>
      </w:r>
      <w:r w:rsidRPr="00514474">
        <w:rPr>
          <w:rFonts w:ascii="宋体" w:hAnsi="宋体"/>
          <w:bCs/>
          <w:kern w:val="0"/>
          <w:szCs w:val="21"/>
        </w:rPr>
        <w:t>包括预装配场地</w:t>
      </w:r>
      <w:r w:rsidRPr="00514474">
        <w:rPr>
          <w:rFonts w:ascii="宋体" w:hAnsi="宋体"/>
          <w:bCs/>
          <w:kern w:val="0"/>
          <w:szCs w:val="21"/>
        </w:rPr>
        <w:t>)</w:t>
      </w:r>
      <w:r w:rsidRPr="00514474">
        <w:rPr>
          <w:rFonts w:ascii="宋体" w:hAnsi="宋体"/>
          <w:bCs/>
          <w:kern w:val="0"/>
          <w:szCs w:val="21"/>
        </w:rPr>
        <w:t>。</w:t>
      </w:r>
    </w:p>
    <w:p w14:paraId="5E7B7519" w14:textId="77777777" w:rsidR="00667B73" w:rsidRPr="00514474" w:rsidRDefault="00485D4A">
      <w:pPr>
        <w:spacing w:line="360" w:lineRule="auto"/>
        <w:rPr>
          <w:rFonts w:ascii="宋体" w:hAnsi="宋体" w:hint="eastAsia"/>
          <w:b/>
          <w:kern w:val="0"/>
          <w:szCs w:val="21"/>
        </w:rPr>
      </w:pPr>
      <w:r w:rsidRPr="00514474">
        <w:rPr>
          <w:rFonts w:ascii="宋体" w:hAnsi="宋体"/>
          <w:b/>
          <w:kern w:val="0"/>
          <w:szCs w:val="21"/>
        </w:rPr>
        <w:t xml:space="preserve">2.13  </w:t>
      </w:r>
      <w:r w:rsidRPr="00514474">
        <w:rPr>
          <w:rFonts w:ascii="宋体" w:hAnsi="宋体"/>
          <w:b/>
          <w:kern w:val="0"/>
          <w:szCs w:val="21"/>
        </w:rPr>
        <w:t>仓库和堆、存料场</w:t>
      </w:r>
    </w:p>
    <w:p w14:paraId="4148193F"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lastRenderedPageBreak/>
        <w:t>(1)</w:t>
      </w:r>
      <w:r w:rsidRPr="00514474">
        <w:rPr>
          <w:rFonts w:ascii="宋体" w:hAnsi="宋体"/>
          <w:bCs/>
          <w:kern w:val="0"/>
          <w:szCs w:val="21"/>
        </w:rPr>
        <w:t>承包人应按批准的施工组织设计和合同进度计划的要求，修建本工程的仓库和堆、存料场，并在开始施工前，将仓库和堆、存料场的设计图纸与文件提交监理人批准。</w:t>
      </w:r>
    </w:p>
    <w:p w14:paraId="05FD6593"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(2)</w:t>
      </w:r>
      <w:r w:rsidRPr="00514474">
        <w:rPr>
          <w:rFonts w:ascii="宋体" w:hAnsi="宋体"/>
          <w:bCs/>
          <w:kern w:val="0"/>
          <w:szCs w:val="21"/>
        </w:rPr>
        <w:t>承包人应负责本合同工程所需的各项材料和设备仓库的设计、修建、管理和维护。</w:t>
      </w:r>
    </w:p>
    <w:p w14:paraId="652E6A27"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(3)</w:t>
      </w:r>
      <w:r w:rsidRPr="00514474">
        <w:rPr>
          <w:rFonts w:ascii="宋体" w:hAnsi="宋体"/>
          <w:bCs/>
          <w:kern w:val="0"/>
          <w:szCs w:val="21"/>
        </w:rPr>
        <w:t>除合同另有约定外，储存炸药、雷管和油料等特殊材料仓库应按监理人批准的地点进行布置和修建，并应严格遵守国家有关安全管理的规定。</w:t>
      </w:r>
    </w:p>
    <w:p w14:paraId="40AB4B63" w14:textId="77777777" w:rsidR="00667B73" w:rsidRPr="00514474" w:rsidRDefault="00485D4A">
      <w:pPr>
        <w:spacing w:line="360" w:lineRule="auto"/>
        <w:rPr>
          <w:rFonts w:ascii="宋体" w:hAnsi="宋体" w:hint="eastAsia"/>
          <w:b/>
          <w:kern w:val="0"/>
          <w:szCs w:val="21"/>
        </w:rPr>
      </w:pPr>
      <w:r w:rsidRPr="00514474">
        <w:rPr>
          <w:rFonts w:ascii="宋体" w:hAnsi="宋体"/>
          <w:b/>
          <w:kern w:val="0"/>
          <w:szCs w:val="21"/>
        </w:rPr>
        <w:t xml:space="preserve">2.14  </w:t>
      </w:r>
      <w:r w:rsidRPr="00514474">
        <w:rPr>
          <w:rFonts w:ascii="宋体" w:hAnsi="宋体"/>
          <w:b/>
          <w:kern w:val="0"/>
          <w:szCs w:val="21"/>
        </w:rPr>
        <w:t>弃渣场</w:t>
      </w:r>
    </w:p>
    <w:p w14:paraId="0677DA0D"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承包人应按监理人批准的环境保护措施计划，在弃渣场周围及场地内设置防洪和排水设施，防止冲刷弃渣，造成水土流失。</w:t>
      </w:r>
    </w:p>
    <w:p w14:paraId="3EF4EA55" w14:textId="77777777" w:rsidR="00667B73" w:rsidRPr="00514474" w:rsidRDefault="00485D4A">
      <w:pPr>
        <w:spacing w:line="360" w:lineRule="auto"/>
        <w:rPr>
          <w:rFonts w:ascii="宋体" w:hAnsi="宋体" w:hint="eastAsia"/>
          <w:b/>
          <w:kern w:val="0"/>
          <w:szCs w:val="21"/>
        </w:rPr>
      </w:pPr>
      <w:r w:rsidRPr="00514474">
        <w:rPr>
          <w:rFonts w:ascii="宋体" w:hAnsi="宋体"/>
          <w:b/>
          <w:kern w:val="0"/>
          <w:szCs w:val="21"/>
        </w:rPr>
        <w:t xml:space="preserve">2.15  </w:t>
      </w:r>
      <w:r w:rsidRPr="00514474">
        <w:rPr>
          <w:rFonts w:ascii="宋体" w:hAnsi="宋体"/>
          <w:b/>
          <w:kern w:val="0"/>
          <w:szCs w:val="21"/>
        </w:rPr>
        <w:t>临时生产管理和生活设施</w:t>
      </w:r>
    </w:p>
    <w:p w14:paraId="54CE8EE7"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2.15.1  </w:t>
      </w:r>
      <w:r w:rsidRPr="00514474">
        <w:rPr>
          <w:rFonts w:ascii="宋体" w:hAnsi="宋体"/>
          <w:bCs/>
          <w:kern w:val="0"/>
          <w:szCs w:val="21"/>
        </w:rPr>
        <w:t>承包人临时生产管理和生活设施</w:t>
      </w:r>
    </w:p>
    <w:p w14:paraId="134D0D76"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(1)</w:t>
      </w:r>
      <w:r w:rsidRPr="00514474">
        <w:rPr>
          <w:rFonts w:ascii="宋体" w:hAnsi="宋体"/>
          <w:bCs/>
          <w:kern w:val="0"/>
          <w:szCs w:val="21"/>
        </w:rPr>
        <w:t>除合同另有约定外，承包人应负责其施工需要的全部临时生产管理与生活设施的设计、建造及其设备的采购、安装、管理和维护等。</w:t>
      </w:r>
    </w:p>
    <w:p w14:paraId="0E0A1DAB"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(2)</w:t>
      </w:r>
      <w:r w:rsidRPr="00514474">
        <w:rPr>
          <w:rFonts w:ascii="宋体" w:hAnsi="宋体"/>
          <w:bCs/>
          <w:kern w:val="0"/>
          <w:szCs w:val="21"/>
        </w:rPr>
        <w:t>承包人应在收到开工通知后的</w:t>
      </w:r>
      <w:r w:rsidRPr="00514474">
        <w:rPr>
          <w:rFonts w:ascii="宋体" w:hAnsi="宋体"/>
          <w:bCs/>
          <w:kern w:val="0"/>
          <w:szCs w:val="21"/>
          <w:u w:val="single"/>
        </w:rPr>
        <w:t xml:space="preserve">  14  </w:t>
      </w:r>
      <w:r w:rsidRPr="00514474">
        <w:rPr>
          <w:rFonts w:ascii="宋体" w:hAnsi="宋体"/>
          <w:bCs/>
          <w:kern w:val="0"/>
          <w:szCs w:val="21"/>
        </w:rPr>
        <w:t>天内，按发包人批准的施工规划总布置，向监理人编制一份临时生产管理和生活设施的布置和房屋建筑物设计的图纸和文件提交监理人批准。</w:t>
      </w:r>
    </w:p>
    <w:p w14:paraId="3520ECA2"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2.15.2  </w:t>
      </w:r>
      <w:r w:rsidRPr="00514474">
        <w:rPr>
          <w:rFonts w:ascii="宋体" w:hAnsi="宋体"/>
          <w:bCs/>
          <w:kern w:val="0"/>
          <w:szCs w:val="21"/>
        </w:rPr>
        <w:t>发包人提供临时生产管理和生活设施</w:t>
      </w:r>
    </w:p>
    <w:p w14:paraId="4B22CF94"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cs="宋体"/>
          <w:kern w:val="0"/>
          <w:szCs w:val="21"/>
          <w:lang w:val="zh-CN"/>
        </w:rPr>
        <w:t>发包人</w:t>
      </w:r>
      <w:r w:rsidRPr="00514474">
        <w:rPr>
          <w:rFonts w:ascii="宋体" w:hAnsi="宋体" w:cs="宋体" w:hint="eastAsia"/>
          <w:kern w:val="0"/>
          <w:szCs w:val="21"/>
          <w:lang w:val="zh-CN"/>
        </w:rPr>
        <w:t>不提供</w:t>
      </w:r>
      <w:r w:rsidRPr="00514474">
        <w:rPr>
          <w:rFonts w:ascii="宋体" w:hAnsi="宋体" w:cs="宋体"/>
          <w:kern w:val="0"/>
          <w:szCs w:val="21"/>
          <w:lang w:val="zh-CN"/>
        </w:rPr>
        <w:t>临时生产管理和生活设施给承包人使用。</w:t>
      </w:r>
    </w:p>
    <w:p w14:paraId="11823A9C" w14:textId="77777777" w:rsidR="00667B73" w:rsidRPr="00514474" w:rsidRDefault="00485D4A">
      <w:pPr>
        <w:spacing w:line="360" w:lineRule="auto"/>
        <w:rPr>
          <w:rFonts w:ascii="宋体" w:hAnsi="宋体" w:hint="eastAsia"/>
          <w:b/>
          <w:kern w:val="0"/>
          <w:szCs w:val="21"/>
        </w:rPr>
      </w:pPr>
      <w:r w:rsidRPr="00514474">
        <w:rPr>
          <w:rFonts w:ascii="宋体" w:hAnsi="宋体"/>
          <w:b/>
          <w:kern w:val="0"/>
          <w:szCs w:val="21"/>
        </w:rPr>
        <w:t xml:space="preserve">2.16  </w:t>
      </w:r>
      <w:r w:rsidRPr="00514474">
        <w:rPr>
          <w:rFonts w:ascii="宋体" w:hAnsi="宋体"/>
          <w:b/>
          <w:kern w:val="0"/>
          <w:szCs w:val="21"/>
        </w:rPr>
        <w:t>计量和支付</w:t>
      </w:r>
    </w:p>
    <w:p w14:paraId="4C0F1DFB"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2.16.1  </w:t>
      </w:r>
      <w:r w:rsidRPr="00514474">
        <w:rPr>
          <w:rFonts w:ascii="宋体" w:hAnsi="宋体"/>
          <w:bCs/>
          <w:kern w:val="0"/>
          <w:szCs w:val="21"/>
        </w:rPr>
        <w:t>现场施工测量</w:t>
      </w:r>
    </w:p>
    <w:p w14:paraId="7AFDFF92"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现场施工测量</w:t>
      </w:r>
      <w:r w:rsidRPr="00514474">
        <w:rPr>
          <w:rFonts w:ascii="宋体" w:hAnsi="宋体"/>
          <w:bCs/>
          <w:kern w:val="0"/>
          <w:szCs w:val="21"/>
        </w:rPr>
        <w:t>(</w:t>
      </w:r>
      <w:r w:rsidRPr="00514474">
        <w:rPr>
          <w:rFonts w:ascii="宋体" w:hAnsi="宋体"/>
          <w:bCs/>
          <w:kern w:val="0"/>
          <w:szCs w:val="21"/>
        </w:rPr>
        <w:t>包括根据合同约定由承包人测设的施工控制网、工程施工阶段的全部施工测量放样工作等</w:t>
      </w:r>
      <w:r w:rsidRPr="00514474">
        <w:rPr>
          <w:rFonts w:ascii="宋体" w:hAnsi="宋体"/>
          <w:bCs/>
          <w:kern w:val="0"/>
          <w:szCs w:val="21"/>
        </w:rPr>
        <w:t>)</w:t>
      </w:r>
      <w:r w:rsidRPr="00514474">
        <w:rPr>
          <w:rFonts w:ascii="宋体" w:hAnsi="宋体"/>
          <w:bCs/>
          <w:kern w:val="0"/>
          <w:szCs w:val="21"/>
        </w:rPr>
        <w:t>所需费用，</w:t>
      </w:r>
      <w:r w:rsidRPr="00514474">
        <w:rPr>
          <w:rFonts w:ascii="宋体" w:hAnsi="宋体" w:cs="宋体" w:hint="eastAsia"/>
          <w:kern w:val="0"/>
          <w:szCs w:val="21"/>
          <w:lang w:val="zh-CN"/>
        </w:rPr>
        <w:t>均包含在相应项目单价或总价中</w:t>
      </w:r>
      <w:r w:rsidRPr="00514474">
        <w:rPr>
          <w:rFonts w:ascii="宋体" w:hAnsi="宋体" w:cs="宋体"/>
          <w:kern w:val="0"/>
          <w:szCs w:val="21"/>
          <w:lang w:val="zh-CN"/>
        </w:rPr>
        <w:t>，发包人</w:t>
      </w:r>
      <w:proofErr w:type="gramStart"/>
      <w:r w:rsidRPr="00514474">
        <w:rPr>
          <w:rFonts w:ascii="宋体" w:hAnsi="宋体" w:cs="宋体"/>
          <w:kern w:val="0"/>
          <w:szCs w:val="21"/>
          <w:lang w:val="zh-CN"/>
        </w:rPr>
        <w:t>不</w:t>
      </w:r>
      <w:proofErr w:type="gramEnd"/>
      <w:r w:rsidRPr="00514474">
        <w:rPr>
          <w:rFonts w:ascii="宋体" w:hAnsi="宋体" w:cs="宋体"/>
          <w:kern w:val="0"/>
          <w:szCs w:val="21"/>
          <w:lang w:val="zh-CN"/>
        </w:rPr>
        <w:t>另行支付</w:t>
      </w:r>
      <w:r w:rsidRPr="00514474">
        <w:rPr>
          <w:rFonts w:ascii="宋体" w:hAnsi="宋体"/>
          <w:bCs/>
          <w:kern w:val="0"/>
          <w:szCs w:val="21"/>
        </w:rPr>
        <w:t>。</w:t>
      </w:r>
    </w:p>
    <w:p w14:paraId="7D4278A0"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2.16.2  </w:t>
      </w:r>
      <w:r w:rsidRPr="00514474">
        <w:rPr>
          <w:rFonts w:ascii="宋体" w:hAnsi="宋体"/>
          <w:bCs/>
          <w:kern w:val="0"/>
          <w:szCs w:val="21"/>
        </w:rPr>
        <w:t>现场试验</w:t>
      </w:r>
    </w:p>
    <w:p w14:paraId="7A1A843D"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(1)</w:t>
      </w:r>
      <w:r w:rsidRPr="00514474">
        <w:rPr>
          <w:rFonts w:ascii="宋体" w:hAnsi="宋体"/>
          <w:bCs/>
          <w:kern w:val="0"/>
          <w:szCs w:val="21"/>
        </w:rPr>
        <w:t>现场室内试验</w:t>
      </w:r>
    </w:p>
    <w:p w14:paraId="66500A93"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承包人现场试验室的建设费用，</w:t>
      </w:r>
      <w:r w:rsidRPr="00514474">
        <w:rPr>
          <w:rFonts w:ascii="宋体" w:hAnsi="宋体" w:cs="宋体" w:hint="eastAsia"/>
          <w:kern w:val="0"/>
          <w:szCs w:val="21"/>
          <w:lang w:val="zh-CN"/>
        </w:rPr>
        <w:t>均包含在相应项目单价或总价中</w:t>
      </w:r>
      <w:r w:rsidRPr="00514474">
        <w:rPr>
          <w:rFonts w:ascii="宋体" w:hAnsi="宋体" w:cs="宋体"/>
          <w:kern w:val="0"/>
          <w:szCs w:val="21"/>
          <w:lang w:val="zh-CN"/>
        </w:rPr>
        <w:t>，发包人</w:t>
      </w:r>
      <w:proofErr w:type="gramStart"/>
      <w:r w:rsidRPr="00514474">
        <w:rPr>
          <w:rFonts w:ascii="宋体" w:hAnsi="宋体" w:cs="宋体"/>
          <w:kern w:val="0"/>
          <w:szCs w:val="21"/>
          <w:lang w:val="zh-CN"/>
        </w:rPr>
        <w:t>不</w:t>
      </w:r>
      <w:proofErr w:type="gramEnd"/>
      <w:r w:rsidRPr="00514474">
        <w:rPr>
          <w:rFonts w:ascii="宋体" w:hAnsi="宋体" w:cs="宋体"/>
          <w:kern w:val="0"/>
          <w:szCs w:val="21"/>
          <w:lang w:val="zh-CN"/>
        </w:rPr>
        <w:t>另行支付</w:t>
      </w:r>
      <w:r w:rsidRPr="00514474">
        <w:rPr>
          <w:rFonts w:ascii="宋体" w:hAnsi="宋体"/>
          <w:bCs/>
          <w:kern w:val="0"/>
          <w:szCs w:val="21"/>
        </w:rPr>
        <w:t>。</w:t>
      </w:r>
    </w:p>
    <w:p w14:paraId="27B29154"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(2)</w:t>
      </w:r>
      <w:r w:rsidRPr="00514474">
        <w:rPr>
          <w:rFonts w:ascii="宋体" w:hAnsi="宋体"/>
          <w:bCs/>
          <w:kern w:val="0"/>
          <w:szCs w:val="21"/>
        </w:rPr>
        <w:t>现场工艺试验</w:t>
      </w:r>
    </w:p>
    <w:p w14:paraId="087E1AE3"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除合同另有约定外，现场工艺试验所需费用，</w:t>
      </w:r>
      <w:r w:rsidRPr="00514474">
        <w:rPr>
          <w:rFonts w:ascii="宋体" w:hAnsi="宋体" w:cs="宋体" w:hint="eastAsia"/>
          <w:kern w:val="0"/>
          <w:szCs w:val="21"/>
          <w:lang w:val="zh-CN"/>
        </w:rPr>
        <w:t>均包含在相应项目单价或总价中</w:t>
      </w:r>
      <w:r w:rsidRPr="00514474">
        <w:rPr>
          <w:rFonts w:ascii="宋体" w:hAnsi="宋体" w:cs="宋体"/>
          <w:kern w:val="0"/>
          <w:szCs w:val="21"/>
          <w:lang w:val="zh-CN"/>
        </w:rPr>
        <w:t>，发包人</w:t>
      </w:r>
      <w:proofErr w:type="gramStart"/>
      <w:r w:rsidRPr="00514474">
        <w:rPr>
          <w:rFonts w:ascii="宋体" w:hAnsi="宋体" w:cs="宋体"/>
          <w:kern w:val="0"/>
          <w:szCs w:val="21"/>
          <w:lang w:val="zh-CN"/>
        </w:rPr>
        <w:t>不</w:t>
      </w:r>
      <w:proofErr w:type="gramEnd"/>
      <w:r w:rsidRPr="00514474">
        <w:rPr>
          <w:rFonts w:ascii="宋体" w:hAnsi="宋体" w:cs="宋体"/>
          <w:kern w:val="0"/>
          <w:szCs w:val="21"/>
          <w:lang w:val="zh-CN"/>
        </w:rPr>
        <w:t>另行支付</w:t>
      </w:r>
      <w:r w:rsidRPr="00514474">
        <w:rPr>
          <w:rFonts w:ascii="宋体" w:hAnsi="宋体"/>
          <w:bCs/>
          <w:kern w:val="0"/>
          <w:szCs w:val="21"/>
        </w:rPr>
        <w:t>。</w:t>
      </w:r>
    </w:p>
    <w:p w14:paraId="68DA21FF"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(3)</w:t>
      </w:r>
      <w:r w:rsidRPr="00514474">
        <w:rPr>
          <w:rFonts w:ascii="宋体" w:hAnsi="宋体"/>
          <w:bCs/>
          <w:kern w:val="0"/>
          <w:szCs w:val="21"/>
        </w:rPr>
        <w:t>现场生产性试验</w:t>
      </w:r>
    </w:p>
    <w:p w14:paraId="135721EF"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除合同约定的大型现场生产性试验项目由发包人按《工程量清单》所列项目的总价支付外，</w:t>
      </w:r>
      <w:r w:rsidRPr="00514474">
        <w:rPr>
          <w:rFonts w:ascii="宋体" w:hAnsi="宋体" w:cs="宋体" w:hint="eastAsia"/>
          <w:kern w:val="0"/>
          <w:szCs w:val="21"/>
          <w:lang w:val="zh-CN"/>
        </w:rPr>
        <w:t>均包含在相应项目单价或总价中</w:t>
      </w:r>
      <w:r w:rsidRPr="00514474">
        <w:rPr>
          <w:rFonts w:ascii="宋体" w:hAnsi="宋体" w:cs="宋体"/>
          <w:kern w:val="0"/>
          <w:szCs w:val="21"/>
          <w:lang w:val="zh-CN"/>
        </w:rPr>
        <w:t>，发包人</w:t>
      </w:r>
      <w:proofErr w:type="gramStart"/>
      <w:r w:rsidRPr="00514474">
        <w:rPr>
          <w:rFonts w:ascii="宋体" w:hAnsi="宋体" w:cs="宋体"/>
          <w:kern w:val="0"/>
          <w:szCs w:val="21"/>
          <w:lang w:val="zh-CN"/>
        </w:rPr>
        <w:t>不</w:t>
      </w:r>
      <w:proofErr w:type="gramEnd"/>
      <w:r w:rsidRPr="00514474">
        <w:rPr>
          <w:rFonts w:ascii="宋体" w:hAnsi="宋体" w:cs="宋体"/>
          <w:kern w:val="0"/>
          <w:szCs w:val="21"/>
          <w:lang w:val="zh-CN"/>
        </w:rPr>
        <w:t>另行支付</w:t>
      </w:r>
      <w:r w:rsidRPr="00514474">
        <w:rPr>
          <w:rFonts w:ascii="宋体" w:hAnsi="宋体"/>
          <w:bCs/>
          <w:kern w:val="0"/>
          <w:szCs w:val="21"/>
        </w:rPr>
        <w:t>。</w:t>
      </w:r>
    </w:p>
    <w:p w14:paraId="10BD8FB0"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2.16.3  </w:t>
      </w:r>
      <w:r w:rsidRPr="00514474">
        <w:rPr>
          <w:rFonts w:ascii="宋体" w:hAnsi="宋体"/>
          <w:bCs/>
          <w:kern w:val="0"/>
          <w:szCs w:val="21"/>
        </w:rPr>
        <w:t>施工交通设施</w:t>
      </w:r>
    </w:p>
    <w:p w14:paraId="533E1FD0"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(1)</w:t>
      </w:r>
      <w:bookmarkStart w:id="713" w:name="_Hlk66022328"/>
      <w:r w:rsidRPr="00514474">
        <w:rPr>
          <w:rFonts w:ascii="宋体" w:hAnsi="宋体"/>
          <w:bCs/>
          <w:kern w:val="0"/>
          <w:szCs w:val="21"/>
        </w:rPr>
        <w:t>除合同另有约定外，承包人根据合同要求完成场内施工道路的建设和施工期的管理维护工作所需的费用，</w:t>
      </w:r>
      <w:r w:rsidRPr="00514474">
        <w:rPr>
          <w:rFonts w:ascii="宋体" w:hAnsi="宋体" w:cs="宋体" w:hint="eastAsia"/>
          <w:kern w:val="0"/>
          <w:szCs w:val="21"/>
          <w:lang w:val="zh-CN"/>
        </w:rPr>
        <w:t>均包含在相应项目单价或总价中，发包人</w:t>
      </w:r>
      <w:proofErr w:type="gramStart"/>
      <w:r w:rsidRPr="00514474">
        <w:rPr>
          <w:rFonts w:ascii="宋体" w:hAnsi="宋体" w:cs="宋体" w:hint="eastAsia"/>
          <w:kern w:val="0"/>
          <w:szCs w:val="21"/>
          <w:lang w:val="zh-CN"/>
        </w:rPr>
        <w:t>不</w:t>
      </w:r>
      <w:proofErr w:type="gramEnd"/>
      <w:r w:rsidRPr="00514474">
        <w:rPr>
          <w:rFonts w:ascii="宋体" w:hAnsi="宋体" w:cs="宋体" w:hint="eastAsia"/>
          <w:kern w:val="0"/>
          <w:szCs w:val="21"/>
          <w:lang w:val="zh-CN"/>
        </w:rPr>
        <w:t>另行支付</w:t>
      </w:r>
      <w:r w:rsidRPr="00514474">
        <w:rPr>
          <w:rFonts w:ascii="宋体" w:hAnsi="宋体"/>
          <w:bCs/>
          <w:kern w:val="0"/>
          <w:szCs w:val="21"/>
        </w:rPr>
        <w:t>。</w:t>
      </w:r>
      <w:bookmarkEnd w:id="713"/>
    </w:p>
    <w:p w14:paraId="11575657"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(2)</w:t>
      </w:r>
      <w:r w:rsidRPr="00514474">
        <w:rPr>
          <w:rFonts w:ascii="宋体" w:hAnsi="宋体"/>
          <w:bCs/>
          <w:kern w:val="0"/>
          <w:szCs w:val="21"/>
        </w:rPr>
        <w:t>场外公共交通的费用，除合同约定由承包人为场外公共交通修建和</w:t>
      </w:r>
      <w:r w:rsidRPr="00514474">
        <w:rPr>
          <w:rFonts w:ascii="宋体" w:hAnsi="宋体"/>
          <w:bCs/>
          <w:kern w:val="0"/>
          <w:szCs w:val="21"/>
        </w:rPr>
        <w:t>(</w:t>
      </w:r>
      <w:r w:rsidRPr="00514474">
        <w:rPr>
          <w:rFonts w:ascii="宋体" w:hAnsi="宋体"/>
          <w:bCs/>
          <w:kern w:val="0"/>
          <w:szCs w:val="21"/>
        </w:rPr>
        <w:t>或</w:t>
      </w:r>
      <w:r w:rsidRPr="00514474">
        <w:rPr>
          <w:rFonts w:ascii="宋体" w:hAnsi="宋体"/>
          <w:bCs/>
          <w:kern w:val="0"/>
          <w:szCs w:val="21"/>
        </w:rPr>
        <w:t>)</w:t>
      </w:r>
      <w:r w:rsidRPr="00514474">
        <w:rPr>
          <w:rFonts w:ascii="宋体" w:hAnsi="宋体"/>
          <w:bCs/>
          <w:kern w:val="0"/>
          <w:szCs w:val="21"/>
        </w:rPr>
        <w:t>维护的临时设施外，承包人在施工场地外的一切交通费用，均由承包人自行承担，发包人</w:t>
      </w:r>
      <w:proofErr w:type="gramStart"/>
      <w:r w:rsidRPr="00514474">
        <w:rPr>
          <w:rFonts w:ascii="宋体" w:hAnsi="宋体"/>
          <w:bCs/>
          <w:kern w:val="0"/>
          <w:szCs w:val="21"/>
        </w:rPr>
        <w:t>不</w:t>
      </w:r>
      <w:proofErr w:type="gramEnd"/>
      <w:r w:rsidRPr="00514474">
        <w:rPr>
          <w:rFonts w:ascii="宋体" w:hAnsi="宋体"/>
          <w:bCs/>
          <w:kern w:val="0"/>
          <w:szCs w:val="21"/>
        </w:rPr>
        <w:t>另行支付。</w:t>
      </w:r>
    </w:p>
    <w:p w14:paraId="5E981109"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lastRenderedPageBreak/>
        <w:t>(3)</w:t>
      </w:r>
      <w:r w:rsidRPr="00514474">
        <w:rPr>
          <w:rFonts w:ascii="宋体" w:hAnsi="宋体"/>
          <w:bCs/>
          <w:kern w:val="0"/>
          <w:szCs w:val="21"/>
        </w:rPr>
        <w:t>承包人承担的超大、超重件的运输费用，均由承包人自行负责，发包人</w:t>
      </w:r>
      <w:proofErr w:type="gramStart"/>
      <w:r w:rsidRPr="00514474">
        <w:rPr>
          <w:rFonts w:ascii="宋体" w:hAnsi="宋体"/>
          <w:bCs/>
          <w:kern w:val="0"/>
          <w:szCs w:val="21"/>
        </w:rPr>
        <w:t>不</w:t>
      </w:r>
      <w:proofErr w:type="gramEnd"/>
      <w:r w:rsidRPr="00514474">
        <w:rPr>
          <w:rFonts w:ascii="宋体" w:hAnsi="宋体"/>
          <w:bCs/>
          <w:kern w:val="0"/>
          <w:szCs w:val="21"/>
        </w:rPr>
        <w:t>另行支付。</w:t>
      </w:r>
    </w:p>
    <w:p w14:paraId="0AD26069"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2.16.4  </w:t>
      </w:r>
      <w:r w:rsidRPr="00514474">
        <w:rPr>
          <w:rFonts w:ascii="宋体" w:hAnsi="宋体"/>
          <w:bCs/>
          <w:kern w:val="0"/>
          <w:szCs w:val="21"/>
        </w:rPr>
        <w:t>施工及生活供电设施</w:t>
      </w:r>
    </w:p>
    <w:p w14:paraId="43C96354"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除合同另有约定外，承包人根据合同要求完成施工用电设施的建设、</w:t>
      </w:r>
      <w:proofErr w:type="gramStart"/>
      <w:r w:rsidRPr="00514474">
        <w:rPr>
          <w:rFonts w:ascii="宋体" w:hAnsi="宋体"/>
          <w:bCs/>
          <w:kern w:val="0"/>
          <w:szCs w:val="21"/>
        </w:rPr>
        <w:t>移设和</w:t>
      </w:r>
      <w:proofErr w:type="gramEnd"/>
      <w:r w:rsidRPr="00514474">
        <w:rPr>
          <w:rFonts w:ascii="宋体" w:hAnsi="宋体"/>
          <w:bCs/>
          <w:kern w:val="0"/>
          <w:szCs w:val="21"/>
        </w:rPr>
        <w:t>拆除工作所需的费用，</w:t>
      </w:r>
      <w:r w:rsidRPr="00514474">
        <w:rPr>
          <w:rFonts w:ascii="宋体" w:hAnsi="宋体" w:cs="宋体" w:hint="eastAsia"/>
          <w:kern w:val="0"/>
          <w:szCs w:val="21"/>
          <w:lang w:val="zh-CN"/>
        </w:rPr>
        <w:t>均包含在相应项目单价或总价中，发包人</w:t>
      </w:r>
      <w:proofErr w:type="gramStart"/>
      <w:r w:rsidRPr="00514474">
        <w:rPr>
          <w:rFonts w:ascii="宋体" w:hAnsi="宋体" w:cs="宋体" w:hint="eastAsia"/>
          <w:kern w:val="0"/>
          <w:szCs w:val="21"/>
          <w:lang w:val="zh-CN"/>
        </w:rPr>
        <w:t>不</w:t>
      </w:r>
      <w:proofErr w:type="gramEnd"/>
      <w:r w:rsidRPr="00514474">
        <w:rPr>
          <w:rFonts w:ascii="宋体" w:hAnsi="宋体" w:cs="宋体" w:hint="eastAsia"/>
          <w:kern w:val="0"/>
          <w:szCs w:val="21"/>
          <w:lang w:val="zh-CN"/>
        </w:rPr>
        <w:t>另行支付</w:t>
      </w:r>
      <w:r w:rsidRPr="00514474">
        <w:rPr>
          <w:rFonts w:ascii="宋体" w:hAnsi="宋体"/>
          <w:bCs/>
          <w:kern w:val="0"/>
          <w:szCs w:val="21"/>
        </w:rPr>
        <w:t>。</w:t>
      </w:r>
    </w:p>
    <w:p w14:paraId="1FF4566C"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2.16.5  </w:t>
      </w:r>
      <w:r w:rsidRPr="00514474">
        <w:rPr>
          <w:rFonts w:ascii="宋体" w:hAnsi="宋体"/>
          <w:bCs/>
          <w:kern w:val="0"/>
          <w:szCs w:val="21"/>
        </w:rPr>
        <w:t>施工及生活供水设施</w:t>
      </w:r>
    </w:p>
    <w:p w14:paraId="7BA43CF4"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除合同另有约定外，承包人根据合同要求完成施工及生活供水设施的建设、</w:t>
      </w:r>
      <w:proofErr w:type="gramStart"/>
      <w:r w:rsidRPr="00514474">
        <w:rPr>
          <w:rFonts w:ascii="宋体" w:hAnsi="宋体"/>
          <w:bCs/>
          <w:kern w:val="0"/>
          <w:szCs w:val="21"/>
        </w:rPr>
        <w:t>移设和</w:t>
      </w:r>
      <w:proofErr w:type="gramEnd"/>
      <w:r w:rsidRPr="00514474">
        <w:rPr>
          <w:rFonts w:ascii="宋体" w:hAnsi="宋体"/>
          <w:bCs/>
          <w:kern w:val="0"/>
          <w:szCs w:val="21"/>
        </w:rPr>
        <w:t>拆除工作所需的费用，</w:t>
      </w:r>
      <w:r w:rsidRPr="00514474">
        <w:rPr>
          <w:rFonts w:ascii="宋体" w:hAnsi="宋体" w:cs="宋体" w:hint="eastAsia"/>
          <w:kern w:val="0"/>
          <w:szCs w:val="21"/>
          <w:lang w:val="zh-CN"/>
        </w:rPr>
        <w:t>均包含在相应项目单价或总价中，发包人</w:t>
      </w:r>
      <w:proofErr w:type="gramStart"/>
      <w:r w:rsidRPr="00514474">
        <w:rPr>
          <w:rFonts w:ascii="宋体" w:hAnsi="宋体" w:cs="宋体" w:hint="eastAsia"/>
          <w:kern w:val="0"/>
          <w:szCs w:val="21"/>
          <w:lang w:val="zh-CN"/>
        </w:rPr>
        <w:t>不</w:t>
      </w:r>
      <w:proofErr w:type="gramEnd"/>
      <w:r w:rsidRPr="00514474">
        <w:rPr>
          <w:rFonts w:ascii="宋体" w:hAnsi="宋体" w:cs="宋体" w:hint="eastAsia"/>
          <w:kern w:val="0"/>
          <w:szCs w:val="21"/>
          <w:lang w:val="zh-CN"/>
        </w:rPr>
        <w:t>另行支付</w:t>
      </w:r>
      <w:r w:rsidRPr="00514474">
        <w:rPr>
          <w:rFonts w:ascii="宋体" w:hAnsi="宋体"/>
          <w:bCs/>
          <w:kern w:val="0"/>
          <w:szCs w:val="21"/>
        </w:rPr>
        <w:t>。</w:t>
      </w:r>
    </w:p>
    <w:p w14:paraId="66C36708"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2.16.6  </w:t>
      </w:r>
      <w:proofErr w:type="gramStart"/>
      <w:r w:rsidRPr="00514474">
        <w:rPr>
          <w:rFonts w:ascii="宋体" w:hAnsi="宋体"/>
          <w:bCs/>
          <w:kern w:val="0"/>
          <w:szCs w:val="21"/>
        </w:rPr>
        <w:t>施工供风设施</w:t>
      </w:r>
      <w:proofErr w:type="gramEnd"/>
    </w:p>
    <w:p w14:paraId="71548AA0"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除合同另有约定外，承包人根据合同要求完成施工</w:t>
      </w:r>
      <w:proofErr w:type="gramStart"/>
      <w:r w:rsidRPr="00514474">
        <w:rPr>
          <w:rFonts w:ascii="宋体" w:hAnsi="宋体"/>
          <w:bCs/>
          <w:kern w:val="0"/>
          <w:szCs w:val="21"/>
        </w:rPr>
        <w:t>供风设施</w:t>
      </w:r>
      <w:proofErr w:type="gramEnd"/>
      <w:r w:rsidRPr="00514474">
        <w:rPr>
          <w:rFonts w:ascii="宋体" w:hAnsi="宋体"/>
          <w:bCs/>
          <w:kern w:val="0"/>
          <w:szCs w:val="21"/>
        </w:rPr>
        <w:t>的建设、</w:t>
      </w:r>
      <w:proofErr w:type="gramStart"/>
      <w:r w:rsidRPr="00514474">
        <w:rPr>
          <w:rFonts w:ascii="宋体" w:hAnsi="宋体"/>
          <w:bCs/>
          <w:kern w:val="0"/>
          <w:szCs w:val="21"/>
        </w:rPr>
        <w:t>移设和</w:t>
      </w:r>
      <w:proofErr w:type="gramEnd"/>
      <w:r w:rsidRPr="00514474">
        <w:rPr>
          <w:rFonts w:ascii="宋体" w:hAnsi="宋体"/>
          <w:bCs/>
          <w:kern w:val="0"/>
          <w:szCs w:val="21"/>
        </w:rPr>
        <w:t>拆除工作所需的费用，</w:t>
      </w:r>
      <w:r w:rsidRPr="00514474">
        <w:rPr>
          <w:rFonts w:ascii="宋体" w:hAnsi="宋体" w:cs="宋体" w:hint="eastAsia"/>
          <w:kern w:val="0"/>
          <w:szCs w:val="21"/>
          <w:lang w:val="zh-CN"/>
        </w:rPr>
        <w:t>均包含在相应项目单价或总价中，发包人</w:t>
      </w:r>
      <w:proofErr w:type="gramStart"/>
      <w:r w:rsidRPr="00514474">
        <w:rPr>
          <w:rFonts w:ascii="宋体" w:hAnsi="宋体" w:cs="宋体" w:hint="eastAsia"/>
          <w:kern w:val="0"/>
          <w:szCs w:val="21"/>
          <w:lang w:val="zh-CN"/>
        </w:rPr>
        <w:t>不</w:t>
      </w:r>
      <w:proofErr w:type="gramEnd"/>
      <w:r w:rsidRPr="00514474">
        <w:rPr>
          <w:rFonts w:ascii="宋体" w:hAnsi="宋体" w:cs="宋体" w:hint="eastAsia"/>
          <w:kern w:val="0"/>
          <w:szCs w:val="21"/>
          <w:lang w:val="zh-CN"/>
        </w:rPr>
        <w:t>另行支付</w:t>
      </w:r>
      <w:r w:rsidRPr="00514474">
        <w:rPr>
          <w:rFonts w:ascii="宋体" w:hAnsi="宋体"/>
          <w:bCs/>
          <w:kern w:val="0"/>
          <w:szCs w:val="21"/>
        </w:rPr>
        <w:t>。</w:t>
      </w:r>
    </w:p>
    <w:p w14:paraId="53570B78"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2.16.7  </w:t>
      </w:r>
      <w:r w:rsidRPr="00514474">
        <w:rPr>
          <w:rFonts w:ascii="宋体" w:hAnsi="宋体"/>
          <w:bCs/>
          <w:kern w:val="0"/>
          <w:szCs w:val="21"/>
        </w:rPr>
        <w:t>施工照明设施</w:t>
      </w:r>
    </w:p>
    <w:p w14:paraId="4D5FD16F"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除合同另有约定外，承包人根据合同要求完成施工照明设施的建设、移置、维护管理和拆除工作所需的费用，</w:t>
      </w:r>
      <w:r w:rsidRPr="00514474">
        <w:rPr>
          <w:rFonts w:ascii="宋体" w:hAnsi="宋体" w:cs="宋体" w:hint="eastAsia"/>
          <w:kern w:val="0"/>
          <w:szCs w:val="21"/>
          <w:lang w:val="zh-CN"/>
        </w:rPr>
        <w:t>均包含在相应项目单价或总价中，发包人</w:t>
      </w:r>
      <w:proofErr w:type="gramStart"/>
      <w:r w:rsidRPr="00514474">
        <w:rPr>
          <w:rFonts w:ascii="宋体" w:hAnsi="宋体" w:cs="宋体" w:hint="eastAsia"/>
          <w:kern w:val="0"/>
          <w:szCs w:val="21"/>
          <w:lang w:val="zh-CN"/>
        </w:rPr>
        <w:t>不</w:t>
      </w:r>
      <w:proofErr w:type="gramEnd"/>
      <w:r w:rsidRPr="00514474">
        <w:rPr>
          <w:rFonts w:ascii="宋体" w:hAnsi="宋体" w:cs="宋体" w:hint="eastAsia"/>
          <w:kern w:val="0"/>
          <w:szCs w:val="21"/>
          <w:lang w:val="zh-CN"/>
        </w:rPr>
        <w:t>另行支付</w:t>
      </w:r>
      <w:r w:rsidRPr="00514474">
        <w:rPr>
          <w:rFonts w:ascii="宋体" w:hAnsi="宋体"/>
          <w:bCs/>
          <w:kern w:val="0"/>
          <w:szCs w:val="21"/>
        </w:rPr>
        <w:t>。</w:t>
      </w:r>
    </w:p>
    <w:p w14:paraId="6FF27D2B"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2.16.8  </w:t>
      </w:r>
      <w:r w:rsidRPr="00514474">
        <w:rPr>
          <w:rFonts w:ascii="宋体" w:hAnsi="宋体"/>
          <w:bCs/>
          <w:kern w:val="0"/>
          <w:szCs w:val="21"/>
        </w:rPr>
        <w:t>施工通信和邮政设施</w:t>
      </w:r>
    </w:p>
    <w:p w14:paraId="44B8BF66"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除合同另有约定外，承包人根据合同要求完成现场施工通信和邮政设施的建设、移设、维护管理和拆除工作所需的费用，</w:t>
      </w:r>
      <w:r w:rsidRPr="00514474">
        <w:rPr>
          <w:rFonts w:ascii="宋体" w:hAnsi="宋体" w:cs="宋体" w:hint="eastAsia"/>
          <w:kern w:val="0"/>
          <w:szCs w:val="21"/>
          <w:lang w:val="zh-CN"/>
        </w:rPr>
        <w:t>均包含在相应项目单价或总价中，发包人</w:t>
      </w:r>
      <w:proofErr w:type="gramStart"/>
      <w:r w:rsidRPr="00514474">
        <w:rPr>
          <w:rFonts w:ascii="宋体" w:hAnsi="宋体" w:cs="宋体" w:hint="eastAsia"/>
          <w:kern w:val="0"/>
          <w:szCs w:val="21"/>
          <w:lang w:val="zh-CN"/>
        </w:rPr>
        <w:t>不</w:t>
      </w:r>
      <w:proofErr w:type="gramEnd"/>
      <w:r w:rsidRPr="00514474">
        <w:rPr>
          <w:rFonts w:ascii="宋体" w:hAnsi="宋体" w:cs="宋体" w:hint="eastAsia"/>
          <w:kern w:val="0"/>
          <w:szCs w:val="21"/>
          <w:lang w:val="zh-CN"/>
        </w:rPr>
        <w:t>另行支付</w:t>
      </w:r>
      <w:r w:rsidRPr="00514474">
        <w:rPr>
          <w:rFonts w:ascii="宋体" w:hAnsi="宋体"/>
          <w:bCs/>
          <w:kern w:val="0"/>
          <w:szCs w:val="21"/>
        </w:rPr>
        <w:t>。</w:t>
      </w:r>
    </w:p>
    <w:p w14:paraId="7E9391BB"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2.16.9  </w:t>
      </w:r>
      <w:r w:rsidRPr="00514474">
        <w:rPr>
          <w:rFonts w:ascii="宋体" w:hAnsi="宋体"/>
          <w:bCs/>
          <w:kern w:val="0"/>
          <w:szCs w:val="21"/>
        </w:rPr>
        <w:t>砂石料生产系统</w:t>
      </w:r>
    </w:p>
    <w:p w14:paraId="7E4A9F6D"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除合同另有约定外，承包人根据合同要求完成砂石料生产系统的建设和拆除工作所需的费用，</w:t>
      </w:r>
      <w:r w:rsidRPr="00514474">
        <w:rPr>
          <w:rFonts w:ascii="宋体" w:hAnsi="宋体" w:cs="宋体" w:hint="eastAsia"/>
          <w:kern w:val="0"/>
          <w:szCs w:val="21"/>
          <w:lang w:val="zh-CN"/>
        </w:rPr>
        <w:t>均包含在相应项目单价或总价中，发包人</w:t>
      </w:r>
      <w:proofErr w:type="gramStart"/>
      <w:r w:rsidRPr="00514474">
        <w:rPr>
          <w:rFonts w:ascii="宋体" w:hAnsi="宋体" w:cs="宋体" w:hint="eastAsia"/>
          <w:kern w:val="0"/>
          <w:szCs w:val="21"/>
          <w:lang w:val="zh-CN"/>
        </w:rPr>
        <w:t>不</w:t>
      </w:r>
      <w:proofErr w:type="gramEnd"/>
      <w:r w:rsidRPr="00514474">
        <w:rPr>
          <w:rFonts w:ascii="宋体" w:hAnsi="宋体" w:cs="宋体" w:hint="eastAsia"/>
          <w:kern w:val="0"/>
          <w:szCs w:val="21"/>
          <w:lang w:val="zh-CN"/>
        </w:rPr>
        <w:t>另行支付</w:t>
      </w:r>
      <w:r w:rsidRPr="00514474">
        <w:rPr>
          <w:rFonts w:ascii="宋体" w:hAnsi="宋体"/>
          <w:bCs/>
          <w:kern w:val="0"/>
          <w:szCs w:val="21"/>
        </w:rPr>
        <w:t>。</w:t>
      </w:r>
    </w:p>
    <w:p w14:paraId="0FD31967"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2.16.10  </w:t>
      </w:r>
      <w:r w:rsidRPr="00514474">
        <w:rPr>
          <w:rFonts w:ascii="宋体" w:hAnsi="宋体"/>
          <w:bCs/>
          <w:kern w:val="0"/>
          <w:szCs w:val="21"/>
        </w:rPr>
        <w:t>混凝土生产系统</w:t>
      </w:r>
    </w:p>
    <w:p w14:paraId="30824130"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除合同另有约定外，承包人根据合同要求完成混凝土生产系统的建设和拆除工作所需的费用，</w:t>
      </w:r>
      <w:r w:rsidRPr="00514474">
        <w:rPr>
          <w:rFonts w:ascii="宋体" w:hAnsi="宋体" w:cs="宋体" w:hint="eastAsia"/>
          <w:kern w:val="0"/>
          <w:szCs w:val="21"/>
          <w:lang w:val="zh-CN"/>
        </w:rPr>
        <w:t>均包含在相应项目单价或总价中，发包人</w:t>
      </w:r>
      <w:proofErr w:type="gramStart"/>
      <w:r w:rsidRPr="00514474">
        <w:rPr>
          <w:rFonts w:ascii="宋体" w:hAnsi="宋体" w:cs="宋体" w:hint="eastAsia"/>
          <w:kern w:val="0"/>
          <w:szCs w:val="21"/>
          <w:lang w:val="zh-CN"/>
        </w:rPr>
        <w:t>不</w:t>
      </w:r>
      <w:proofErr w:type="gramEnd"/>
      <w:r w:rsidRPr="00514474">
        <w:rPr>
          <w:rFonts w:ascii="宋体" w:hAnsi="宋体" w:cs="宋体" w:hint="eastAsia"/>
          <w:kern w:val="0"/>
          <w:szCs w:val="21"/>
          <w:lang w:val="zh-CN"/>
        </w:rPr>
        <w:t>另行支付</w:t>
      </w:r>
      <w:r w:rsidRPr="00514474">
        <w:rPr>
          <w:rFonts w:ascii="宋体" w:hAnsi="宋体"/>
          <w:bCs/>
          <w:kern w:val="0"/>
          <w:szCs w:val="21"/>
        </w:rPr>
        <w:t>。</w:t>
      </w:r>
    </w:p>
    <w:p w14:paraId="100B8DD5"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2.16.11  </w:t>
      </w:r>
      <w:r w:rsidRPr="00514474">
        <w:rPr>
          <w:rFonts w:ascii="宋体" w:hAnsi="宋体"/>
          <w:bCs/>
          <w:kern w:val="0"/>
          <w:szCs w:val="21"/>
        </w:rPr>
        <w:t>附属加工厂</w:t>
      </w:r>
    </w:p>
    <w:p w14:paraId="264CCB1E"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除合同另有约定外，承包人根据合同要求完成附属加工厂的建设、维护管理和拆除工作所需的费用，</w:t>
      </w:r>
      <w:r w:rsidRPr="00514474">
        <w:rPr>
          <w:rFonts w:ascii="宋体" w:hAnsi="宋体" w:cs="宋体" w:hint="eastAsia"/>
          <w:kern w:val="0"/>
          <w:szCs w:val="21"/>
          <w:lang w:val="zh-CN"/>
        </w:rPr>
        <w:t>均包含在相应项目单价或总价中，发包人</w:t>
      </w:r>
      <w:proofErr w:type="gramStart"/>
      <w:r w:rsidRPr="00514474">
        <w:rPr>
          <w:rFonts w:ascii="宋体" w:hAnsi="宋体" w:cs="宋体" w:hint="eastAsia"/>
          <w:kern w:val="0"/>
          <w:szCs w:val="21"/>
          <w:lang w:val="zh-CN"/>
        </w:rPr>
        <w:t>不</w:t>
      </w:r>
      <w:proofErr w:type="gramEnd"/>
      <w:r w:rsidRPr="00514474">
        <w:rPr>
          <w:rFonts w:ascii="宋体" w:hAnsi="宋体" w:cs="宋体" w:hint="eastAsia"/>
          <w:kern w:val="0"/>
          <w:szCs w:val="21"/>
          <w:lang w:val="zh-CN"/>
        </w:rPr>
        <w:t>另行支付</w:t>
      </w:r>
      <w:r w:rsidRPr="00514474">
        <w:rPr>
          <w:rFonts w:ascii="宋体" w:hAnsi="宋体"/>
          <w:bCs/>
          <w:kern w:val="0"/>
          <w:szCs w:val="21"/>
        </w:rPr>
        <w:t>。</w:t>
      </w:r>
    </w:p>
    <w:p w14:paraId="6B191437"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2.16.12  </w:t>
      </w:r>
      <w:r w:rsidRPr="00514474">
        <w:rPr>
          <w:rFonts w:ascii="宋体" w:hAnsi="宋体"/>
          <w:bCs/>
          <w:kern w:val="0"/>
          <w:szCs w:val="21"/>
        </w:rPr>
        <w:t>仓库和存料场</w:t>
      </w:r>
    </w:p>
    <w:p w14:paraId="3C296569"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除合同另有约定外，承包人根据合同要求完成仓库或存料场的建设、维护管理和拆除工作所需的费用，</w:t>
      </w:r>
      <w:r w:rsidRPr="00514474">
        <w:rPr>
          <w:rFonts w:ascii="宋体" w:hAnsi="宋体" w:cs="宋体" w:hint="eastAsia"/>
          <w:kern w:val="0"/>
          <w:szCs w:val="21"/>
          <w:lang w:val="zh-CN"/>
        </w:rPr>
        <w:t>均包含在相应项目单价或总价中，发包人</w:t>
      </w:r>
      <w:proofErr w:type="gramStart"/>
      <w:r w:rsidRPr="00514474">
        <w:rPr>
          <w:rFonts w:ascii="宋体" w:hAnsi="宋体" w:cs="宋体" w:hint="eastAsia"/>
          <w:kern w:val="0"/>
          <w:szCs w:val="21"/>
          <w:lang w:val="zh-CN"/>
        </w:rPr>
        <w:t>不</w:t>
      </w:r>
      <w:proofErr w:type="gramEnd"/>
      <w:r w:rsidRPr="00514474">
        <w:rPr>
          <w:rFonts w:ascii="宋体" w:hAnsi="宋体" w:cs="宋体" w:hint="eastAsia"/>
          <w:kern w:val="0"/>
          <w:szCs w:val="21"/>
          <w:lang w:val="zh-CN"/>
        </w:rPr>
        <w:t>另行支付</w:t>
      </w:r>
      <w:r w:rsidRPr="00514474">
        <w:rPr>
          <w:rFonts w:ascii="宋体" w:hAnsi="宋体"/>
          <w:bCs/>
          <w:kern w:val="0"/>
          <w:szCs w:val="21"/>
        </w:rPr>
        <w:t>。</w:t>
      </w:r>
    </w:p>
    <w:p w14:paraId="1B24487C"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2.16.13  </w:t>
      </w:r>
      <w:r w:rsidRPr="00514474">
        <w:rPr>
          <w:rFonts w:ascii="宋体" w:hAnsi="宋体"/>
          <w:bCs/>
          <w:kern w:val="0"/>
          <w:szCs w:val="21"/>
        </w:rPr>
        <w:t>弃渣场</w:t>
      </w:r>
    </w:p>
    <w:p w14:paraId="59FD80A2"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除合同另有约定外，承包人根据合同要求完成弃渣场的建设和维护管理等工作所需的费用，</w:t>
      </w:r>
      <w:r w:rsidRPr="00514474">
        <w:rPr>
          <w:rFonts w:ascii="宋体" w:hAnsi="宋体" w:cs="宋体" w:hint="eastAsia"/>
          <w:kern w:val="0"/>
          <w:szCs w:val="21"/>
          <w:lang w:val="zh-CN"/>
        </w:rPr>
        <w:t>均包含在相应项目单价或总价中，发包人</w:t>
      </w:r>
      <w:proofErr w:type="gramStart"/>
      <w:r w:rsidRPr="00514474">
        <w:rPr>
          <w:rFonts w:ascii="宋体" w:hAnsi="宋体" w:cs="宋体" w:hint="eastAsia"/>
          <w:kern w:val="0"/>
          <w:szCs w:val="21"/>
          <w:lang w:val="zh-CN"/>
        </w:rPr>
        <w:t>不</w:t>
      </w:r>
      <w:proofErr w:type="gramEnd"/>
      <w:r w:rsidRPr="00514474">
        <w:rPr>
          <w:rFonts w:ascii="宋体" w:hAnsi="宋体" w:cs="宋体" w:hint="eastAsia"/>
          <w:kern w:val="0"/>
          <w:szCs w:val="21"/>
          <w:lang w:val="zh-CN"/>
        </w:rPr>
        <w:t>另行支付</w:t>
      </w:r>
      <w:r w:rsidRPr="00514474">
        <w:rPr>
          <w:rFonts w:ascii="宋体" w:hAnsi="宋体"/>
          <w:bCs/>
          <w:kern w:val="0"/>
          <w:szCs w:val="21"/>
        </w:rPr>
        <w:t>。</w:t>
      </w:r>
    </w:p>
    <w:p w14:paraId="6D3C9A8B"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2.16.14  </w:t>
      </w:r>
      <w:r w:rsidRPr="00514474">
        <w:rPr>
          <w:rFonts w:ascii="宋体" w:hAnsi="宋体"/>
          <w:bCs/>
          <w:kern w:val="0"/>
          <w:szCs w:val="21"/>
        </w:rPr>
        <w:t>临时生产管理和生活设施</w:t>
      </w:r>
    </w:p>
    <w:p w14:paraId="4901C294" w14:textId="77777777" w:rsidR="00667B73" w:rsidRPr="00514474" w:rsidRDefault="00485D4A">
      <w:pPr>
        <w:spacing w:line="360" w:lineRule="auto"/>
        <w:ind w:firstLineChars="200" w:firstLine="420"/>
        <w:rPr>
          <w:rFonts w:ascii="宋体" w:hAnsi="宋体" w:hint="eastAsia"/>
          <w:bCs/>
          <w:kern w:val="0"/>
          <w:szCs w:val="21"/>
        </w:rPr>
      </w:pPr>
      <w:r w:rsidRPr="00514474">
        <w:rPr>
          <w:rFonts w:ascii="宋体" w:hAnsi="宋体"/>
          <w:bCs/>
          <w:kern w:val="0"/>
          <w:szCs w:val="21"/>
        </w:rPr>
        <w:t>除合同另有约定外，承包人根据合同要求完成临时生产管理和生活设施的建设、移设、维护管理和拆除工作所需的费用，</w:t>
      </w:r>
      <w:r w:rsidRPr="00514474">
        <w:rPr>
          <w:rFonts w:ascii="宋体" w:hAnsi="宋体" w:cs="宋体" w:hint="eastAsia"/>
          <w:kern w:val="0"/>
          <w:szCs w:val="21"/>
          <w:lang w:val="zh-CN"/>
        </w:rPr>
        <w:t>均包含在相应项目单价或总价中，发包人</w:t>
      </w:r>
      <w:proofErr w:type="gramStart"/>
      <w:r w:rsidRPr="00514474">
        <w:rPr>
          <w:rFonts w:ascii="宋体" w:hAnsi="宋体" w:cs="宋体" w:hint="eastAsia"/>
          <w:kern w:val="0"/>
          <w:szCs w:val="21"/>
          <w:lang w:val="zh-CN"/>
        </w:rPr>
        <w:t>不</w:t>
      </w:r>
      <w:proofErr w:type="gramEnd"/>
      <w:r w:rsidRPr="00514474">
        <w:rPr>
          <w:rFonts w:ascii="宋体" w:hAnsi="宋体" w:cs="宋体" w:hint="eastAsia"/>
          <w:kern w:val="0"/>
          <w:szCs w:val="21"/>
          <w:lang w:val="zh-CN"/>
        </w:rPr>
        <w:t>另行支付</w:t>
      </w:r>
      <w:r w:rsidRPr="00514474">
        <w:rPr>
          <w:rFonts w:ascii="宋体" w:hAnsi="宋体"/>
          <w:bCs/>
          <w:kern w:val="0"/>
          <w:szCs w:val="21"/>
        </w:rPr>
        <w:t>。</w:t>
      </w:r>
    </w:p>
    <w:p w14:paraId="639279CF"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lastRenderedPageBreak/>
        <w:t xml:space="preserve">2.16.15  </w:t>
      </w:r>
      <w:r w:rsidRPr="00514474">
        <w:rPr>
          <w:rFonts w:ascii="宋体" w:hAnsi="宋体"/>
          <w:bCs/>
          <w:kern w:val="0"/>
          <w:szCs w:val="21"/>
        </w:rPr>
        <w:t>其它临时设施</w:t>
      </w:r>
    </w:p>
    <w:p w14:paraId="0557F66F" w14:textId="77777777" w:rsidR="00667B73" w:rsidRPr="00514474" w:rsidRDefault="00485D4A">
      <w:pPr>
        <w:spacing w:line="360" w:lineRule="auto"/>
        <w:ind w:firstLineChars="200" w:firstLine="420"/>
        <w:jc w:val="left"/>
        <w:rPr>
          <w:rFonts w:ascii="宋体" w:hAnsi="宋体" w:hint="eastAsia"/>
          <w:szCs w:val="21"/>
        </w:rPr>
      </w:pPr>
      <w:r w:rsidRPr="00514474">
        <w:rPr>
          <w:rFonts w:ascii="宋体" w:hAnsi="宋体"/>
          <w:bCs/>
          <w:kern w:val="0"/>
          <w:szCs w:val="21"/>
        </w:rPr>
        <w:t>未列入《工程量清单》的其它临时设施，承包人根据合同要求完成这些设施的建设、移置、维护管理和拆除工作所需的费用，</w:t>
      </w:r>
      <w:r w:rsidRPr="00514474">
        <w:rPr>
          <w:rFonts w:ascii="宋体" w:hAnsi="宋体" w:cs="宋体" w:hint="eastAsia"/>
          <w:kern w:val="0"/>
          <w:szCs w:val="21"/>
          <w:lang w:val="zh-CN"/>
        </w:rPr>
        <w:t>均包含在相应项目单价或总价中，发包人</w:t>
      </w:r>
      <w:proofErr w:type="gramStart"/>
      <w:r w:rsidRPr="00514474">
        <w:rPr>
          <w:rFonts w:ascii="宋体" w:hAnsi="宋体" w:cs="宋体" w:hint="eastAsia"/>
          <w:kern w:val="0"/>
          <w:szCs w:val="21"/>
          <w:lang w:val="zh-CN"/>
        </w:rPr>
        <w:t>不</w:t>
      </w:r>
      <w:proofErr w:type="gramEnd"/>
      <w:r w:rsidRPr="00514474">
        <w:rPr>
          <w:rFonts w:ascii="宋体" w:hAnsi="宋体" w:cs="宋体" w:hint="eastAsia"/>
          <w:kern w:val="0"/>
          <w:szCs w:val="21"/>
          <w:lang w:val="zh-CN"/>
        </w:rPr>
        <w:t>另行支付</w:t>
      </w:r>
      <w:r w:rsidRPr="00514474">
        <w:rPr>
          <w:rFonts w:ascii="宋体" w:hAnsi="宋体"/>
          <w:bCs/>
          <w:kern w:val="0"/>
          <w:szCs w:val="21"/>
        </w:rPr>
        <w:t>。</w:t>
      </w:r>
    </w:p>
    <w:p w14:paraId="1A95B9F2" w14:textId="77777777" w:rsidR="00667B73" w:rsidRPr="00514474" w:rsidRDefault="00667B73">
      <w:pPr>
        <w:spacing w:line="360" w:lineRule="auto"/>
        <w:ind w:firstLineChars="200" w:firstLine="420"/>
        <w:jc w:val="left"/>
        <w:rPr>
          <w:rFonts w:ascii="宋体" w:hAnsi="宋体" w:hint="eastAsia"/>
        </w:rPr>
      </w:pPr>
    </w:p>
    <w:p w14:paraId="7D0B4689" w14:textId="77777777" w:rsidR="00667B73" w:rsidRPr="00514474" w:rsidRDefault="00667B73">
      <w:pPr>
        <w:spacing w:line="360" w:lineRule="auto"/>
        <w:ind w:firstLineChars="200" w:firstLine="420"/>
        <w:jc w:val="left"/>
        <w:rPr>
          <w:rFonts w:ascii="宋体" w:hAnsi="宋体" w:hint="eastAsia"/>
        </w:rPr>
      </w:pPr>
    </w:p>
    <w:p w14:paraId="349DFCDE" w14:textId="77777777" w:rsidR="00667B73" w:rsidRPr="00514474" w:rsidRDefault="00485D4A">
      <w:pPr>
        <w:widowControl/>
        <w:jc w:val="left"/>
        <w:rPr>
          <w:rFonts w:ascii="宋体" w:hAnsi="宋体" w:hint="eastAsia"/>
        </w:rPr>
      </w:pPr>
      <w:r w:rsidRPr="00514474">
        <w:rPr>
          <w:rFonts w:ascii="宋体" w:hAnsi="宋体"/>
        </w:rPr>
        <w:br w:type="page"/>
      </w:r>
    </w:p>
    <w:p w14:paraId="2BFA974F" w14:textId="77777777" w:rsidR="00667B73" w:rsidRPr="00514474" w:rsidRDefault="00485D4A">
      <w:pPr>
        <w:jc w:val="center"/>
        <w:rPr>
          <w:rFonts w:ascii="宋体" w:hAnsi="宋体" w:hint="eastAsia"/>
          <w:b/>
          <w:bCs/>
          <w:sz w:val="28"/>
          <w:szCs w:val="28"/>
        </w:rPr>
      </w:pPr>
      <w:r w:rsidRPr="00514474">
        <w:rPr>
          <w:rFonts w:ascii="宋体" w:hAnsi="宋体"/>
          <w:b/>
          <w:bCs/>
          <w:sz w:val="28"/>
          <w:szCs w:val="28"/>
        </w:rPr>
        <w:lastRenderedPageBreak/>
        <w:t>第</w:t>
      </w:r>
      <w:r w:rsidRPr="00514474">
        <w:rPr>
          <w:rFonts w:ascii="宋体" w:hAnsi="宋体"/>
          <w:b/>
          <w:bCs/>
          <w:sz w:val="28"/>
          <w:szCs w:val="28"/>
        </w:rPr>
        <w:t>3</w:t>
      </w:r>
      <w:r w:rsidRPr="00514474">
        <w:rPr>
          <w:rFonts w:ascii="宋体" w:hAnsi="宋体"/>
          <w:b/>
          <w:bCs/>
          <w:sz w:val="28"/>
          <w:szCs w:val="28"/>
        </w:rPr>
        <w:t>节</w:t>
      </w:r>
      <w:r w:rsidRPr="00514474">
        <w:rPr>
          <w:rFonts w:ascii="宋体" w:hAnsi="宋体" w:hint="eastAsia"/>
          <w:b/>
          <w:bCs/>
          <w:sz w:val="28"/>
          <w:szCs w:val="28"/>
        </w:rPr>
        <w:t xml:space="preserve"> </w:t>
      </w:r>
      <w:r w:rsidRPr="00514474">
        <w:rPr>
          <w:rFonts w:ascii="宋体" w:hAnsi="宋体"/>
          <w:b/>
          <w:bCs/>
          <w:sz w:val="28"/>
          <w:szCs w:val="28"/>
        </w:rPr>
        <w:t xml:space="preserve"> </w:t>
      </w:r>
      <w:r w:rsidRPr="00514474">
        <w:rPr>
          <w:rFonts w:ascii="宋体" w:hAnsi="宋体"/>
          <w:b/>
          <w:bCs/>
          <w:sz w:val="28"/>
          <w:szCs w:val="28"/>
        </w:rPr>
        <w:t>施工安全措施</w:t>
      </w:r>
    </w:p>
    <w:p w14:paraId="478B7030" w14:textId="77777777" w:rsidR="00667B73" w:rsidRPr="00514474" w:rsidRDefault="00485D4A">
      <w:pPr>
        <w:spacing w:line="360" w:lineRule="auto"/>
        <w:rPr>
          <w:rFonts w:ascii="宋体" w:hAnsi="宋体" w:hint="eastAsia"/>
          <w:b/>
          <w:kern w:val="0"/>
          <w:szCs w:val="21"/>
        </w:rPr>
      </w:pPr>
      <w:r w:rsidRPr="00514474">
        <w:rPr>
          <w:rFonts w:ascii="宋体" w:hAnsi="宋体"/>
          <w:b/>
          <w:kern w:val="0"/>
          <w:szCs w:val="21"/>
        </w:rPr>
        <w:t xml:space="preserve">3.1  </w:t>
      </w:r>
      <w:r w:rsidRPr="00514474">
        <w:rPr>
          <w:rFonts w:ascii="宋体" w:hAnsi="宋体"/>
          <w:b/>
          <w:kern w:val="0"/>
          <w:szCs w:val="21"/>
        </w:rPr>
        <w:t>一般规定</w:t>
      </w:r>
    </w:p>
    <w:p w14:paraId="4B5BCE02"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3.1.1  </w:t>
      </w:r>
      <w:r w:rsidRPr="00514474">
        <w:rPr>
          <w:rFonts w:ascii="宋体" w:hAnsi="宋体"/>
          <w:bCs/>
          <w:kern w:val="0"/>
          <w:szCs w:val="21"/>
        </w:rPr>
        <w:t>应用范围</w:t>
      </w:r>
    </w:p>
    <w:p w14:paraId="1BFB0423"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bCs/>
          <w:kern w:val="0"/>
          <w:szCs w:val="21"/>
        </w:rPr>
        <w:t>本</w:t>
      </w:r>
      <w:r w:rsidRPr="00514474">
        <w:rPr>
          <w:rFonts w:ascii="宋体" w:hAnsi="宋体" w:hint="eastAsia"/>
          <w:bCs/>
          <w:kern w:val="0"/>
          <w:szCs w:val="21"/>
        </w:rPr>
        <w:t>节</w:t>
      </w:r>
      <w:r w:rsidRPr="00514474">
        <w:rPr>
          <w:rFonts w:ascii="宋体" w:hAnsi="宋体"/>
          <w:bCs/>
          <w:kern w:val="0"/>
          <w:szCs w:val="21"/>
        </w:rPr>
        <w:t>适用于水利工程施工现场的安全管理工作包括：现场施工劳动保护、爆破作业、照明、场内交通、消防、地下洞室施工作业保护、洪水和气象灾害保护、施工安全监测等。</w:t>
      </w:r>
    </w:p>
    <w:p w14:paraId="07DA6B4A"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3.1.2  </w:t>
      </w:r>
      <w:r w:rsidRPr="00514474">
        <w:rPr>
          <w:rFonts w:ascii="宋体" w:hAnsi="宋体"/>
          <w:bCs/>
          <w:kern w:val="0"/>
          <w:szCs w:val="21"/>
        </w:rPr>
        <w:t>承包人责任</w:t>
      </w:r>
    </w:p>
    <w:p w14:paraId="6152AEAD"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承包人应按本合同通用合同条款第</w:t>
      </w:r>
      <w:r w:rsidRPr="00514474">
        <w:rPr>
          <w:rFonts w:ascii="宋体" w:hAnsi="宋体"/>
          <w:bCs/>
          <w:kern w:val="0"/>
          <w:szCs w:val="21"/>
        </w:rPr>
        <w:t>9.2</w:t>
      </w:r>
      <w:r w:rsidRPr="00514474">
        <w:rPr>
          <w:rFonts w:ascii="宋体" w:hAnsi="宋体"/>
          <w:bCs/>
          <w:kern w:val="0"/>
          <w:szCs w:val="21"/>
        </w:rPr>
        <w:t>款的约定和《水利水电工程施工通用安全技术规程》的规定履行其安全施工职责，对本工程的施工安全负责。</w:t>
      </w:r>
    </w:p>
    <w:p w14:paraId="3C0416EA"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承包人应坚持</w:t>
      </w:r>
      <w:r w:rsidRPr="00514474">
        <w:rPr>
          <w:rFonts w:ascii="宋体" w:hAnsi="宋体"/>
          <w:bCs/>
          <w:kern w:val="0"/>
          <w:szCs w:val="21"/>
        </w:rPr>
        <w:t>“</w:t>
      </w:r>
      <w:r w:rsidRPr="00514474">
        <w:rPr>
          <w:rFonts w:ascii="宋体" w:hAnsi="宋体"/>
          <w:bCs/>
          <w:kern w:val="0"/>
          <w:szCs w:val="21"/>
        </w:rPr>
        <w:t>安全第一，预防为主</w:t>
      </w:r>
      <w:r w:rsidRPr="00514474">
        <w:rPr>
          <w:rFonts w:ascii="宋体" w:hAnsi="宋体"/>
          <w:bCs/>
          <w:kern w:val="0"/>
          <w:szCs w:val="21"/>
        </w:rPr>
        <w:t>”</w:t>
      </w:r>
      <w:r w:rsidRPr="00514474">
        <w:rPr>
          <w:rFonts w:ascii="宋体" w:hAnsi="宋体"/>
          <w:bCs/>
          <w:kern w:val="0"/>
          <w:szCs w:val="21"/>
        </w:rPr>
        <w:t>的方针，建立、健全安全生产责任制度，制定各项安全生产规章制度和操作规程，建立完善的施工安全生产设施，健全安全生产保证体系，加强监督管理，切实保障全体人员的生命和财产安全。</w:t>
      </w:r>
    </w:p>
    <w:p w14:paraId="03EFD059"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承包人应加强对职工进行施工安全教育，应按本</w:t>
      </w:r>
      <w:r w:rsidRPr="00514474">
        <w:rPr>
          <w:rFonts w:ascii="宋体" w:hAnsi="宋体" w:hint="eastAsia"/>
          <w:bCs/>
          <w:kern w:val="0"/>
          <w:szCs w:val="21"/>
        </w:rPr>
        <w:t>节</w:t>
      </w:r>
      <w:r w:rsidRPr="00514474">
        <w:rPr>
          <w:rFonts w:ascii="宋体" w:hAnsi="宋体"/>
          <w:bCs/>
          <w:kern w:val="0"/>
          <w:szCs w:val="21"/>
        </w:rPr>
        <w:t>第</w:t>
      </w:r>
      <w:r w:rsidRPr="00514474">
        <w:rPr>
          <w:rFonts w:ascii="宋体" w:hAnsi="宋体"/>
          <w:bCs/>
          <w:kern w:val="0"/>
          <w:szCs w:val="21"/>
        </w:rPr>
        <w:t>3.2</w:t>
      </w:r>
      <w:r w:rsidRPr="00514474">
        <w:rPr>
          <w:rFonts w:ascii="宋体" w:hAnsi="宋体"/>
          <w:bCs/>
          <w:kern w:val="0"/>
          <w:szCs w:val="21"/>
        </w:rPr>
        <w:t>节规定的内容，编印安全保护手册发给全体职工。工人上岗前应进行安全操作的培训和考核。合格者才准上岗。</w:t>
      </w:r>
    </w:p>
    <w:p w14:paraId="2218A8CC"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(4)</w:t>
      </w:r>
      <w:r w:rsidRPr="00514474">
        <w:rPr>
          <w:rFonts w:ascii="宋体" w:hAnsi="宋体"/>
          <w:bCs/>
          <w:kern w:val="0"/>
          <w:szCs w:val="21"/>
        </w:rPr>
        <w:t>承包人必须遵守国家颁布的有关安全规程。若承包人责任区内发生重大安全事故时，承包人应立即报告发包人，并在事故发生后</w:t>
      </w:r>
      <w:r w:rsidRPr="00514474">
        <w:rPr>
          <w:rFonts w:ascii="宋体" w:hAnsi="宋体"/>
          <w:bCs/>
          <w:kern w:val="0"/>
          <w:szCs w:val="21"/>
          <w:u w:val="single"/>
        </w:rPr>
        <w:t xml:space="preserve">  12</w:t>
      </w:r>
      <w:r w:rsidRPr="00514474">
        <w:rPr>
          <w:rFonts w:ascii="宋体" w:hAnsi="宋体"/>
          <w:bCs/>
          <w:kern w:val="0"/>
          <w:szCs w:val="21"/>
          <w:u w:val="single"/>
        </w:rPr>
        <w:t>～</w:t>
      </w:r>
      <w:r w:rsidRPr="00514474">
        <w:rPr>
          <w:rFonts w:ascii="宋体" w:hAnsi="宋体"/>
          <w:bCs/>
          <w:kern w:val="0"/>
          <w:szCs w:val="21"/>
          <w:u w:val="single"/>
        </w:rPr>
        <w:t xml:space="preserve">24  </w:t>
      </w:r>
      <w:r w:rsidRPr="00514474">
        <w:rPr>
          <w:rFonts w:ascii="宋体" w:hAnsi="宋体"/>
          <w:bCs/>
          <w:kern w:val="0"/>
          <w:szCs w:val="21"/>
        </w:rPr>
        <w:t>小时内提交事故情况的书面报告。</w:t>
      </w:r>
    </w:p>
    <w:p w14:paraId="27105202"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(5)</w:t>
      </w:r>
      <w:r w:rsidRPr="00514474">
        <w:rPr>
          <w:rFonts w:ascii="宋体" w:hAnsi="宋体"/>
          <w:bCs/>
          <w:kern w:val="0"/>
          <w:szCs w:val="21"/>
        </w:rPr>
        <w:t>承包人应为施工作业人员配置必需的劳动保护用品。承包人应对其施工安全措施不到位而发生的安全事故承担责任。</w:t>
      </w:r>
    </w:p>
    <w:p w14:paraId="3826DD89"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(6)</w:t>
      </w:r>
      <w:r w:rsidRPr="00514474">
        <w:rPr>
          <w:rFonts w:ascii="宋体" w:hAnsi="宋体"/>
          <w:bCs/>
          <w:kern w:val="0"/>
          <w:szCs w:val="21"/>
        </w:rPr>
        <w:t>承包人应负责全部施工作业的安全检查，建立专门的安全检查机构，配备专职的安检人员，进行经常性的安全生产检查，并及时作好安全记录。</w:t>
      </w:r>
    </w:p>
    <w:p w14:paraId="460D9D32"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3.1.3  </w:t>
      </w:r>
      <w:r w:rsidRPr="00514474">
        <w:rPr>
          <w:rFonts w:ascii="宋体" w:hAnsi="宋体"/>
          <w:bCs/>
          <w:kern w:val="0"/>
          <w:szCs w:val="21"/>
        </w:rPr>
        <w:t>主要提交件</w:t>
      </w:r>
    </w:p>
    <w:p w14:paraId="13546B7F"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承包人应在本工程开工前</w:t>
      </w:r>
      <w:r w:rsidRPr="00514474">
        <w:rPr>
          <w:rFonts w:ascii="宋体" w:hAnsi="宋体"/>
          <w:bCs/>
          <w:kern w:val="0"/>
          <w:szCs w:val="21"/>
          <w:u w:val="single"/>
        </w:rPr>
        <w:t xml:space="preserve">  14  </w:t>
      </w:r>
      <w:r w:rsidRPr="00514474">
        <w:rPr>
          <w:rFonts w:ascii="宋体" w:hAnsi="宋体"/>
          <w:bCs/>
          <w:kern w:val="0"/>
          <w:szCs w:val="21"/>
        </w:rPr>
        <w:t>天，根据《中华人民共和国安全生产法》、《中华人民共和国消防法》、《中华人民共和国道路交通安全法》、《中华人民共和国传染病防治法》、《水利工程建设安全生产管理规定》等国家行业和地方有关法规，以及本</w:t>
      </w:r>
      <w:r w:rsidRPr="00514474">
        <w:rPr>
          <w:rFonts w:ascii="宋体" w:hAnsi="宋体" w:hint="eastAsia"/>
          <w:bCs/>
          <w:kern w:val="0"/>
          <w:szCs w:val="21"/>
        </w:rPr>
        <w:t>节</w:t>
      </w:r>
      <w:r w:rsidRPr="00514474">
        <w:rPr>
          <w:rFonts w:ascii="宋体" w:hAnsi="宋体"/>
          <w:bCs/>
          <w:kern w:val="0"/>
          <w:szCs w:val="21"/>
        </w:rPr>
        <w:t>第</w:t>
      </w:r>
      <w:r w:rsidRPr="00514474">
        <w:rPr>
          <w:rFonts w:ascii="宋体" w:hAnsi="宋体"/>
          <w:bCs/>
          <w:kern w:val="0"/>
          <w:szCs w:val="21"/>
        </w:rPr>
        <w:t>3.2.1</w:t>
      </w:r>
      <w:r w:rsidRPr="00514474">
        <w:rPr>
          <w:rFonts w:ascii="宋体" w:hAnsi="宋体"/>
          <w:bCs/>
          <w:kern w:val="0"/>
          <w:szCs w:val="21"/>
        </w:rPr>
        <w:t>条规定的内容和要求，编制一份施工安全措施计划，提交监理人批准。</w:t>
      </w:r>
    </w:p>
    <w:p w14:paraId="28ACA2EE"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承包人应在每年、每季和每月的进度报告中，按本章规定的各项安全工作内容，详细说明本工程安全措施计划的实施情况，以及按规定的格式提交安全检查和事故处理记录。</w:t>
      </w:r>
    </w:p>
    <w:p w14:paraId="01F35C5B"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3.1.4  </w:t>
      </w:r>
      <w:r w:rsidRPr="00514474">
        <w:rPr>
          <w:rFonts w:ascii="宋体" w:hAnsi="宋体"/>
          <w:bCs/>
          <w:kern w:val="0"/>
          <w:szCs w:val="21"/>
        </w:rPr>
        <w:t>引用的法律法规</w:t>
      </w:r>
    </w:p>
    <w:p w14:paraId="702AC501"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《水利工程建设安全生产管理规定》；</w:t>
      </w:r>
    </w:p>
    <w:p w14:paraId="33D4AF2D"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《安全技术措施计划的项目总名称表》；</w:t>
      </w:r>
    </w:p>
    <w:p w14:paraId="01512CD7"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《中华人民共和国道路交通安全法》；</w:t>
      </w:r>
    </w:p>
    <w:p w14:paraId="2231DF44"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(4)</w:t>
      </w:r>
      <w:r w:rsidRPr="00514474">
        <w:rPr>
          <w:rFonts w:ascii="宋体" w:hAnsi="宋体"/>
          <w:bCs/>
          <w:kern w:val="0"/>
          <w:szCs w:val="21"/>
        </w:rPr>
        <w:t>《中华人民共和国安全生产法》；</w:t>
      </w:r>
    </w:p>
    <w:p w14:paraId="6E4EFF28"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(5)</w:t>
      </w:r>
      <w:r w:rsidRPr="00514474">
        <w:rPr>
          <w:rFonts w:ascii="宋体" w:hAnsi="宋体"/>
          <w:bCs/>
          <w:kern w:val="0"/>
          <w:szCs w:val="21"/>
        </w:rPr>
        <w:t>《中华人民共和国消防法》；</w:t>
      </w:r>
    </w:p>
    <w:p w14:paraId="679F837F"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(6)</w:t>
      </w:r>
      <w:r w:rsidRPr="00514474">
        <w:rPr>
          <w:rFonts w:ascii="宋体" w:hAnsi="宋体"/>
          <w:bCs/>
          <w:kern w:val="0"/>
          <w:szCs w:val="21"/>
        </w:rPr>
        <w:t>《中华人民共和国传染病防治法实施办法》；</w:t>
      </w:r>
    </w:p>
    <w:p w14:paraId="6D849F30"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(7)</w:t>
      </w:r>
      <w:r w:rsidRPr="00514474">
        <w:rPr>
          <w:rFonts w:ascii="宋体" w:hAnsi="宋体"/>
          <w:bCs/>
          <w:kern w:val="0"/>
          <w:szCs w:val="21"/>
        </w:rPr>
        <w:t>《中华人民共和国食品卫生法》；</w:t>
      </w:r>
    </w:p>
    <w:p w14:paraId="13DBDE8A"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lastRenderedPageBreak/>
        <w:t xml:space="preserve">    (8)</w:t>
      </w:r>
      <w:r w:rsidRPr="00514474">
        <w:rPr>
          <w:rFonts w:ascii="宋体" w:hAnsi="宋体"/>
          <w:bCs/>
          <w:kern w:val="0"/>
          <w:szCs w:val="21"/>
        </w:rPr>
        <w:t>《中华人民共和国劳动法》。</w:t>
      </w:r>
    </w:p>
    <w:p w14:paraId="74F50F66"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3.1.5  </w:t>
      </w:r>
      <w:r w:rsidRPr="00514474">
        <w:rPr>
          <w:rFonts w:ascii="宋体" w:hAnsi="宋体"/>
          <w:bCs/>
          <w:kern w:val="0"/>
          <w:szCs w:val="21"/>
        </w:rPr>
        <w:t>引用标准</w:t>
      </w:r>
      <w:r w:rsidRPr="00514474">
        <w:rPr>
          <w:rFonts w:ascii="宋体" w:hAnsi="宋体" w:hint="eastAsia"/>
          <w:bCs/>
          <w:kern w:val="0"/>
          <w:szCs w:val="21"/>
        </w:rPr>
        <w:t>（指现行标准）</w:t>
      </w:r>
    </w:p>
    <w:p w14:paraId="785CAFE4"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《爆破安全规程》；</w:t>
      </w:r>
    </w:p>
    <w:p w14:paraId="16D4B724"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《安全标志及其使用导则》；</w:t>
      </w:r>
    </w:p>
    <w:p w14:paraId="7982968C"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《水利水电工程施工通用安全技术规程》；</w:t>
      </w:r>
    </w:p>
    <w:p w14:paraId="21D67B16"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(4)</w:t>
      </w:r>
      <w:r w:rsidRPr="00514474">
        <w:rPr>
          <w:rFonts w:ascii="宋体" w:hAnsi="宋体"/>
          <w:bCs/>
          <w:kern w:val="0"/>
          <w:szCs w:val="21"/>
        </w:rPr>
        <w:t>《水利水电工程金属结构与机电设备安装安全技术规程》；</w:t>
      </w:r>
    </w:p>
    <w:p w14:paraId="3C3CC925"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(5)</w:t>
      </w:r>
      <w:r w:rsidRPr="00514474">
        <w:rPr>
          <w:rFonts w:ascii="宋体" w:hAnsi="宋体"/>
          <w:bCs/>
          <w:kern w:val="0"/>
          <w:szCs w:val="21"/>
        </w:rPr>
        <w:t>《水工建筑物地下开挖工程施工规范》；</w:t>
      </w:r>
    </w:p>
    <w:p w14:paraId="02FD553B"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(6)</w:t>
      </w:r>
      <w:r w:rsidRPr="00514474">
        <w:rPr>
          <w:rFonts w:ascii="宋体" w:hAnsi="宋体"/>
          <w:bCs/>
          <w:kern w:val="0"/>
          <w:szCs w:val="21"/>
        </w:rPr>
        <w:t>《职业健康安全管理体系规范》。</w:t>
      </w:r>
    </w:p>
    <w:p w14:paraId="4BBB622B" w14:textId="77777777" w:rsidR="00667B73" w:rsidRPr="00514474" w:rsidRDefault="00485D4A">
      <w:pPr>
        <w:spacing w:line="360" w:lineRule="auto"/>
        <w:rPr>
          <w:rFonts w:ascii="宋体" w:hAnsi="宋体" w:hint="eastAsia"/>
          <w:b/>
          <w:kern w:val="0"/>
          <w:szCs w:val="21"/>
        </w:rPr>
      </w:pPr>
      <w:r w:rsidRPr="00514474">
        <w:rPr>
          <w:rFonts w:ascii="宋体" w:hAnsi="宋体"/>
          <w:b/>
          <w:kern w:val="0"/>
          <w:szCs w:val="21"/>
        </w:rPr>
        <w:t xml:space="preserve">3.2  </w:t>
      </w:r>
      <w:r w:rsidRPr="00514474">
        <w:rPr>
          <w:rFonts w:ascii="宋体" w:hAnsi="宋体"/>
          <w:b/>
          <w:kern w:val="0"/>
          <w:szCs w:val="21"/>
        </w:rPr>
        <w:t>施工安全措施</w:t>
      </w:r>
    </w:p>
    <w:p w14:paraId="6EB1EC21"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3.2.1  </w:t>
      </w:r>
      <w:r w:rsidRPr="00514474">
        <w:rPr>
          <w:rFonts w:ascii="宋体" w:hAnsi="宋体"/>
          <w:bCs/>
          <w:kern w:val="0"/>
          <w:szCs w:val="21"/>
        </w:rPr>
        <w:t>施工安全措施计划</w:t>
      </w:r>
    </w:p>
    <w:p w14:paraId="3ABC9D08"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bCs/>
          <w:kern w:val="0"/>
          <w:szCs w:val="21"/>
        </w:rPr>
        <w:t>承包人应按本</w:t>
      </w:r>
      <w:r w:rsidRPr="00514474">
        <w:rPr>
          <w:rFonts w:ascii="宋体" w:hAnsi="宋体" w:hint="eastAsia"/>
          <w:bCs/>
          <w:kern w:val="0"/>
          <w:szCs w:val="21"/>
        </w:rPr>
        <w:t>节</w:t>
      </w:r>
      <w:r w:rsidRPr="00514474">
        <w:rPr>
          <w:rFonts w:ascii="宋体" w:hAnsi="宋体"/>
          <w:bCs/>
          <w:kern w:val="0"/>
          <w:szCs w:val="21"/>
        </w:rPr>
        <w:t>第</w:t>
      </w:r>
      <w:r w:rsidRPr="00514474">
        <w:rPr>
          <w:rFonts w:ascii="宋体" w:hAnsi="宋体"/>
          <w:bCs/>
          <w:kern w:val="0"/>
          <w:szCs w:val="21"/>
        </w:rPr>
        <w:t>3.1.3</w:t>
      </w:r>
      <w:r w:rsidRPr="00514474">
        <w:rPr>
          <w:rFonts w:ascii="宋体" w:hAnsi="宋体"/>
          <w:bCs/>
          <w:kern w:val="0"/>
          <w:szCs w:val="21"/>
        </w:rPr>
        <w:t>条的规定提交施工安全措施计划，其内容应包括施工安全机构的设置、专职安全人员的配备，以及防洪、防火、防毒、防噪声、防爆破烟尘、救护、警报、治安和炸药管理等。施工安全措施的项目和范围，还应符合国家颁发的《安全技术措施计划的项目总名称表》及其附录</w:t>
      </w:r>
      <w:r w:rsidRPr="00514474">
        <w:rPr>
          <w:rFonts w:ascii="宋体" w:hAnsi="宋体"/>
          <w:bCs/>
          <w:kern w:val="0"/>
          <w:szCs w:val="21"/>
        </w:rPr>
        <w:t>H</w:t>
      </w:r>
      <w:r w:rsidRPr="00514474">
        <w:rPr>
          <w:rFonts w:ascii="宋体" w:hAnsi="宋体"/>
          <w:bCs/>
          <w:kern w:val="0"/>
          <w:szCs w:val="21"/>
        </w:rPr>
        <w:t>、</w:t>
      </w:r>
      <w:r w:rsidRPr="00514474">
        <w:rPr>
          <w:rFonts w:ascii="宋体" w:hAnsi="宋体"/>
          <w:bCs/>
          <w:kern w:val="0"/>
          <w:szCs w:val="21"/>
        </w:rPr>
        <w:t>I</w:t>
      </w:r>
      <w:r w:rsidRPr="00514474">
        <w:rPr>
          <w:rFonts w:ascii="宋体" w:hAnsi="宋体"/>
          <w:bCs/>
          <w:kern w:val="0"/>
          <w:szCs w:val="21"/>
        </w:rPr>
        <w:t>、</w:t>
      </w:r>
      <w:r w:rsidRPr="00514474">
        <w:rPr>
          <w:rFonts w:ascii="宋体" w:hAnsi="宋体"/>
          <w:bCs/>
          <w:kern w:val="0"/>
          <w:szCs w:val="21"/>
        </w:rPr>
        <w:t>J</w:t>
      </w:r>
      <w:r w:rsidRPr="00514474">
        <w:rPr>
          <w:rFonts w:ascii="宋体" w:hAnsi="宋体"/>
          <w:bCs/>
          <w:kern w:val="0"/>
          <w:szCs w:val="21"/>
        </w:rPr>
        <w:t>的规定。</w:t>
      </w:r>
    </w:p>
    <w:p w14:paraId="70E11D3C"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3.2.2  </w:t>
      </w:r>
      <w:r w:rsidRPr="00514474">
        <w:rPr>
          <w:rFonts w:ascii="宋体" w:hAnsi="宋体"/>
          <w:bCs/>
          <w:kern w:val="0"/>
          <w:szCs w:val="21"/>
        </w:rPr>
        <w:t>劳动保护</w:t>
      </w:r>
    </w:p>
    <w:p w14:paraId="072B8521"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承包人应定期向所有现场施工人员发放安全帽、水鞋、雨衣、手套、手灯、防护面具和安全带等劳动保护用品，以及特殊工种作业人员的劳动保护津贴和营养补助等。</w:t>
      </w:r>
    </w:p>
    <w:p w14:paraId="2B9F000E"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按《中华人民共和国劳动法》的有关规定安排现场作业人员的劳动和休息时间，加班时间不得超过《中华人民共和国劳动法》第四章的规定。</w:t>
      </w:r>
    </w:p>
    <w:p w14:paraId="0DD1F45A"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3.2.3  </w:t>
      </w:r>
      <w:r w:rsidRPr="00514474">
        <w:rPr>
          <w:rFonts w:ascii="宋体" w:hAnsi="宋体"/>
          <w:bCs/>
          <w:kern w:val="0"/>
          <w:szCs w:val="21"/>
        </w:rPr>
        <w:t>伤病防治和卫生保健</w:t>
      </w:r>
    </w:p>
    <w:p w14:paraId="4A97DD50"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承包人应在施工现场设置医疗卫生机构，负责施工人员的伤病防治和卫生保健工作。</w:t>
      </w:r>
    </w:p>
    <w:p w14:paraId="3F121DE1"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施工人员进入生活区和作业面前，应对环境进行卫生清理，以及采取消毒、杀虫、灭鼠等卫生措施，并对饮用水进行消毒。</w:t>
      </w:r>
    </w:p>
    <w:p w14:paraId="35111615"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及时做好病源和疫情监测。一旦发现疫情，应立即采取措施控制感染源和感染者。</w:t>
      </w:r>
    </w:p>
    <w:p w14:paraId="6B88F932"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(4)</w:t>
      </w:r>
      <w:r w:rsidRPr="00514474">
        <w:rPr>
          <w:rFonts w:ascii="宋体" w:hAnsi="宋体"/>
          <w:bCs/>
          <w:kern w:val="0"/>
          <w:szCs w:val="21"/>
        </w:rPr>
        <w:t>职工食堂应严格执行《中华人民共和国食品卫生法》的有关规定。</w:t>
      </w:r>
    </w:p>
    <w:p w14:paraId="00CCDDA4"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(5)</w:t>
      </w:r>
      <w:r w:rsidRPr="00514474">
        <w:rPr>
          <w:rFonts w:ascii="宋体" w:hAnsi="宋体"/>
          <w:bCs/>
          <w:kern w:val="0"/>
          <w:szCs w:val="21"/>
        </w:rPr>
        <w:t>所有传染病人、病原携带者和疑似病人一律不得从事易于使该病传播的工作。</w:t>
      </w:r>
    </w:p>
    <w:p w14:paraId="4E5F9466"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3.2.4  </w:t>
      </w:r>
      <w:r w:rsidRPr="00514474">
        <w:rPr>
          <w:rFonts w:ascii="宋体" w:hAnsi="宋体"/>
          <w:bCs/>
          <w:kern w:val="0"/>
          <w:szCs w:val="21"/>
        </w:rPr>
        <w:t>危险物品的安全管理</w:t>
      </w:r>
    </w:p>
    <w:p w14:paraId="43CCF342"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bCs/>
          <w:kern w:val="0"/>
          <w:szCs w:val="21"/>
        </w:rPr>
        <w:t>承包人运输和存放爆破器材，应遵守</w:t>
      </w:r>
      <w:r w:rsidRPr="00514474">
        <w:rPr>
          <w:rFonts w:ascii="宋体" w:hAnsi="宋体"/>
          <w:bCs/>
          <w:kern w:val="0"/>
          <w:szCs w:val="21"/>
        </w:rPr>
        <w:t>SL 398</w:t>
      </w:r>
      <w:r w:rsidRPr="00514474">
        <w:rPr>
          <w:rFonts w:ascii="宋体" w:hAnsi="宋体"/>
          <w:bCs/>
          <w:kern w:val="0"/>
          <w:szCs w:val="21"/>
        </w:rPr>
        <w:t>第</w:t>
      </w:r>
      <w:r w:rsidRPr="00514474">
        <w:rPr>
          <w:rFonts w:ascii="宋体" w:hAnsi="宋体"/>
          <w:bCs/>
          <w:kern w:val="0"/>
          <w:szCs w:val="21"/>
        </w:rPr>
        <w:t>8.3.3</w:t>
      </w:r>
      <w:r w:rsidRPr="00514474">
        <w:rPr>
          <w:rFonts w:ascii="宋体" w:hAnsi="宋体"/>
          <w:bCs/>
          <w:kern w:val="0"/>
          <w:szCs w:val="21"/>
        </w:rPr>
        <w:t>条、第</w:t>
      </w:r>
      <w:r w:rsidRPr="00514474">
        <w:rPr>
          <w:rFonts w:ascii="宋体" w:hAnsi="宋体"/>
          <w:bCs/>
          <w:kern w:val="0"/>
          <w:szCs w:val="21"/>
        </w:rPr>
        <w:t>8.3.4</w:t>
      </w:r>
      <w:r w:rsidRPr="00514474">
        <w:rPr>
          <w:rFonts w:ascii="宋体" w:hAnsi="宋体"/>
          <w:bCs/>
          <w:kern w:val="0"/>
          <w:szCs w:val="21"/>
        </w:rPr>
        <w:t>条的规定；油料的运输和管理应遵守</w:t>
      </w:r>
      <w:r w:rsidRPr="00514474">
        <w:rPr>
          <w:rFonts w:ascii="宋体" w:hAnsi="宋体"/>
          <w:bCs/>
          <w:kern w:val="0"/>
          <w:szCs w:val="21"/>
        </w:rPr>
        <w:t>SL 398</w:t>
      </w:r>
      <w:r w:rsidRPr="00514474">
        <w:rPr>
          <w:rFonts w:ascii="宋体" w:hAnsi="宋体"/>
          <w:bCs/>
          <w:kern w:val="0"/>
          <w:szCs w:val="21"/>
        </w:rPr>
        <w:t>第</w:t>
      </w:r>
      <w:r w:rsidRPr="00514474">
        <w:rPr>
          <w:rFonts w:ascii="宋体" w:hAnsi="宋体"/>
          <w:bCs/>
          <w:kern w:val="0"/>
          <w:szCs w:val="21"/>
        </w:rPr>
        <w:t>11.5</w:t>
      </w:r>
      <w:r w:rsidRPr="00514474">
        <w:rPr>
          <w:rFonts w:ascii="宋体" w:hAnsi="宋体"/>
          <w:bCs/>
          <w:kern w:val="0"/>
          <w:szCs w:val="21"/>
        </w:rPr>
        <w:t>节的规定。</w:t>
      </w:r>
    </w:p>
    <w:p w14:paraId="289D06FE"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3.2.5  </w:t>
      </w:r>
      <w:r w:rsidRPr="00514474">
        <w:rPr>
          <w:rFonts w:ascii="宋体" w:hAnsi="宋体"/>
          <w:bCs/>
          <w:kern w:val="0"/>
          <w:szCs w:val="21"/>
        </w:rPr>
        <w:t>照明安全</w:t>
      </w:r>
    </w:p>
    <w:p w14:paraId="2B21F3D9"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bCs/>
          <w:kern w:val="0"/>
          <w:szCs w:val="21"/>
        </w:rPr>
        <w:t>承包人应在施工作业区、施工道路、临时设施、办公区和生活区设置足够的照明，地下洞室的施工作业区、运输通道应布置照明设施符合</w:t>
      </w:r>
      <w:r w:rsidRPr="00514474">
        <w:rPr>
          <w:rFonts w:ascii="宋体" w:hAnsi="宋体"/>
          <w:bCs/>
          <w:kern w:val="0"/>
          <w:szCs w:val="21"/>
        </w:rPr>
        <w:t>SL 398</w:t>
      </w:r>
      <w:r w:rsidRPr="00514474">
        <w:rPr>
          <w:rFonts w:ascii="宋体" w:hAnsi="宋体"/>
          <w:bCs/>
          <w:kern w:val="0"/>
          <w:szCs w:val="21"/>
        </w:rPr>
        <w:t>第</w:t>
      </w:r>
      <w:r w:rsidRPr="00514474">
        <w:rPr>
          <w:rFonts w:ascii="宋体" w:hAnsi="宋体"/>
          <w:bCs/>
          <w:kern w:val="0"/>
          <w:szCs w:val="21"/>
        </w:rPr>
        <w:t>4.5.9</w:t>
      </w:r>
      <w:r w:rsidRPr="00514474">
        <w:rPr>
          <w:rFonts w:ascii="宋体" w:hAnsi="宋体"/>
          <w:bCs/>
          <w:kern w:val="0"/>
          <w:szCs w:val="21"/>
        </w:rPr>
        <w:t>～</w:t>
      </w:r>
      <w:r w:rsidRPr="00514474">
        <w:rPr>
          <w:rFonts w:ascii="宋体" w:hAnsi="宋体"/>
          <w:bCs/>
          <w:kern w:val="0"/>
          <w:szCs w:val="21"/>
        </w:rPr>
        <w:t>4.5.14</w:t>
      </w:r>
      <w:r w:rsidRPr="00514474">
        <w:rPr>
          <w:rFonts w:ascii="宋体" w:hAnsi="宋体"/>
          <w:bCs/>
          <w:kern w:val="0"/>
          <w:szCs w:val="21"/>
        </w:rPr>
        <w:t>条的规定。</w:t>
      </w:r>
    </w:p>
    <w:p w14:paraId="5094A0CD"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3.2.6  </w:t>
      </w:r>
      <w:r w:rsidRPr="00514474">
        <w:rPr>
          <w:rFonts w:ascii="宋体" w:hAnsi="宋体"/>
          <w:bCs/>
          <w:kern w:val="0"/>
          <w:szCs w:val="21"/>
        </w:rPr>
        <w:t>接地及防雷装置</w:t>
      </w:r>
    </w:p>
    <w:p w14:paraId="70E9B18F"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bCs/>
          <w:kern w:val="0"/>
          <w:szCs w:val="21"/>
        </w:rPr>
        <w:t>接地及防雷装置应符合</w:t>
      </w:r>
      <w:r w:rsidRPr="00514474">
        <w:rPr>
          <w:rFonts w:ascii="宋体" w:hAnsi="宋体"/>
          <w:bCs/>
          <w:kern w:val="0"/>
          <w:szCs w:val="21"/>
        </w:rPr>
        <w:t>SL 398</w:t>
      </w:r>
      <w:r w:rsidRPr="00514474">
        <w:rPr>
          <w:rFonts w:ascii="宋体" w:hAnsi="宋体"/>
          <w:bCs/>
          <w:kern w:val="0"/>
          <w:szCs w:val="21"/>
        </w:rPr>
        <w:t>第</w:t>
      </w:r>
      <w:r w:rsidRPr="00514474">
        <w:rPr>
          <w:rFonts w:ascii="宋体" w:hAnsi="宋体"/>
          <w:bCs/>
          <w:kern w:val="0"/>
          <w:szCs w:val="21"/>
        </w:rPr>
        <w:t>4.2</w:t>
      </w:r>
      <w:r w:rsidRPr="00514474">
        <w:rPr>
          <w:rFonts w:ascii="宋体" w:hAnsi="宋体"/>
          <w:bCs/>
          <w:kern w:val="0"/>
          <w:szCs w:val="21"/>
        </w:rPr>
        <w:t>节接地</w:t>
      </w:r>
      <w:r w:rsidRPr="00514474">
        <w:rPr>
          <w:rFonts w:ascii="宋体" w:hAnsi="宋体"/>
          <w:bCs/>
          <w:kern w:val="0"/>
          <w:szCs w:val="21"/>
        </w:rPr>
        <w:t>(</w:t>
      </w:r>
      <w:r w:rsidRPr="00514474">
        <w:rPr>
          <w:rFonts w:ascii="宋体" w:hAnsi="宋体"/>
          <w:bCs/>
          <w:kern w:val="0"/>
          <w:szCs w:val="21"/>
        </w:rPr>
        <w:t>接零</w:t>
      </w:r>
      <w:r w:rsidRPr="00514474">
        <w:rPr>
          <w:rFonts w:ascii="宋体" w:hAnsi="宋体"/>
          <w:bCs/>
          <w:kern w:val="0"/>
          <w:szCs w:val="21"/>
        </w:rPr>
        <w:t>)</w:t>
      </w:r>
      <w:r w:rsidRPr="00514474">
        <w:rPr>
          <w:rFonts w:ascii="宋体" w:hAnsi="宋体"/>
          <w:bCs/>
          <w:kern w:val="0"/>
          <w:szCs w:val="21"/>
        </w:rPr>
        <w:t>与防雷规定的要求。凡可能漏电伤人或易受</w:t>
      </w:r>
      <w:r w:rsidRPr="00514474">
        <w:rPr>
          <w:rFonts w:ascii="宋体" w:hAnsi="宋体"/>
          <w:bCs/>
          <w:kern w:val="0"/>
          <w:szCs w:val="21"/>
        </w:rPr>
        <w:lastRenderedPageBreak/>
        <w:t>雷击的电器及建筑物均应设置接地或防雷装置。</w:t>
      </w:r>
    </w:p>
    <w:p w14:paraId="504DBA07"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3.2.7  </w:t>
      </w:r>
      <w:r w:rsidRPr="00514474">
        <w:rPr>
          <w:rFonts w:ascii="宋体" w:hAnsi="宋体"/>
          <w:bCs/>
          <w:kern w:val="0"/>
          <w:szCs w:val="21"/>
        </w:rPr>
        <w:t>防有毒、有害物品的控制</w:t>
      </w:r>
    </w:p>
    <w:p w14:paraId="50E67AC7"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bCs/>
          <w:kern w:val="0"/>
          <w:szCs w:val="21"/>
        </w:rPr>
        <w:t>承包人应遵守</w:t>
      </w:r>
      <w:r w:rsidRPr="00514474">
        <w:rPr>
          <w:rFonts w:ascii="宋体" w:hAnsi="宋体"/>
          <w:bCs/>
          <w:kern w:val="0"/>
          <w:szCs w:val="21"/>
        </w:rPr>
        <w:t>SL 378</w:t>
      </w:r>
      <w:r w:rsidRPr="00514474">
        <w:rPr>
          <w:rFonts w:ascii="宋体" w:hAnsi="宋体"/>
          <w:bCs/>
          <w:kern w:val="0"/>
          <w:szCs w:val="21"/>
        </w:rPr>
        <w:t>第</w:t>
      </w:r>
      <w:r w:rsidRPr="00514474">
        <w:rPr>
          <w:rFonts w:ascii="宋体" w:hAnsi="宋体"/>
          <w:bCs/>
          <w:kern w:val="0"/>
          <w:szCs w:val="21"/>
        </w:rPr>
        <w:t>11.3</w:t>
      </w:r>
      <w:r w:rsidRPr="00514474">
        <w:rPr>
          <w:rFonts w:ascii="宋体" w:hAnsi="宋体"/>
          <w:bCs/>
          <w:kern w:val="0"/>
          <w:szCs w:val="21"/>
        </w:rPr>
        <w:t>节防尘、有害气体的规定。</w:t>
      </w:r>
    </w:p>
    <w:p w14:paraId="35011523"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3.2.8  </w:t>
      </w:r>
      <w:r w:rsidRPr="00514474">
        <w:rPr>
          <w:rFonts w:ascii="宋体" w:hAnsi="宋体"/>
          <w:bCs/>
          <w:kern w:val="0"/>
          <w:szCs w:val="21"/>
        </w:rPr>
        <w:t>爆破作业安全</w:t>
      </w:r>
    </w:p>
    <w:p w14:paraId="0594A853"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承包人的施工爆破作业应严格遵照</w:t>
      </w:r>
      <w:r w:rsidRPr="00514474">
        <w:rPr>
          <w:rFonts w:ascii="宋体" w:hAnsi="宋体"/>
          <w:bCs/>
          <w:kern w:val="0"/>
          <w:szCs w:val="21"/>
        </w:rPr>
        <w:t>GB 6722</w:t>
      </w:r>
      <w:r w:rsidRPr="00514474">
        <w:rPr>
          <w:rFonts w:ascii="宋体" w:hAnsi="宋体"/>
          <w:bCs/>
          <w:kern w:val="0"/>
          <w:szCs w:val="21"/>
        </w:rPr>
        <w:t>及国家有关爆破安全管理的规定。承包人应对爆破造成的工程和人身损害和财产损失承担责任。</w:t>
      </w:r>
    </w:p>
    <w:p w14:paraId="330A2C01"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对实施电引爆的作业区，承包人应采用必要的特殊安全装置，以防止暴风雨时的大气或邻近电气设备放电的影响。特殊安全装置应经过试验证明其确保安全可靠时方可使用。试验报告应提交监理人。</w:t>
      </w:r>
    </w:p>
    <w:p w14:paraId="2846F084"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当承包人的现场爆破作业对其它承包人的施工造成干扰及影响临近设施和人员的安全时，应由监理人协调解决。现场爆破时，各方均应服从爆破作业指挥人员的命令。</w:t>
      </w:r>
    </w:p>
    <w:p w14:paraId="4485BCBD"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3.2.9  </w:t>
      </w:r>
      <w:r w:rsidRPr="00514474">
        <w:rPr>
          <w:rFonts w:ascii="宋体" w:hAnsi="宋体"/>
          <w:bCs/>
          <w:kern w:val="0"/>
          <w:szCs w:val="21"/>
        </w:rPr>
        <w:t>消防</w:t>
      </w:r>
    </w:p>
    <w:p w14:paraId="59A66EC2"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承包人应遵守《中华人民共和国消防法》，并负责其自己辖区内的消防工作。承包人应对其辖区内发生的火灾及其造成的人员伤亡和财产损失负责。</w:t>
      </w:r>
    </w:p>
    <w:p w14:paraId="60F3E8FC"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承包人应按</w:t>
      </w:r>
      <w:r w:rsidRPr="00514474">
        <w:rPr>
          <w:rFonts w:ascii="宋体" w:hAnsi="宋体"/>
          <w:bCs/>
          <w:kern w:val="0"/>
          <w:szCs w:val="21"/>
        </w:rPr>
        <w:t>SL 398</w:t>
      </w:r>
      <w:r w:rsidRPr="00514474">
        <w:rPr>
          <w:rFonts w:ascii="宋体" w:hAnsi="宋体"/>
          <w:bCs/>
          <w:kern w:val="0"/>
          <w:szCs w:val="21"/>
        </w:rPr>
        <w:t>第</w:t>
      </w:r>
      <w:r w:rsidRPr="00514474">
        <w:rPr>
          <w:rFonts w:ascii="宋体" w:hAnsi="宋体"/>
          <w:bCs/>
          <w:kern w:val="0"/>
          <w:szCs w:val="21"/>
        </w:rPr>
        <w:t>3.5</w:t>
      </w:r>
      <w:r w:rsidRPr="00514474">
        <w:rPr>
          <w:rFonts w:ascii="宋体" w:hAnsi="宋体"/>
          <w:bCs/>
          <w:kern w:val="0"/>
          <w:szCs w:val="21"/>
        </w:rPr>
        <w:t>节的规定，建立现场消防组织，配置必要的消防专职人员和消防设备器材。消防设备的型号和功率应满足消防任务的需要。在现场配备必要的灭火器材、设置防火警示标志，保持畅通的消防通道。</w:t>
      </w:r>
    </w:p>
    <w:p w14:paraId="083DE397"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承包人应对职工进行经常性的消防知识教育和消防安全训练，消防设备器材应经常检查和保养，使其处于良好的待命状态。</w:t>
      </w:r>
    </w:p>
    <w:p w14:paraId="4950DBBE"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(4)</w:t>
      </w:r>
      <w:r w:rsidRPr="00514474">
        <w:rPr>
          <w:rFonts w:ascii="宋体" w:hAnsi="宋体"/>
          <w:bCs/>
          <w:kern w:val="0"/>
          <w:szCs w:val="21"/>
        </w:rPr>
        <w:t>承包人应制定经常性的消防检查制度，划分施工现场的防火责任区。承包人的消防专职人员应定期检查各施工现场，以及办公与生活区的消防安全，特别是用电安全。</w:t>
      </w:r>
    </w:p>
    <w:p w14:paraId="3E0AD13B"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3.2.10  </w:t>
      </w:r>
      <w:r w:rsidRPr="00514474">
        <w:rPr>
          <w:rFonts w:ascii="宋体" w:hAnsi="宋体"/>
          <w:bCs/>
          <w:kern w:val="0"/>
          <w:szCs w:val="21"/>
        </w:rPr>
        <w:t>洪水和气象灾害的防护</w:t>
      </w:r>
    </w:p>
    <w:p w14:paraId="400989AB"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承包人应做好水情和气象预报工作。承包人应向发包人或地方主管水文、气象预报工作的部门获取工程所在区域短、中、长期水文、气象预报资料。一旦发现有可能危及工程和人身财产安全的灾害预兆时，应立即采取确保安全的有效措施。</w:t>
      </w:r>
    </w:p>
    <w:p w14:paraId="48F338AA"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每年汛前，承包人应编制防洪度汛预案，并按《水利水电工程施工通用安全技术规程》</w:t>
      </w:r>
      <w:r w:rsidRPr="00514474">
        <w:rPr>
          <w:rFonts w:ascii="宋体" w:hAnsi="宋体"/>
          <w:bCs/>
          <w:kern w:val="0"/>
          <w:szCs w:val="21"/>
        </w:rPr>
        <w:t>(SL 398)</w:t>
      </w:r>
      <w:r w:rsidRPr="00514474">
        <w:rPr>
          <w:rFonts w:ascii="宋体" w:hAnsi="宋体"/>
          <w:bCs/>
          <w:kern w:val="0"/>
          <w:szCs w:val="21"/>
        </w:rPr>
        <w:t>第</w:t>
      </w:r>
      <w:r w:rsidRPr="00514474">
        <w:rPr>
          <w:rFonts w:ascii="宋体" w:hAnsi="宋体"/>
          <w:bCs/>
          <w:kern w:val="0"/>
          <w:szCs w:val="21"/>
        </w:rPr>
        <w:t>3.6</w:t>
      </w:r>
      <w:r w:rsidRPr="00514474">
        <w:rPr>
          <w:rFonts w:ascii="宋体" w:hAnsi="宋体"/>
          <w:bCs/>
          <w:kern w:val="0"/>
          <w:szCs w:val="21"/>
        </w:rPr>
        <w:t>节、第</w:t>
      </w:r>
      <w:r w:rsidRPr="00514474">
        <w:rPr>
          <w:rFonts w:ascii="宋体" w:hAnsi="宋体"/>
          <w:bCs/>
          <w:kern w:val="0"/>
          <w:szCs w:val="21"/>
        </w:rPr>
        <w:t>3.7</w:t>
      </w:r>
      <w:r w:rsidRPr="00514474">
        <w:rPr>
          <w:rFonts w:ascii="宋体" w:hAnsi="宋体"/>
          <w:bCs/>
          <w:kern w:val="0"/>
          <w:szCs w:val="21"/>
        </w:rPr>
        <w:t>节的规定，制定切实可行的预防和减灾措施。</w:t>
      </w:r>
    </w:p>
    <w:p w14:paraId="35D1BFE7"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3.2.1l  </w:t>
      </w:r>
      <w:r w:rsidRPr="00514474">
        <w:rPr>
          <w:rFonts w:ascii="宋体" w:hAnsi="宋体"/>
          <w:bCs/>
          <w:kern w:val="0"/>
          <w:szCs w:val="21"/>
        </w:rPr>
        <w:t>安全标志</w:t>
      </w:r>
    </w:p>
    <w:p w14:paraId="4ABBDB35"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承包人应按</w:t>
      </w:r>
      <w:r w:rsidRPr="00514474">
        <w:rPr>
          <w:rFonts w:ascii="宋体" w:hAnsi="宋体"/>
          <w:bCs/>
          <w:kern w:val="0"/>
          <w:szCs w:val="21"/>
        </w:rPr>
        <w:t>GB 2894</w:t>
      </w:r>
      <w:r w:rsidRPr="00514474">
        <w:rPr>
          <w:rFonts w:ascii="宋体" w:hAnsi="宋体"/>
          <w:bCs/>
          <w:kern w:val="0"/>
          <w:szCs w:val="21"/>
        </w:rPr>
        <w:t>的要求，在施工区内设置一切必需的安全标志，其标志类型包括：</w:t>
      </w:r>
    </w:p>
    <w:p w14:paraId="23D55560"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禁止标志；</w:t>
      </w:r>
    </w:p>
    <w:p w14:paraId="4A39048A"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警告标志；</w:t>
      </w:r>
    </w:p>
    <w:p w14:paraId="086FF29C"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指令标志；</w:t>
      </w:r>
    </w:p>
    <w:p w14:paraId="49BB014B"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4)</w:t>
      </w:r>
      <w:r w:rsidRPr="00514474">
        <w:rPr>
          <w:rFonts w:ascii="宋体" w:hAnsi="宋体"/>
          <w:bCs/>
          <w:kern w:val="0"/>
          <w:szCs w:val="21"/>
        </w:rPr>
        <w:t>提示标志。</w:t>
      </w:r>
    </w:p>
    <w:p w14:paraId="262D840C"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承包人应负责保护施工区内的所有标志，并按监理人指示补充或更换失效的标志。</w:t>
      </w:r>
    </w:p>
    <w:p w14:paraId="3B2F861E"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lastRenderedPageBreak/>
        <w:t xml:space="preserve">3.2.12  </w:t>
      </w:r>
      <w:r w:rsidRPr="00514474">
        <w:rPr>
          <w:rFonts w:ascii="宋体" w:hAnsi="宋体"/>
          <w:bCs/>
          <w:kern w:val="0"/>
          <w:szCs w:val="21"/>
        </w:rPr>
        <w:t>施工安全监测</w:t>
      </w:r>
    </w:p>
    <w:p w14:paraId="29390ADC"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bCs/>
          <w:kern w:val="0"/>
          <w:szCs w:val="21"/>
        </w:rPr>
        <w:t>有关施工期的安全监测详见本技术条款第</w:t>
      </w:r>
      <w:r w:rsidRPr="00514474">
        <w:rPr>
          <w:rFonts w:ascii="宋体" w:hAnsi="宋体"/>
          <w:bCs/>
          <w:kern w:val="0"/>
          <w:szCs w:val="21"/>
        </w:rPr>
        <w:t>24</w:t>
      </w:r>
      <w:r w:rsidRPr="00514474">
        <w:rPr>
          <w:rFonts w:ascii="宋体" w:hAnsi="宋体"/>
          <w:bCs/>
          <w:kern w:val="0"/>
          <w:szCs w:val="21"/>
        </w:rPr>
        <w:t>章。</w:t>
      </w:r>
    </w:p>
    <w:p w14:paraId="0C626B39" w14:textId="77777777" w:rsidR="00667B73" w:rsidRPr="00514474" w:rsidRDefault="00485D4A">
      <w:pPr>
        <w:spacing w:line="360" w:lineRule="auto"/>
        <w:rPr>
          <w:rFonts w:ascii="宋体" w:hAnsi="宋体" w:hint="eastAsia"/>
          <w:b/>
          <w:kern w:val="0"/>
          <w:szCs w:val="21"/>
        </w:rPr>
      </w:pPr>
      <w:r w:rsidRPr="00514474">
        <w:rPr>
          <w:rFonts w:ascii="宋体" w:hAnsi="宋体"/>
          <w:b/>
          <w:kern w:val="0"/>
          <w:szCs w:val="21"/>
        </w:rPr>
        <w:t xml:space="preserve">3.3  </w:t>
      </w:r>
      <w:r w:rsidRPr="00514474">
        <w:rPr>
          <w:rFonts w:ascii="宋体" w:hAnsi="宋体"/>
          <w:b/>
          <w:kern w:val="0"/>
          <w:szCs w:val="21"/>
        </w:rPr>
        <w:t>应急救援措施</w:t>
      </w:r>
    </w:p>
    <w:p w14:paraId="36B82041"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3.3.1  </w:t>
      </w:r>
      <w:r w:rsidRPr="00514474">
        <w:rPr>
          <w:rFonts w:ascii="宋体" w:hAnsi="宋体"/>
          <w:bCs/>
          <w:kern w:val="0"/>
          <w:szCs w:val="21"/>
        </w:rPr>
        <w:t>事故应急救援预案</w:t>
      </w:r>
    </w:p>
    <w:p w14:paraId="50BA4071"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承包人应制定生产安全事故的应急救援预案，应急救援预案应能随时紧急调动应救人员，救援专职人员应定期组织演练。</w:t>
      </w:r>
    </w:p>
    <w:p w14:paraId="14471F4C"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发生事故后，承包人应按应急救援要求，配备必需的应急救援器材和设备，并及时将应急救援的措施报告提交监理人。</w:t>
      </w:r>
    </w:p>
    <w:p w14:paraId="07885DD6"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3.3.2  </w:t>
      </w:r>
      <w:r w:rsidRPr="00514474">
        <w:rPr>
          <w:rFonts w:ascii="宋体" w:hAnsi="宋体"/>
          <w:bCs/>
          <w:kern w:val="0"/>
          <w:szCs w:val="21"/>
        </w:rPr>
        <w:t>伤亡事故处理</w:t>
      </w:r>
    </w:p>
    <w:p w14:paraId="15848933"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施工过程中，若发生施工生产人员或第三者人员的伤亡事故时，承包人应按本合同通用合同条款第</w:t>
      </w:r>
      <w:r w:rsidRPr="00514474">
        <w:rPr>
          <w:rFonts w:ascii="宋体" w:hAnsi="宋体"/>
          <w:bCs/>
          <w:kern w:val="0"/>
          <w:szCs w:val="21"/>
        </w:rPr>
        <w:t>9.5</w:t>
      </w:r>
      <w:r w:rsidRPr="00514474">
        <w:rPr>
          <w:rFonts w:ascii="宋体" w:hAnsi="宋体"/>
          <w:bCs/>
          <w:kern w:val="0"/>
          <w:szCs w:val="21"/>
        </w:rPr>
        <w:t>款的约定，及时进行处理，并立即报告监理人。</w:t>
      </w:r>
    </w:p>
    <w:p w14:paraId="189034AF"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发生重大伤亡或特大事故时，承包人必须保护事故现场，立即报告发包人和当地政府的安全管理部门，并在当地政府的支持和协助下，按国家有关规定妥善处理好事故。</w:t>
      </w:r>
    </w:p>
    <w:p w14:paraId="6F41D82A"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事故处理结案后，承包人应向公众张榜告示处理事故结果。</w:t>
      </w:r>
    </w:p>
    <w:p w14:paraId="4C0EC51C"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3.3.3  </w:t>
      </w:r>
      <w:r w:rsidRPr="00514474">
        <w:rPr>
          <w:rFonts w:ascii="宋体" w:hAnsi="宋体"/>
          <w:bCs/>
          <w:kern w:val="0"/>
          <w:szCs w:val="21"/>
        </w:rPr>
        <w:t>预防自然灾害措施</w:t>
      </w:r>
    </w:p>
    <w:p w14:paraId="6DAC94C4"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施工期间一旦发生洪水、或可能危及人身财产安全事故的预兆时，承包人应立即采取有效的防灾措施，确保工程人员和财产的安全。</w:t>
      </w:r>
    </w:p>
    <w:p w14:paraId="10D41BFE"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一旦发生安全事故，承包人应立即按其安全职责分工，组织人员、设备和物资，尽快制止事故发展，及时消除隐患，划定警戒范围，并在最短时间内组织好人员、车辆和设备的疏散，避免再次发生人员伤亡和财产损失。</w:t>
      </w:r>
    </w:p>
    <w:p w14:paraId="34428B42"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承包人应保护好事故现场，为事故调查分析提供直接证据，做好现场标志和书面记录，绘制现场简图，并妥善保存现场重要痕迹、物证，必要时应对事故现场和伤亡情况进行录像或拍照，待事故调查部门有明确指令后，才能清除事故现场。</w:t>
      </w:r>
    </w:p>
    <w:p w14:paraId="77E52E5A" w14:textId="77777777" w:rsidR="00667B73" w:rsidRPr="00514474" w:rsidRDefault="00485D4A">
      <w:pPr>
        <w:spacing w:line="360" w:lineRule="auto"/>
        <w:rPr>
          <w:rFonts w:ascii="宋体" w:hAnsi="宋体" w:hint="eastAsia"/>
          <w:b/>
          <w:kern w:val="0"/>
          <w:szCs w:val="21"/>
        </w:rPr>
      </w:pPr>
      <w:r w:rsidRPr="00514474">
        <w:rPr>
          <w:rFonts w:ascii="宋体" w:hAnsi="宋体"/>
          <w:b/>
          <w:kern w:val="0"/>
          <w:szCs w:val="21"/>
        </w:rPr>
        <w:t xml:space="preserve">3.4  </w:t>
      </w:r>
      <w:r w:rsidRPr="00514474">
        <w:rPr>
          <w:rFonts w:ascii="宋体" w:hAnsi="宋体"/>
          <w:b/>
          <w:kern w:val="0"/>
          <w:szCs w:val="21"/>
        </w:rPr>
        <w:t>计量和支付</w:t>
      </w:r>
    </w:p>
    <w:p w14:paraId="2E30288F"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bCs/>
          <w:kern w:val="0"/>
          <w:szCs w:val="21"/>
        </w:rPr>
        <w:t>工程项目施工安全的各项安全保护措施所需的费用，</w:t>
      </w:r>
      <w:r w:rsidRPr="00514474">
        <w:rPr>
          <w:rFonts w:ascii="宋体" w:hAnsi="宋体" w:cs="宋体" w:hint="eastAsia"/>
          <w:kern w:val="0"/>
          <w:szCs w:val="21"/>
          <w:lang w:val="zh-CN"/>
        </w:rPr>
        <w:t>均包含在相应项目工程量清单的单价或总价中，发包人</w:t>
      </w:r>
      <w:proofErr w:type="gramStart"/>
      <w:r w:rsidRPr="00514474">
        <w:rPr>
          <w:rFonts w:ascii="宋体" w:hAnsi="宋体" w:cs="宋体" w:hint="eastAsia"/>
          <w:kern w:val="0"/>
          <w:szCs w:val="21"/>
          <w:lang w:val="zh-CN"/>
        </w:rPr>
        <w:t>不</w:t>
      </w:r>
      <w:proofErr w:type="gramEnd"/>
      <w:r w:rsidRPr="00514474">
        <w:rPr>
          <w:rFonts w:ascii="宋体" w:hAnsi="宋体" w:cs="宋体" w:hint="eastAsia"/>
          <w:kern w:val="0"/>
          <w:szCs w:val="21"/>
          <w:lang w:val="zh-CN"/>
        </w:rPr>
        <w:t>另行支付</w:t>
      </w:r>
      <w:r w:rsidRPr="00514474">
        <w:rPr>
          <w:rFonts w:ascii="宋体" w:hAnsi="宋体"/>
          <w:bCs/>
          <w:kern w:val="0"/>
          <w:szCs w:val="21"/>
        </w:rPr>
        <w:t>。</w:t>
      </w:r>
    </w:p>
    <w:p w14:paraId="0890C527"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p>
    <w:p w14:paraId="34E81C6C" w14:textId="77777777" w:rsidR="00667B73" w:rsidRPr="00514474" w:rsidRDefault="00485D4A">
      <w:pPr>
        <w:widowControl/>
        <w:jc w:val="left"/>
        <w:rPr>
          <w:rFonts w:ascii="宋体" w:hAnsi="宋体" w:hint="eastAsia"/>
          <w:b/>
          <w:bCs/>
          <w:sz w:val="28"/>
          <w:szCs w:val="28"/>
        </w:rPr>
      </w:pPr>
      <w:bookmarkStart w:id="714" w:name="_Toc290635666"/>
      <w:r w:rsidRPr="00514474">
        <w:rPr>
          <w:rFonts w:ascii="宋体" w:hAnsi="宋体"/>
          <w:b/>
          <w:bCs/>
          <w:sz w:val="28"/>
          <w:szCs w:val="28"/>
        </w:rPr>
        <w:br w:type="page"/>
      </w:r>
    </w:p>
    <w:p w14:paraId="47971800" w14:textId="77777777" w:rsidR="00667B73" w:rsidRPr="00514474" w:rsidRDefault="00485D4A">
      <w:pPr>
        <w:jc w:val="center"/>
        <w:rPr>
          <w:rFonts w:ascii="宋体" w:hAnsi="宋体" w:hint="eastAsia"/>
          <w:b/>
          <w:bCs/>
          <w:sz w:val="28"/>
          <w:szCs w:val="28"/>
        </w:rPr>
      </w:pPr>
      <w:r w:rsidRPr="00514474">
        <w:rPr>
          <w:rFonts w:ascii="宋体" w:hAnsi="宋体"/>
          <w:b/>
          <w:bCs/>
          <w:sz w:val="28"/>
          <w:szCs w:val="28"/>
        </w:rPr>
        <w:lastRenderedPageBreak/>
        <w:t>第</w:t>
      </w:r>
      <w:r w:rsidRPr="00514474">
        <w:rPr>
          <w:rFonts w:ascii="宋体" w:hAnsi="宋体"/>
          <w:b/>
          <w:bCs/>
          <w:sz w:val="28"/>
          <w:szCs w:val="28"/>
        </w:rPr>
        <w:t>4</w:t>
      </w:r>
      <w:r w:rsidRPr="00514474">
        <w:rPr>
          <w:rFonts w:ascii="宋体" w:hAnsi="宋体" w:hint="eastAsia"/>
          <w:b/>
          <w:bCs/>
          <w:sz w:val="28"/>
          <w:szCs w:val="28"/>
        </w:rPr>
        <w:t>节</w:t>
      </w:r>
      <w:r w:rsidRPr="00514474">
        <w:rPr>
          <w:rFonts w:ascii="宋体" w:hAnsi="宋体"/>
          <w:b/>
          <w:bCs/>
          <w:sz w:val="28"/>
          <w:szCs w:val="28"/>
        </w:rPr>
        <w:t xml:space="preserve">  </w:t>
      </w:r>
      <w:r w:rsidRPr="00514474">
        <w:rPr>
          <w:rFonts w:ascii="宋体" w:hAnsi="宋体"/>
          <w:b/>
          <w:bCs/>
          <w:sz w:val="28"/>
          <w:szCs w:val="28"/>
        </w:rPr>
        <w:t>环境保护和水土保持</w:t>
      </w:r>
      <w:bookmarkEnd w:id="714"/>
    </w:p>
    <w:p w14:paraId="0A809DC2" w14:textId="77777777" w:rsidR="00667B73" w:rsidRPr="00514474" w:rsidRDefault="00485D4A">
      <w:pPr>
        <w:spacing w:line="360" w:lineRule="auto"/>
        <w:rPr>
          <w:rFonts w:ascii="宋体" w:hAnsi="宋体" w:hint="eastAsia"/>
          <w:b/>
          <w:kern w:val="0"/>
          <w:szCs w:val="21"/>
        </w:rPr>
      </w:pPr>
      <w:r w:rsidRPr="00514474">
        <w:rPr>
          <w:rFonts w:ascii="宋体" w:hAnsi="宋体"/>
          <w:b/>
          <w:kern w:val="0"/>
          <w:szCs w:val="21"/>
        </w:rPr>
        <w:t xml:space="preserve">4.1  </w:t>
      </w:r>
      <w:r w:rsidRPr="00514474">
        <w:rPr>
          <w:rFonts w:ascii="宋体" w:hAnsi="宋体"/>
          <w:b/>
          <w:kern w:val="0"/>
          <w:szCs w:val="21"/>
        </w:rPr>
        <w:t>一般规定</w:t>
      </w:r>
    </w:p>
    <w:p w14:paraId="0330C238"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4.1.1  </w:t>
      </w:r>
      <w:r w:rsidRPr="00514474">
        <w:rPr>
          <w:rFonts w:ascii="宋体" w:hAnsi="宋体"/>
          <w:bCs/>
          <w:kern w:val="0"/>
          <w:szCs w:val="21"/>
        </w:rPr>
        <w:t>应用范围</w:t>
      </w:r>
    </w:p>
    <w:p w14:paraId="00978E4D"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bCs/>
          <w:kern w:val="0"/>
          <w:szCs w:val="21"/>
        </w:rPr>
        <w:t>本章规定适用于本工程施工期的生产、生活区环境保护和水土保持的有关工作，其主要工作范围和内容包括：施工、生活污水和废水处理、大气环境与声环境保护、固体废弃物处理、水土保持、完工后的场地清理、农田复耕与植被恢复等。</w:t>
      </w:r>
    </w:p>
    <w:p w14:paraId="513ADD0A"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4.1.2  </w:t>
      </w:r>
      <w:r w:rsidRPr="00514474">
        <w:rPr>
          <w:rFonts w:ascii="宋体" w:hAnsi="宋体"/>
          <w:bCs/>
          <w:kern w:val="0"/>
          <w:szCs w:val="21"/>
        </w:rPr>
        <w:t>承包人责任</w:t>
      </w:r>
    </w:p>
    <w:p w14:paraId="5A3EBAE4"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承包人必须遵守有关环境保护和水土保持的法律、法规和规章，并按照本合同技术条款的有关规定，做好施工区及生活区的环境保护与水土保持工作。</w:t>
      </w:r>
    </w:p>
    <w:p w14:paraId="3394AA00"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对本合同划定的施工场地界线附近的树木和植被必须尽力加以保护。承包人不得让有害物质</w:t>
      </w:r>
      <w:r w:rsidRPr="00514474">
        <w:rPr>
          <w:rFonts w:ascii="宋体" w:hAnsi="宋体"/>
          <w:bCs/>
          <w:kern w:val="0"/>
          <w:szCs w:val="21"/>
        </w:rPr>
        <w:t>(</w:t>
      </w:r>
      <w:r w:rsidRPr="00514474">
        <w:rPr>
          <w:rFonts w:ascii="宋体" w:hAnsi="宋体"/>
          <w:bCs/>
          <w:kern w:val="0"/>
          <w:szCs w:val="21"/>
        </w:rPr>
        <w:t>如燃料、油料、化学品、酸等，以及超过剂量的有害气体和尘埃、污水、泥土或水、弃渣等</w:t>
      </w:r>
      <w:r w:rsidRPr="00514474">
        <w:rPr>
          <w:rFonts w:ascii="宋体" w:hAnsi="宋体"/>
          <w:bCs/>
          <w:kern w:val="0"/>
          <w:szCs w:val="21"/>
        </w:rPr>
        <w:t>)</w:t>
      </w:r>
      <w:r w:rsidRPr="00514474">
        <w:rPr>
          <w:rFonts w:ascii="宋体" w:hAnsi="宋体"/>
          <w:bCs/>
          <w:kern w:val="0"/>
          <w:szCs w:val="21"/>
        </w:rPr>
        <w:t>，污染施工场地及场地以外的土地和河川。</w:t>
      </w:r>
    </w:p>
    <w:p w14:paraId="694A8E6D"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承包人应按合同约定和监理人指示，接受国家和地方环境保护与水行政主管部门的监督和检查。承包人应对其违反上述法律、法规和规章以及本合同规定所造成的环境污染、水土流失、人员伤害和财产损失等承担责任。</w:t>
      </w:r>
    </w:p>
    <w:p w14:paraId="6C46CFED"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4.1.3  </w:t>
      </w:r>
      <w:r w:rsidRPr="00514474">
        <w:rPr>
          <w:rFonts w:ascii="宋体" w:hAnsi="宋体"/>
          <w:bCs/>
          <w:kern w:val="0"/>
          <w:szCs w:val="21"/>
        </w:rPr>
        <w:t>主要提交件</w:t>
      </w:r>
    </w:p>
    <w:p w14:paraId="73A39940"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环境保护及水土保持措施计划：</w:t>
      </w:r>
    </w:p>
    <w:p w14:paraId="663B2AA7"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bCs/>
          <w:kern w:val="0"/>
          <w:szCs w:val="21"/>
        </w:rPr>
        <w:t>承包人在提交施工总布置设计文件的同时，提交本合同施工期的环境保护和水土保持措施计划，提交监理人批准，其内容包括：</w:t>
      </w:r>
    </w:p>
    <w:p w14:paraId="06E032FF"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承包人生活区的生活用水和生活污水处理措施；</w:t>
      </w:r>
    </w:p>
    <w:p w14:paraId="62110A72"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施工生产废水</w:t>
      </w:r>
      <w:r w:rsidRPr="00514474">
        <w:rPr>
          <w:rFonts w:ascii="宋体" w:hAnsi="宋体"/>
          <w:bCs/>
          <w:kern w:val="0"/>
          <w:szCs w:val="21"/>
        </w:rPr>
        <w:t>(</w:t>
      </w:r>
      <w:r w:rsidRPr="00514474">
        <w:rPr>
          <w:rFonts w:ascii="宋体" w:hAnsi="宋体"/>
          <w:bCs/>
          <w:kern w:val="0"/>
          <w:szCs w:val="21"/>
        </w:rPr>
        <w:t>如基坑废水、混凝土生产系统废水、砂石料加工系统废水、机修废水等</w:t>
      </w:r>
      <w:r w:rsidRPr="00514474">
        <w:rPr>
          <w:rFonts w:ascii="宋体" w:hAnsi="宋体"/>
          <w:bCs/>
          <w:kern w:val="0"/>
          <w:szCs w:val="21"/>
        </w:rPr>
        <w:t>)</w:t>
      </w:r>
      <w:r w:rsidRPr="00514474">
        <w:rPr>
          <w:rFonts w:ascii="宋体" w:hAnsi="宋体"/>
          <w:bCs/>
          <w:kern w:val="0"/>
          <w:szCs w:val="21"/>
        </w:rPr>
        <w:t>处理措施；</w:t>
      </w:r>
    </w:p>
    <w:p w14:paraId="42CA9EE4"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施工区粉尘、废气的处理措施；</w:t>
      </w:r>
    </w:p>
    <w:p w14:paraId="723E64BF"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4)</w:t>
      </w:r>
      <w:r w:rsidRPr="00514474">
        <w:rPr>
          <w:rFonts w:ascii="宋体" w:hAnsi="宋体"/>
          <w:bCs/>
          <w:kern w:val="0"/>
          <w:szCs w:val="21"/>
        </w:rPr>
        <w:t>施工区噪声控制措施；</w:t>
      </w:r>
    </w:p>
    <w:p w14:paraId="5EABDE02"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5)</w:t>
      </w:r>
      <w:r w:rsidRPr="00514474">
        <w:rPr>
          <w:rFonts w:ascii="宋体" w:hAnsi="宋体"/>
          <w:bCs/>
          <w:kern w:val="0"/>
          <w:szCs w:val="21"/>
        </w:rPr>
        <w:t>固体废弃物处理措施；</w:t>
      </w:r>
    </w:p>
    <w:p w14:paraId="0270DEDA"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6)</w:t>
      </w:r>
      <w:r w:rsidRPr="00514474">
        <w:rPr>
          <w:rFonts w:ascii="宋体" w:hAnsi="宋体"/>
          <w:bCs/>
          <w:kern w:val="0"/>
          <w:szCs w:val="21"/>
        </w:rPr>
        <w:t>人群健康保护措施；</w:t>
      </w:r>
    </w:p>
    <w:p w14:paraId="3F2208CB"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7)</w:t>
      </w:r>
      <w:r w:rsidRPr="00514474">
        <w:rPr>
          <w:rFonts w:ascii="宋体" w:hAnsi="宋体"/>
          <w:bCs/>
          <w:kern w:val="0"/>
          <w:szCs w:val="21"/>
        </w:rPr>
        <w:t>本工程存料场、弃渣场的挡护工程、坡面保护工程和排水工程；</w:t>
      </w:r>
    </w:p>
    <w:p w14:paraId="17B8250C"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8)</w:t>
      </w:r>
      <w:r w:rsidRPr="00514474">
        <w:rPr>
          <w:rFonts w:ascii="宋体" w:hAnsi="宋体"/>
          <w:bCs/>
          <w:kern w:val="0"/>
          <w:szCs w:val="21"/>
        </w:rPr>
        <w:t>施工辅助生产区</w:t>
      </w:r>
      <w:r w:rsidRPr="00514474">
        <w:rPr>
          <w:rFonts w:ascii="宋体" w:hAnsi="宋体"/>
          <w:bCs/>
          <w:kern w:val="0"/>
          <w:szCs w:val="21"/>
        </w:rPr>
        <w:t>(</w:t>
      </w:r>
      <w:r w:rsidRPr="00514474">
        <w:rPr>
          <w:rFonts w:ascii="宋体" w:hAnsi="宋体"/>
          <w:bCs/>
          <w:kern w:val="0"/>
          <w:szCs w:val="21"/>
        </w:rPr>
        <w:t>如混凝土系统、砂石加工系统的生产区及加工场等</w:t>
      </w:r>
      <w:r w:rsidRPr="00514474">
        <w:rPr>
          <w:rFonts w:ascii="宋体" w:hAnsi="宋体"/>
          <w:bCs/>
          <w:kern w:val="0"/>
          <w:szCs w:val="21"/>
        </w:rPr>
        <w:t>)</w:t>
      </w:r>
      <w:r w:rsidRPr="00514474">
        <w:rPr>
          <w:rFonts w:ascii="宋体" w:hAnsi="宋体"/>
          <w:bCs/>
          <w:kern w:val="0"/>
          <w:szCs w:val="21"/>
        </w:rPr>
        <w:t>、工程枢纽施工区、施工生活营地等所有场地周边的截、排水措施，开挖边坡支护措施、挡护建筑物的排水措施等；</w:t>
      </w:r>
    </w:p>
    <w:p w14:paraId="0E720AEA"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9)</w:t>
      </w:r>
      <w:r w:rsidRPr="00514474">
        <w:rPr>
          <w:rFonts w:ascii="宋体" w:hAnsi="宋体"/>
          <w:bCs/>
          <w:kern w:val="0"/>
          <w:szCs w:val="21"/>
        </w:rPr>
        <w:t>施工区边坡工程的水土保护措施；</w:t>
      </w:r>
    </w:p>
    <w:p w14:paraId="48196669"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10)</w:t>
      </w:r>
      <w:r w:rsidRPr="00514474">
        <w:rPr>
          <w:rFonts w:ascii="宋体" w:hAnsi="宋体"/>
          <w:bCs/>
          <w:kern w:val="0"/>
          <w:szCs w:val="21"/>
        </w:rPr>
        <w:t>完工后场地清理及农田复耕和植被恢复措施。</w:t>
      </w:r>
    </w:p>
    <w:p w14:paraId="117A94DA"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承包人应按监理人指示，在工程开工后</w:t>
      </w:r>
      <w:r w:rsidRPr="00514474">
        <w:rPr>
          <w:rFonts w:ascii="宋体" w:hAnsi="宋体"/>
          <w:bCs/>
          <w:kern w:val="0"/>
          <w:szCs w:val="21"/>
          <w:u w:val="single"/>
        </w:rPr>
        <w:t xml:space="preserve">  14  </w:t>
      </w:r>
      <w:r w:rsidRPr="00514474">
        <w:rPr>
          <w:rFonts w:ascii="宋体" w:hAnsi="宋体"/>
          <w:bCs/>
          <w:kern w:val="0"/>
          <w:szCs w:val="21"/>
        </w:rPr>
        <w:t>天内，将废水处理系统的设计与施工计划以及维护系统的运行措施等生产废水处理的专项报告提交监理人批准。</w:t>
      </w:r>
    </w:p>
    <w:p w14:paraId="26AD2658"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验收报告和资料：</w:t>
      </w:r>
    </w:p>
    <w:p w14:paraId="5BA4CBD1"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lastRenderedPageBreak/>
        <w:t xml:space="preserve">    1)</w:t>
      </w:r>
      <w:r w:rsidRPr="00514474">
        <w:rPr>
          <w:rFonts w:ascii="宋体" w:hAnsi="宋体"/>
          <w:bCs/>
          <w:kern w:val="0"/>
          <w:szCs w:val="21"/>
        </w:rPr>
        <w:t>环境保护措施质量检查及验收报告；</w:t>
      </w:r>
    </w:p>
    <w:p w14:paraId="5C2C0690"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水土保持措施的质量检查及验收报告；</w:t>
      </w:r>
    </w:p>
    <w:p w14:paraId="2004A2E6"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监理人要求提供的其它资料。</w:t>
      </w:r>
    </w:p>
    <w:p w14:paraId="6CEA0A33"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4.1.4  </w:t>
      </w:r>
      <w:r w:rsidRPr="00514474">
        <w:rPr>
          <w:rFonts w:ascii="宋体" w:hAnsi="宋体"/>
          <w:bCs/>
          <w:kern w:val="0"/>
          <w:szCs w:val="21"/>
        </w:rPr>
        <w:t>引用的法律法规</w:t>
      </w:r>
      <w:r w:rsidRPr="00514474">
        <w:rPr>
          <w:rFonts w:ascii="宋体" w:hAnsi="宋体" w:hint="eastAsia"/>
          <w:bCs/>
          <w:kern w:val="0"/>
          <w:szCs w:val="21"/>
        </w:rPr>
        <w:t>（指现行</w:t>
      </w:r>
      <w:r w:rsidRPr="00514474">
        <w:rPr>
          <w:rFonts w:ascii="宋体" w:hAnsi="宋体"/>
          <w:bCs/>
          <w:kern w:val="0"/>
          <w:szCs w:val="21"/>
        </w:rPr>
        <w:t>法律法规</w:t>
      </w:r>
      <w:r w:rsidRPr="00514474">
        <w:rPr>
          <w:rFonts w:ascii="宋体" w:hAnsi="宋体" w:hint="eastAsia"/>
          <w:bCs/>
          <w:kern w:val="0"/>
          <w:szCs w:val="21"/>
        </w:rPr>
        <w:t>）</w:t>
      </w:r>
    </w:p>
    <w:p w14:paraId="69962CA7"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《水利工程建设项目验收管理规定》</w:t>
      </w:r>
      <w:r w:rsidRPr="00514474">
        <w:rPr>
          <w:rFonts w:ascii="宋体" w:hAnsi="宋体"/>
          <w:bCs/>
          <w:kern w:val="0"/>
          <w:szCs w:val="21"/>
        </w:rPr>
        <w:t>(</w:t>
      </w:r>
      <w:r w:rsidRPr="00514474">
        <w:rPr>
          <w:rFonts w:ascii="宋体" w:hAnsi="宋体"/>
          <w:bCs/>
          <w:kern w:val="0"/>
          <w:szCs w:val="21"/>
        </w:rPr>
        <w:t>水利部第</w:t>
      </w:r>
      <w:r w:rsidRPr="00514474">
        <w:rPr>
          <w:rFonts w:ascii="宋体" w:hAnsi="宋体"/>
          <w:bCs/>
          <w:kern w:val="0"/>
          <w:szCs w:val="21"/>
        </w:rPr>
        <w:t>30</w:t>
      </w:r>
      <w:r w:rsidRPr="00514474">
        <w:rPr>
          <w:rFonts w:ascii="宋体" w:hAnsi="宋体"/>
          <w:bCs/>
          <w:kern w:val="0"/>
          <w:szCs w:val="21"/>
        </w:rPr>
        <w:t>号令</w:t>
      </w:r>
      <w:r w:rsidRPr="00514474">
        <w:rPr>
          <w:rFonts w:ascii="宋体" w:hAnsi="宋体"/>
          <w:bCs/>
          <w:kern w:val="0"/>
          <w:szCs w:val="21"/>
        </w:rPr>
        <w:t>)</w:t>
      </w:r>
      <w:r w:rsidRPr="00514474">
        <w:rPr>
          <w:rFonts w:ascii="宋体" w:hAnsi="宋体"/>
          <w:bCs/>
          <w:kern w:val="0"/>
          <w:szCs w:val="21"/>
        </w:rPr>
        <w:t>；</w:t>
      </w:r>
    </w:p>
    <w:p w14:paraId="413BF2B0"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《中华人民共和国水法》；</w:t>
      </w:r>
    </w:p>
    <w:p w14:paraId="33DA129E"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《中华人民共和国水污染防治法实施细则》；</w:t>
      </w:r>
    </w:p>
    <w:p w14:paraId="50091894"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(4)</w:t>
      </w:r>
      <w:r w:rsidRPr="00514474">
        <w:rPr>
          <w:rFonts w:ascii="宋体" w:hAnsi="宋体"/>
          <w:bCs/>
          <w:kern w:val="0"/>
          <w:szCs w:val="21"/>
        </w:rPr>
        <w:t>《中华人民共和国大气污染防治法》；</w:t>
      </w:r>
    </w:p>
    <w:p w14:paraId="0800D629"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(5)</w:t>
      </w:r>
      <w:r w:rsidRPr="00514474">
        <w:rPr>
          <w:rFonts w:ascii="宋体" w:hAnsi="宋体"/>
          <w:bCs/>
          <w:kern w:val="0"/>
          <w:szCs w:val="21"/>
        </w:rPr>
        <w:t>《建设项目环境保护管理条例》；</w:t>
      </w:r>
    </w:p>
    <w:p w14:paraId="2324A80E"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(6)</w:t>
      </w:r>
      <w:r w:rsidRPr="00514474">
        <w:rPr>
          <w:rFonts w:ascii="宋体" w:hAnsi="宋体"/>
          <w:bCs/>
          <w:kern w:val="0"/>
          <w:szCs w:val="21"/>
        </w:rPr>
        <w:t>《中华人民共和国环境噪声污染防治法》；</w:t>
      </w:r>
    </w:p>
    <w:p w14:paraId="504FEDA9"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(7)</w:t>
      </w:r>
      <w:r w:rsidRPr="00514474">
        <w:rPr>
          <w:rFonts w:ascii="宋体" w:hAnsi="宋体"/>
          <w:bCs/>
          <w:kern w:val="0"/>
          <w:szCs w:val="21"/>
        </w:rPr>
        <w:t>《中华人民共和国水污染防治法》；</w:t>
      </w:r>
    </w:p>
    <w:p w14:paraId="255D5EAA"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(8)</w:t>
      </w:r>
      <w:r w:rsidRPr="00514474">
        <w:rPr>
          <w:rFonts w:ascii="宋体" w:hAnsi="宋体"/>
          <w:bCs/>
          <w:kern w:val="0"/>
          <w:szCs w:val="21"/>
        </w:rPr>
        <w:t>《中华人民共和国固体废弃物污染环境防治法》；</w:t>
      </w:r>
    </w:p>
    <w:p w14:paraId="0A055350"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(9)</w:t>
      </w:r>
      <w:r w:rsidRPr="00514474">
        <w:rPr>
          <w:rFonts w:ascii="宋体" w:hAnsi="宋体"/>
          <w:bCs/>
          <w:kern w:val="0"/>
          <w:szCs w:val="21"/>
        </w:rPr>
        <w:t>《中华人民共和国水土保持法》；</w:t>
      </w:r>
    </w:p>
    <w:p w14:paraId="0959D658"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(1O)</w:t>
      </w:r>
      <w:r w:rsidRPr="00514474">
        <w:rPr>
          <w:rFonts w:ascii="宋体" w:hAnsi="宋体"/>
          <w:bCs/>
          <w:kern w:val="0"/>
          <w:szCs w:val="21"/>
        </w:rPr>
        <w:t>《中华人民共和国环境保护法》。</w:t>
      </w:r>
    </w:p>
    <w:p w14:paraId="56809CDF"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4.1.5  </w:t>
      </w:r>
      <w:r w:rsidRPr="00514474">
        <w:rPr>
          <w:rFonts w:ascii="宋体" w:hAnsi="宋体"/>
          <w:bCs/>
          <w:kern w:val="0"/>
          <w:szCs w:val="21"/>
        </w:rPr>
        <w:t>引用标准</w:t>
      </w:r>
      <w:r w:rsidRPr="00514474">
        <w:rPr>
          <w:rFonts w:ascii="宋体" w:hAnsi="宋体" w:hint="eastAsia"/>
          <w:bCs/>
          <w:kern w:val="0"/>
          <w:szCs w:val="21"/>
        </w:rPr>
        <w:t>（指现行标准）</w:t>
      </w:r>
    </w:p>
    <w:p w14:paraId="1F0F0BFA"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《生活饮用水卫生标准》</w:t>
      </w:r>
      <w:r w:rsidRPr="00514474">
        <w:rPr>
          <w:rFonts w:ascii="宋体" w:hAnsi="宋体" w:hint="eastAsia"/>
          <w:bCs/>
          <w:kern w:val="0"/>
          <w:szCs w:val="21"/>
        </w:rPr>
        <w:t>；</w:t>
      </w:r>
    </w:p>
    <w:p w14:paraId="1F4B3E0E"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《地表水环境质量标准》</w:t>
      </w:r>
      <w:r w:rsidRPr="00514474">
        <w:rPr>
          <w:rFonts w:ascii="宋体" w:hAnsi="宋体" w:hint="eastAsia"/>
          <w:bCs/>
          <w:kern w:val="0"/>
          <w:szCs w:val="21"/>
        </w:rPr>
        <w:t>；</w:t>
      </w:r>
    </w:p>
    <w:p w14:paraId="24985676"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《环境空气质量标准》</w:t>
      </w:r>
      <w:r w:rsidRPr="00514474">
        <w:rPr>
          <w:rFonts w:ascii="宋体" w:hAnsi="宋体" w:hint="eastAsia"/>
          <w:bCs/>
          <w:kern w:val="0"/>
          <w:szCs w:val="21"/>
        </w:rPr>
        <w:t>；</w:t>
      </w:r>
    </w:p>
    <w:p w14:paraId="0339A943"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(4)</w:t>
      </w:r>
      <w:r w:rsidRPr="00514474">
        <w:rPr>
          <w:rFonts w:ascii="宋体" w:hAnsi="宋体"/>
          <w:bCs/>
          <w:kern w:val="0"/>
          <w:szCs w:val="21"/>
        </w:rPr>
        <w:t>《污水综合排放标准》</w:t>
      </w:r>
      <w:r w:rsidRPr="00514474">
        <w:rPr>
          <w:rFonts w:ascii="宋体" w:hAnsi="宋体" w:hint="eastAsia"/>
          <w:bCs/>
          <w:kern w:val="0"/>
          <w:szCs w:val="21"/>
        </w:rPr>
        <w:t>；</w:t>
      </w:r>
    </w:p>
    <w:p w14:paraId="561F3240"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(5)</w:t>
      </w:r>
      <w:r w:rsidRPr="00514474">
        <w:rPr>
          <w:rFonts w:ascii="宋体" w:hAnsi="宋体"/>
          <w:bCs/>
          <w:kern w:val="0"/>
          <w:szCs w:val="21"/>
        </w:rPr>
        <w:t>《大气污染物综合排放标准》</w:t>
      </w:r>
      <w:r w:rsidRPr="00514474">
        <w:rPr>
          <w:rFonts w:ascii="宋体" w:hAnsi="宋体" w:hint="eastAsia"/>
          <w:bCs/>
          <w:kern w:val="0"/>
          <w:szCs w:val="21"/>
        </w:rPr>
        <w:t>；</w:t>
      </w:r>
    </w:p>
    <w:p w14:paraId="05D7A2F6"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(6)</w:t>
      </w:r>
      <w:r w:rsidRPr="00514474">
        <w:rPr>
          <w:rFonts w:ascii="宋体" w:hAnsi="宋体"/>
          <w:bCs/>
          <w:kern w:val="0"/>
          <w:szCs w:val="21"/>
        </w:rPr>
        <w:t>《建筑施工场界噪声限值》</w:t>
      </w:r>
      <w:r w:rsidRPr="00514474">
        <w:rPr>
          <w:rFonts w:ascii="宋体" w:hAnsi="宋体" w:hint="eastAsia"/>
          <w:bCs/>
          <w:kern w:val="0"/>
          <w:szCs w:val="21"/>
        </w:rPr>
        <w:t>；</w:t>
      </w:r>
    </w:p>
    <w:p w14:paraId="3C937C74"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(7)</w:t>
      </w:r>
      <w:r w:rsidRPr="00514474">
        <w:rPr>
          <w:rFonts w:ascii="宋体" w:hAnsi="宋体"/>
          <w:bCs/>
          <w:kern w:val="0"/>
          <w:szCs w:val="21"/>
        </w:rPr>
        <w:t>《水利水电工程施工通用安全技术规程》；</w:t>
      </w:r>
    </w:p>
    <w:p w14:paraId="011A33C1"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(8)</w:t>
      </w:r>
      <w:r w:rsidRPr="00514474">
        <w:rPr>
          <w:rFonts w:ascii="宋体" w:hAnsi="宋体"/>
          <w:bCs/>
          <w:kern w:val="0"/>
          <w:szCs w:val="21"/>
        </w:rPr>
        <w:t>《水土保持监测技术规程》；</w:t>
      </w:r>
    </w:p>
    <w:p w14:paraId="65401CC5"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(9)</w:t>
      </w:r>
      <w:r w:rsidRPr="00514474">
        <w:rPr>
          <w:rFonts w:ascii="宋体" w:hAnsi="宋体"/>
          <w:bCs/>
          <w:kern w:val="0"/>
          <w:szCs w:val="21"/>
        </w:rPr>
        <w:t>《水环境监测规范》</w:t>
      </w:r>
      <w:r w:rsidRPr="00514474">
        <w:rPr>
          <w:rFonts w:ascii="宋体" w:hAnsi="宋体" w:hint="eastAsia"/>
          <w:bCs/>
          <w:kern w:val="0"/>
          <w:szCs w:val="21"/>
        </w:rPr>
        <w:t>；</w:t>
      </w:r>
    </w:p>
    <w:p w14:paraId="679CB178"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(10)</w:t>
      </w:r>
      <w:r w:rsidRPr="00514474">
        <w:rPr>
          <w:rFonts w:ascii="宋体" w:hAnsi="宋体"/>
          <w:bCs/>
          <w:kern w:val="0"/>
          <w:szCs w:val="21"/>
        </w:rPr>
        <w:t>《生活垃圾卫生填埋技术规范》</w:t>
      </w:r>
      <w:r w:rsidRPr="00514474">
        <w:rPr>
          <w:rFonts w:ascii="宋体" w:hAnsi="宋体" w:hint="eastAsia"/>
          <w:bCs/>
          <w:kern w:val="0"/>
          <w:szCs w:val="21"/>
        </w:rPr>
        <w:t>；</w:t>
      </w:r>
    </w:p>
    <w:p w14:paraId="01513039"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(11)</w:t>
      </w:r>
      <w:r w:rsidRPr="00514474">
        <w:rPr>
          <w:rFonts w:ascii="宋体" w:hAnsi="宋体"/>
          <w:bCs/>
          <w:kern w:val="0"/>
          <w:szCs w:val="21"/>
        </w:rPr>
        <w:t>《水土保持综合治理验收规范》。</w:t>
      </w:r>
    </w:p>
    <w:p w14:paraId="22B3B634" w14:textId="77777777" w:rsidR="00667B73" w:rsidRPr="00514474" w:rsidRDefault="00485D4A">
      <w:pPr>
        <w:spacing w:line="360" w:lineRule="auto"/>
        <w:rPr>
          <w:rFonts w:ascii="宋体" w:hAnsi="宋体" w:hint="eastAsia"/>
          <w:b/>
          <w:kern w:val="0"/>
          <w:szCs w:val="21"/>
        </w:rPr>
      </w:pPr>
      <w:r w:rsidRPr="00514474">
        <w:rPr>
          <w:rFonts w:ascii="宋体" w:hAnsi="宋体"/>
          <w:b/>
          <w:kern w:val="0"/>
          <w:szCs w:val="21"/>
        </w:rPr>
        <w:t xml:space="preserve">4.2  </w:t>
      </w:r>
      <w:r w:rsidRPr="00514474">
        <w:rPr>
          <w:rFonts w:ascii="宋体" w:hAnsi="宋体"/>
          <w:b/>
          <w:kern w:val="0"/>
          <w:szCs w:val="21"/>
        </w:rPr>
        <w:t>施工环境保护</w:t>
      </w:r>
    </w:p>
    <w:p w14:paraId="6361A4E8"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4.2.1  </w:t>
      </w:r>
      <w:r w:rsidRPr="00514474">
        <w:rPr>
          <w:rFonts w:ascii="宋体" w:hAnsi="宋体"/>
          <w:bCs/>
          <w:kern w:val="0"/>
          <w:szCs w:val="21"/>
        </w:rPr>
        <w:t>生活供水及生活废水处理</w:t>
      </w:r>
    </w:p>
    <w:p w14:paraId="34005094"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cs="宋体" w:hint="eastAsia"/>
          <w:kern w:val="0"/>
          <w:szCs w:val="21"/>
          <w:lang w:val="zh-CN"/>
        </w:rPr>
        <w:t xml:space="preserve"> </w:t>
      </w:r>
      <w:r w:rsidRPr="00514474">
        <w:rPr>
          <w:rFonts w:ascii="宋体" w:hAnsi="宋体" w:cs="宋体" w:hint="eastAsia"/>
          <w:kern w:val="0"/>
          <w:szCs w:val="21"/>
          <w:lang w:val="zh-CN"/>
        </w:rPr>
        <w:t>饮用水水质应符合《生活饮用水卫生标准》的规定。</w:t>
      </w:r>
      <w:r w:rsidRPr="00514474">
        <w:rPr>
          <w:rFonts w:ascii="宋体" w:hAnsi="宋体" w:cs="宋体" w:hint="eastAsia"/>
          <w:snapToGrid w:val="0"/>
          <w:kern w:val="0"/>
          <w:szCs w:val="21"/>
          <w:lang w:val="zh-CN"/>
        </w:rPr>
        <w:t>承包人对施工人员饮用水应定期进行监测，监测项目应按照</w:t>
      </w:r>
      <w:r w:rsidRPr="00514474">
        <w:rPr>
          <w:rFonts w:ascii="宋体" w:hAnsi="宋体" w:cs="宋体" w:hint="eastAsia"/>
          <w:kern w:val="0"/>
          <w:szCs w:val="21"/>
          <w:lang w:val="zh-CN"/>
        </w:rPr>
        <w:t>此标准的规定执行</w:t>
      </w:r>
      <w:r w:rsidRPr="00514474">
        <w:rPr>
          <w:rFonts w:ascii="宋体" w:hAnsi="宋体"/>
          <w:bCs/>
          <w:kern w:val="0"/>
          <w:szCs w:val="21"/>
        </w:rPr>
        <w:t>。</w:t>
      </w:r>
    </w:p>
    <w:p w14:paraId="0B201C54"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cs="宋体" w:hint="eastAsia"/>
          <w:kern w:val="0"/>
          <w:szCs w:val="21"/>
          <w:lang w:val="zh-CN"/>
        </w:rPr>
        <w:t xml:space="preserve"> </w:t>
      </w:r>
      <w:r w:rsidRPr="00514474">
        <w:rPr>
          <w:rFonts w:ascii="宋体" w:hAnsi="宋体" w:cs="宋体" w:hint="eastAsia"/>
          <w:kern w:val="0"/>
          <w:szCs w:val="21"/>
          <w:lang w:val="zh-CN"/>
        </w:rPr>
        <w:t>生活污水禁止直接排放，应采用化粪池处理，处理后的污染物浓度必须满足《辽宁省污水综合排放标准》中直接排放的水污染</w:t>
      </w:r>
      <w:proofErr w:type="gramStart"/>
      <w:r w:rsidRPr="00514474">
        <w:rPr>
          <w:rFonts w:ascii="宋体" w:hAnsi="宋体" w:cs="宋体" w:hint="eastAsia"/>
          <w:kern w:val="0"/>
          <w:szCs w:val="21"/>
          <w:lang w:val="zh-CN"/>
        </w:rPr>
        <w:t>物最高</w:t>
      </w:r>
      <w:proofErr w:type="gramEnd"/>
      <w:r w:rsidRPr="00514474">
        <w:rPr>
          <w:rFonts w:ascii="宋体" w:hAnsi="宋体" w:cs="宋体" w:hint="eastAsia"/>
          <w:kern w:val="0"/>
          <w:szCs w:val="21"/>
          <w:lang w:val="zh-CN"/>
        </w:rPr>
        <w:t>允许排放浓度后回用，或用于降尘、绿化。不得将未经处理的生活污水直接或间接排放，或造成生活供水系统的污染</w:t>
      </w:r>
      <w:r w:rsidRPr="00514474">
        <w:rPr>
          <w:rFonts w:ascii="宋体" w:hAnsi="宋体"/>
          <w:bCs/>
          <w:kern w:val="0"/>
          <w:szCs w:val="21"/>
        </w:rPr>
        <w:t>。</w:t>
      </w:r>
    </w:p>
    <w:p w14:paraId="69EB7ED5"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4.2.2  </w:t>
      </w:r>
      <w:r w:rsidRPr="00514474">
        <w:rPr>
          <w:rFonts w:ascii="宋体" w:hAnsi="宋体"/>
          <w:bCs/>
          <w:kern w:val="0"/>
          <w:szCs w:val="21"/>
        </w:rPr>
        <w:t>生产废水处理</w:t>
      </w:r>
    </w:p>
    <w:p w14:paraId="0A6D93B0"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lastRenderedPageBreak/>
        <w:t xml:space="preserve">    (1)</w:t>
      </w:r>
      <w:r w:rsidRPr="00514474">
        <w:rPr>
          <w:rFonts w:ascii="宋体" w:hAnsi="宋体"/>
          <w:bCs/>
          <w:kern w:val="0"/>
          <w:szCs w:val="21"/>
        </w:rPr>
        <w:t>基坑排水的排放口位置尽可能设置在靠近河流中的流速较大处，以尽量满足水质保护要求。基坑的经常性排水，应在基坑排水末端设沉淀池，排水量视沉淀池水的浑浊程度而定，做到蓄浑排清。尽量控制水体</w:t>
      </w:r>
      <w:r w:rsidRPr="00514474">
        <w:rPr>
          <w:rFonts w:ascii="宋体" w:hAnsi="宋体"/>
          <w:bCs/>
          <w:kern w:val="0"/>
          <w:szCs w:val="21"/>
        </w:rPr>
        <w:t>pH</w:t>
      </w:r>
      <w:r w:rsidRPr="00514474">
        <w:rPr>
          <w:rFonts w:ascii="宋体" w:hAnsi="宋体"/>
          <w:bCs/>
          <w:kern w:val="0"/>
          <w:szCs w:val="21"/>
        </w:rPr>
        <w:t>值接近中性时排放。</w:t>
      </w:r>
    </w:p>
    <w:p w14:paraId="28C78667"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砂石料开采加工、混凝土生产及其它辅助生产系统等的废水处理应实行雨污分流，建立完善的废水处理系统，将各生产系统经常性排放的废水统一收集处理。</w:t>
      </w:r>
    </w:p>
    <w:p w14:paraId="097BF17E"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废水处理系统排出的污泥需进行必要的脱水</w:t>
      </w:r>
      <w:r w:rsidRPr="00514474">
        <w:rPr>
          <w:rFonts w:ascii="宋体" w:hAnsi="宋体"/>
          <w:bCs/>
          <w:kern w:val="0"/>
          <w:szCs w:val="21"/>
        </w:rPr>
        <w:t>(</w:t>
      </w:r>
      <w:r w:rsidRPr="00514474">
        <w:rPr>
          <w:rFonts w:ascii="宋体" w:hAnsi="宋体"/>
          <w:bCs/>
          <w:kern w:val="0"/>
          <w:szCs w:val="21"/>
        </w:rPr>
        <w:t>或沉淀</w:t>
      </w:r>
      <w:r w:rsidRPr="00514474">
        <w:rPr>
          <w:rFonts w:ascii="宋体" w:hAnsi="宋体"/>
          <w:bCs/>
          <w:kern w:val="0"/>
          <w:szCs w:val="21"/>
        </w:rPr>
        <w:t>)</w:t>
      </w:r>
      <w:r w:rsidRPr="00514474">
        <w:rPr>
          <w:rFonts w:ascii="宋体" w:hAnsi="宋体"/>
          <w:bCs/>
          <w:kern w:val="0"/>
          <w:szCs w:val="21"/>
        </w:rPr>
        <w:t>处理后，运至指定的弃渣场堆存。防止污泥进人排水系统或排人河道。</w:t>
      </w:r>
    </w:p>
    <w:p w14:paraId="72EC1A9B"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(4)</w:t>
      </w:r>
      <w:r w:rsidRPr="00514474">
        <w:rPr>
          <w:rFonts w:ascii="宋体" w:hAnsi="宋体"/>
          <w:bCs/>
          <w:kern w:val="0"/>
          <w:szCs w:val="21"/>
        </w:rPr>
        <w:t>机修及汽修系统的废水收集、处理系统应建立专用的废水收集管道，对含油较高的机修废水应选用成套油水分离设备进行油水分离，不得任意设置未经处理的废水排污口。</w:t>
      </w:r>
    </w:p>
    <w:p w14:paraId="66C5901C"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(5)</w:t>
      </w:r>
      <w:r w:rsidRPr="00514474">
        <w:rPr>
          <w:rFonts w:ascii="宋体" w:hAnsi="宋体"/>
          <w:bCs/>
          <w:kern w:val="0"/>
          <w:szCs w:val="21"/>
        </w:rPr>
        <w:t>混凝土浇筑面的冲洗、冲毛废水，以及灌浆工作面冲洗岩粉的污水和废弃浆液应由专设的沟道集中排放，严禁污水漫流。</w:t>
      </w:r>
    </w:p>
    <w:p w14:paraId="44368047"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4.2.3  </w:t>
      </w:r>
      <w:r w:rsidRPr="00514474">
        <w:rPr>
          <w:rFonts w:ascii="宋体" w:hAnsi="宋体"/>
          <w:bCs/>
          <w:kern w:val="0"/>
          <w:szCs w:val="21"/>
        </w:rPr>
        <w:t>施工区粉尘控制</w:t>
      </w:r>
    </w:p>
    <w:p w14:paraId="79E3F22A"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承包人应根据施工设备类型和施工方法制定除尘实施细则，提交监理人批准。</w:t>
      </w:r>
    </w:p>
    <w:p w14:paraId="38CE3550"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施工过程中，承包人应会同监理人根据批准的除尘实施细则，随时进行除尘措施的检查和检测。检查和检测记录应提交监理人。</w:t>
      </w:r>
    </w:p>
    <w:p w14:paraId="59E001DF"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施工期间，承包人应根据工程所在区域环境空气功能区划要求，保证施工场界及敏感受体附近空气中允许粉尘浓度限值控制在</w:t>
      </w:r>
      <w:r w:rsidRPr="00514474">
        <w:rPr>
          <w:rFonts w:ascii="宋体" w:hAnsi="宋体"/>
          <w:bCs/>
          <w:kern w:val="0"/>
          <w:szCs w:val="21"/>
        </w:rPr>
        <w:t>SL 398</w:t>
      </w:r>
      <w:r w:rsidRPr="00514474">
        <w:rPr>
          <w:rFonts w:ascii="宋体" w:hAnsi="宋体"/>
          <w:bCs/>
          <w:kern w:val="0"/>
          <w:szCs w:val="21"/>
        </w:rPr>
        <w:t>表</w:t>
      </w:r>
      <w:r w:rsidRPr="00514474">
        <w:rPr>
          <w:rFonts w:ascii="宋体" w:hAnsi="宋体"/>
          <w:bCs/>
          <w:kern w:val="0"/>
          <w:szCs w:val="21"/>
        </w:rPr>
        <w:t>3.4.2</w:t>
      </w:r>
      <w:r w:rsidRPr="00514474">
        <w:rPr>
          <w:rFonts w:ascii="宋体" w:hAnsi="宋体"/>
          <w:bCs/>
          <w:kern w:val="0"/>
          <w:szCs w:val="21"/>
        </w:rPr>
        <w:t>规定范围内。</w:t>
      </w:r>
    </w:p>
    <w:p w14:paraId="01B4B09E"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(4)</w:t>
      </w:r>
      <w:r w:rsidRPr="00514474">
        <w:rPr>
          <w:rFonts w:ascii="宋体" w:hAnsi="宋体"/>
          <w:bCs/>
          <w:kern w:val="0"/>
          <w:szCs w:val="21"/>
        </w:rPr>
        <w:t>承包人制定的除尘措施，应遵守</w:t>
      </w:r>
      <w:r w:rsidRPr="00514474">
        <w:rPr>
          <w:rFonts w:ascii="宋体" w:hAnsi="宋体"/>
          <w:bCs/>
          <w:kern w:val="0"/>
          <w:szCs w:val="21"/>
        </w:rPr>
        <w:t>SL 398</w:t>
      </w:r>
      <w:r w:rsidRPr="00514474">
        <w:rPr>
          <w:rFonts w:ascii="宋体" w:hAnsi="宋体"/>
          <w:bCs/>
          <w:kern w:val="0"/>
          <w:szCs w:val="21"/>
        </w:rPr>
        <w:t>第</w:t>
      </w:r>
      <w:r w:rsidRPr="00514474">
        <w:rPr>
          <w:rFonts w:ascii="宋体" w:hAnsi="宋体"/>
          <w:bCs/>
          <w:kern w:val="0"/>
          <w:szCs w:val="21"/>
        </w:rPr>
        <w:t>3.4.3</w:t>
      </w:r>
      <w:r w:rsidRPr="00514474">
        <w:rPr>
          <w:rFonts w:ascii="宋体" w:hAnsi="宋体"/>
          <w:bCs/>
          <w:kern w:val="0"/>
          <w:szCs w:val="21"/>
        </w:rPr>
        <w:t>条的有关规定外，还应做到：</w:t>
      </w:r>
    </w:p>
    <w:p w14:paraId="0BE84065"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施工期间，除尘设备应与生产设备同时运行，并保持良好运行状态；</w:t>
      </w:r>
    </w:p>
    <w:p w14:paraId="67FB0F80"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proofErr w:type="gramStart"/>
      <w:r w:rsidRPr="00514474">
        <w:rPr>
          <w:rFonts w:ascii="宋体" w:hAnsi="宋体"/>
          <w:bCs/>
          <w:kern w:val="0"/>
          <w:szCs w:val="21"/>
        </w:rPr>
        <w:t>选用低尘工艺</w:t>
      </w:r>
      <w:proofErr w:type="gramEnd"/>
      <w:r w:rsidRPr="00514474">
        <w:rPr>
          <w:rFonts w:ascii="宋体" w:hAnsi="宋体"/>
          <w:bCs/>
          <w:kern w:val="0"/>
          <w:szCs w:val="21"/>
        </w:rPr>
        <w:t>，钻孔要安装除尘装置；</w:t>
      </w:r>
    </w:p>
    <w:p w14:paraId="258E83CC"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混凝土系统配置除尘装置，及时更换和修理无法运行的除尘设备；</w:t>
      </w:r>
    </w:p>
    <w:p w14:paraId="6762FFA6"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4)</w:t>
      </w:r>
      <w:r w:rsidRPr="00514474">
        <w:rPr>
          <w:rFonts w:ascii="宋体" w:hAnsi="宋体"/>
          <w:bCs/>
          <w:kern w:val="0"/>
          <w:szCs w:val="21"/>
        </w:rPr>
        <w:t>承包人不得任意安装和使用对空气可能产生污染的锅炉、炉具，以及使用易产生烟尘或其它空气污染物的燃料；</w:t>
      </w:r>
    </w:p>
    <w:p w14:paraId="5BF67BA3"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5)</w:t>
      </w:r>
      <w:r w:rsidRPr="00514474">
        <w:rPr>
          <w:rFonts w:ascii="宋体" w:hAnsi="宋体"/>
          <w:bCs/>
          <w:kern w:val="0"/>
          <w:szCs w:val="21"/>
        </w:rPr>
        <w:t>散装水泥、粉煤灰、磷矿渣粉应由封闭系统从罐车卸载到储存罐，所有出口应配有袋式过滤器；</w:t>
      </w:r>
    </w:p>
    <w:p w14:paraId="19F2117B"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6)</w:t>
      </w:r>
      <w:r w:rsidRPr="00514474">
        <w:rPr>
          <w:rFonts w:ascii="宋体" w:hAnsi="宋体"/>
          <w:bCs/>
          <w:kern w:val="0"/>
          <w:szCs w:val="21"/>
        </w:rPr>
        <w:t>承包人应经常清扫施工场地和道路，向多尘工地和路面充分洒水；</w:t>
      </w:r>
    </w:p>
    <w:p w14:paraId="7695596C"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7)</w:t>
      </w:r>
      <w:r w:rsidRPr="00514474">
        <w:rPr>
          <w:rFonts w:ascii="宋体" w:hAnsi="宋体"/>
          <w:bCs/>
          <w:kern w:val="0"/>
          <w:szCs w:val="21"/>
        </w:rPr>
        <w:t>施工场地内应限制卡车、推土机等的车速以减少扬尘；运输可能产生粉尘物料</w:t>
      </w:r>
      <w:proofErr w:type="gramStart"/>
      <w:r w:rsidRPr="00514474">
        <w:rPr>
          <w:rFonts w:ascii="宋体" w:hAnsi="宋体"/>
          <w:bCs/>
          <w:kern w:val="0"/>
          <w:szCs w:val="21"/>
        </w:rPr>
        <w:t>的敝篷运输车</w:t>
      </w:r>
      <w:proofErr w:type="gramEnd"/>
      <w:r w:rsidRPr="00514474">
        <w:rPr>
          <w:rFonts w:ascii="宋体" w:hAnsi="宋体"/>
          <w:bCs/>
          <w:kern w:val="0"/>
          <w:szCs w:val="21"/>
        </w:rPr>
        <w:t>，其车厢两侧及尾部均应配备挡板。运输粉尘物料应用干净的雨布加以遮盖；</w:t>
      </w:r>
    </w:p>
    <w:p w14:paraId="5A9477D9"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8)</w:t>
      </w:r>
      <w:r w:rsidRPr="00514474">
        <w:rPr>
          <w:rFonts w:ascii="宋体" w:hAnsi="宋体"/>
          <w:bCs/>
          <w:kern w:val="0"/>
          <w:szCs w:val="21"/>
        </w:rPr>
        <w:t>洞内施工的液压钻、</w:t>
      </w:r>
      <w:proofErr w:type="gramStart"/>
      <w:r w:rsidRPr="00514474">
        <w:rPr>
          <w:rFonts w:ascii="宋体" w:hAnsi="宋体"/>
          <w:bCs/>
          <w:kern w:val="0"/>
          <w:szCs w:val="21"/>
        </w:rPr>
        <w:t>潜孔钻等</w:t>
      </w:r>
      <w:proofErr w:type="gramEnd"/>
      <w:r w:rsidRPr="00514474">
        <w:rPr>
          <w:rFonts w:ascii="宋体" w:hAnsi="宋体"/>
          <w:bCs/>
          <w:kern w:val="0"/>
          <w:szCs w:val="21"/>
        </w:rPr>
        <w:t>应设有收尘装置，钻进不起尘，地下洞室的钻进工作面应设置有效的通风排烟设施，保证洞内空气流通。</w:t>
      </w:r>
    </w:p>
    <w:p w14:paraId="0CC6A42A"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4.2.4  </w:t>
      </w:r>
      <w:r w:rsidRPr="00514474">
        <w:rPr>
          <w:rFonts w:ascii="宋体" w:hAnsi="宋体"/>
          <w:bCs/>
          <w:kern w:val="0"/>
          <w:szCs w:val="21"/>
        </w:rPr>
        <w:t>施工区噪声污染控制</w:t>
      </w:r>
    </w:p>
    <w:p w14:paraId="3B949B0D"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施工过程中，承包人应会同监理人根据批准的降低噪声的措施，对施工场地进行噪声的检查和监测，检查和监测记录应提交监理人。</w:t>
      </w:r>
    </w:p>
    <w:p w14:paraId="4F0D199D"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施工期间，承包人应按</w:t>
      </w:r>
      <w:r w:rsidRPr="00514474">
        <w:rPr>
          <w:rFonts w:ascii="宋体" w:hAnsi="宋体"/>
          <w:bCs/>
          <w:kern w:val="0"/>
          <w:szCs w:val="21"/>
        </w:rPr>
        <w:t>SL 398</w:t>
      </w:r>
      <w:r w:rsidRPr="00514474">
        <w:rPr>
          <w:rFonts w:ascii="宋体" w:hAnsi="宋体"/>
          <w:bCs/>
          <w:kern w:val="0"/>
          <w:szCs w:val="21"/>
        </w:rPr>
        <w:t>第</w:t>
      </w:r>
      <w:r w:rsidRPr="00514474">
        <w:rPr>
          <w:rFonts w:ascii="宋体" w:hAnsi="宋体"/>
          <w:bCs/>
          <w:kern w:val="0"/>
          <w:szCs w:val="21"/>
        </w:rPr>
        <w:t>3.4.4</w:t>
      </w:r>
      <w:r w:rsidRPr="00514474">
        <w:rPr>
          <w:rFonts w:ascii="宋体" w:hAnsi="宋体"/>
          <w:bCs/>
          <w:kern w:val="0"/>
          <w:szCs w:val="21"/>
        </w:rPr>
        <w:t>条的规定，控制生产车间和作业场所地点噪声级卫</w:t>
      </w:r>
      <w:r w:rsidRPr="00514474">
        <w:rPr>
          <w:rFonts w:ascii="宋体" w:hAnsi="宋体"/>
          <w:bCs/>
          <w:kern w:val="0"/>
          <w:szCs w:val="21"/>
        </w:rPr>
        <w:lastRenderedPageBreak/>
        <w:t>生限值。</w:t>
      </w:r>
    </w:p>
    <w:p w14:paraId="449C7859"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生活区噪声声级的限值应遵守</w:t>
      </w:r>
      <w:r w:rsidRPr="00514474">
        <w:rPr>
          <w:rFonts w:ascii="宋体" w:hAnsi="宋体"/>
          <w:bCs/>
          <w:kern w:val="0"/>
          <w:szCs w:val="21"/>
        </w:rPr>
        <w:t>SL 398</w:t>
      </w:r>
      <w:r w:rsidRPr="00514474">
        <w:rPr>
          <w:rFonts w:ascii="宋体" w:hAnsi="宋体"/>
          <w:bCs/>
          <w:kern w:val="0"/>
          <w:szCs w:val="21"/>
        </w:rPr>
        <w:t>表</w:t>
      </w:r>
      <w:r w:rsidRPr="00514474">
        <w:rPr>
          <w:rFonts w:ascii="宋体" w:hAnsi="宋体"/>
          <w:bCs/>
          <w:kern w:val="0"/>
          <w:szCs w:val="21"/>
        </w:rPr>
        <w:t>3.2.8</w:t>
      </w:r>
      <w:r w:rsidRPr="00514474">
        <w:rPr>
          <w:rFonts w:ascii="宋体" w:hAnsi="宋体"/>
          <w:bCs/>
          <w:kern w:val="0"/>
          <w:szCs w:val="21"/>
        </w:rPr>
        <w:t>的规定。</w:t>
      </w:r>
    </w:p>
    <w:p w14:paraId="41C1BFC8"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4.2.5  </w:t>
      </w:r>
      <w:r w:rsidRPr="00514474">
        <w:rPr>
          <w:rFonts w:ascii="宋体" w:hAnsi="宋体"/>
          <w:bCs/>
          <w:kern w:val="0"/>
          <w:szCs w:val="21"/>
        </w:rPr>
        <w:t>固体废弃物处理</w:t>
      </w:r>
    </w:p>
    <w:p w14:paraId="40E72024"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承包人应负责对其施工场地以及生活区范围内的生产和生活垃圾进行清运填埋，并应设置必要的生活卫生设施，及时清扫生活垃圾，统一运至指定地点。</w:t>
      </w:r>
    </w:p>
    <w:p w14:paraId="7DC8DFAA"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生产垃圾中的金属类废品，应由承包人负责回收利用。</w:t>
      </w:r>
    </w:p>
    <w:p w14:paraId="1E396DC1"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承包人应按指定的渣场弃渣，弃渣场应采取碾压、挡护或绿化等措施进行处理。</w:t>
      </w:r>
    </w:p>
    <w:p w14:paraId="1C34354B"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(4)</w:t>
      </w:r>
      <w:r w:rsidRPr="00514474">
        <w:rPr>
          <w:rFonts w:ascii="宋体" w:hAnsi="宋体"/>
          <w:bCs/>
          <w:kern w:val="0"/>
          <w:szCs w:val="21"/>
        </w:rPr>
        <w:t>对施工中难以避免滑人河道的渣土、因施工造成的场地塌滑与泥沙漫流等问题，应根据监理人指示和地方环境保护部门要求，采取合理措施进行处理。</w:t>
      </w:r>
    </w:p>
    <w:p w14:paraId="19ED5038"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(5)</w:t>
      </w:r>
      <w:r w:rsidRPr="00514474">
        <w:rPr>
          <w:rFonts w:ascii="宋体" w:hAnsi="宋体"/>
          <w:bCs/>
          <w:kern w:val="0"/>
          <w:szCs w:val="21"/>
        </w:rPr>
        <w:t>废弃混凝土应运至专设的弃料场，不得在施工场地内任意弃置。</w:t>
      </w:r>
    </w:p>
    <w:p w14:paraId="402B433E"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4.2.6  </w:t>
      </w:r>
      <w:r w:rsidRPr="00514474">
        <w:rPr>
          <w:rFonts w:ascii="宋体" w:hAnsi="宋体"/>
          <w:bCs/>
          <w:kern w:val="0"/>
          <w:szCs w:val="21"/>
        </w:rPr>
        <w:t>有毒有害物质和危险品的管理</w:t>
      </w:r>
    </w:p>
    <w:p w14:paraId="56BF85A0"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bCs/>
          <w:kern w:val="0"/>
          <w:szCs w:val="21"/>
        </w:rPr>
        <w:t>有毒有害物质和危险品的管理应遵守</w:t>
      </w:r>
      <w:r w:rsidRPr="00514474">
        <w:rPr>
          <w:rFonts w:ascii="宋体" w:hAnsi="宋体"/>
          <w:bCs/>
          <w:kern w:val="0"/>
          <w:szCs w:val="21"/>
        </w:rPr>
        <w:t>SL 3987</w:t>
      </w:r>
      <w:r w:rsidRPr="00514474">
        <w:rPr>
          <w:rFonts w:ascii="宋体" w:hAnsi="宋体"/>
          <w:bCs/>
          <w:kern w:val="0"/>
          <w:szCs w:val="21"/>
        </w:rPr>
        <w:t>第</w:t>
      </w:r>
      <w:r w:rsidRPr="00514474">
        <w:rPr>
          <w:rFonts w:ascii="宋体" w:hAnsi="宋体"/>
          <w:bCs/>
          <w:kern w:val="0"/>
          <w:szCs w:val="21"/>
        </w:rPr>
        <w:t>11.3.1</w:t>
      </w:r>
      <w:r w:rsidRPr="00514474">
        <w:rPr>
          <w:rFonts w:ascii="宋体" w:hAnsi="宋体"/>
          <w:bCs/>
          <w:kern w:val="0"/>
          <w:szCs w:val="21"/>
        </w:rPr>
        <w:t>条、第</w:t>
      </w:r>
      <w:r w:rsidRPr="00514474">
        <w:rPr>
          <w:rFonts w:ascii="宋体" w:hAnsi="宋体"/>
          <w:bCs/>
          <w:kern w:val="0"/>
          <w:szCs w:val="21"/>
        </w:rPr>
        <w:t>11.3.2</w:t>
      </w:r>
      <w:r w:rsidRPr="00514474">
        <w:rPr>
          <w:rFonts w:ascii="宋体" w:hAnsi="宋体"/>
          <w:bCs/>
          <w:kern w:val="0"/>
          <w:szCs w:val="21"/>
        </w:rPr>
        <w:t>条的规定。</w:t>
      </w:r>
    </w:p>
    <w:p w14:paraId="0C763EBE" w14:textId="77777777" w:rsidR="00667B73" w:rsidRPr="00514474" w:rsidRDefault="00485D4A">
      <w:pPr>
        <w:spacing w:line="360" w:lineRule="auto"/>
        <w:rPr>
          <w:rFonts w:ascii="宋体" w:hAnsi="宋体" w:hint="eastAsia"/>
          <w:b/>
          <w:kern w:val="0"/>
          <w:szCs w:val="21"/>
        </w:rPr>
      </w:pPr>
      <w:r w:rsidRPr="00514474">
        <w:rPr>
          <w:rFonts w:ascii="宋体" w:hAnsi="宋体"/>
          <w:b/>
          <w:kern w:val="0"/>
          <w:szCs w:val="21"/>
        </w:rPr>
        <w:t xml:space="preserve">4.3  </w:t>
      </w:r>
      <w:r w:rsidRPr="00514474">
        <w:rPr>
          <w:rFonts w:ascii="宋体" w:hAnsi="宋体"/>
          <w:b/>
          <w:kern w:val="0"/>
          <w:szCs w:val="21"/>
        </w:rPr>
        <w:t>生态环境保护</w:t>
      </w:r>
    </w:p>
    <w:p w14:paraId="2F51BCEA"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4.3.1  </w:t>
      </w:r>
      <w:r w:rsidRPr="00514474">
        <w:rPr>
          <w:rFonts w:ascii="宋体" w:hAnsi="宋体"/>
          <w:bCs/>
          <w:kern w:val="0"/>
          <w:szCs w:val="21"/>
        </w:rPr>
        <w:t>陆生动植物及资源保护</w:t>
      </w:r>
    </w:p>
    <w:p w14:paraId="6DC93831"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承包人因工程施工需要在施工场地范围内进行砍树、清除表土和草皮时，必须按环境保护主管部门和监理人批准的环境保护规划要求进行。</w:t>
      </w:r>
    </w:p>
    <w:p w14:paraId="5B7DB22D"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承包人在施工场地内发现国家保护级的鸟巢、受保护动物和巢穴，应按国家的有关规定妥善保护。</w:t>
      </w:r>
    </w:p>
    <w:p w14:paraId="0029444A"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承包人在施工区附近的水域，发现受保护的鱼类应立即报告监理人，并按国家有关规定处理。严禁在施工区以外的保护林区捕猎野生动物。</w:t>
      </w:r>
    </w:p>
    <w:p w14:paraId="4A2D797D"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4.3.2  </w:t>
      </w:r>
      <w:r w:rsidRPr="00514474">
        <w:rPr>
          <w:rFonts w:ascii="宋体" w:hAnsi="宋体"/>
          <w:bCs/>
          <w:kern w:val="0"/>
          <w:szCs w:val="21"/>
        </w:rPr>
        <w:t>景观与视觉保护</w:t>
      </w:r>
    </w:p>
    <w:p w14:paraId="4D9A8980"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施工期间，承包人应负责保护好施工场地附近的风景区、自然保护区及温泉等的景观免受工程施工的影响。</w:t>
      </w:r>
    </w:p>
    <w:p w14:paraId="3C99DA9A"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承包人应做好生活营地周围的绿化和美化工作，保护生态，改善生活环境。修建的各项临时设施应尽可能与周围环境协调。</w:t>
      </w:r>
    </w:p>
    <w:p w14:paraId="75641D62" w14:textId="77777777" w:rsidR="00667B73" w:rsidRPr="00514474" w:rsidRDefault="00485D4A">
      <w:pPr>
        <w:spacing w:line="360" w:lineRule="auto"/>
        <w:rPr>
          <w:rFonts w:ascii="宋体" w:hAnsi="宋体" w:hint="eastAsia"/>
          <w:b/>
          <w:kern w:val="0"/>
          <w:szCs w:val="21"/>
        </w:rPr>
      </w:pPr>
      <w:r w:rsidRPr="00514474">
        <w:rPr>
          <w:rFonts w:ascii="宋体" w:hAnsi="宋体"/>
          <w:b/>
          <w:kern w:val="0"/>
          <w:szCs w:val="21"/>
        </w:rPr>
        <w:t xml:space="preserve">4.4  </w:t>
      </w:r>
      <w:r w:rsidRPr="00514474">
        <w:rPr>
          <w:rFonts w:ascii="宋体" w:hAnsi="宋体"/>
          <w:b/>
          <w:kern w:val="0"/>
          <w:szCs w:val="21"/>
        </w:rPr>
        <w:t>水土保持</w:t>
      </w:r>
    </w:p>
    <w:p w14:paraId="1CC837D5"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4.4.1  </w:t>
      </w:r>
      <w:r w:rsidRPr="00514474">
        <w:rPr>
          <w:rFonts w:ascii="宋体" w:hAnsi="宋体"/>
          <w:bCs/>
          <w:kern w:val="0"/>
          <w:szCs w:val="21"/>
        </w:rPr>
        <w:t>执行水土保持措施计划</w:t>
      </w:r>
    </w:p>
    <w:p w14:paraId="4812AA57"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bCs/>
          <w:kern w:val="0"/>
          <w:szCs w:val="21"/>
        </w:rPr>
        <w:t>承包人应按监理人批准的水土保持措施计划，负责实施本合同责任范围内</w:t>
      </w:r>
      <w:r w:rsidRPr="00514474">
        <w:rPr>
          <w:rFonts w:ascii="宋体" w:hAnsi="宋体"/>
          <w:bCs/>
          <w:kern w:val="0"/>
          <w:szCs w:val="21"/>
        </w:rPr>
        <w:t>(</w:t>
      </w:r>
      <w:r w:rsidRPr="00514474">
        <w:rPr>
          <w:rFonts w:ascii="宋体" w:hAnsi="宋体"/>
          <w:bCs/>
          <w:kern w:val="0"/>
          <w:szCs w:val="21"/>
        </w:rPr>
        <w:t>包括施工开挖的场地、生活区、施工道路和渣场等</w:t>
      </w:r>
      <w:r w:rsidRPr="00514474">
        <w:rPr>
          <w:rFonts w:ascii="宋体" w:hAnsi="宋体"/>
          <w:bCs/>
          <w:kern w:val="0"/>
          <w:szCs w:val="21"/>
        </w:rPr>
        <w:t>)</w:t>
      </w:r>
      <w:r w:rsidRPr="00514474">
        <w:rPr>
          <w:rFonts w:ascii="宋体" w:hAnsi="宋体"/>
          <w:bCs/>
          <w:kern w:val="0"/>
          <w:szCs w:val="21"/>
        </w:rPr>
        <w:t>的水土保持措施，并在工程结束后，按合同要求进行场地清理和整治。</w:t>
      </w:r>
    </w:p>
    <w:p w14:paraId="0F1D9BC8"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4.4.2  </w:t>
      </w:r>
      <w:r w:rsidRPr="00514474">
        <w:rPr>
          <w:rFonts w:ascii="宋体" w:hAnsi="宋体"/>
          <w:bCs/>
          <w:kern w:val="0"/>
          <w:szCs w:val="21"/>
        </w:rPr>
        <w:t>做好水土保持工程措施</w:t>
      </w:r>
    </w:p>
    <w:p w14:paraId="7DEE08C4"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承包人应做好场内道路上下边坡水土流失的防治工程措施；施工场地应设置完善的排水系统，防止降雨径流对施工场地和渣场的冲刷。</w:t>
      </w:r>
    </w:p>
    <w:p w14:paraId="2FD3417D"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承包人应按监理人批准的水土保持工程措施，做好料场、渣场的挡护、排水等工程措施和植物种植保护措施，并负责料场和渣场施工期的维护管理工作。</w:t>
      </w:r>
    </w:p>
    <w:p w14:paraId="56841CAB"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lastRenderedPageBreak/>
        <w:t xml:space="preserve">    (3)</w:t>
      </w:r>
      <w:r w:rsidRPr="00514474">
        <w:rPr>
          <w:rFonts w:ascii="宋体" w:hAnsi="宋体"/>
          <w:bCs/>
          <w:kern w:val="0"/>
          <w:szCs w:val="21"/>
        </w:rPr>
        <w:t>承包人应选择不易受径流冲刷侵蚀的场地堆放开挖料和弃渣，并在其堆放场地周边修建临时排水沟引排周边汇水。</w:t>
      </w:r>
    </w:p>
    <w:p w14:paraId="254CB82B"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(4)</w:t>
      </w:r>
      <w:r w:rsidRPr="00514474">
        <w:rPr>
          <w:rFonts w:ascii="宋体" w:hAnsi="宋体"/>
          <w:bCs/>
          <w:kern w:val="0"/>
          <w:szCs w:val="21"/>
        </w:rPr>
        <w:t>承包人应保护施工场地周边的林草和水土保持设施</w:t>
      </w:r>
      <w:r w:rsidRPr="00514474">
        <w:rPr>
          <w:rFonts w:ascii="宋体" w:hAnsi="宋体"/>
          <w:bCs/>
          <w:kern w:val="0"/>
          <w:szCs w:val="21"/>
        </w:rPr>
        <w:t>(</w:t>
      </w:r>
      <w:r w:rsidRPr="00514474">
        <w:rPr>
          <w:rFonts w:ascii="宋体" w:hAnsi="宋体"/>
          <w:bCs/>
          <w:kern w:val="0"/>
          <w:szCs w:val="21"/>
        </w:rPr>
        <w:t>包括水库、渠、塘坝、梯田和拦渣坝等</w:t>
      </w:r>
      <w:r w:rsidRPr="00514474">
        <w:rPr>
          <w:rFonts w:ascii="宋体" w:hAnsi="宋体"/>
          <w:bCs/>
          <w:kern w:val="0"/>
          <w:szCs w:val="21"/>
        </w:rPr>
        <w:t>)</w:t>
      </w:r>
      <w:r w:rsidRPr="00514474">
        <w:rPr>
          <w:rFonts w:ascii="宋体" w:hAnsi="宋体"/>
          <w:bCs/>
          <w:kern w:val="0"/>
          <w:szCs w:val="21"/>
        </w:rPr>
        <w:t>，避免或减少由于施工造成的水土流失。</w:t>
      </w:r>
    </w:p>
    <w:p w14:paraId="0B42209E" w14:textId="77777777" w:rsidR="00667B73" w:rsidRPr="00514474" w:rsidRDefault="00485D4A">
      <w:pPr>
        <w:spacing w:line="360" w:lineRule="auto"/>
        <w:rPr>
          <w:rFonts w:ascii="宋体" w:hAnsi="宋体" w:hint="eastAsia"/>
          <w:b/>
          <w:kern w:val="0"/>
          <w:szCs w:val="21"/>
        </w:rPr>
      </w:pPr>
      <w:r w:rsidRPr="00514474">
        <w:rPr>
          <w:rFonts w:ascii="宋体" w:hAnsi="宋体"/>
          <w:b/>
          <w:kern w:val="0"/>
          <w:szCs w:val="21"/>
        </w:rPr>
        <w:t xml:space="preserve">4.5  </w:t>
      </w:r>
      <w:r w:rsidRPr="00514474">
        <w:rPr>
          <w:rFonts w:ascii="宋体" w:hAnsi="宋体"/>
          <w:b/>
          <w:kern w:val="0"/>
          <w:szCs w:val="21"/>
        </w:rPr>
        <w:t>环境清理</w:t>
      </w:r>
    </w:p>
    <w:p w14:paraId="02E9FC75"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4.5.1  </w:t>
      </w:r>
      <w:r w:rsidRPr="00514474">
        <w:rPr>
          <w:rFonts w:ascii="宋体" w:hAnsi="宋体"/>
          <w:bCs/>
          <w:kern w:val="0"/>
          <w:szCs w:val="21"/>
        </w:rPr>
        <w:t>环境清理措施计划</w:t>
      </w:r>
    </w:p>
    <w:p w14:paraId="6586CAAD"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bCs/>
          <w:kern w:val="0"/>
          <w:szCs w:val="21"/>
        </w:rPr>
        <w:t>承包人应按监理人指示，在工程基本完工后，制定一份环境清理措施计划，提交监理人批准，其内容应包括：</w:t>
      </w:r>
    </w:p>
    <w:p w14:paraId="7F1A3533"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环境清理范围</w:t>
      </w:r>
      <w:r w:rsidRPr="00514474">
        <w:rPr>
          <w:rFonts w:ascii="宋体" w:hAnsi="宋体"/>
          <w:bCs/>
          <w:kern w:val="0"/>
          <w:szCs w:val="21"/>
        </w:rPr>
        <w:t>(</w:t>
      </w:r>
      <w:r w:rsidRPr="00514474">
        <w:rPr>
          <w:rFonts w:ascii="宋体" w:hAnsi="宋体"/>
          <w:bCs/>
          <w:kern w:val="0"/>
          <w:szCs w:val="21"/>
        </w:rPr>
        <w:t>包括本合同施工场地及施工场地以外遭受施工损坏的地区</w:t>
      </w:r>
      <w:r w:rsidRPr="00514474">
        <w:rPr>
          <w:rFonts w:ascii="宋体" w:hAnsi="宋体"/>
          <w:bCs/>
          <w:kern w:val="0"/>
          <w:szCs w:val="21"/>
        </w:rPr>
        <w:t>)</w:t>
      </w:r>
      <w:r w:rsidRPr="00514474">
        <w:rPr>
          <w:rFonts w:ascii="宋体" w:hAnsi="宋体"/>
          <w:bCs/>
          <w:kern w:val="0"/>
          <w:szCs w:val="21"/>
        </w:rPr>
        <w:t>；</w:t>
      </w:r>
    </w:p>
    <w:p w14:paraId="2B77DB04"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环境保护辅助工程设施；</w:t>
      </w:r>
    </w:p>
    <w:p w14:paraId="3019FB1A"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植被种植措施。</w:t>
      </w:r>
    </w:p>
    <w:p w14:paraId="6FC2D555"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4.5.2  </w:t>
      </w:r>
      <w:r w:rsidRPr="00514474">
        <w:rPr>
          <w:rFonts w:ascii="宋体" w:hAnsi="宋体"/>
          <w:bCs/>
          <w:kern w:val="0"/>
          <w:szCs w:val="21"/>
        </w:rPr>
        <w:t>环境清理</w:t>
      </w:r>
    </w:p>
    <w:p w14:paraId="207F0342"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在每一施工作业区施工结束后，承包人应及时拆除各种临时建筑结构和各种临时设施</w:t>
      </w:r>
      <w:r w:rsidRPr="00514474">
        <w:rPr>
          <w:rFonts w:ascii="宋体" w:hAnsi="宋体"/>
          <w:bCs/>
          <w:kern w:val="0"/>
          <w:szCs w:val="21"/>
        </w:rPr>
        <w:t>(</w:t>
      </w:r>
      <w:r w:rsidRPr="00514474">
        <w:rPr>
          <w:rFonts w:ascii="宋体" w:hAnsi="宋体"/>
          <w:bCs/>
          <w:kern w:val="0"/>
          <w:szCs w:val="21"/>
        </w:rPr>
        <w:t>包括已废弃的沉淀池和临时挡洪设施等</w:t>
      </w:r>
      <w:r w:rsidRPr="00514474">
        <w:rPr>
          <w:rFonts w:ascii="宋体" w:hAnsi="宋体"/>
          <w:bCs/>
          <w:kern w:val="0"/>
          <w:szCs w:val="21"/>
        </w:rPr>
        <w:t>)</w:t>
      </w:r>
      <w:r w:rsidRPr="00514474">
        <w:rPr>
          <w:rFonts w:ascii="宋体" w:hAnsi="宋体"/>
          <w:bCs/>
          <w:kern w:val="0"/>
          <w:szCs w:val="21"/>
        </w:rPr>
        <w:t>。</w:t>
      </w:r>
    </w:p>
    <w:p w14:paraId="43ACCBAD"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完工后，承包人应按计划将所有材料和设备撤离现场，工地范围内废弃的材料、设备及其它生产垃圾应按环境规划要求和</w:t>
      </w:r>
      <w:r w:rsidRPr="00514474">
        <w:rPr>
          <w:rFonts w:ascii="宋体" w:hAnsi="宋体"/>
          <w:bCs/>
          <w:kern w:val="0"/>
          <w:szCs w:val="21"/>
        </w:rPr>
        <w:t>(</w:t>
      </w:r>
      <w:r w:rsidRPr="00514474">
        <w:rPr>
          <w:rFonts w:ascii="宋体" w:hAnsi="宋体"/>
          <w:bCs/>
          <w:kern w:val="0"/>
          <w:szCs w:val="21"/>
        </w:rPr>
        <w:t>或</w:t>
      </w:r>
      <w:r w:rsidRPr="00514474">
        <w:rPr>
          <w:rFonts w:ascii="宋体" w:hAnsi="宋体"/>
          <w:bCs/>
          <w:kern w:val="0"/>
          <w:szCs w:val="21"/>
        </w:rPr>
        <w:t>)</w:t>
      </w:r>
      <w:r w:rsidRPr="00514474">
        <w:rPr>
          <w:rFonts w:ascii="宋体" w:hAnsi="宋体"/>
          <w:bCs/>
          <w:kern w:val="0"/>
          <w:szCs w:val="21"/>
        </w:rPr>
        <w:t>监理人指示的方式处理。</w:t>
      </w:r>
    </w:p>
    <w:p w14:paraId="570E7760"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对防治范围内的排水沟道、挡护措施等永久性水土保持设施，应在撤离前进行疏通和修整。按合同要求拆除和撤离的其它设施和结构应及时清理出场。</w:t>
      </w:r>
    </w:p>
    <w:p w14:paraId="61067B4F"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(4)</w:t>
      </w:r>
      <w:r w:rsidRPr="00514474">
        <w:rPr>
          <w:rFonts w:ascii="宋体" w:hAnsi="宋体"/>
          <w:bCs/>
          <w:kern w:val="0"/>
          <w:szCs w:val="21"/>
        </w:rPr>
        <w:t>承包人应存责任保证其种植的林草按</w:t>
      </w:r>
      <w:r w:rsidRPr="00514474">
        <w:rPr>
          <w:rFonts w:ascii="宋体" w:hAnsi="宋体"/>
          <w:bCs/>
          <w:kern w:val="0"/>
          <w:szCs w:val="21"/>
        </w:rPr>
        <w:t>SL 277</w:t>
      </w:r>
      <w:r w:rsidRPr="00514474">
        <w:rPr>
          <w:rFonts w:ascii="宋体" w:hAnsi="宋体"/>
          <w:bCs/>
          <w:kern w:val="0"/>
          <w:szCs w:val="21"/>
        </w:rPr>
        <w:t>第</w:t>
      </w:r>
      <w:r w:rsidRPr="00514474">
        <w:rPr>
          <w:rFonts w:ascii="宋体" w:hAnsi="宋体"/>
          <w:bCs/>
          <w:kern w:val="0"/>
          <w:szCs w:val="21"/>
        </w:rPr>
        <w:t>7.2.2</w:t>
      </w:r>
      <w:r w:rsidRPr="00514474">
        <w:rPr>
          <w:rFonts w:ascii="宋体" w:hAnsi="宋体"/>
          <w:bCs/>
          <w:kern w:val="0"/>
          <w:szCs w:val="21"/>
        </w:rPr>
        <w:t>条第</w:t>
      </w:r>
      <w:r w:rsidRPr="00514474">
        <w:rPr>
          <w:rFonts w:ascii="宋体" w:hAnsi="宋体"/>
          <w:bCs/>
          <w:kern w:val="0"/>
          <w:szCs w:val="21"/>
        </w:rPr>
        <w:t>2</w:t>
      </w:r>
      <w:r w:rsidRPr="00514474">
        <w:rPr>
          <w:rFonts w:ascii="宋体" w:hAnsi="宋体"/>
          <w:bCs/>
          <w:kern w:val="0"/>
          <w:szCs w:val="21"/>
        </w:rPr>
        <w:t>款规定的</w:t>
      </w:r>
      <w:r w:rsidRPr="00514474">
        <w:rPr>
          <w:rFonts w:ascii="宋体" w:hAnsi="宋体"/>
          <w:bCs/>
          <w:kern w:val="0"/>
          <w:szCs w:val="21"/>
        </w:rPr>
        <w:t>“</w:t>
      </w:r>
      <w:r w:rsidRPr="00514474">
        <w:rPr>
          <w:rFonts w:ascii="宋体" w:hAnsi="宋体"/>
          <w:bCs/>
          <w:kern w:val="0"/>
          <w:szCs w:val="21"/>
        </w:rPr>
        <w:t>林草恢复期</w:t>
      </w:r>
      <w:r w:rsidRPr="00514474">
        <w:rPr>
          <w:rFonts w:ascii="宋体" w:hAnsi="宋体"/>
          <w:bCs/>
          <w:kern w:val="0"/>
          <w:szCs w:val="21"/>
        </w:rPr>
        <w:t>”</w:t>
      </w:r>
      <w:r w:rsidRPr="00514474">
        <w:rPr>
          <w:rFonts w:ascii="宋体" w:hAnsi="宋体"/>
          <w:bCs/>
          <w:kern w:val="0"/>
          <w:szCs w:val="21"/>
        </w:rPr>
        <w:t>内成活。</w:t>
      </w:r>
    </w:p>
    <w:p w14:paraId="50B572F2"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(5)</w:t>
      </w:r>
      <w:r w:rsidRPr="00514474">
        <w:rPr>
          <w:rFonts w:ascii="宋体" w:hAnsi="宋体"/>
          <w:bCs/>
          <w:kern w:val="0"/>
          <w:szCs w:val="21"/>
        </w:rPr>
        <w:t>占用耕地的料场，应在开采前将剥离的耕植土妥善堆存保管，完工后将其返还摊铺，还田复耕。</w:t>
      </w:r>
    </w:p>
    <w:p w14:paraId="5C07814F" w14:textId="77777777" w:rsidR="00667B73" w:rsidRPr="00514474" w:rsidRDefault="00485D4A">
      <w:pPr>
        <w:spacing w:line="360" w:lineRule="auto"/>
        <w:rPr>
          <w:rFonts w:ascii="宋体" w:hAnsi="宋体" w:hint="eastAsia"/>
          <w:b/>
          <w:kern w:val="0"/>
          <w:szCs w:val="21"/>
        </w:rPr>
      </w:pPr>
      <w:r w:rsidRPr="00514474">
        <w:rPr>
          <w:rFonts w:ascii="宋体" w:hAnsi="宋体"/>
          <w:b/>
          <w:kern w:val="0"/>
          <w:szCs w:val="21"/>
        </w:rPr>
        <w:t xml:space="preserve">4.6  </w:t>
      </w:r>
      <w:r w:rsidRPr="00514474">
        <w:rPr>
          <w:rFonts w:ascii="宋体" w:hAnsi="宋体"/>
          <w:b/>
          <w:kern w:val="0"/>
          <w:szCs w:val="21"/>
        </w:rPr>
        <w:t>环境保护工程的验收</w:t>
      </w:r>
    </w:p>
    <w:p w14:paraId="26F893E9"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4.6.1  </w:t>
      </w:r>
      <w:r w:rsidRPr="00514474">
        <w:rPr>
          <w:rFonts w:ascii="宋体" w:hAnsi="宋体"/>
          <w:bCs/>
          <w:kern w:val="0"/>
          <w:szCs w:val="21"/>
        </w:rPr>
        <w:t>施工期环境保护临时设施的检查和验收</w:t>
      </w:r>
    </w:p>
    <w:p w14:paraId="294F0DD0"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bCs/>
          <w:kern w:val="0"/>
          <w:szCs w:val="21"/>
        </w:rPr>
        <w:t>各项施工期环境保护临时设施投入使用前，应由监理人会同环保部门代表与承包人共同进行环境保护临时设施的质量检查和验收。承包人应为上述检查和验收提供以下资料：</w:t>
      </w:r>
    </w:p>
    <w:p w14:paraId="58D1B8EE"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监理人批准的</w:t>
      </w:r>
      <w:r w:rsidRPr="00514474">
        <w:rPr>
          <w:rFonts w:ascii="宋体" w:hAnsi="宋体"/>
          <w:bCs/>
          <w:kern w:val="0"/>
          <w:szCs w:val="21"/>
        </w:rPr>
        <w:t>“</w:t>
      </w:r>
      <w:r w:rsidRPr="00514474">
        <w:rPr>
          <w:rFonts w:ascii="宋体" w:hAnsi="宋体"/>
          <w:bCs/>
          <w:kern w:val="0"/>
          <w:szCs w:val="21"/>
        </w:rPr>
        <w:t>环境保护及水土保持工程</w:t>
      </w:r>
      <w:r w:rsidRPr="00514474">
        <w:rPr>
          <w:rFonts w:ascii="宋体" w:hAnsi="宋体"/>
          <w:bCs/>
          <w:kern w:val="0"/>
          <w:szCs w:val="21"/>
        </w:rPr>
        <w:t>’'</w:t>
      </w:r>
      <w:r w:rsidRPr="00514474">
        <w:rPr>
          <w:rFonts w:ascii="宋体" w:hAnsi="宋体"/>
          <w:bCs/>
          <w:kern w:val="0"/>
          <w:szCs w:val="21"/>
        </w:rPr>
        <w:t>的施工措施计划；</w:t>
      </w:r>
    </w:p>
    <w:p w14:paraId="00B07089"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各项环境保护临时设施布置图；</w:t>
      </w:r>
    </w:p>
    <w:p w14:paraId="0BD9E4BB"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施工质量检查记录；</w:t>
      </w:r>
    </w:p>
    <w:p w14:paraId="41288CD0"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(4)</w:t>
      </w:r>
      <w:r w:rsidRPr="00514474">
        <w:rPr>
          <w:rFonts w:ascii="宋体" w:hAnsi="宋体"/>
          <w:bCs/>
          <w:kern w:val="0"/>
          <w:szCs w:val="21"/>
        </w:rPr>
        <w:t>生活和生产供水水质、污水和废水处理水质，以及固体废弃物处理效果等的检验和实测资料。</w:t>
      </w:r>
    </w:p>
    <w:p w14:paraId="4BAED35A"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4.6.2  </w:t>
      </w:r>
      <w:r w:rsidRPr="00514474">
        <w:rPr>
          <w:rFonts w:ascii="宋体" w:hAnsi="宋体"/>
          <w:bCs/>
          <w:kern w:val="0"/>
          <w:szCs w:val="21"/>
        </w:rPr>
        <w:t>环境保护和水土保持工程的质量检查和验收</w:t>
      </w:r>
    </w:p>
    <w:p w14:paraId="0CEF064E"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bCs/>
          <w:kern w:val="0"/>
          <w:szCs w:val="21"/>
        </w:rPr>
        <w:t>本</w:t>
      </w:r>
      <w:r w:rsidRPr="00514474">
        <w:rPr>
          <w:rFonts w:ascii="宋体" w:hAnsi="宋体" w:hint="eastAsia"/>
          <w:bCs/>
          <w:kern w:val="0"/>
          <w:szCs w:val="21"/>
        </w:rPr>
        <w:t>节</w:t>
      </w:r>
      <w:r w:rsidRPr="00514474">
        <w:rPr>
          <w:rFonts w:ascii="宋体" w:hAnsi="宋体"/>
          <w:bCs/>
          <w:kern w:val="0"/>
          <w:szCs w:val="21"/>
        </w:rPr>
        <w:t>第</w:t>
      </w:r>
      <w:r w:rsidRPr="00514474">
        <w:rPr>
          <w:rFonts w:ascii="宋体" w:hAnsi="宋体"/>
          <w:bCs/>
          <w:kern w:val="0"/>
          <w:szCs w:val="21"/>
        </w:rPr>
        <w:t>4.2</w:t>
      </w:r>
      <w:r w:rsidRPr="00514474">
        <w:rPr>
          <w:rFonts w:ascii="宋体" w:hAnsi="宋体"/>
          <w:bCs/>
          <w:kern w:val="0"/>
          <w:szCs w:val="21"/>
        </w:rPr>
        <w:t>～</w:t>
      </w:r>
      <w:r w:rsidRPr="00514474">
        <w:rPr>
          <w:rFonts w:ascii="宋体" w:hAnsi="宋体"/>
          <w:bCs/>
          <w:kern w:val="0"/>
          <w:szCs w:val="21"/>
        </w:rPr>
        <w:t>4.5</w:t>
      </w:r>
      <w:r w:rsidRPr="00514474">
        <w:rPr>
          <w:rFonts w:ascii="宋体" w:hAnsi="宋体"/>
          <w:bCs/>
          <w:kern w:val="0"/>
          <w:szCs w:val="21"/>
        </w:rPr>
        <w:t>节所涉及的本工程环境保护和水土保持设施，包括为环境清理修建的永久性设施，均应由监理人会同环境保护部门代表与承包人共同按国家的环境保护法规和本合同技术条款的有关规定进行质量检查和验收。</w:t>
      </w:r>
    </w:p>
    <w:p w14:paraId="48D1934F"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lastRenderedPageBreak/>
        <w:t xml:space="preserve">    </w:t>
      </w:r>
      <w:r w:rsidRPr="00514474">
        <w:rPr>
          <w:rFonts w:ascii="宋体" w:hAnsi="宋体"/>
          <w:bCs/>
          <w:kern w:val="0"/>
          <w:szCs w:val="21"/>
        </w:rPr>
        <w:t>承包人应为上述永久性环境保护设施的检查和验收提供以下资料：</w:t>
      </w:r>
    </w:p>
    <w:p w14:paraId="2B0D27A6"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永久性环境保护工程和设施的各项工程布置图；</w:t>
      </w:r>
    </w:p>
    <w:p w14:paraId="32B6DF00"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永久性环境保护工程和设施的工程质量检查验收记录；</w:t>
      </w:r>
    </w:p>
    <w:p w14:paraId="2C95D8B8"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植被种植计划的完成情况和检查验收记录；</w:t>
      </w:r>
    </w:p>
    <w:p w14:paraId="0BA7DCE5"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(4)“</w:t>
      </w:r>
      <w:r w:rsidRPr="00514474">
        <w:rPr>
          <w:rFonts w:ascii="宋体" w:hAnsi="宋体"/>
          <w:bCs/>
          <w:kern w:val="0"/>
          <w:szCs w:val="21"/>
        </w:rPr>
        <w:t>林草恢复期</w:t>
      </w:r>
      <w:r w:rsidRPr="00514474">
        <w:rPr>
          <w:rFonts w:ascii="宋体" w:hAnsi="宋体"/>
          <w:bCs/>
          <w:kern w:val="0"/>
          <w:szCs w:val="21"/>
        </w:rPr>
        <w:t>”</w:t>
      </w:r>
      <w:r w:rsidRPr="00514474">
        <w:rPr>
          <w:rFonts w:ascii="宋体" w:hAnsi="宋体"/>
          <w:bCs/>
          <w:kern w:val="0"/>
          <w:szCs w:val="21"/>
        </w:rPr>
        <w:t>内，各区植被的维护管理措施。</w:t>
      </w:r>
    </w:p>
    <w:p w14:paraId="41D1ECB2"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4.6.3  </w:t>
      </w:r>
      <w:r w:rsidRPr="00514474">
        <w:rPr>
          <w:rFonts w:ascii="宋体" w:hAnsi="宋体"/>
          <w:bCs/>
          <w:kern w:val="0"/>
          <w:szCs w:val="21"/>
        </w:rPr>
        <w:t>永久性环境保护工程的完工验收</w:t>
      </w:r>
    </w:p>
    <w:p w14:paraId="2D7248A6"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bCs/>
          <w:kern w:val="0"/>
          <w:szCs w:val="21"/>
        </w:rPr>
        <w:t>上述条款所列的全部永久性环境保护和水土保持设施项目验收合格后，承包人应按监理人的指示，向发包人提交要求对全部永久性环境保护工程和设施进行完工验收的申请报告。经发包人同意后，由监理人会同承包人和环境保护部门代表共同进行完工验收。承包人应为永久性环境保护工程的完工验收提供以下资料：</w:t>
      </w:r>
    </w:p>
    <w:p w14:paraId="1459D5EF"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各项永久性环境保护工程的竣工图及其有关的竣工资料；</w:t>
      </w:r>
    </w:p>
    <w:p w14:paraId="5570EC31"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各项永久性环境保护工程的质量检查记录和质量鉴定成果；</w:t>
      </w:r>
    </w:p>
    <w:p w14:paraId="682200BF"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监理人要求提交的其它完工验收资料。</w:t>
      </w:r>
    </w:p>
    <w:p w14:paraId="7B837D45" w14:textId="77777777" w:rsidR="00667B73" w:rsidRPr="00514474" w:rsidRDefault="00485D4A">
      <w:pPr>
        <w:spacing w:line="360" w:lineRule="auto"/>
        <w:rPr>
          <w:rFonts w:ascii="宋体" w:hAnsi="宋体" w:hint="eastAsia"/>
          <w:b/>
          <w:kern w:val="0"/>
          <w:szCs w:val="21"/>
        </w:rPr>
      </w:pPr>
      <w:r w:rsidRPr="00514474">
        <w:rPr>
          <w:rFonts w:ascii="宋体" w:hAnsi="宋体"/>
          <w:b/>
          <w:kern w:val="0"/>
          <w:szCs w:val="21"/>
        </w:rPr>
        <w:t xml:space="preserve">4.7  </w:t>
      </w:r>
      <w:r w:rsidRPr="00514474">
        <w:rPr>
          <w:rFonts w:ascii="宋体" w:hAnsi="宋体"/>
          <w:b/>
          <w:kern w:val="0"/>
          <w:szCs w:val="21"/>
        </w:rPr>
        <w:t>计量和支付</w:t>
      </w:r>
    </w:p>
    <w:p w14:paraId="7E69B0C1"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施工临时设施</w:t>
      </w:r>
      <w:r w:rsidRPr="00514474">
        <w:rPr>
          <w:rFonts w:ascii="宋体" w:hAnsi="宋体"/>
          <w:bCs/>
          <w:kern w:val="0"/>
          <w:szCs w:val="21"/>
        </w:rPr>
        <w:t>(</w:t>
      </w:r>
      <w:r w:rsidRPr="00514474">
        <w:rPr>
          <w:rFonts w:ascii="宋体" w:hAnsi="宋体"/>
          <w:bCs/>
          <w:kern w:val="0"/>
          <w:szCs w:val="21"/>
        </w:rPr>
        <w:t>包括混凝土生产系统、砂石料生产加工系统、机修车间、施工现场和生活区临时设施等</w:t>
      </w:r>
      <w:r w:rsidRPr="00514474">
        <w:rPr>
          <w:rFonts w:ascii="宋体" w:hAnsi="宋体"/>
          <w:bCs/>
          <w:kern w:val="0"/>
          <w:szCs w:val="21"/>
        </w:rPr>
        <w:t>)</w:t>
      </w:r>
      <w:r w:rsidRPr="00514474">
        <w:rPr>
          <w:rFonts w:ascii="宋体" w:hAnsi="宋体"/>
          <w:bCs/>
          <w:kern w:val="0"/>
          <w:szCs w:val="21"/>
        </w:rPr>
        <w:t>的废、污水</w:t>
      </w:r>
      <w:r w:rsidRPr="00514474">
        <w:rPr>
          <w:rFonts w:ascii="宋体" w:hAnsi="宋体"/>
          <w:bCs/>
          <w:kern w:val="0"/>
          <w:szCs w:val="21"/>
        </w:rPr>
        <w:t>(</w:t>
      </w:r>
      <w:r w:rsidRPr="00514474">
        <w:rPr>
          <w:rFonts w:ascii="宋体" w:hAnsi="宋体"/>
          <w:bCs/>
          <w:kern w:val="0"/>
          <w:szCs w:val="21"/>
        </w:rPr>
        <w:t>或废油</w:t>
      </w:r>
      <w:r w:rsidRPr="00514474">
        <w:rPr>
          <w:rFonts w:ascii="宋体" w:hAnsi="宋体"/>
          <w:bCs/>
          <w:kern w:val="0"/>
          <w:szCs w:val="21"/>
        </w:rPr>
        <w:t>)</w:t>
      </w:r>
      <w:r w:rsidRPr="00514474">
        <w:rPr>
          <w:rFonts w:ascii="宋体" w:hAnsi="宋体"/>
          <w:bCs/>
          <w:kern w:val="0"/>
          <w:szCs w:val="21"/>
        </w:rPr>
        <w:t>处理设施，应分别包含在与本技术条款第</w:t>
      </w:r>
      <w:r w:rsidRPr="00514474">
        <w:rPr>
          <w:rFonts w:ascii="宋体" w:hAnsi="宋体"/>
          <w:bCs/>
          <w:kern w:val="0"/>
          <w:szCs w:val="21"/>
        </w:rPr>
        <w:t>2</w:t>
      </w:r>
      <w:r w:rsidRPr="00514474">
        <w:rPr>
          <w:rFonts w:ascii="宋体" w:hAnsi="宋体" w:hint="eastAsia"/>
          <w:bCs/>
          <w:kern w:val="0"/>
          <w:szCs w:val="21"/>
        </w:rPr>
        <w:t>节</w:t>
      </w:r>
      <w:r w:rsidRPr="00514474">
        <w:rPr>
          <w:rFonts w:ascii="宋体" w:hAnsi="宋体"/>
          <w:bCs/>
          <w:kern w:val="0"/>
          <w:szCs w:val="21"/>
        </w:rPr>
        <w:t>“</w:t>
      </w:r>
      <w:r w:rsidRPr="00514474">
        <w:rPr>
          <w:rFonts w:ascii="宋体" w:hAnsi="宋体"/>
          <w:bCs/>
          <w:kern w:val="0"/>
          <w:szCs w:val="21"/>
        </w:rPr>
        <w:t>施工临时设施</w:t>
      </w:r>
      <w:r w:rsidRPr="00514474">
        <w:rPr>
          <w:rFonts w:ascii="宋体" w:hAnsi="宋体"/>
          <w:bCs/>
          <w:kern w:val="0"/>
          <w:szCs w:val="21"/>
        </w:rPr>
        <w:t>”</w:t>
      </w:r>
      <w:r w:rsidRPr="00514474">
        <w:rPr>
          <w:rFonts w:ascii="宋体" w:hAnsi="宋体"/>
          <w:bCs/>
          <w:kern w:val="0"/>
          <w:szCs w:val="21"/>
        </w:rPr>
        <w:t>各自相关的施工临时设施项目中。承包人根据合同要求完成各废、污水</w:t>
      </w:r>
      <w:r w:rsidRPr="00514474">
        <w:rPr>
          <w:rFonts w:ascii="宋体" w:hAnsi="宋体"/>
          <w:bCs/>
          <w:kern w:val="0"/>
          <w:szCs w:val="21"/>
        </w:rPr>
        <w:t>(</w:t>
      </w:r>
      <w:r w:rsidRPr="00514474">
        <w:rPr>
          <w:rFonts w:ascii="宋体" w:hAnsi="宋体"/>
          <w:bCs/>
          <w:kern w:val="0"/>
          <w:szCs w:val="21"/>
        </w:rPr>
        <w:t>或废油</w:t>
      </w:r>
      <w:r w:rsidRPr="00514474">
        <w:rPr>
          <w:rFonts w:ascii="宋体" w:hAnsi="宋体"/>
          <w:bCs/>
          <w:kern w:val="0"/>
          <w:szCs w:val="21"/>
        </w:rPr>
        <w:t>)</w:t>
      </w:r>
      <w:r w:rsidRPr="00514474">
        <w:rPr>
          <w:rFonts w:ascii="宋体" w:hAnsi="宋体"/>
          <w:bCs/>
          <w:kern w:val="0"/>
          <w:szCs w:val="21"/>
        </w:rPr>
        <w:t>处理设施的建设、</w:t>
      </w:r>
      <w:proofErr w:type="gramStart"/>
      <w:r w:rsidRPr="00514474">
        <w:rPr>
          <w:rFonts w:ascii="宋体" w:hAnsi="宋体"/>
          <w:bCs/>
          <w:kern w:val="0"/>
          <w:szCs w:val="21"/>
        </w:rPr>
        <w:t>移设和</w:t>
      </w:r>
      <w:proofErr w:type="gramEnd"/>
      <w:r w:rsidRPr="00514474">
        <w:rPr>
          <w:rFonts w:ascii="宋体" w:hAnsi="宋体"/>
          <w:bCs/>
          <w:kern w:val="0"/>
          <w:szCs w:val="21"/>
        </w:rPr>
        <w:t>拆除工作所需的费用，</w:t>
      </w:r>
      <w:r w:rsidRPr="00514474">
        <w:rPr>
          <w:rFonts w:ascii="宋体" w:hAnsi="宋体" w:cs="宋体" w:hint="eastAsia"/>
          <w:kern w:val="0"/>
          <w:szCs w:val="21"/>
          <w:lang w:val="zh-CN"/>
        </w:rPr>
        <w:t>均包含在相应项目单价或总价中，发包人</w:t>
      </w:r>
      <w:proofErr w:type="gramStart"/>
      <w:r w:rsidRPr="00514474">
        <w:rPr>
          <w:rFonts w:ascii="宋体" w:hAnsi="宋体" w:cs="宋体" w:hint="eastAsia"/>
          <w:kern w:val="0"/>
          <w:szCs w:val="21"/>
          <w:lang w:val="zh-CN"/>
        </w:rPr>
        <w:t>不</w:t>
      </w:r>
      <w:proofErr w:type="gramEnd"/>
      <w:r w:rsidRPr="00514474">
        <w:rPr>
          <w:rFonts w:ascii="宋体" w:hAnsi="宋体" w:cs="宋体" w:hint="eastAsia"/>
          <w:kern w:val="0"/>
          <w:szCs w:val="21"/>
          <w:lang w:val="zh-CN"/>
        </w:rPr>
        <w:t>另行支付</w:t>
      </w:r>
      <w:r w:rsidRPr="00514474">
        <w:rPr>
          <w:rFonts w:ascii="宋体" w:hAnsi="宋体"/>
          <w:bCs/>
          <w:kern w:val="0"/>
          <w:szCs w:val="21"/>
        </w:rPr>
        <w:t>。</w:t>
      </w:r>
    </w:p>
    <w:p w14:paraId="37AEE382"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除合同另有约定外，施工场地和生活区的其它零星污水、零星废弃物和生活垃圾的处理费用，大气环境保护措施费用和声环境保护措施费用，</w:t>
      </w:r>
      <w:r w:rsidRPr="00514474">
        <w:rPr>
          <w:rFonts w:ascii="宋体" w:hAnsi="宋体" w:cs="宋体" w:hint="eastAsia"/>
          <w:kern w:val="0"/>
          <w:szCs w:val="21"/>
          <w:lang w:val="zh-CN"/>
        </w:rPr>
        <w:t>均包含在相应项目单价或总价中，发包人</w:t>
      </w:r>
      <w:proofErr w:type="gramStart"/>
      <w:r w:rsidRPr="00514474">
        <w:rPr>
          <w:rFonts w:ascii="宋体" w:hAnsi="宋体" w:cs="宋体" w:hint="eastAsia"/>
          <w:kern w:val="0"/>
          <w:szCs w:val="21"/>
          <w:lang w:val="zh-CN"/>
        </w:rPr>
        <w:t>不</w:t>
      </w:r>
      <w:proofErr w:type="gramEnd"/>
      <w:r w:rsidRPr="00514474">
        <w:rPr>
          <w:rFonts w:ascii="宋体" w:hAnsi="宋体" w:cs="宋体" w:hint="eastAsia"/>
          <w:kern w:val="0"/>
          <w:szCs w:val="21"/>
          <w:lang w:val="zh-CN"/>
        </w:rPr>
        <w:t>另行支付</w:t>
      </w:r>
      <w:r w:rsidRPr="00514474">
        <w:rPr>
          <w:rFonts w:ascii="宋体" w:hAnsi="宋体"/>
          <w:bCs/>
          <w:kern w:val="0"/>
          <w:szCs w:val="21"/>
        </w:rPr>
        <w:t>。</w:t>
      </w:r>
    </w:p>
    <w:p w14:paraId="4B5AD4C2"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河床基坑的废水处理费用，</w:t>
      </w:r>
      <w:r w:rsidRPr="00514474">
        <w:rPr>
          <w:rFonts w:ascii="宋体" w:hAnsi="宋体" w:cs="宋体" w:hint="eastAsia"/>
          <w:kern w:val="0"/>
          <w:szCs w:val="21"/>
          <w:lang w:val="zh-CN"/>
        </w:rPr>
        <w:t>均包含在相应项目单价或总价中，发包人</w:t>
      </w:r>
      <w:proofErr w:type="gramStart"/>
      <w:r w:rsidRPr="00514474">
        <w:rPr>
          <w:rFonts w:ascii="宋体" w:hAnsi="宋体" w:cs="宋体" w:hint="eastAsia"/>
          <w:kern w:val="0"/>
          <w:szCs w:val="21"/>
          <w:lang w:val="zh-CN"/>
        </w:rPr>
        <w:t>不</w:t>
      </w:r>
      <w:proofErr w:type="gramEnd"/>
      <w:r w:rsidRPr="00514474">
        <w:rPr>
          <w:rFonts w:ascii="宋体" w:hAnsi="宋体" w:cs="宋体" w:hint="eastAsia"/>
          <w:kern w:val="0"/>
          <w:szCs w:val="21"/>
          <w:lang w:val="zh-CN"/>
        </w:rPr>
        <w:t>另行支付</w:t>
      </w:r>
      <w:r w:rsidRPr="00514474">
        <w:rPr>
          <w:rFonts w:ascii="宋体" w:hAnsi="宋体"/>
          <w:bCs/>
          <w:kern w:val="0"/>
          <w:szCs w:val="21"/>
        </w:rPr>
        <w:t>。</w:t>
      </w:r>
    </w:p>
    <w:p w14:paraId="76A0EAD8"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(4)</w:t>
      </w:r>
      <w:r w:rsidRPr="00514474">
        <w:rPr>
          <w:rFonts w:ascii="宋体" w:hAnsi="宋体"/>
          <w:bCs/>
          <w:kern w:val="0"/>
          <w:szCs w:val="21"/>
        </w:rPr>
        <w:t>列</w:t>
      </w:r>
      <w:r w:rsidRPr="00514474">
        <w:rPr>
          <w:rFonts w:ascii="宋体" w:hAnsi="宋体" w:hint="eastAsia"/>
          <w:bCs/>
          <w:kern w:val="0"/>
          <w:szCs w:val="21"/>
        </w:rPr>
        <w:t>入</w:t>
      </w:r>
      <w:r w:rsidRPr="00514474">
        <w:rPr>
          <w:rFonts w:ascii="宋体" w:hAnsi="宋体"/>
          <w:bCs/>
          <w:kern w:val="0"/>
          <w:szCs w:val="21"/>
        </w:rPr>
        <w:t>《工程量清单》的环境保护和水土保持工程项目，由发包人按《工程量清单》相应项目的工程单价或总价支付。除合同另有约定外，环境保护和水土保持工程项目的工程单价或总价，应包括承包人完成相应项目的建设、运行、维护管理和施工期监测等工作所需费用。</w:t>
      </w:r>
    </w:p>
    <w:p w14:paraId="165E4E8B"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(5)</w:t>
      </w:r>
      <w:r w:rsidRPr="00514474">
        <w:rPr>
          <w:rFonts w:ascii="宋体" w:hAnsi="宋体"/>
          <w:bCs/>
          <w:kern w:val="0"/>
          <w:szCs w:val="21"/>
        </w:rPr>
        <w:t>未列人《工程量清单》的环境保护和水土保持工程项目，承包人完成这些</w:t>
      </w:r>
      <w:r w:rsidRPr="00514474">
        <w:rPr>
          <w:rFonts w:ascii="宋体" w:hAnsi="宋体" w:hint="eastAsia"/>
          <w:bCs/>
          <w:kern w:val="0"/>
          <w:szCs w:val="21"/>
        </w:rPr>
        <w:t>工程项目</w:t>
      </w:r>
      <w:r w:rsidRPr="00514474">
        <w:rPr>
          <w:rFonts w:ascii="宋体" w:hAnsi="宋体"/>
          <w:bCs/>
          <w:kern w:val="0"/>
          <w:szCs w:val="21"/>
        </w:rPr>
        <w:t>的建设、运行、维护管理和施工期监测等工作所需费用，</w:t>
      </w:r>
      <w:r w:rsidRPr="00514474">
        <w:rPr>
          <w:rFonts w:ascii="宋体" w:hAnsi="宋体" w:cs="宋体" w:hint="eastAsia"/>
          <w:kern w:val="0"/>
          <w:szCs w:val="21"/>
          <w:lang w:val="zh-CN"/>
        </w:rPr>
        <w:t>均包含在相应项目单价或总价中，发包人</w:t>
      </w:r>
      <w:proofErr w:type="gramStart"/>
      <w:r w:rsidRPr="00514474">
        <w:rPr>
          <w:rFonts w:ascii="宋体" w:hAnsi="宋体" w:cs="宋体" w:hint="eastAsia"/>
          <w:kern w:val="0"/>
          <w:szCs w:val="21"/>
          <w:lang w:val="zh-CN"/>
        </w:rPr>
        <w:t>不</w:t>
      </w:r>
      <w:proofErr w:type="gramEnd"/>
      <w:r w:rsidRPr="00514474">
        <w:rPr>
          <w:rFonts w:ascii="宋体" w:hAnsi="宋体" w:cs="宋体" w:hint="eastAsia"/>
          <w:kern w:val="0"/>
          <w:szCs w:val="21"/>
          <w:lang w:val="zh-CN"/>
        </w:rPr>
        <w:t>另行支付</w:t>
      </w:r>
      <w:r w:rsidRPr="00514474">
        <w:rPr>
          <w:rFonts w:ascii="宋体" w:hAnsi="宋体"/>
          <w:bCs/>
          <w:kern w:val="0"/>
          <w:szCs w:val="21"/>
        </w:rPr>
        <w:t>。</w:t>
      </w:r>
    </w:p>
    <w:p w14:paraId="3AF7D787" w14:textId="77777777" w:rsidR="00667B73" w:rsidRPr="00514474" w:rsidRDefault="00667B73">
      <w:pPr>
        <w:spacing w:line="360" w:lineRule="auto"/>
        <w:ind w:firstLineChars="200" w:firstLine="420"/>
        <w:jc w:val="left"/>
        <w:rPr>
          <w:rFonts w:ascii="宋体" w:hAnsi="宋体" w:hint="eastAsia"/>
        </w:rPr>
      </w:pPr>
    </w:p>
    <w:p w14:paraId="51143640" w14:textId="77777777" w:rsidR="00667B73" w:rsidRPr="00514474" w:rsidRDefault="00485D4A">
      <w:pPr>
        <w:widowControl/>
        <w:jc w:val="left"/>
        <w:rPr>
          <w:rFonts w:ascii="宋体" w:hAnsi="宋体" w:hint="eastAsia"/>
          <w:b/>
          <w:bCs/>
          <w:sz w:val="28"/>
          <w:szCs w:val="28"/>
        </w:rPr>
      </w:pPr>
      <w:bookmarkStart w:id="715" w:name="_Toc290635667"/>
      <w:r w:rsidRPr="00514474">
        <w:rPr>
          <w:rFonts w:ascii="宋体" w:hAnsi="宋体"/>
          <w:b/>
          <w:bCs/>
          <w:sz w:val="28"/>
          <w:szCs w:val="28"/>
        </w:rPr>
        <w:br w:type="page"/>
      </w:r>
    </w:p>
    <w:p w14:paraId="0B44AC3B" w14:textId="77777777" w:rsidR="00667B73" w:rsidRPr="00514474" w:rsidRDefault="00485D4A">
      <w:pPr>
        <w:jc w:val="center"/>
        <w:rPr>
          <w:rFonts w:ascii="宋体" w:hAnsi="宋体" w:hint="eastAsia"/>
          <w:b/>
          <w:bCs/>
          <w:kern w:val="0"/>
          <w:sz w:val="28"/>
          <w:szCs w:val="28"/>
        </w:rPr>
      </w:pPr>
      <w:r w:rsidRPr="00514474">
        <w:rPr>
          <w:rFonts w:ascii="宋体" w:hAnsi="宋体"/>
          <w:b/>
          <w:bCs/>
          <w:sz w:val="28"/>
          <w:szCs w:val="28"/>
        </w:rPr>
        <w:lastRenderedPageBreak/>
        <w:t>第</w:t>
      </w:r>
      <w:r w:rsidRPr="00514474">
        <w:rPr>
          <w:rFonts w:ascii="宋体" w:hAnsi="宋体"/>
          <w:b/>
          <w:bCs/>
          <w:sz w:val="28"/>
          <w:szCs w:val="28"/>
        </w:rPr>
        <w:t>5</w:t>
      </w:r>
      <w:r w:rsidRPr="00514474">
        <w:rPr>
          <w:rFonts w:ascii="宋体" w:hAnsi="宋体" w:hint="eastAsia"/>
          <w:b/>
          <w:bCs/>
          <w:sz w:val="28"/>
          <w:szCs w:val="28"/>
        </w:rPr>
        <w:t>节</w:t>
      </w:r>
      <w:r w:rsidRPr="00514474">
        <w:rPr>
          <w:rFonts w:ascii="宋体" w:hAnsi="宋体"/>
          <w:b/>
          <w:bCs/>
          <w:sz w:val="28"/>
          <w:szCs w:val="28"/>
        </w:rPr>
        <w:t xml:space="preserve">  </w:t>
      </w:r>
      <w:bookmarkStart w:id="716" w:name="_Toc290635668"/>
      <w:bookmarkEnd w:id="715"/>
      <w:r w:rsidRPr="00514474">
        <w:rPr>
          <w:rFonts w:ascii="宋体" w:hAnsi="宋体"/>
          <w:b/>
          <w:bCs/>
          <w:sz w:val="28"/>
          <w:szCs w:val="28"/>
        </w:rPr>
        <w:t>土方明挖</w:t>
      </w:r>
      <w:bookmarkEnd w:id="716"/>
    </w:p>
    <w:p w14:paraId="64900A5B" w14:textId="77777777" w:rsidR="00667B73" w:rsidRPr="00514474" w:rsidRDefault="00485D4A">
      <w:pPr>
        <w:spacing w:line="360" w:lineRule="auto"/>
        <w:rPr>
          <w:rFonts w:ascii="宋体" w:hAnsi="宋体" w:hint="eastAsia"/>
          <w:b/>
          <w:kern w:val="0"/>
          <w:szCs w:val="21"/>
        </w:rPr>
      </w:pPr>
      <w:r w:rsidRPr="00514474">
        <w:rPr>
          <w:rFonts w:ascii="宋体" w:hAnsi="宋体" w:hint="eastAsia"/>
          <w:b/>
          <w:kern w:val="0"/>
          <w:szCs w:val="21"/>
        </w:rPr>
        <w:t>5</w:t>
      </w:r>
      <w:r w:rsidRPr="00514474">
        <w:rPr>
          <w:rFonts w:ascii="宋体" w:hAnsi="宋体"/>
          <w:b/>
          <w:kern w:val="0"/>
          <w:szCs w:val="21"/>
        </w:rPr>
        <w:t xml:space="preserve">.1  </w:t>
      </w:r>
      <w:r w:rsidRPr="00514474">
        <w:rPr>
          <w:rFonts w:ascii="宋体" w:hAnsi="宋体"/>
          <w:b/>
          <w:kern w:val="0"/>
          <w:szCs w:val="21"/>
        </w:rPr>
        <w:t>一般规定</w:t>
      </w:r>
    </w:p>
    <w:p w14:paraId="04EA245F" w14:textId="77777777" w:rsidR="00667B73" w:rsidRPr="00514474" w:rsidRDefault="00485D4A">
      <w:pPr>
        <w:spacing w:line="360" w:lineRule="auto"/>
        <w:rPr>
          <w:rFonts w:ascii="宋体" w:hAnsi="宋体" w:hint="eastAsia"/>
          <w:bCs/>
          <w:kern w:val="0"/>
          <w:szCs w:val="21"/>
        </w:rPr>
      </w:pPr>
      <w:r w:rsidRPr="00514474">
        <w:rPr>
          <w:rFonts w:ascii="宋体" w:hAnsi="宋体" w:hint="eastAsia"/>
          <w:bCs/>
          <w:kern w:val="0"/>
          <w:szCs w:val="21"/>
        </w:rPr>
        <w:t>5</w:t>
      </w:r>
      <w:r w:rsidRPr="00514474">
        <w:rPr>
          <w:rFonts w:ascii="宋体" w:hAnsi="宋体"/>
          <w:bCs/>
          <w:kern w:val="0"/>
          <w:szCs w:val="21"/>
        </w:rPr>
        <w:t xml:space="preserve">.1.1  </w:t>
      </w:r>
      <w:r w:rsidRPr="00514474">
        <w:rPr>
          <w:rFonts w:ascii="宋体" w:hAnsi="宋体"/>
          <w:bCs/>
          <w:kern w:val="0"/>
          <w:szCs w:val="21"/>
        </w:rPr>
        <w:t>应用范围</w:t>
      </w:r>
    </w:p>
    <w:p w14:paraId="258205CA"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本章规定适用于本合同施工图纸所示的永久和临时工程建筑物的基础、边坡、土料场及其覆盖层等的明挖工程。</w:t>
      </w:r>
    </w:p>
    <w:p w14:paraId="0824CF7B"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本章不包括膨胀性土、多年冻土等特殊地质条件的土方工程。</w:t>
      </w:r>
    </w:p>
    <w:p w14:paraId="073864E6" w14:textId="77777777" w:rsidR="00667B73" w:rsidRPr="00514474" w:rsidRDefault="00485D4A">
      <w:pPr>
        <w:spacing w:line="360" w:lineRule="auto"/>
        <w:rPr>
          <w:rFonts w:ascii="宋体" w:hAnsi="宋体" w:hint="eastAsia"/>
          <w:bCs/>
          <w:kern w:val="0"/>
          <w:szCs w:val="21"/>
        </w:rPr>
      </w:pPr>
      <w:r w:rsidRPr="00514474">
        <w:rPr>
          <w:rFonts w:ascii="宋体" w:hAnsi="宋体" w:hint="eastAsia"/>
          <w:bCs/>
          <w:kern w:val="0"/>
          <w:szCs w:val="21"/>
        </w:rPr>
        <w:t>5</w:t>
      </w:r>
      <w:r w:rsidRPr="00514474">
        <w:rPr>
          <w:rFonts w:ascii="宋体" w:hAnsi="宋体"/>
          <w:bCs/>
          <w:kern w:val="0"/>
          <w:szCs w:val="21"/>
        </w:rPr>
        <w:t xml:space="preserve">.1.2  </w:t>
      </w:r>
      <w:r w:rsidRPr="00514474">
        <w:rPr>
          <w:rFonts w:ascii="宋体" w:hAnsi="宋体"/>
          <w:bCs/>
          <w:kern w:val="0"/>
          <w:szCs w:val="21"/>
        </w:rPr>
        <w:t>承包人责任</w:t>
      </w:r>
    </w:p>
    <w:p w14:paraId="19837C69"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承包人应根据本合同施工图纸和监理人的指示，按建筑物土方明挖工程的开挖线进行开挖施工。</w:t>
      </w:r>
    </w:p>
    <w:p w14:paraId="64488C1A"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承包人应对开挖过程中可能引起的滑坡和崩塌体，采取有效的预防性保护措施；在陡坡下施工，应事先做好安全清理和支护。</w:t>
      </w:r>
    </w:p>
    <w:p w14:paraId="4E33B7FB"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在已有建筑物附近进行开挖时，承包人必须采取可靠的施工措施，保证其原有建筑物的稳定和安全，并尽可能做到不影响其正常使用。</w:t>
      </w:r>
    </w:p>
    <w:p w14:paraId="3125FFA9"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(4)</w:t>
      </w:r>
      <w:r w:rsidRPr="00514474">
        <w:rPr>
          <w:rFonts w:ascii="宋体" w:hAnsi="宋体"/>
          <w:bCs/>
          <w:kern w:val="0"/>
          <w:szCs w:val="21"/>
        </w:rPr>
        <w:t>承包人应在开挖的危险作业地带设置安全防护设施和明显的安全警示标志。</w:t>
      </w:r>
    </w:p>
    <w:p w14:paraId="19CDCA51" w14:textId="77777777" w:rsidR="00667B73" w:rsidRPr="00514474" w:rsidRDefault="00485D4A">
      <w:pPr>
        <w:spacing w:line="360" w:lineRule="auto"/>
        <w:rPr>
          <w:rFonts w:ascii="宋体" w:hAnsi="宋体" w:hint="eastAsia"/>
          <w:bCs/>
          <w:kern w:val="0"/>
          <w:szCs w:val="21"/>
        </w:rPr>
      </w:pPr>
      <w:r w:rsidRPr="00514474">
        <w:rPr>
          <w:rFonts w:ascii="宋体" w:hAnsi="宋体" w:hint="eastAsia"/>
          <w:bCs/>
          <w:kern w:val="0"/>
          <w:szCs w:val="21"/>
        </w:rPr>
        <w:t>5</w:t>
      </w:r>
      <w:r w:rsidRPr="00514474">
        <w:rPr>
          <w:rFonts w:ascii="宋体" w:hAnsi="宋体"/>
          <w:bCs/>
          <w:kern w:val="0"/>
          <w:szCs w:val="21"/>
        </w:rPr>
        <w:t xml:space="preserve">.1.3  </w:t>
      </w:r>
      <w:r w:rsidRPr="00514474">
        <w:rPr>
          <w:rFonts w:ascii="宋体" w:hAnsi="宋体"/>
          <w:bCs/>
          <w:kern w:val="0"/>
          <w:szCs w:val="21"/>
        </w:rPr>
        <w:t>主要提交件</w:t>
      </w:r>
    </w:p>
    <w:p w14:paraId="06D749B0"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开挖放样资料</w:t>
      </w:r>
    </w:p>
    <w:p w14:paraId="0C32AAA0"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bCs/>
          <w:kern w:val="0"/>
          <w:szCs w:val="21"/>
        </w:rPr>
        <w:t>每项单位工程开工前</w:t>
      </w:r>
      <w:r w:rsidRPr="00514474">
        <w:rPr>
          <w:rFonts w:ascii="宋体" w:hAnsi="宋体"/>
          <w:bCs/>
          <w:kern w:val="0"/>
          <w:szCs w:val="21"/>
          <w:u w:val="single"/>
        </w:rPr>
        <w:t xml:space="preserve">  14  </w:t>
      </w:r>
      <w:r w:rsidRPr="00514474">
        <w:rPr>
          <w:rFonts w:ascii="宋体" w:hAnsi="宋体"/>
          <w:bCs/>
          <w:kern w:val="0"/>
          <w:szCs w:val="21"/>
        </w:rPr>
        <w:t>天，承包人应将开挖前实测地形和开挖放样剖面图提交监理人批准，批准后方可进行开挖。</w:t>
      </w:r>
    </w:p>
    <w:p w14:paraId="0EC86CC2"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施工措施计划</w:t>
      </w:r>
    </w:p>
    <w:p w14:paraId="3A00FD88"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bCs/>
          <w:kern w:val="0"/>
          <w:szCs w:val="21"/>
        </w:rPr>
        <w:t>承包人应在本工程或每项单位工程开工前</w:t>
      </w:r>
      <w:r w:rsidRPr="00514474">
        <w:rPr>
          <w:rFonts w:ascii="宋体" w:hAnsi="宋体"/>
          <w:bCs/>
          <w:kern w:val="0"/>
          <w:szCs w:val="21"/>
          <w:u w:val="single"/>
        </w:rPr>
        <w:t xml:space="preserve">  14  </w:t>
      </w:r>
      <w:r w:rsidRPr="00514474">
        <w:rPr>
          <w:rFonts w:ascii="宋体" w:hAnsi="宋体"/>
          <w:bCs/>
          <w:kern w:val="0"/>
          <w:szCs w:val="21"/>
        </w:rPr>
        <w:t>天，按施工图纸和监理人指示，编制土方明挖工程的施工措施计划，提交监理人批准，其内容包括：</w:t>
      </w:r>
    </w:p>
    <w:p w14:paraId="530B26F1"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开挖施工平面布置图（</w:t>
      </w:r>
      <w:proofErr w:type="gramStart"/>
      <w:r w:rsidRPr="00514474">
        <w:rPr>
          <w:rFonts w:ascii="宋体" w:hAnsi="宋体"/>
          <w:bCs/>
          <w:kern w:val="0"/>
          <w:szCs w:val="21"/>
        </w:rPr>
        <w:t>含施工</w:t>
      </w:r>
      <w:proofErr w:type="gramEnd"/>
      <w:r w:rsidRPr="00514474">
        <w:rPr>
          <w:rFonts w:ascii="宋体" w:hAnsi="宋体"/>
          <w:bCs/>
          <w:kern w:val="0"/>
          <w:szCs w:val="21"/>
        </w:rPr>
        <w:t>交通线路布置图）；</w:t>
      </w:r>
    </w:p>
    <w:p w14:paraId="6DE1D1E6"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开挖程序与开挖方法；</w:t>
      </w:r>
    </w:p>
    <w:p w14:paraId="0B3E6968"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施工设备的配置和劳动力安排；</w:t>
      </w:r>
    </w:p>
    <w:p w14:paraId="745E7034"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4)</w:t>
      </w:r>
      <w:r w:rsidRPr="00514474">
        <w:rPr>
          <w:rFonts w:ascii="宋体" w:hAnsi="宋体"/>
          <w:bCs/>
          <w:kern w:val="0"/>
          <w:szCs w:val="21"/>
        </w:rPr>
        <w:t>开挖边坡的排水和边坡保护措施；</w:t>
      </w:r>
    </w:p>
    <w:p w14:paraId="66036849"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5)</w:t>
      </w:r>
      <w:r w:rsidRPr="00514474">
        <w:rPr>
          <w:rFonts w:ascii="宋体" w:hAnsi="宋体"/>
          <w:bCs/>
          <w:kern w:val="0"/>
          <w:szCs w:val="21"/>
        </w:rPr>
        <w:t>土料利用和弃渣措施；</w:t>
      </w:r>
    </w:p>
    <w:p w14:paraId="2BC499DA"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6)</w:t>
      </w:r>
      <w:r w:rsidRPr="00514474">
        <w:rPr>
          <w:rFonts w:ascii="宋体" w:hAnsi="宋体"/>
          <w:bCs/>
          <w:kern w:val="0"/>
          <w:szCs w:val="21"/>
        </w:rPr>
        <w:t>质量与安全保证措施；</w:t>
      </w:r>
    </w:p>
    <w:p w14:paraId="304F182A"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7)</w:t>
      </w:r>
      <w:r w:rsidRPr="00514474">
        <w:rPr>
          <w:rFonts w:ascii="宋体" w:hAnsi="宋体"/>
          <w:bCs/>
          <w:kern w:val="0"/>
          <w:szCs w:val="21"/>
        </w:rPr>
        <w:t>主要开挖工程施工进度计划等。</w:t>
      </w:r>
    </w:p>
    <w:p w14:paraId="655EC02C" w14:textId="77777777" w:rsidR="00667B73" w:rsidRPr="00514474" w:rsidRDefault="00485D4A">
      <w:pPr>
        <w:spacing w:line="360" w:lineRule="auto"/>
        <w:rPr>
          <w:rFonts w:ascii="宋体" w:hAnsi="宋体" w:hint="eastAsia"/>
          <w:bCs/>
          <w:kern w:val="0"/>
          <w:szCs w:val="21"/>
        </w:rPr>
      </w:pPr>
      <w:r w:rsidRPr="00514474">
        <w:rPr>
          <w:rFonts w:ascii="宋体" w:hAnsi="宋体" w:hint="eastAsia"/>
          <w:bCs/>
          <w:kern w:val="0"/>
          <w:szCs w:val="21"/>
        </w:rPr>
        <w:t>5</w:t>
      </w:r>
      <w:r w:rsidRPr="00514474">
        <w:rPr>
          <w:rFonts w:ascii="宋体" w:hAnsi="宋体"/>
          <w:bCs/>
          <w:kern w:val="0"/>
          <w:szCs w:val="21"/>
        </w:rPr>
        <w:t xml:space="preserve">.1.4  </w:t>
      </w:r>
      <w:r w:rsidRPr="00514474">
        <w:rPr>
          <w:rFonts w:ascii="宋体" w:hAnsi="宋体"/>
          <w:bCs/>
          <w:kern w:val="0"/>
          <w:szCs w:val="21"/>
        </w:rPr>
        <w:t>引用标准</w:t>
      </w:r>
      <w:r w:rsidRPr="00514474">
        <w:rPr>
          <w:rFonts w:ascii="宋体" w:hAnsi="宋体" w:hint="eastAsia"/>
          <w:bCs/>
          <w:kern w:val="0"/>
          <w:szCs w:val="21"/>
        </w:rPr>
        <w:t>（指现行标准）</w:t>
      </w:r>
    </w:p>
    <w:p w14:paraId="7EFF4BAC"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《水利工程工程量清单计价规范》</w:t>
      </w:r>
      <w:r w:rsidRPr="00514474">
        <w:rPr>
          <w:rFonts w:ascii="宋体" w:hAnsi="宋体" w:hint="eastAsia"/>
          <w:bCs/>
          <w:kern w:val="0"/>
          <w:szCs w:val="21"/>
        </w:rPr>
        <w:t>；</w:t>
      </w:r>
    </w:p>
    <w:p w14:paraId="2306F0B5"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《建筑地基基础工程施工质量验收规范》；</w:t>
      </w:r>
    </w:p>
    <w:p w14:paraId="5C4D26E5"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《水利水电工程施工组织设计规范》。</w:t>
      </w:r>
    </w:p>
    <w:p w14:paraId="16DA028D" w14:textId="77777777" w:rsidR="00667B73" w:rsidRPr="00514474" w:rsidRDefault="00485D4A">
      <w:pPr>
        <w:spacing w:line="360" w:lineRule="auto"/>
        <w:rPr>
          <w:rFonts w:ascii="宋体" w:hAnsi="宋体" w:hint="eastAsia"/>
          <w:b/>
          <w:kern w:val="0"/>
          <w:szCs w:val="21"/>
        </w:rPr>
      </w:pPr>
      <w:r w:rsidRPr="00514474">
        <w:rPr>
          <w:rFonts w:ascii="宋体" w:hAnsi="宋体" w:hint="eastAsia"/>
          <w:b/>
          <w:kern w:val="0"/>
          <w:szCs w:val="21"/>
        </w:rPr>
        <w:t>5</w:t>
      </w:r>
      <w:r w:rsidRPr="00514474">
        <w:rPr>
          <w:rFonts w:ascii="宋体" w:hAnsi="宋体"/>
          <w:b/>
          <w:kern w:val="0"/>
          <w:szCs w:val="21"/>
        </w:rPr>
        <w:t xml:space="preserve">.2  </w:t>
      </w:r>
      <w:r w:rsidRPr="00514474">
        <w:rPr>
          <w:rFonts w:ascii="宋体" w:hAnsi="宋体"/>
          <w:b/>
          <w:kern w:val="0"/>
          <w:szCs w:val="21"/>
        </w:rPr>
        <w:t>场地清理</w:t>
      </w:r>
    </w:p>
    <w:p w14:paraId="44A08927"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bCs/>
          <w:kern w:val="0"/>
          <w:szCs w:val="21"/>
        </w:rPr>
        <w:t>场地清理包括植被清理和表土开挖。其范围包括永久和临时工程、料场、存弃渣场等施工用地</w:t>
      </w:r>
      <w:r w:rsidRPr="00514474">
        <w:rPr>
          <w:rFonts w:ascii="宋体" w:hAnsi="宋体"/>
          <w:bCs/>
          <w:kern w:val="0"/>
          <w:szCs w:val="21"/>
        </w:rPr>
        <w:lastRenderedPageBreak/>
        <w:t>需要清理的区域地表。</w:t>
      </w:r>
    </w:p>
    <w:p w14:paraId="5DBA8445" w14:textId="77777777" w:rsidR="00667B73" w:rsidRPr="00514474" w:rsidRDefault="00485D4A">
      <w:pPr>
        <w:spacing w:line="360" w:lineRule="auto"/>
        <w:rPr>
          <w:rFonts w:ascii="宋体" w:hAnsi="宋体" w:hint="eastAsia"/>
          <w:bCs/>
          <w:kern w:val="0"/>
          <w:szCs w:val="21"/>
        </w:rPr>
      </w:pPr>
      <w:r w:rsidRPr="00514474">
        <w:rPr>
          <w:rFonts w:ascii="宋体" w:hAnsi="宋体" w:hint="eastAsia"/>
          <w:bCs/>
          <w:kern w:val="0"/>
          <w:szCs w:val="21"/>
        </w:rPr>
        <w:t>5</w:t>
      </w:r>
      <w:r w:rsidRPr="00514474">
        <w:rPr>
          <w:rFonts w:ascii="宋体" w:hAnsi="宋体"/>
          <w:bCs/>
          <w:kern w:val="0"/>
          <w:szCs w:val="21"/>
        </w:rPr>
        <w:t xml:space="preserve">.2.1  </w:t>
      </w:r>
      <w:r w:rsidRPr="00514474">
        <w:rPr>
          <w:rFonts w:ascii="宋体" w:hAnsi="宋体"/>
          <w:bCs/>
          <w:kern w:val="0"/>
          <w:szCs w:val="21"/>
        </w:rPr>
        <w:t>植被清理</w:t>
      </w:r>
    </w:p>
    <w:p w14:paraId="57712282"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在场地开挖前，承包人应清理开挖区域内的树根、杂草、垃圾、废渣及其它有碍物，主体工程植被清理的挖除树根范围应延伸到</w:t>
      </w:r>
      <w:proofErr w:type="gramStart"/>
      <w:r w:rsidRPr="00514474">
        <w:rPr>
          <w:rFonts w:ascii="宋体" w:hAnsi="宋体"/>
          <w:bCs/>
          <w:kern w:val="0"/>
          <w:szCs w:val="21"/>
        </w:rPr>
        <w:t>离施工</w:t>
      </w:r>
      <w:proofErr w:type="gramEnd"/>
      <w:r w:rsidRPr="00514474">
        <w:rPr>
          <w:rFonts w:ascii="宋体" w:hAnsi="宋体"/>
          <w:bCs/>
          <w:kern w:val="0"/>
          <w:szCs w:val="21"/>
        </w:rPr>
        <w:t>图纸所示最大开挖边线、</w:t>
      </w:r>
      <w:proofErr w:type="gramStart"/>
      <w:r w:rsidRPr="00514474">
        <w:rPr>
          <w:rFonts w:ascii="宋体" w:hAnsi="宋体"/>
          <w:bCs/>
          <w:kern w:val="0"/>
          <w:szCs w:val="21"/>
        </w:rPr>
        <w:t>填筑线</w:t>
      </w:r>
      <w:proofErr w:type="gramEnd"/>
      <w:r w:rsidRPr="00514474">
        <w:rPr>
          <w:rFonts w:ascii="宋体" w:hAnsi="宋体"/>
          <w:bCs/>
          <w:kern w:val="0"/>
          <w:szCs w:val="21"/>
        </w:rPr>
        <w:t>或建筑物基础外侧</w:t>
      </w:r>
      <w:r w:rsidRPr="00514474">
        <w:rPr>
          <w:rFonts w:ascii="宋体" w:hAnsi="宋体"/>
          <w:bCs/>
          <w:kern w:val="0"/>
          <w:szCs w:val="21"/>
        </w:rPr>
        <w:t>3m</w:t>
      </w:r>
      <w:r w:rsidRPr="00514474">
        <w:rPr>
          <w:rFonts w:ascii="宋体" w:hAnsi="宋体"/>
          <w:bCs/>
          <w:kern w:val="0"/>
          <w:szCs w:val="21"/>
        </w:rPr>
        <w:t>距离。</w:t>
      </w:r>
    </w:p>
    <w:p w14:paraId="2A45AE18"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除合同另有约定外，主体工程施工场地地表的植被清理，必须延伸至</w:t>
      </w:r>
      <w:proofErr w:type="gramStart"/>
      <w:r w:rsidRPr="00514474">
        <w:rPr>
          <w:rFonts w:ascii="宋体" w:hAnsi="宋体"/>
          <w:bCs/>
          <w:kern w:val="0"/>
          <w:szCs w:val="21"/>
        </w:rPr>
        <w:t>离施工</w:t>
      </w:r>
      <w:proofErr w:type="gramEnd"/>
      <w:r w:rsidRPr="00514474">
        <w:rPr>
          <w:rFonts w:ascii="宋体" w:hAnsi="宋体"/>
          <w:bCs/>
          <w:kern w:val="0"/>
          <w:szCs w:val="21"/>
        </w:rPr>
        <w:t>图纸所示最大开挖边线或建筑物基础边线</w:t>
      </w:r>
      <w:r w:rsidRPr="00514474">
        <w:rPr>
          <w:rFonts w:ascii="宋体" w:hAnsi="宋体"/>
          <w:bCs/>
          <w:kern w:val="0"/>
          <w:szCs w:val="21"/>
        </w:rPr>
        <w:t>(</w:t>
      </w:r>
      <w:r w:rsidRPr="00514474">
        <w:rPr>
          <w:rFonts w:ascii="宋体" w:hAnsi="宋体"/>
          <w:bCs/>
          <w:kern w:val="0"/>
          <w:szCs w:val="21"/>
        </w:rPr>
        <w:t>或填筑坡脚线</w:t>
      </w:r>
      <w:r w:rsidRPr="00514474">
        <w:rPr>
          <w:rFonts w:ascii="宋体" w:hAnsi="宋体"/>
          <w:bCs/>
          <w:kern w:val="0"/>
          <w:szCs w:val="21"/>
        </w:rPr>
        <w:t>)</w:t>
      </w:r>
      <w:r w:rsidRPr="00514474">
        <w:rPr>
          <w:rFonts w:ascii="宋体" w:hAnsi="宋体"/>
          <w:bCs/>
          <w:kern w:val="0"/>
          <w:szCs w:val="21"/>
        </w:rPr>
        <w:t>外侧至少</w:t>
      </w:r>
      <w:r w:rsidRPr="00514474">
        <w:rPr>
          <w:rFonts w:ascii="宋体" w:hAnsi="宋体"/>
          <w:bCs/>
          <w:kern w:val="0"/>
          <w:szCs w:val="21"/>
        </w:rPr>
        <w:t>5 m</w:t>
      </w:r>
      <w:r w:rsidRPr="00514474">
        <w:rPr>
          <w:rFonts w:ascii="宋体" w:hAnsi="宋体"/>
          <w:bCs/>
          <w:kern w:val="0"/>
          <w:szCs w:val="21"/>
        </w:rPr>
        <w:t>距离。</w:t>
      </w:r>
    </w:p>
    <w:p w14:paraId="4E349287"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承包人应注意保护清理区域附近的天然植被，避免因施工不当造成清理区域附近林业和天然植被资源的毁坏，以及对环境保护工作造成的不良后果。</w:t>
      </w:r>
    </w:p>
    <w:p w14:paraId="51E62DA4"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(4)</w:t>
      </w:r>
      <w:r w:rsidRPr="00514474">
        <w:rPr>
          <w:rFonts w:ascii="宋体" w:hAnsi="宋体"/>
          <w:bCs/>
          <w:kern w:val="0"/>
          <w:szCs w:val="21"/>
        </w:rPr>
        <w:t>场地清理范围内，承包人砍伐的成材或清理获得具有商业价值的材料应归发包人所有，承包人应按监理人指示将其运到指定地点。</w:t>
      </w:r>
    </w:p>
    <w:p w14:paraId="0671DC4D"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(5)</w:t>
      </w:r>
      <w:r w:rsidRPr="00514474">
        <w:rPr>
          <w:rFonts w:ascii="宋体" w:hAnsi="宋体"/>
          <w:bCs/>
          <w:kern w:val="0"/>
          <w:szCs w:val="21"/>
        </w:rPr>
        <w:t>凡属无价值的可燃物，承包人应尽快将其焚毁，并按本技术条款第</w:t>
      </w:r>
      <w:r w:rsidRPr="00514474">
        <w:rPr>
          <w:rFonts w:ascii="宋体" w:hAnsi="宋体"/>
          <w:bCs/>
          <w:kern w:val="0"/>
          <w:szCs w:val="21"/>
        </w:rPr>
        <w:t>3</w:t>
      </w:r>
      <w:r w:rsidRPr="00514474">
        <w:rPr>
          <w:rFonts w:ascii="宋体" w:hAnsi="宋体"/>
          <w:bCs/>
          <w:kern w:val="0"/>
          <w:szCs w:val="21"/>
        </w:rPr>
        <w:t>章规定确保其周边地区的安全。承包人应按指定的地点掩埋废弃物，掩埋物不得妨碍自然排水或污染河川。</w:t>
      </w:r>
    </w:p>
    <w:p w14:paraId="591D22C7"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(6)</w:t>
      </w:r>
      <w:r w:rsidRPr="00514474">
        <w:rPr>
          <w:rFonts w:ascii="宋体" w:hAnsi="宋体"/>
          <w:bCs/>
          <w:kern w:val="0"/>
          <w:szCs w:val="21"/>
        </w:rPr>
        <w:t>场地清理中发现文物古迹，承包人应按本合同通用合同条款第</w:t>
      </w:r>
      <w:r w:rsidRPr="00514474">
        <w:rPr>
          <w:rFonts w:ascii="宋体" w:hAnsi="宋体"/>
          <w:bCs/>
          <w:kern w:val="0"/>
          <w:szCs w:val="21"/>
        </w:rPr>
        <w:t>1.1 O</w:t>
      </w:r>
      <w:r w:rsidRPr="00514474">
        <w:rPr>
          <w:rFonts w:ascii="宋体" w:hAnsi="宋体"/>
          <w:bCs/>
          <w:kern w:val="0"/>
          <w:szCs w:val="21"/>
        </w:rPr>
        <w:t>款的约定办理。</w:t>
      </w:r>
    </w:p>
    <w:p w14:paraId="4DCC1DF5" w14:textId="77777777" w:rsidR="00667B73" w:rsidRPr="00514474" w:rsidRDefault="00485D4A">
      <w:pPr>
        <w:spacing w:line="360" w:lineRule="auto"/>
        <w:rPr>
          <w:rFonts w:ascii="宋体" w:hAnsi="宋体" w:hint="eastAsia"/>
          <w:bCs/>
          <w:kern w:val="0"/>
          <w:szCs w:val="21"/>
        </w:rPr>
      </w:pPr>
      <w:r w:rsidRPr="00514474">
        <w:rPr>
          <w:rFonts w:ascii="宋体" w:hAnsi="宋体" w:hint="eastAsia"/>
          <w:bCs/>
          <w:kern w:val="0"/>
          <w:szCs w:val="21"/>
        </w:rPr>
        <w:t>5</w:t>
      </w:r>
      <w:r w:rsidRPr="00514474">
        <w:rPr>
          <w:rFonts w:ascii="宋体" w:hAnsi="宋体"/>
          <w:bCs/>
          <w:kern w:val="0"/>
          <w:szCs w:val="21"/>
        </w:rPr>
        <w:t xml:space="preserve">.2.2  </w:t>
      </w:r>
      <w:r w:rsidRPr="00514474">
        <w:rPr>
          <w:rFonts w:ascii="宋体" w:hAnsi="宋体"/>
          <w:bCs/>
          <w:kern w:val="0"/>
          <w:szCs w:val="21"/>
        </w:rPr>
        <w:t>表土的清挖、堆放和有机土壤的使用</w:t>
      </w:r>
    </w:p>
    <w:p w14:paraId="2AA62EE6"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bCs/>
          <w:kern w:val="0"/>
          <w:szCs w:val="21"/>
        </w:rPr>
        <w:t>含细根须、草本植物及覆盖草等植物的表层有机土壤，承包人应按监理人指示和本技术条款的规定合理使用有机土壤，并运到指定地点堆放保存，不得任意处置。</w:t>
      </w:r>
    </w:p>
    <w:p w14:paraId="446200CD" w14:textId="77777777" w:rsidR="00667B73" w:rsidRPr="00514474" w:rsidRDefault="00485D4A">
      <w:pPr>
        <w:spacing w:line="360" w:lineRule="auto"/>
        <w:rPr>
          <w:rFonts w:ascii="宋体" w:hAnsi="宋体" w:hint="eastAsia"/>
          <w:b/>
          <w:kern w:val="0"/>
          <w:szCs w:val="21"/>
        </w:rPr>
      </w:pPr>
      <w:r w:rsidRPr="00514474">
        <w:rPr>
          <w:rFonts w:ascii="宋体" w:hAnsi="宋体" w:hint="eastAsia"/>
          <w:b/>
          <w:kern w:val="0"/>
          <w:szCs w:val="21"/>
        </w:rPr>
        <w:t>5</w:t>
      </w:r>
      <w:r w:rsidRPr="00514474">
        <w:rPr>
          <w:rFonts w:ascii="宋体" w:hAnsi="宋体"/>
          <w:b/>
          <w:kern w:val="0"/>
          <w:szCs w:val="21"/>
        </w:rPr>
        <w:t xml:space="preserve">.3  </w:t>
      </w:r>
      <w:r w:rsidRPr="00514474">
        <w:rPr>
          <w:rFonts w:ascii="宋体" w:hAnsi="宋体"/>
          <w:b/>
          <w:kern w:val="0"/>
          <w:szCs w:val="21"/>
        </w:rPr>
        <w:t>土方开挖</w:t>
      </w:r>
    </w:p>
    <w:p w14:paraId="7EC58ABE" w14:textId="77777777" w:rsidR="00667B73" w:rsidRPr="00514474" w:rsidRDefault="00485D4A">
      <w:pPr>
        <w:spacing w:line="360" w:lineRule="auto"/>
        <w:rPr>
          <w:rFonts w:ascii="宋体" w:hAnsi="宋体" w:hint="eastAsia"/>
          <w:bCs/>
          <w:kern w:val="0"/>
          <w:szCs w:val="21"/>
        </w:rPr>
      </w:pPr>
      <w:r w:rsidRPr="00514474">
        <w:rPr>
          <w:rFonts w:ascii="宋体" w:hAnsi="宋体" w:hint="eastAsia"/>
          <w:bCs/>
          <w:kern w:val="0"/>
          <w:szCs w:val="21"/>
        </w:rPr>
        <w:t>5</w:t>
      </w:r>
      <w:r w:rsidRPr="00514474">
        <w:rPr>
          <w:rFonts w:ascii="宋体" w:hAnsi="宋体"/>
          <w:bCs/>
          <w:kern w:val="0"/>
          <w:szCs w:val="21"/>
        </w:rPr>
        <w:t xml:space="preserve">.3.1  </w:t>
      </w:r>
      <w:r w:rsidRPr="00514474">
        <w:rPr>
          <w:rFonts w:ascii="宋体" w:hAnsi="宋体"/>
          <w:bCs/>
          <w:kern w:val="0"/>
          <w:szCs w:val="21"/>
        </w:rPr>
        <w:t>土方定义</w:t>
      </w:r>
    </w:p>
    <w:p w14:paraId="7B6885CB"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指黄土、粘土、砂土</w:t>
      </w:r>
      <w:r w:rsidRPr="00514474">
        <w:rPr>
          <w:rFonts w:ascii="宋体" w:hAnsi="宋体"/>
          <w:bCs/>
          <w:kern w:val="0"/>
          <w:szCs w:val="21"/>
        </w:rPr>
        <w:t>(</w:t>
      </w:r>
      <w:r w:rsidRPr="00514474">
        <w:rPr>
          <w:rFonts w:ascii="宋体" w:hAnsi="宋体"/>
          <w:bCs/>
          <w:kern w:val="0"/>
          <w:szCs w:val="21"/>
        </w:rPr>
        <w:t>包括淤沙、粉砂、河砂等</w:t>
      </w:r>
      <w:r w:rsidRPr="00514474">
        <w:rPr>
          <w:rFonts w:ascii="宋体" w:hAnsi="宋体"/>
          <w:bCs/>
          <w:kern w:val="0"/>
          <w:szCs w:val="21"/>
        </w:rPr>
        <w:t>)</w:t>
      </w:r>
      <w:r w:rsidRPr="00514474">
        <w:rPr>
          <w:rFonts w:ascii="宋体" w:hAnsi="宋体"/>
          <w:bCs/>
          <w:kern w:val="0"/>
          <w:szCs w:val="21"/>
        </w:rPr>
        <w:t>、淤泥、砾质土、砂砾石、松散坍塌体、石渣混合料、软弱的全风化岩体，无须采用爆破技术，直接用手工工具或土方开挖机械进行开挖的土方工程。</w:t>
      </w:r>
    </w:p>
    <w:p w14:paraId="73E1B6CD"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士类开挖级别划分，应符合</w:t>
      </w:r>
      <w:r w:rsidRPr="00514474">
        <w:rPr>
          <w:rFonts w:ascii="宋体" w:hAnsi="宋体"/>
          <w:bCs/>
          <w:kern w:val="0"/>
          <w:szCs w:val="21"/>
        </w:rPr>
        <w:t>SL 303</w:t>
      </w:r>
      <w:r w:rsidRPr="00514474">
        <w:rPr>
          <w:rFonts w:ascii="宋体" w:hAnsi="宋体"/>
          <w:bCs/>
          <w:kern w:val="0"/>
          <w:szCs w:val="21"/>
        </w:rPr>
        <w:t>表</w:t>
      </w:r>
      <w:r w:rsidRPr="00514474">
        <w:rPr>
          <w:rFonts w:ascii="宋体" w:hAnsi="宋体"/>
          <w:bCs/>
          <w:kern w:val="0"/>
          <w:szCs w:val="21"/>
        </w:rPr>
        <w:t>C.1.1</w:t>
      </w:r>
      <w:r w:rsidRPr="00514474">
        <w:rPr>
          <w:rFonts w:ascii="宋体" w:hAnsi="宋体"/>
          <w:bCs/>
          <w:kern w:val="0"/>
          <w:szCs w:val="21"/>
        </w:rPr>
        <w:t>的规定。</w:t>
      </w:r>
    </w:p>
    <w:p w14:paraId="352ED2A1" w14:textId="77777777" w:rsidR="00667B73" w:rsidRPr="00514474" w:rsidRDefault="00485D4A">
      <w:pPr>
        <w:spacing w:line="360" w:lineRule="auto"/>
        <w:rPr>
          <w:rFonts w:ascii="宋体" w:hAnsi="宋体" w:hint="eastAsia"/>
          <w:bCs/>
          <w:kern w:val="0"/>
          <w:szCs w:val="21"/>
        </w:rPr>
      </w:pPr>
      <w:r w:rsidRPr="00514474">
        <w:rPr>
          <w:rFonts w:ascii="宋体" w:hAnsi="宋体" w:hint="eastAsia"/>
          <w:bCs/>
          <w:kern w:val="0"/>
          <w:szCs w:val="21"/>
        </w:rPr>
        <w:t>5</w:t>
      </w:r>
      <w:r w:rsidRPr="00514474">
        <w:rPr>
          <w:rFonts w:ascii="宋体" w:hAnsi="宋体"/>
          <w:bCs/>
          <w:kern w:val="0"/>
          <w:szCs w:val="21"/>
        </w:rPr>
        <w:t xml:space="preserve">.3.2  </w:t>
      </w:r>
      <w:r w:rsidRPr="00514474">
        <w:rPr>
          <w:rFonts w:ascii="宋体" w:hAnsi="宋体"/>
          <w:bCs/>
          <w:kern w:val="0"/>
          <w:szCs w:val="21"/>
        </w:rPr>
        <w:t>开挖区临时道路</w:t>
      </w:r>
    </w:p>
    <w:p w14:paraId="60534394"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bCs/>
          <w:kern w:val="0"/>
          <w:szCs w:val="21"/>
        </w:rPr>
        <w:t>承包人应按</w:t>
      </w:r>
      <w:r w:rsidRPr="00514474">
        <w:rPr>
          <w:rFonts w:ascii="宋体" w:hAnsi="宋体"/>
          <w:bCs/>
          <w:kern w:val="0"/>
          <w:szCs w:val="21"/>
        </w:rPr>
        <w:t>SL 303</w:t>
      </w:r>
      <w:r w:rsidRPr="00514474">
        <w:rPr>
          <w:rFonts w:ascii="宋体" w:hAnsi="宋体"/>
          <w:bCs/>
          <w:kern w:val="0"/>
          <w:szCs w:val="21"/>
        </w:rPr>
        <w:t>第</w:t>
      </w:r>
      <w:r w:rsidRPr="00514474">
        <w:rPr>
          <w:rFonts w:ascii="宋体" w:hAnsi="宋体"/>
          <w:bCs/>
          <w:kern w:val="0"/>
          <w:szCs w:val="21"/>
        </w:rPr>
        <w:t>5.3</w:t>
      </w:r>
      <w:r w:rsidRPr="00514474">
        <w:rPr>
          <w:rFonts w:ascii="宋体" w:hAnsi="宋体"/>
          <w:bCs/>
          <w:kern w:val="0"/>
          <w:szCs w:val="21"/>
        </w:rPr>
        <w:t>节的规定，以及监理人批准的施工总布置设计进行场内交通道路布置。</w:t>
      </w:r>
    </w:p>
    <w:p w14:paraId="75545D7A" w14:textId="77777777" w:rsidR="00667B73" w:rsidRPr="00514474" w:rsidRDefault="00485D4A">
      <w:pPr>
        <w:spacing w:line="360" w:lineRule="auto"/>
        <w:rPr>
          <w:rFonts w:ascii="宋体" w:hAnsi="宋体" w:hint="eastAsia"/>
          <w:bCs/>
          <w:kern w:val="0"/>
          <w:szCs w:val="21"/>
        </w:rPr>
      </w:pPr>
      <w:r w:rsidRPr="00514474">
        <w:rPr>
          <w:rFonts w:ascii="宋体" w:hAnsi="宋体" w:hint="eastAsia"/>
          <w:bCs/>
          <w:kern w:val="0"/>
          <w:szCs w:val="21"/>
        </w:rPr>
        <w:t>5</w:t>
      </w:r>
      <w:r w:rsidRPr="00514474">
        <w:rPr>
          <w:rFonts w:ascii="宋体" w:hAnsi="宋体"/>
          <w:bCs/>
          <w:kern w:val="0"/>
          <w:szCs w:val="21"/>
        </w:rPr>
        <w:t xml:space="preserve">.3.3  </w:t>
      </w:r>
      <w:r w:rsidRPr="00514474">
        <w:rPr>
          <w:rFonts w:ascii="宋体" w:hAnsi="宋体"/>
          <w:bCs/>
          <w:kern w:val="0"/>
          <w:szCs w:val="21"/>
        </w:rPr>
        <w:t>校核测量</w:t>
      </w:r>
    </w:p>
    <w:p w14:paraId="409313EC"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bCs/>
          <w:kern w:val="0"/>
          <w:szCs w:val="21"/>
        </w:rPr>
        <w:t>承包人应按施工图纸的要求，校核测量开挖区域的平面位置、水平标高、控制桩号、水准点和边坡坡度等。监理人有权随时抽验承包人的校核测量成果，有必要时，监理人可与承包人联合进行校核测量。</w:t>
      </w:r>
    </w:p>
    <w:p w14:paraId="65700F49" w14:textId="77777777" w:rsidR="00667B73" w:rsidRPr="00514474" w:rsidRDefault="00485D4A">
      <w:pPr>
        <w:spacing w:line="360" w:lineRule="auto"/>
        <w:rPr>
          <w:rFonts w:ascii="宋体" w:hAnsi="宋体" w:hint="eastAsia"/>
          <w:bCs/>
          <w:kern w:val="0"/>
          <w:szCs w:val="21"/>
        </w:rPr>
      </w:pPr>
      <w:r w:rsidRPr="00514474">
        <w:rPr>
          <w:rFonts w:ascii="宋体" w:hAnsi="宋体" w:hint="eastAsia"/>
          <w:bCs/>
          <w:kern w:val="0"/>
          <w:szCs w:val="21"/>
        </w:rPr>
        <w:t>5</w:t>
      </w:r>
      <w:r w:rsidRPr="00514474">
        <w:rPr>
          <w:rFonts w:ascii="宋体" w:hAnsi="宋体"/>
          <w:bCs/>
          <w:kern w:val="0"/>
          <w:szCs w:val="21"/>
        </w:rPr>
        <w:t xml:space="preserve">.3.4  </w:t>
      </w:r>
      <w:r w:rsidRPr="00514474">
        <w:rPr>
          <w:rFonts w:ascii="宋体" w:hAnsi="宋体"/>
          <w:bCs/>
          <w:kern w:val="0"/>
          <w:szCs w:val="21"/>
        </w:rPr>
        <w:t>临时边坡的稳定</w:t>
      </w:r>
    </w:p>
    <w:p w14:paraId="17075976"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bCs/>
          <w:kern w:val="0"/>
          <w:szCs w:val="21"/>
        </w:rPr>
        <w:t>主体工程的临时开挖边坡，应按施工图纸所示或监理人指示进行开挖。对于承包人自行确定的开挖边坡，或临时边坡保留时间过长，经监理人检查有不安全因素时，承包人应立即进行补充开挖和采取保护措施。</w:t>
      </w:r>
    </w:p>
    <w:p w14:paraId="0FFFB39A" w14:textId="77777777" w:rsidR="00667B73" w:rsidRPr="00514474" w:rsidRDefault="00485D4A">
      <w:pPr>
        <w:spacing w:line="360" w:lineRule="auto"/>
        <w:rPr>
          <w:rFonts w:ascii="宋体" w:hAnsi="宋体" w:hint="eastAsia"/>
          <w:bCs/>
          <w:kern w:val="0"/>
          <w:szCs w:val="21"/>
        </w:rPr>
      </w:pPr>
      <w:r w:rsidRPr="00514474">
        <w:rPr>
          <w:rFonts w:ascii="宋体" w:hAnsi="宋体" w:hint="eastAsia"/>
          <w:bCs/>
          <w:kern w:val="0"/>
          <w:szCs w:val="21"/>
        </w:rPr>
        <w:lastRenderedPageBreak/>
        <w:t>5</w:t>
      </w:r>
      <w:r w:rsidRPr="00514474">
        <w:rPr>
          <w:rFonts w:ascii="宋体" w:hAnsi="宋体"/>
          <w:bCs/>
          <w:kern w:val="0"/>
          <w:szCs w:val="21"/>
        </w:rPr>
        <w:t xml:space="preserve">.3.5  </w:t>
      </w:r>
      <w:r w:rsidRPr="00514474">
        <w:rPr>
          <w:rFonts w:ascii="宋体" w:hAnsi="宋体"/>
          <w:bCs/>
          <w:kern w:val="0"/>
          <w:szCs w:val="21"/>
        </w:rPr>
        <w:t>基础和边坡开挖</w:t>
      </w:r>
    </w:p>
    <w:p w14:paraId="5F99C31B"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bCs/>
          <w:kern w:val="0"/>
          <w:szCs w:val="21"/>
        </w:rPr>
        <w:t>基础和边坡开挖的施工方法应符合</w:t>
      </w:r>
      <w:r w:rsidRPr="00514474">
        <w:rPr>
          <w:rFonts w:ascii="宋体" w:hAnsi="宋体"/>
          <w:bCs/>
          <w:kern w:val="0"/>
          <w:szCs w:val="21"/>
        </w:rPr>
        <w:t>SL 303</w:t>
      </w:r>
      <w:r w:rsidRPr="00514474">
        <w:rPr>
          <w:rFonts w:ascii="宋体" w:hAnsi="宋体"/>
          <w:bCs/>
          <w:kern w:val="0"/>
          <w:szCs w:val="21"/>
        </w:rPr>
        <w:t>第</w:t>
      </w:r>
      <w:r w:rsidRPr="00514474">
        <w:rPr>
          <w:rFonts w:ascii="宋体" w:hAnsi="宋体"/>
          <w:bCs/>
          <w:kern w:val="0"/>
          <w:szCs w:val="21"/>
        </w:rPr>
        <w:t>4.2</w:t>
      </w:r>
      <w:r w:rsidRPr="00514474">
        <w:rPr>
          <w:rFonts w:ascii="宋体" w:hAnsi="宋体"/>
          <w:bCs/>
          <w:kern w:val="0"/>
          <w:szCs w:val="21"/>
        </w:rPr>
        <w:t>节的规定。</w:t>
      </w:r>
    </w:p>
    <w:p w14:paraId="28DECA70" w14:textId="77777777" w:rsidR="00667B73" w:rsidRPr="00514474" w:rsidRDefault="00485D4A">
      <w:pPr>
        <w:spacing w:line="360" w:lineRule="auto"/>
        <w:rPr>
          <w:rFonts w:ascii="宋体" w:hAnsi="宋体" w:hint="eastAsia"/>
          <w:bCs/>
          <w:kern w:val="0"/>
          <w:szCs w:val="21"/>
        </w:rPr>
      </w:pPr>
      <w:r w:rsidRPr="00514474">
        <w:rPr>
          <w:rFonts w:ascii="宋体" w:hAnsi="宋体" w:hint="eastAsia"/>
          <w:bCs/>
          <w:kern w:val="0"/>
          <w:szCs w:val="21"/>
        </w:rPr>
        <w:t>5</w:t>
      </w:r>
      <w:r w:rsidRPr="00514474">
        <w:rPr>
          <w:rFonts w:ascii="宋体" w:hAnsi="宋体"/>
          <w:bCs/>
          <w:kern w:val="0"/>
          <w:szCs w:val="21"/>
        </w:rPr>
        <w:t xml:space="preserve">.3.6  </w:t>
      </w:r>
      <w:r w:rsidRPr="00514474">
        <w:rPr>
          <w:rFonts w:ascii="宋体" w:hAnsi="宋体"/>
          <w:bCs/>
          <w:kern w:val="0"/>
          <w:szCs w:val="21"/>
        </w:rPr>
        <w:t>边坡的护面和加固</w:t>
      </w:r>
    </w:p>
    <w:p w14:paraId="0608E62F"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bCs/>
          <w:kern w:val="0"/>
          <w:szCs w:val="21"/>
        </w:rPr>
        <w:t>为防止修整后的开挖边坡遭受雨水冲刷，边坡的护面和加固工作应在雨季前严格按施工图纸要求完成。冬季施工的开挖边坡修整及其护面和加固工作，应在解冻后进行。</w:t>
      </w:r>
    </w:p>
    <w:p w14:paraId="1E735518" w14:textId="77777777" w:rsidR="00667B73" w:rsidRPr="00514474" w:rsidRDefault="00485D4A">
      <w:pPr>
        <w:spacing w:line="360" w:lineRule="auto"/>
        <w:rPr>
          <w:rFonts w:ascii="宋体" w:hAnsi="宋体" w:hint="eastAsia"/>
          <w:bCs/>
          <w:kern w:val="0"/>
          <w:szCs w:val="21"/>
        </w:rPr>
      </w:pPr>
      <w:r w:rsidRPr="00514474">
        <w:rPr>
          <w:rFonts w:ascii="宋体" w:hAnsi="宋体" w:hint="eastAsia"/>
          <w:bCs/>
          <w:kern w:val="0"/>
          <w:szCs w:val="21"/>
        </w:rPr>
        <w:t>5</w:t>
      </w:r>
      <w:r w:rsidRPr="00514474">
        <w:rPr>
          <w:rFonts w:ascii="宋体" w:hAnsi="宋体"/>
          <w:bCs/>
          <w:kern w:val="0"/>
          <w:szCs w:val="21"/>
        </w:rPr>
        <w:t xml:space="preserve">.3.7  </w:t>
      </w:r>
      <w:r w:rsidRPr="00514474">
        <w:rPr>
          <w:rFonts w:ascii="宋体" w:hAnsi="宋体"/>
          <w:bCs/>
          <w:kern w:val="0"/>
          <w:szCs w:val="21"/>
        </w:rPr>
        <w:t>开挖线的变更</w:t>
      </w:r>
    </w:p>
    <w:p w14:paraId="49944027"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bCs/>
          <w:kern w:val="0"/>
          <w:szCs w:val="21"/>
        </w:rPr>
        <w:t>在开挖过程中，经监理人批准，承包人可根据土方明挖边坡和基础揭示的地质特性，对施工图纸所示的开挖线作必要修改，涉及合同变更的，应按本合同通用合同条款第</w:t>
      </w:r>
      <w:r w:rsidRPr="00514474">
        <w:rPr>
          <w:rFonts w:ascii="宋体" w:hAnsi="宋体"/>
          <w:bCs/>
          <w:kern w:val="0"/>
          <w:szCs w:val="21"/>
        </w:rPr>
        <w:t>15</w:t>
      </w:r>
      <w:r w:rsidRPr="00514474">
        <w:rPr>
          <w:rFonts w:ascii="宋体" w:hAnsi="宋体"/>
          <w:bCs/>
          <w:kern w:val="0"/>
          <w:szCs w:val="21"/>
        </w:rPr>
        <w:t>条的约定办理。</w:t>
      </w:r>
    </w:p>
    <w:p w14:paraId="576DE81E" w14:textId="77777777" w:rsidR="00667B73" w:rsidRPr="00514474" w:rsidRDefault="00485D4A">
      <w:pPr>
        <w:spacing w:line="360" w:lineRule="auto"/>
        <w:rPr>
          <w:rFonts w:ascii="宋体" w:hAnsi="宋体" w:hint="eastAsia"/>
          <w:bCs/>
          <w:kern w:val="0"/>
          <w:szCs w:val="21"/>
        </w:rPr>
      </w:pPr>
      <w:r w:rsidRPr="00514474">
        <w:rPr>
          <w:rFonts w:ascii="宋体" w:hAnsi="宋体" w:hint="eastAsia"/>
          <w:bCs/>
          <w:kern w:val="0"/>
          <w:szCs w:val="21"/>
        </w:rPr>
        <w:t>5</w:t>
      </w:r>
      <w:r w:rsidRPr="00514474">
        <w:rPr>
          <w:rFonts w:ascii="宋体" w:hAnsi="宋体"/>
          <w:bCs/>
          <w:kern w:val="0"/>
          <w:szCs w:val="21"/>
        </w:rPr>
        <w:t xml:space="preserve">.3.8  </w:t>
      </w:r>
      <w:r w:rsidRPr="00514474">
        <w:rPr>
          <w:rFonts w:ascii="宋体" w:hAnsi="宋体"/>
          <w:bCs/>
          <w:kern w:val="0"/>
          <w:szCs w:val="21"/>
        </w:rPr>
        <w:t>边坡安全的应急措施</w:t>
      </w:r>
    </w:p>
    <w:p w14:paraId="2E6E9979"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bCs/>
          <w:kern w:val="0"/>
          <w:szCs w:val="21"/>
        </w:rPr>
        <w:t>若开挖过程中出现裂缝和滑动迹象时，承包人应立即暂停施工，并通知监理人。必要时承包人应按监理人的指示设置观测点，及时观测边坡变化情况，并做好记录。</w:t>
      </w:r>
    </w:p>
    <w:p w14:paraId="640270E0" w14:textId="77777777" w:rsidR="00667B73" w:rsidRPr="00514474" w:rsidRDefault="00485D4A">
      <w:pPr>
        <w:spacing w:line="360" w:lineRule="auto"/>
        <w:rPr>
          <w:rFonts w:ascii="宋体" w:hAnsi="宋体" w:hint="eastAsia"/>
          <w:b/>
          <w:kern w:val="0"/>
          <w:szCs w:val="21"/>
        </w:rPr>
      </w:pPr>
      <w:r w:rsidRPr="00514474">
        <w:rPr>
          <w:rFonts w:ascii="宋体" w:hAnsi="宋体" w:hint="eastAsia"/>
          <w:b/>
          <w:kern w:val="0"/>
          <w:szCs w:val="21"/>
        </w:rPr>
        <w:t>5</w:t>
      </w:r>
      <w:r w:rsidRPr="00514474">
        <w:rPr>
          <w:rFonts w:ascii="宋体" w:hAnsi="宋体"/>
          <w:b/>
          <w:kern w:val="0"/>
          <w:szCs w:val="21"/>
        </w:rPr>
        <w:t xml:space="preserve">.4  </w:t>
      </w:r>
      <w:r w:rsidRPr="00514474">
        <w:rPr>
          <w:rFonts w:ascii="宋体" w:hAnsi="宋体"/>
          <w:b/>
          <w:kern w:val="0"/>
          <w:szCs w:val="21"/>
        </w:rPr>
        <w:t>施工期临时排水</w:t>
      </w:r>
    </w:p>
    <w:p w14:paraId="4CB12AE0" w14:textId="77777777" w:rsidR="00667B73" w:rsidRPr="00514474" w:rsidRDefault="00485D4A">
      <w:pPr>
        <w:spacing w:line="360" w:lineRule="auto"/>
        <w:rPr>
          <w:rFonts w:ascii="宋体" w:hAnsi="宋体" w:hint="eastAsia"/>
          <w:bCs/>
          <w:kern w:val="0"/>
          <w:szCs w:val="21"/>
        </w:rPr>
      </w:pPr>
      <w:r w:rsidRPr="00514474">
        <w:rPr>
          <w:rFonts w:ascii="宋体" w:hAnsi="宋体" w:hint="eastAsia"/>
          <w:bCs/>
          <w:kern w:val="0"/>
          <w:szCs w:val="21"/>
        </w:rPr>
        <w:t>5</w:t>
      </w:r>
      <w:r w:rsidRPr="00514474">
        <w:rPr>
          <w:rFonts w:ascii="宋体" w:hAnsi="宋体"/>
          <w:bCs/>
          <w:kern w:val="0"/>
          <w:szCs w:val="21"/>
        </w:rPr>
        <w:t xml:space="preserve">.4.1  </w:t>
      </w:r>
      <w:r w:rsidRPr="00514474">
        <w:rPr>
          <w:rFonts w:ascii="宋体" w:hAnsi="宋体"/>
          <w:bCs/>
          <w:kern w:val="0"/>
          <w:szCs w:val="21"/>
        </w:rPr>
        <w:t>排水措施</w:t>
      </w:r>
    </w:p>
    <w:p w14:paraId="43C6A3A0"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承包人应在每项开挖工程开始前，结合永久性排水设施的布置，规划好开挖区域内外的临时性排水措施，保证主体工程建筑物的基础开挖在干地施工。</w:t>
      </w:r>
    </w:p>
    <w:p w14:paraId="367FF935"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承包人应在边坡开挖前，按施工图纸要求完成边坡上部永久性山坡截水沟的开挖和衬护。对其上部未设置永久性山坡截水沟的边坡面，应由承包人自行加设临时性山坡截水沟。</w:t>
      </w:r>
    </w:p>
    <w:p w14:paraId="6688360D"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在开挖过程中，承包人应做好地面排水设施，包括保持必要的地面排水坡度、设置临时坑槽、使用机械排除积水，以及开挖排水沟道排走雨水和地面积水等。</w:t>
      </w:r>
    </w:p>
    <w:p w14:paraId="128E7BB9"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(4)</w:t>
      </w:r>
      <w:r w:rsidRPr="00514474">
        <w:rPr>
          <w:rFonts w:ascii="宋体" w:hAnsi="宋体"/>
          <w:bCs/>
          <w:kern w:val="0"/>
          <w:szCs w:val="21"/>
        </w:rPr>
        <w:t>在平地或凹地进行开挖时，承包人应在开挖区周围设置挡水堤和开挖周边排水沟，以及采取集水坑抽水等措施，阻止场外水流进入场地，并有效排除积水。</w:t>
      </w:r>
    </w:p>
    <w:p w14:paraId="7F2D2A5D" w14:textId="77777777" w:rsidR="00667B73" w:rsidRPr="00514474" w:rsidRDefault="00485D4A">
      <w:pPr>
        <w:spacing w:line="360" w:lineRule="auto"/>
        <w:rPr>
          <w:rFonts w:ascii="宋体" w:hAnsi="宋体" w:hint="eastAsia"/>
          <w:bCs/>
          <w:kern w:val="0"/>
          <w:szCs w:val="21"/>
        </w:rPr>
      </w:pPr>
      <w:r w:rsidRPr="00514474">
        <w:rPr>
          <w:rFonts w:ascii="宋体" w:hAnsi="宋体" w:hint="eastAsia"/>
          <w:bCs/>
          <w:kern w:val="0"/>
          <w:szCs w:val="21"/>
        </w:rPr>
        <w:t>5</w:t>
      </w:r>
      <w:r w:rsidRPr="00514474">
        <w:rPr>
          <w:rFonts w:ascii="宋体" w:hAnsi="宋体"/>
          <w:bCs/>
          <w:kern w:val="0"/>
          <w:szCs w:val="21"/>
        </w:rPr>
        <w:t xml:space="preserve">.4.2  </w:t>
      </w:r>
      <w:r w:rsidRPr="00514474">
        <w:rPr>
          <w:rFonts w:ascii="宋体" w:hAnsi="宋体"/>
          <w:bCs/>
          <w:kern w:val="0"/>
          <w:szCs w:val="21"/>
        </w:rPr>
        <w:t>降低地下水位的排水措施</w:t>
      </w:r>
    </w:p>
    <w:p w14:paraId="02BF40E7"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对位于地下水位以下的基坑需要进行干地开挖时，可根据基坑的工程地质条件采用降低地下水位的措施。并将降低基坑地下水位的施工措施，提交监理人批准。</w:t>
      </w:r>
    </w:p>
    <w:p w14:paraId="7E298EFE"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采用挖掘机、铲运机、推土机等机械开挖基坑时，应保证地下水位降低至最低开挖面</w:t>
      </w:r>
      <w:r w:rsidRPr="00514474">
        <w:rPr>
          <w:rFonts w:ascii="宋体" w:hAnsi="宋体"/>
          <w:bCs/>
          <w:kern w:val="0"/>
          <w:szCs w:val="21"/>
        </w:rPr>
        <w:t>0.5m</w:t>
      </w:r>
      <w:r w:rsidRPr="00514474">
        <w:rPr>
          <w:rFonts w:ascii="宋体" w:hAnsi="宋体"/>
          <w:bCs/>
          <w:kern w:val="0"/>
          <w:szCs w:val="21"/>
        </w:rPr>
        <w:t>以下。</w:t>
      </w:r>
    </w:p>
    <w:p w14:paraId="1B5FA582"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在基坑开挖期间，承包人应对基坑及其周围</w:t>
      </w:r>
      <w:proofErr w:type="gramStart"/>
      <w:r w:rsidRPr="00514474">
        <w:rPr>
          <w:rFonts w:ascii="宋体" w:hAnsi="宋体"/>
          <w:bCs/>
          <w:kern w:val="0"/>
          <w:szCs w:val="21"/>
        </w:rPr>
        <w:t>受降低</w:t>
      </w:r>
      <w:proofErr w:type="gramEnd"/>
      <w:r w:rsidRPr="00514474">
        <w:rPr>
          <w:rFonts w:ascii="宋体" w:hAnsi="宋体"/>
          <w:bCs/>
          <w:kern w:val="0"/>
          <w:szCs w:val="21"/>
        </w:rPr>
        <w:t>水位影响的地区进行地下水位和地面沉降观测。承包人应将观测点布置、观测仪器设置和定期观测记录提交监理人。</w:t>
      </w:r>
    </w:p>
    <w:p w14:paraId="3F5D20C0" w14:textId="77777777" w:rsidR="00667B73" w:rsidRPr="00514474" w:rsidRDefault="00485D4A">
      <w:pPr>
        <w:spacing w:line="360" w:lineRule="auto"/>
        <w:rPr>
          <w:rFonts w:ascii="宋体" w:hAnsi="宋体" w:hint="eastAsia"/>
          <w:bCs/>
          <w:kern w:val="0"/>
          <w:szCs w:val="21"/>
        </w:rPr>
      </w:pPr>
      <w:r w:rsidRPr="00514474">
        <w:rPr>
          <w:rFonts w:ascii="宋体" w:hAnsi="宋体" w:hint="eastAsia"/>
          <w:bCs/>
          <w:kern w:val="0"/>
          <w:szCs w:val="21"/>
        </w:rPr>
        <w:t>5</w:t>
      </w:r>
      <w:r w:rsidRPr="00514474">
        <w:rPr>
          <w:rFonts w:ascii="宋体" w:hAnsi="宋体"/>
          <w:bCs/>
          <w:kern w:val="0"/>
          <w:szCs w:val="21"/>
        </w:rPr>
        <w:t xml:space="preserve">.4.3  </w:t>
      </w:r>
      <w:r w:rsidRPr="00514474">
        <w:rPr>
          <w:rFonts w:ascii="宋体" w:hAnsi="宋体"/>
          <w:bCs/>
          <w:kern w:val="0"/>
          <w:szCs w:val="21"/>
        </w:rPr>
        <w:t>保护永久建筑物和永久边坡免受冲刷</w:t>
      </w:r>
    </w:p>
    <w:p w14:paraId="72BE4C40"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bCs/>
          <w:kern w:val="0"/>
          <w:szCs w:val="21"/>
        </w:rPr>
        <w:t>承包人的临时排水措施，应注意保护已开挖的永久边坡面及附近建筑物及其基础免受冲刷和侵蚀破坏。</w:t>
      </w:r>
    </w:p>
    <w:p w14:paraId="09801FAD" w14:textId="77777777" w:rsidR="00667B73" w:rsidRPr="00514474" w:rsidRDefault="00485D4A">
      <w:pPr>
        <w:spacing w:line="360" w:lineRule="auto"/>
        <w:rPr>
          <w:rFonts w:ascii="宋体" w:hAnsi="宋体" w:hint="eastAsia"/>
          <w:b/>
          <w:kern w:val="0"/>
          <w:szCs w:val="21"/>
        </w:rPr>
      </w:pPr>
      <w:r w:rsidRPr="00514474">
        <w:rPr>
          <w:rFonts w:ascii="宋体" w:hAnsi="宋体" w:hint="eastAsia"/>
          <w:b/>
          <w:kern w:val="0"/>
          <w:szCs w:val="21"/>
        </w:rPr>
        <w:t>5</w:t>
      </w:r>
      <w:r w:rsidRPr="00514474">
        <w:rPr>
          <w:rFonts w:ascii="宋体" w:hAnsi="宋体"/>
          <w:b/>
          <w:kern w:val="0"/>
          <w:szCs w:val="21"/>
        </w:rPr>
        <w:t xml:space="preserve">.5  </w:t>
      </w:r>
      <w:r w:rsidRPr="00514474">
        <w:rPr>
          <w:rFonts w:ascii="宋体" w:hAnsi="宋体"/>
          <w:b/>
          <w:kern w:val="0"/>
          <w:szCs w:val="21"/>
        </w:rPr>
        <w:t>土料场和砂砾料场开采</w:t>
      </w:r>
    </w:p>
    <w:p w14:paraId="134BDD08" w14:textId="77777777" w:rsidR="00667B73" w:rsidRPr="00514474" w:rsidRDefault="00485D4A">
      <w:pPr>
        <w:spacing w:line="360" w:lineRule="auto"/>
        <w:rPr>
          <w:rFonts w:ascii="宋体" w:hAnsi="宋体" w:hint="eastAsia"/>
          <w:bCs/>
          <w:kern w:val="0"/>
          <w:szCs w:val="21"/>
        </w:rPr>
      </w:pPr>
      <w:r w:rsidRPr="00514474">
        <w:rPr>
          <w:rFonts w:ascii="宋体" w:hAnsi="宋体" w:hint="eastAsia"/>
          <w:bCs/>
          <w:kern w:val="0"/>
          <w:szCs w:val="21"/>
        </w:rPr>
        <w:t>5</w:t>
      </w:r>
      <w:r w:rsidRPr="00514474">
        <w:rPr>
          <w:rFonts w:ascii="宋体" w:hAnsi="宋体"/>
          <w:bCs/>
          <w:kern w:val="0"/>
          <w:szCs w:val="21"/>
        </w:rPr>
        <w:t xml:space="preserve">.5.1  </w:t>
      </w:r>
      <w:r w:rsidRPr="00514474">
        <w:rPr>
          <w:rFonts w:ascii="宋体" w:hAnsi="宋体"/>
          <w:bCs/>
          <w:kern w:val="0"/>
          <w:szCs w:val="21"/>
        </w:rPr>
        <w:t>料场开采</w:t>
      </w:r>
    </w:p>
    <w:p w14:paraId="606B43B0"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土料场周围及开采区内，应按本章的规定设置有效的排水系统和采取必要的防洪措施，以保</w:t>
      </w:r>
      <w:r w:rsidRPr="00514474">
        <w:rPr>
          <w:rFonts w:ascii="宋体" w:hAnsi="宋体"/>
          <w:bCs/>
          <w:kern w:val="0"/>
          <w:szCs w:val="21"/>
        </w:rPr>
        <w:lastRenderedPageBreak/>
        <w:t>证土料质量和开挖工作的顺利进行。</w:t>
      </w:r>
    </w:p>
    <w:p w14:paraId="0E10913B"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土料和砂砾料的开采和加工处理应符合</w:t>
      </w:r>
      <w:r w:rsidRPr="00514474">
        <w:rPr>
          <w:rFonts w:ascii="宋体" w:hAnsi="宋体"/>
          <w:bCs/>
          <w:kern w:val="0"/>
          <w:szCs w:val="21"/>
        </w:rPr>
        <w:t>SL 303</w:t>
      </w:r>
      <w:r w:rsidRPr="00514474">
        <w:rPr>
          <w:rFonts w:ascii="宋体" w:hAnsi="宋体"/>
          <w:bCs/>
          <w:kern w:val="0"/>
          <w:szCs w:val="21"/>
        </w:rPr>
        <w:t>第</w:t>
      </w:r>
      <w:r w:rsidRPr="00514474">
        <w:rPr>
          <w:rFonts w:ascii="宋体" w:hAnsi="宋体"/>
          <w:bCs/>
          <w:kern w:val="0"/>
          <w:szCs w:val="21"/>
        </w:rPr>
        <w:t>4.4.9</w:t>
      </w:r>
      <w:r w:rsidRPr="00514474">
        <w:rPr>
          <w:rFonts w:ascii="宋体" w:hAnsi="宋体"/>
          <w:bCs/>
          <w:kern w:val="0"/>
          <w:szCs w:val="21"/>
        </w:rPr>
        <w:t>条、第</w:t>
      </w:r>
      <w:r w:rsidRPr="00514474">
        <w:rPr>
          <w:rFonts w:ascii="宋体" w:hAnsi="宋体"/>
          <w:bCs/>
          <w:kern w:val="0"/>
          <w:szCs w:val="21"/>
        </w:rPr>
        <w:t>4.4.10</w:t>
      </w:r>
      <w:r w:rsidRPr="00514474">
        <w:rPr>
          <w:rFonts w:ascii="宋体" w:hAnsi="宋体"/>
          <w:bCs/>
          <w:kern w:val="0"/>
          <w:szCs w:val="21"/>
        </w:rPr>
        <w:t>条的规定。</w:t>
      </w:r>
    </w:p>
    <w:p w14:paraId="2CA03331" w14:textId="77777777" w:rsidR="00667B73" w:rsidRPr="00514474" w:rsidRDefault="00485D4A">
      <w:pPr>
        <w:spacing w:line="360" w:lineRule="auto"/>
        <w:rPr>
          <w:rFonts w:ascii="宋体" w:hAnsi="宋体" w:hint="eastAsia"/>
          <w:bCs/>
          <w:kern w:val="0"/>
          <w:szCs w:val="21"/>
        </w:rPr>
      </w:pPr>
      <w:r w:rsidRPr="00514474">
        <w:rPr>
          <w:rFonts w:ascii="宋体" w:hAnsi="宋体" w:hint="eastAsia"/>
          <w:bCs/>
          <w:kern w:val="0"/>
          <w:szCs w:val="21"/>
        </w:rPr>
        <w:t>5</w:t>
      </w:r>
      <w:r w:rsidRPr="00514474">
        <w:rPr>
          <w:rFonts w:ascii="宋体" w:hAnsi="宋体"/>
          <w:bCs/>
          <w:kern w:val="0"/>
          <w:szCs w:val="21"/>
        </w:rPr>
        <w:t xml:space="preserve">.5.2  </w:t>
      </w:r>
      <w:r w:rsidRPr="00514474">
        <w:rPr>
          <w:rFonts w:ascii="宋体" w:hAnsi="宋体"/>
          <w:bCs/>
          <w:kern w:val="0"/>
          <w:szCs w:val="21"/>
        </w:rPr>
        <w:t>开采结束后的料场整治</w:t>
      </w:r>
    </w:p>
    <w:p w14:paraId="18D89F77"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bCs/>
          <w:kern w:val="0"/>
          <w:szCs w:val="21"/>
        </w:rPr>
        <w:t>料场取料结束后，承包人应按发包人的环境恢复设计及其施工措施计划，以及监理人指示，进行以下料场整治和环境恢复工作。包括：</w:t>
      </w:r>
    </w:p>
    <w:p w14:paraId="496A68B4"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开挖边坡面的整治。</w:t>
      </w:r>
    </w:p>
    <w:p w14:paraId="123F9E61"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修建环境保护的辅助工程设施。</w:t>
      </w:r>
    </w:p>
    <w:p w14:paraId="2DABB2AD"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按批准的环境恢复要求恢复植被和农田。</w:t>
      </w:r>
    </w:p>
    <w:p w14:paraId="2EF25C9B" w14:textId="77777777" w:rsidR="00667B73" w:rsidRPr="00514474" w:rsidRDefault="00485D4A">
      <w:pPr>
        <w:spacing w:line="360" w:lineRule="auto"/>
        <w:rPr>
          <w:rFonts w:ascii="宋体" w:hAnsi="宋体" w:hint="eastAsia"/>
          <w:b/>
          <w:kern w:val="0"/>
          <w:szCs w:val="21"/>
        </w:rPr>
      </w:pPr>
      <w:r w:rsidRPr="00514474">
        <w:rPr>
          <w:rFonts w:ascii="宋体" w:hAnsi="宋体" w:hint="eastAsia"/>
          <w:b/>
          <w:kern w:val="0"/>
          <w:szCs w:val="21"/>
        </w:rPr>
        <w:t>5</w:t>
      </w:r>
      <w:r w:rsidRPr="00514474">
        <w:rPr>
          <w:rFonts w:ascii="宋体" w:hAnsi="宋体"/>
          <w:b/>
          <w:kern w:val="0"/>
          <w:szCs w:val="21"/>
        </w:rPr>
        <w:t xml:space="preserve">.6  </w:t>
      </w:r>
      <w:r w:rsidRPr="00514474">
        <w:rPr>
          <w:rFonts w:ascii="宋体" w:hAnsi="宋体"/>
          <w:b/>
          <w:kern w:val="0"/>
          <w:szCs w:val="21"/>
        </w:rPr>
        <w:t>开挖渣料的利用和弃渣处理</w:t>
      </w:r>
    </w:p>
    <w:p w14:paraId="22D78445" w14:textId="77777777" w:rsidR="00667B73" w:rsidRPr="00514474" w:rsidRDefault="00485D4A">
      <w:pPr>
        <w:spacing w:line="360" w:lineRule="auto"/>
        <w:rPr>
          <w:rFonts w:ascii="宋体" w:hAnsi="宋体" w:hint="eastAsia"/>
          <w:bCs/>
          <w:kern w:val="0"/>
          <w:szCs w:val="21"/>
        </w:rPr>
      </w:pPr>
      <w:r w:rsidRPr="00514474">
        <w:rPr>
          <w:rFonts w:ascii="宋体" w:hAnsi="宋体" w:hint="eastAsia"/>
          <w:bCs/>
          <w:kern w:val="0"/>
          <w:szCs w:val="21"/>
        </w:rPr>
        <w:t>5</w:t>
      </w:r>
      <w:r w:rsidRPr="00514474">
        <w:rPr>
          <w:rFonts w:ascii="宋体" w:hAnsi="宋体"/>
          <w:bCs/>
          <w:kern w:val="0"/>
          <w:szCs w:val="21"/>
        </w:rPr>
        <w:t xml:space="preserve">.6.1  </w:t>
      </w:r>
      <w:r w:rsidRPr="00514474">
        <w:rPr>
          <w:rFonts w:ascii="宋体" w:hAnsi="宋体"/>
          <w:bCs/>
          <w:kern w:val="0"/>
          <w:szCs w:val="21"/>
        </w:rPr>
        <w:t>可利用渣料的利用</w:t>
      </w:r>
    </w:p>
    <w:p w14:paraId="40FA1C5D"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承包人提交的土方开挖施工措施计划中，应对开挖获得的可利用渣料进行统一规划，渣料应首先专用于本工程永久和临时工程的填筑及场地平整等。</w:t>
      </w:r>
    </w:p>
    <w:p w14:paraId="561EF8B2"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承包人应按批准的堆渣地点和堆渣方式，将可利用渣料运至指定地点分类堆存。渣料堆体应保持边坡稳定，并设有良好的自由排水措施。</w:t>
      </w:r>
    </w:p>
    <w:p w14:paraId="7D37A77E"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对监理人确认的可用料，承包人应在开挖、装运、堆存和其它作业时，采取有效的保质措施，保护可利用渣料免受污染和侵蚀。</w:t>
      </w:r>
    </w:p>
    <w:p w14:paraId="5B217D04" w14:textId="77777777" w:rsidR="00667B73" w:rsidRPr="00514474" w:rsidRDefault="00485D4A">
      <w:pPr>
        <w:spacing w:line="360" w:lineRule="auto"/>
        <w:rPr>
          <w:rFonts w:ascii="宋体" w:hAnsi="宋体" w:hint="eastAsia"/>
          <w:bCs/>
          <w:kern w:val="0"/>
          <w:szCs w:val="21"/>
        </w:rPr>
      </w:pPr>
      <w:r w:rsidRPr="00514474">
        <w:rPr>
          <w:rFonts w:ascii="宋体" w:hAnsi="宋体" w:hint="eastAsia"/>
          <w:bCs/>
          <w:kern w:val="0"/>
          <w:szCs w:val="21"/>
        </w:rPr>
        <w:t>5</w:t>
      </w:r>
      <w:r w:rsidRPr="00514474">
        <w:rPr>
          <w:rFonts w:ascii="宋体" w:hAnsi="宋体"/>
          <w:bCs/>
          <w:kern w:val="0"/>
          <w:szCs w:val="21"/>
        </w:rPr>
        <w:t xml:space="preserve">.6.2  </w:t>
      </w:r>
      <w:r w:rsidRPr="00514474">
        <w:rPr>
          <w:rFonts w:ascii="宋体" w:hAnsi="宋体"/>
          <w:bCs/>
          <w:kern w:val="0"/>
          <w:szCs w:val="21"/>
        </w:rPr>
        <w:t>弃渣处理</w:t>
      </w:r>
    </w:p>
    <w:p w14:paraId="2EC5E031"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bCs/>
          <w:kern w:val="0"/>
          <w:szCs w:val="21"/>
        </w:rPr>
        <w:t>弃渣应按批准的土方开挖施工措施计划指定的地点有序堆存，防止雨水冲刷流失，危及施工区及周边地区安全。</w:t>
      </w:r>
    </w:p>
    <w:p w14:paraId="78367431" w14:textId="77777777" w:rsidR="00667B73" w:rsidRPr="00514474" w:rsidRDefault="00485D4A">
      <w:pPr>
        <w:spacing w:line="360" w:lineRule="auto"/>
        <w:rPr>
          <w:rFonts w:ascii="宋体" w:hAnsi="宋体" w:hint="eastAsia"/>
          <w:b/>
          <w:kern w:val="0"/>
          <w:szCs w:val="21"/>
        </w:rPr>
      </w:pPr>
      <w:r w:rsidRPr="00514474">
        <w:rPr>
          <w:rFonts w:ascii="宋体" w:hAnsi="宋体" w:hint="eastAsia"/>
          <w:b/>
          <w:kern w:val="0"/>
          <w:szCs w:val="21"/>
        </w:rPr>
        <w:t>5</w:t>
      </w:r>
      <w:r w:rsidRPr="00514474">
        <w:rPr>
          <w:rFonts w:ascii="宋体" w:hAnsi="宋体"/>
          <w:b/>
          <w:kern w:val="0"/>
          <w:szCs w:val="21"/>
        </w:rPr>
        <w:t xml:space="preserve">.7  </w:t>
      </w:r>
      <w:r w:rsidRPr="00514474">
        <w:rPr>
          <w:rFonts w:ascii="宋体" w:hAnsi="宋体"/>
          <w:b/>
          <w:kern w:val="0"/>
          <w:szCs w:val="21"/>
        </w:rPr>
        <w:t>检查和验收</w:t>
      </w:r>
    </w:p>
    <w:p w14:paraId="5C146513" w14:textId="77777777" w:rsidR="00667B73" w:rsidRPr="00514474" w:rsidRDefault="00485D4A">
      <w:pPr>
        <w:spacing w:line="360" w:lineRule="auto"/>
        <w:rPr>
          <w:rFonts w:ascii="宋体" w:hAnsi="宋体" w:hint="eastAsia"/>
          <w:bCs/>
          <w:kern w:val="0"/>
          <w:szCs w:val="21"/>
        </w:rPr>
      </w:pPr>
      <w:r w:rsidRPr="00514474">
        <w:rPr>
          <w:rFonts w:ascii="宋体" w:hAnsi="宋体" w:hint="eastAsia"/>
          <w:bCs/>
          <w:kern w:val="0"/>
          <w:szCs w:val="21"/>
        </w:rPr>
        <w:t>5</w:t>
      </w:r>
      <w:r w:rsidRPr="00514474">
        <w:rPr>
          <w:rFonts w:ascii="宋体" w:hAnsi="宋体"/>
          <w:bCs/>
          <w:kern w:val="0"/>
          <w:szCs w:val="21"/>
        </w:rPr>
        <w:t xml:space="preserve">.7.1  </w:t>
      </w:r>
      <w:r w:rsidRPr="00514474">
        <w:rPr>
          <w:rFonts w:ascii="宋体" w:hAnsi="宋体"/>
          <w:bCs/>
          <w:kern w:val="0"/>
          <w:szCs w:val="21"/>
        </w:rPr>
        <w:t>土方开挖前的检查和验收</w:t>
      </w:r>
    </w:p>
    <w:p w14:paraId="15766BB0"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bCs/>
          <w:kern w:val="0"/>
          <w:szCs w:val="21"/>
        </w:rPr>
        <w:t>土方开挖前，承包人应会同监理人进行以下各项检查：</w:t>
      </w:r>
    </w:p>
    <w:p w14:paraId="7B0DF3FC"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用于开挖工程量计量的原地形测量剖面的复核检查。</w:t>
      </w:r>
    </w:p>
    <w:p w14:paraId="6155FB76"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按施工图纸所示的工程建筑物开挖尺寸进行开挖剖面测量放样成果的检查。承包人的开挖剖面放样成果作为工程量计量的原始依据。</w:t>
      </w:r>
    </w:p>
    <w:p w14:paraId="3A9CD3E1"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按施工图纸所示进行开挖区周围排水和防洪保护设施的质量检查和验收。</w:t>
      </w:r>
    </w:p>
    <w:p w14:paraId="2D793BCD" w14:textId="77777777" w:rsidR="00667B73" w:rsidRPr="00514474" w:rsidRDefault="00485D4A">
      <w:pPr>
        <w:spacing w:line="360" w:lineRule="auto"/>
        <w:rPr>
          <w:rFonts w:ascii="宋体" w:hAnsi="宋体" w:hint="eastAsia"/>
          <w:bCs/>
          <w:kern w:val="0"/>
          <w:szCs w:val="21"/>
        </w:rPr>
      </w:pPr>
      <w:r w:rsidRPr="00514474">
        <w:rPr>
          <w:rFonts w:ascii="宋体" w:hAnsi="宋体" w:hint="eastAsia"/>
          <w:bCs/>
          <w:kern w:val="0"/>
          <w:szCs w:val="21"/>
        </w:rPr>
        <w:t>5</w:t>
      </w:r>
      <w:r w:rsidRPr="00514474">
        <w:rPr>
          <w:rFonts w:ascii="宋体" w:hAnsi="宋体"/>
          <w:bCs/>
          <w:kern w:val="0"/>
          <w:szCs w:val="21"/>
        </w:rPr>
        <w:t xml:space="preserve">.7.2  </w:t>
      </w:r>
      <w:r w:rsidRPr="00514474">
        <w:rPr>
          <w:rFonts w:ascii="宋体" w:hAnsi="宋体"/>
          <w:bCs/>
          <w:kern w:val="0"/>
          <w:szCs w:val="21"/>
        </w:rPr>
        <w:t>土方明挖工程完成后的质量检查和验收</w:t>
      </w:r>
    </w:p>
    <w:p w14:paraId="1EF7F1E1"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土方基础明挖工程完成后，承包人应会同监理人进行以下各项质量检查和验收：</w:t>
      </w:r>
    </w:p>
    <w:p w14:paraId="29070661"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按施工图纸要求检查工程基础开挖面的平面尺寸、标高和场地平整度；</w:t>
      </w:r>
    </w:p>
    <w:p w14:paraId="0D8C6F37"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取样检测基础土的物理力学性质指标。</w:t>
      </w:r>
    </w:p>
    <w:p w14:paraId="5F933864"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基础面覆盖前的质量检验和验收</w:t>
      </w:r>
      <w:r w:rsidRPr="00514474">
        <w:rPr>
          <w:rFonts w:ascii="宋体" w:hAnsi="宋体"/>
          <w:bCs/>
          <w:kern w:val="0"/>
          <w:szCs w:val="21"/>
        </w:rPr>
        <w:t>.</w:t>
      </w:r>
      <w:r w:rsidRPr="00514474">
        <w:rPr>
          <w:rFonts w:ascii="宋体" w:hAnsi="宋体"/>
          <w:bCs/>
          <w:kern w:val="0"/>
          <w:szCs w:val="21"/>
        </w:rPr>
        <w:t>：</w:t>
      </w:r>
    </w:p>
    <w:p w14:paraId="2DE74300"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基础面覆盖前，应复核检查基础面是否满足本章的规定；</w:t>
      </w:r>
    </w:p>
    <w:p w14:paraId="1C021558"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对已开挖完成的土基基础开挖面，应在坝体</w:t>
      </w:r>
      <w:r w:rsidRPr="00514474">
        <w:rPr>
          <w:rFonts w:ascii="宋体" w:hAnsi="宋体"/>
          <w:bCs/>
          <w:kern w:val="0"/>
          <w:szCs w:val="21"/>
        </w:rPr>
        <w:t>(</w:t>
      </w:r>
      <w:r w:rsidRPr="00514474">
        <w:rPr>
          <w:rFonts w:ascii="宋体" w:hAnsi="宋体"/>
          <w:bCs/>
          <w:kern w:val="0"/>
          <w:szCs w:val="21"/>
        </w:rPr>
        <w:t>或砌体</w:t>
      </w:r>
      <w:r w:rsidRPr="00514474">
        <w:rPr>
          <w:rFonts w:ascii="宋体" w:hAnsi="宋体"/>
          <w:bCs/>
          <w:kern w:val="0"/>
          <w:szCs w:val="21"/>
        </w:rPr>
        <w:t>)</w:t>
      </w:r>
      <w:r w:rsidRPr="00514474">
        <w:rPr>
          <w:rFonts w:ascii="宋体" w:hAnsi="宋体"/>
          <w:bCs/>
          <w:kern w:val="0"/>
          <w:szCs w:val="21"/>
        </w:rPr>
        <w:t>填筑前清除表面的松土层，并按监理人批准的施工方法进行压实，受积水侵蚀软化的土壤应予清除，并应在监理人检验合格后立即进行覆</w:t>
      </w:r>
      <w:r w:rsidRPr="00514474">
        <w:rPr>
          <w:rFonts w:ascii="宋体" w:hAnsi="宋体"/>
          <w:bCs/>
          <w:kern w:val="0"/>
          <w:szCs w:val="21"/>
        </w:rPr>
        <w:lastRenderedPageBreak/>
        <w:t>盖；</w:t>
      </w:r>
    </w:p>
    <w:p w14:paraId="16F9893E"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上述第</w:t>
      </w:r>
      <w:r w:rsidRPr="00514474">
        <w:rPr>
          <w:rFonts w:ascii="宋体" w:hAnsi="宋体"/>
          <w:bCs/>
          <w:kern w:val="0"/>
          <w:szCs w:val="21"/>
        </w:rPr>
        <w:t>(1)</w:t>
      </w:r>
      <w:proofErr w:type="gramStart"/>
      <w:r w:rsidRPr="00514474">
        <w:rPr>
          <w:rFonts w:ascii="宋体" w:hAnsi="宋体"/>
          <w:bCs/>
          <w:kern w:val="0"/>
          <w:szCs w:val="21"/>
        </w:rPr>
        <w:t>项基础</w:t>
      </w:r>
      <w:proofErr w:type="gramEnd"/>
      <w:r w:rsidRPr="00514474">
        <w:rPr>
          <w:rFonts w:ascii="宋体" w:hAnsi="宋体"/>
          <w:bCs/>
          <w:kern w:val="0"/>
          <w:szCs w:val="21"/>
        </w:rPr>
        <w:t>面开挖完成后的检查验收，与本项规定的在基础面覆盖前进行的基础清理作业后的检验验收是检查和检验目的和性质不同的两次作业，未经监理人同意，承包人不得将这两次作业合并为一次完成。</w:t>
      </w:r>
    </w:p>
    <w:p w14:paraId="7E12D2CE"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永久边坡的检查和验收：</w:t>
      </w:r>
    </w:p>
    <w:p w14:paraId="332E2D63"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永久边坡的坡度和平整度的复测检查；</w:t>
      </w:r>
    </w:p>
    <w:p w14:paraId="0D8FEEE2"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边坡永久性排水沟道的坡度和尺寸的复测检查。</w:t>
      </w:r>
    </w:p>
    <w:p w14:paraId="65CC0541" w14:textId="77777777" w:rsidR="00667B73" w:rsidRPr="00514474" w:rsidRDefault="00485D4A">
      <w:pPr>
        <w:spacing w:line="360" w:lineRule="auto"/>
        <w:rPr>
          <w:rFonts w:ascii="宋体" w:hAnsi="宋体" w:hint="eastAsia"/>
          <w:bCs/>
          <w:kern w:val="0"/>
          <w:szCs w:val="21"/>
        </w:rPr>
      </w:pPr>
      <w:r w:rsidRPr="00514474">
        <w:rPr>
          <w:rFonts w:ascii="宋体" w:hAnsi="宋体" w:hint="eastAsia"/>
          <w:bCs/>
          <w:kern w:val="0"/>
          <w:szCs w:val="21"/>
        </w:rPr>
        <w:t>5</w:t>
      </w:r>
      <w:r w:rsidRPr="00514474">
        <w:rPr>
          <w:rFonts w:ascii="宋体" w:hAnsi="宋体"/>
          <w:bCs/>
          <w:kern w:val="0"/>
          <w:szCs w:val="21"/>
        </w:rPr>
        <w:t xml:space="preserve">.7.3  </w:t>
      </w:r>
      <w:r w:rsidRPr="00514474">
        <w:rPr>
          <w:rFonts w:ascii="宋体" w:hAnsi="宋体"/>
          <w:bCs/>
          <w:kern w:val="0"/>
          <w:szCs w:val="21"/>
        </w:rPr>
        <w:t>完工验收</w:t>
      </w:r>
    </w:p>
    <w:p w14:paraId="5EF26E72"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bCs/>
          <w:kern w:val="0"/>
          <w:szCs w:val="21"/>
        </w:rPr>
        <w:t>各项土方明挖工程完工后，承包人应申请完工验收，并提交以下完工验收资料：</w:t>
      </w:r>
    </w:p>
    <w:p w14:paraId="1583F178"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土方明挖工程竣工平面和剖面图；</w:t>
      </w:r>
    </w:p>
    <w:p w14:paraId="01D34B36"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质量检查和验收记录；</w:t>
      </w:r>
    </w:p>
    <w:p w14:paraId="21F8F617"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监理人要求提供的其它资料。</w:t>
      </w:r>
    </w:p>
    <w:p w14:paraId="67058EEC" w14:textId="77777777" w:rsidR="00667B73" w:rsidRPr="00514474" w:rsidRDefault="00485D4A">
      <w:pPr>
        <w:spacing w:line="360" w:lineRule="auto"/>
        <w:rPr>
          <w:rFonts w:ascii="宋体" w:hAnsi="宋体" w:hint="eastAsia"/>
          <w:b/>
          <w:kern w:val="0"/>
          <w:szCs w:val="21"/>
        </w:rPr>
      </w:pPr>
      <w:r w:rsidRPr="00514474">
        <w:rPr>
          <w:rFonts w:ascii="宋体" w:hAnsi="宋体" w:hint="eastAsia"/>
          <w:b/>
          <w:kern w:val="0"/>
          <w:szCs w:val="21"/>
        </w:rPr>
        <w:t>5</w:t>
      </w:r>
      <w:r w:rsidRPr="00514474">
        <w:rPr>
          <w:rFonts w:ascii="宋体" w:hAnsi="宋体"/>
          <w:b/>
          <w:kern w:val="0"/>
          <w:szCs w:val="21"/>
        </w:rPr>
        <w:t xml:space="preserve">.8  </w:t>
      </w:r>
      <w:r w:rsidRPr="00514474">
        <w:rPr>
          <w:rFonts w:ascii="宋体" w:hAnsi="宋体"/>
          <w:b/>
          <w:kern w:val="0"/>
          <w:szCs w:val="21"/>
        </w:rPr>
        <w:t>计量和支付</w:t>
      </w:r>
    </w:p>
    <w:p w14:paraId="5B48D7EA"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场地平整按施工图纸所示场地平整区域计算的有效面积以平方米</w:t>
      </w:r>
      <w:r w:rsidRPr="00514474">
        <w:rPr>
          <w:rFonts w:ascii="宋体" w:hAnsi="宋体" w:hint="eastAsia"/>
          <w:bCs/>
          <w:kern w:val="0"/>
          <w:szCs w:val="21"/>
        </w:rPr>
        <w:t>或立</w:t>
      </w:r>
      <w:r w:rsidRPr="00514474">
        <w:rPr>
          <w:rFonts w:ascii="宋体" w:hAnsi="宋体"/>
          <w:bCs/>
          <w:kern w:val="0"/>
          <w:szCs w:val="21"/>
        </w:rPr>
        <w:t>平方米为单位计量，由发包人按《工程量清单》相应项目有效工程量的每平方米</w:t>
      </w:r>
      <w:r w:rsidRPr="00514474">
        <w:rPr>
          <w:rFonts w:ascii="宋体" w:hAnsi="宋体" w:hint="eastAsia"/>
          <w:bCs/>
          <w:kern w:val="0"/>
          <w:szCs w:val="21"/>
        </w:rPr>
        <w:t>或立方米</w:t>
      </w:r>
      <w:r w:rsidRPr="00514474">
        <w:rPr>
          <w:rFonts w:ascii="宋体" w:hAnsi="宋体"/>
          <w:bCs/>
          <w:kern w:val="0"/>
          <w:szCs w:val="21"/>
        </w:rPr>
        <w:t>工程单价支付。</w:t>
      </w:r>
    </w:p>
    <w:p w14:paraId="1490003B"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一般土方开挖、淤泥流砂开挖、沟槽开挖和</w:t>
      </w:r>
      <w:proofErr w:type="gramStart"/>
      <w:r w:rsidRPr="00514474">
        <w:rPr>
          <w:rFonts w:ascii="宋体" w:hAnsi="宋体"/>
          <w:bCs/>
          <w:kern w:val="0"/>
          <w:szCs w:val="21"/>
        </w:rPr>
        <w:t>柱坑</w:t>
      </w:r>
      <w:proofErr w:type="gramEnd"/>
      <w:r w:rsidRPr="00514474">
        <w:rPr>
          <w:rFonts w:ascii="宋体" w:hAnsi="宋体"/>
          <w:bCs/>
          <w:kern w:val="0"/>
          <w:szCs w:val="21"/>
        </w:rPr>
        <w:t>开挖按施工图纸所示开挖轮廓尺寸计算的有效自然方体积以立方米为单位计量，由发包人按《工程量清单》相应项目有效工程量的每立方米工程单价支付。</w:t>
      </w:r>
    </w:p>
    <w:p w14:paraId="73659133"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塌方</w:t>
      </w:r>
      <w:proofErr w:type="gramStart"/>
      <w:r w:rsidRPr="00514474">
        <w:rPr>
          <w:rFonts w:ascii="宋体" w:hAnsi="宋体"/>
          <w:bCs/>
          <w:kern w:val="0"/>
          <w:szCs w:val="21"/>
        </w:rPr>
        <w:t>清理按</w:t>
      </w:r>
      <w:proofErr w:type="gramEnd"/>
      <w:r w:rsidRPr="00514474">
        <w:rPr>
          <w:rFonts w:ascii="宋体" w:hAnsi="宋体"/>
          <w:bCs/>
          <w:kern w:val="0"/>
          <w:szCs w:val="21"/>
        </w:rPr>
        <w:t>施工图纸所示开挖轮廓尺寸计算的有效</w:t>
      </w:r>
      <w:proofErr w:type="gramStart"/>
      <w:r w:rsidRPr="00514474">
        <w:rPr>
          <w:rFonts w:ascii="宋体" w:hAnsi="宋体"/>
          <w:bCs/>
          <w:kern w:val="0"/>
          <w:szCs w:val="21"/>
        </w:rPr>
        <w:t>塌方堆方体积</w:t>
      </w:r>
      <w:proofErr w:type="gramEnd"/>
      <w:r w:rsidRPr="00514474">
        <w:rPr>
          <w:rFonts w:ascii="宋体" w:hAnsi="宋体"/>
          <w:bCs/>
          <w:kern w:val="0"/>
          <w:szCs w:val="21"/>
        </w:rPr>
        <w:t>以立方米为单位计量，由发包人按《工程量清单》相应项目有效工程量的每立方米工程单价支付。</w:t>
      </w:r>
    </w:p>
    <w:p w14:paraId="1A805375"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(4)</w:t>
      </w:r>
      <w:r w:rsidRPr="00514474">
        <w:rPr>
          <w:rFonts w:ascii="宋体" w:hAnsi="宋体"/>
          <w:bCs/>
          <w:kern w:val="0"/>
          <w:szCs w:val="21"/>
        </w:rPr>
        <w:t>承包人完成本章第</w:t>
      </w:r>
      <w:r w:rsidRPr="00514474">
        <w:rPr>
          <w:rFonts w:ascii="宋体" w:hAnsi="宋体"/>
          <w:bCs/>
          <w:kern w:val="0"/>
          <w:szCs w:val="21"/>
        </w:rPr>
        <w:t>6.2.1</w:t>
      </w:r>
      <w:r w:rsidRPr="00514474">
        <w:rPr>
          <w:rFonts w:ascii="宋体" w:hAnsi="宋体"/>
          <w:bCs/>
          <w:kern w:val="0"/>
          <w:szCs w:val="21"/>
        </w:rPr>
        <w:t>条所列的</w:t>
      </w:r>
      <w:r w:rsidRPr="00514474">
        <w:rPr>
          <w:rFonts w:ascii="宋体" w:hAnsi="宋体"/>
          <w:bCs/>
          <w:kern w:val="0"/>
          <w:szCs w:val="21"/>
        </w:rPr>
        <w:t>“</w:t>
      </w:r>
      <w:r w:rsidRPr="00514474">
        <w:rPr>
          <w:rFonts w:ascii="宋体" w:hAnsi="宋体"/>
          <w:bCs/>
          <w:kern w:val="0"/>
          <w:szCs w:val="21"/>
        </w:rPr>
        <w:t>植被清理</w:t>
      </w:r>
      <w:r w:rsidRPr="00514474">
        <w:rPr>
          <w:rFonts w:ascii="宋体" w:hAnsi="宋体"/>
          <w:bCs/>
          <w:kern w:val="0"/>
          <w:szCs w:val="21"/>
        </w:rPr>
        <w:t>"</w:t>
      </w:r>
      <w:r w:rsidRPr="00514474">
        <w:rPr>
          <w:rFonts w:ascii="宋体" w:hAnsi="宋体"/>
          <w:bCs/>
          <w:kern w:val="0"/>
          <w:szCs w:val="21"/>
        </w:rPr>
        <w:t>工作所需的费用，包含在《</w:t>
      </w:r>
      <w:r w:rsidRPr="00514474">
        <w:rPr>
          <w:rFonts w:ascii="宋体" w:hAnsi="宋体" w:hint="eastAsia"/>
          <w:bCs/>
          <w:kern w:val="0"/>
          <w:szCs w:val="21"/>
        </w:rPr>
        <w:t>工</w:t>
      </w:r>
      <w:r w:rsidRPr="00514474">
        <w:rPr>
          <w:rFonts w:ascii="宋体" w:hAnsi="宋体"/>
          <w:bCs/>
          <w:kern w:val="0"/>
          <w:szCs w:val="21"/>
        </w:rPr>
        <w:t>程量清单》相应土方明挖项目有效工程量的每立方米工程单价中，发包人</w:t>
      </w:r>
      <w:proofErr w:type="gramStart"/>
      <w:r w:rsidRPr="00514474">
        <w:rPr>
          <w:rFonts w:ascii="宋体" w:hAnsi="宋体"/>
          <w:bCs/>
          <w:kern w:val="0"/>
          <w:szCs w:val="21"/>
        </w:rPr>
        <w:t>不</w:t>
      </w:r>
      <w:proofErr w:type="gramEnd"/>
      <w:r w:rsidRPr="00514474">
        <w:rPr>
          <w:rFonts w:ascii="宋体" w:hAnsi="宋体"/>
          <w:bCs/>
          <w:kern w:val="0"/>
          <w:szCs w:val="21"/>
        </w:rPr>
        <w:t>另行支付。</w:t>
      </w:r>
    </w:p>
    <w:p w14:paraId="480E61C8"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(5)</w:t>
      </w:r>
      <w:r w:rsidRPr="00514474">
        <w:rPr>
          <w:rFonts w:hint="eastAsia"/>
        </w:rPr>
        <w:t xml:space="preserve"> </w:t>
      </w:r>
      <w:r w:rsidRPr="00514474">
        <w:rPr>
          <w:rFonts w:ascii="宋体" w:hAnsi="宋体" w:hint="eastAsia"/>
          <w:bCs/>
          <w:kern w:val="0"/>
          <w:szCs w:val="21"/>
        </w:rPr>
        <w:t>土方明挖工程外运单价包括承包人按合同要求完成场地清理，测量放样，临时性排水措施</w:t>
      </w:r>
      <w:r w:rsidRPr="00514474">
        <w:rPr>
          <w:rFonts w:ascii="宋体" w:hAnsi="宋体" w:hint="eastAsia"/>
          <w:bCs/>
          <w:kern w:val="0"/>
          <w:szCs w:val="21"/>
        </w:rPr>
        <w:t>(</w:t>
      </w:r>
      <w:r w:rsidRPr="00514474">
        <w:rPr>
          <w:rFonts w:ascii="宋体" w:hAnsi="宋体" w:hint="eastAsia"/>
          <w:bCs/>
          <w:kern w:val="0"/>
          <w:szCs w:val="21"/>
        </w:rPr>
        <w:t>包括排水设备的安拆、运行和维修</w:t>
      </w:r>
      <w:r w:rsidRPr="00514474">
        <w:rPr>
          <w:rFonts w:ascii="宋体" w:hAnsi="宋体" w:hint="eastAsia"/>
          <w:bCs/>
          <w:kern w:val="0"/>
          <w:szCs w:val="21"/>
        </w:rPr>
        <w:t>)</w:t>
      </w:r>
      <w:r w:rsidRPr="00514474">
        <w:rPr>
          <w:rFonts w:ascii="宋体" w:hAnsi="宋体" w:hint="eastAsia"/>
          <w:bCs/>
          <w:kern w:val="0"/>
          <w:szCs w:val="21"/>
        </w:rPr>
        <w:t>，装卸和运输，边坡整治和稳定观测，基础、边坡面的检查和验收，以及将开挖可利用或废弃的土方运至发包人或监理人指定的堆放区平整、整形并加以保护、处理等工作所需的费用</w:t>
      </w:r>
      <w:r w:rsidRPr="00514474">
        <w:rPr>
          <w:rFonts w:ascii="宋体" w:hAnsi="宋体"/>
          <w:bCs/>
          <w:kern w:val="0"/>
          <w:szCs w:val="21"/>
        </w:rPr>
        <w:t>。</w:t>
      </w:r>
    </w:p>
    <w:p w14:paraId="6ACA0AEC"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(6)</w:t>
      </w:r>
      <w:r w:rsidRPr="00514474">
        <w:rPr>
          <w:rFonts w:ascii="宋体" w:hAnsi="宋体"/>
          <w:bCs/>
          <w:kern w:val="0"/>
          <w:szCs w:val="21"/>
        </w:rPr>
        <w:t>土方明挖开始前，承包人应根据监理人指示，测量开挖区的地形和计量剖面，经监理人检查确认后，作为计量支付的原始资料。土方明挖按施工图纸所示的轮廓尺寸计算有效自然方体积以立方米为单位计量，由发包人按《工程量清单》相应项目有效工程量的每立方米工程单价支付。施工过程中增加的超挖量和施工附加量所需的费用，应包含在《工程量清单》相应项目有效工程量的每立方米工程单价中，发包人</w:t>
      </w:r>
      <w:proofErr w:type="gramStart"/>
      <w:r w:rsidRPr="00514474">
        <w:rPr>
          <w:rFonts w:ascii="宋体" w:hAnsi="宋体"/>
          <w:bCs/>
          <w:kern w:val="0"/>
          <w:szCs w:val="21"/>
        </w:rPr>
        <w:t>不</w:t>
      </w:r>
      <w:proofErr w:type="gramEnd"/>
      <w:r w:rsidRPr="00514474">
        <w:rPr>
          <w:rFonts w:ascii="宋体" w:hAnsi="宋体"/>
          <w:bCs/>
          <w:kern w:val="0"/>
          <w:szCs w:val="21"/>
        </w:rPr>
        <w:t>另行支付。</w:t>
      </w:r>
    </w:p>
    <w:p w14:paraId="6411F4B2"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(7)</w:t>
      </w:r>
      <w:r w:rsidRPr="00514474">
        <w:rPr>
          <w:rFonts w:ascii="宋体" w:hAnsi="宋体"/>
          <w:bCs/>
          <w:kern w:val="0"/>
          <w:szCs w:val="21"/>
        </w:rPr>
        <w:t>除合同另有约定外，开采土料或砂砾料</w:t>
      </w:r>
      <w:r w:rsidRPr="00514474">
        <w:rPr>
          <w:rFonts w:ascii="宋体" w:hAnsi="宋体"/>
          <w:bCs/>
          <w:kern w:val="0"/>
          <w:szCs w:val="21"/>
        </w:rPr>
        <w:t>(</w:t>
      </w:r>
      <w:r w:rsidRPr="00514474">
        <w:rPr>
          <w:rFonts w:ascii="宋体" w:hAnsi="宋体"/>
          <w:bCs/>
          <w:kern w:val="0"/>
          <w:szCs w:val="21"/>
        </w:rPr>
        <w:t>包括取土、含水量调整、弃土处理、土料运输和堆放等工作</w:t>
      </w:r>
      <w:r w:rsidRPr="00514474">
        <w:rPr>
          <w:rFonts w:ascii="宋体" w:hAnsi="宋体"/>
          <w:bCs/>
          <w:kern w:val="0"/>
          <w:szCs w:val="21"/>
        </w:rPr>
        <w:t>)</w:t>
      </w:r>
      <w:r w:rsidRPr="00514474">
        <w:rPr>
          <w:rFonts w:ascii="宋体" w:hAnsi="宋体"/>
          <w:bCs/>
          <w:kern w:val="0"/>
          <w:szCs w:val="21"/>
        </w:rPr>
        <w:t>所需的费用，包含在《工程量清单》相应项目有效工程量的工程单价或总价中，发包人</w:t>
      </w:r>
      <w:proofErr w:type="gramStart"/>
      <w:r w:rsidRPr="00514474">
        <w:rPr>
          <w:rFonts w:ascii="宋体" w:hAnsi="宋体"/>
          <w:bCs/>
          <w:kern w:val="0"/>
          <w:szCs w:val="21"/>
        </w:rPr>
        <w:t>不</w:t>
      </w:r>
      <w:proofErr w:type="gramEnd"/>
      <w:r w:rsidRPr="00514474">
        <w:rPr>
          <w:rFonts w:ascii="宋体" w:hAnsi="宋体"/>
          <w:bCs/>
          <w:kern w:val="0"/>
          <w:szCs w:val="21"/>
        </w:rPr>
        <w:t>另行支付。</w:t>
      </w:r>
    </w:p>
    <w:p w14:paraId="1FE53F56" w14:textId="77777777" w:rsidR="00667B73" w:rsidRPr="00514474" w:rsidRDefault="00485D4A">
      <w:pPr>
        <w:widowControl/>
        <w:spacing w:line="360" w:lineRule="auto"/>
        <w:jc w:val="left"/>
        <w:rPr>
          <w:rFonts w:ascii="宋体" w:hAnsi="宋体" w:hint="eastAsia"/>
          <w:bCs/>
          <w:kern w:val="0"/>
          <w:szCs w:val="21"/>
        </w:rPr>
      </w:pPr>
      <w:r w:rsidRPr="00514474">
        <w:rPr>
          <w:rFonts w:ascii="宋体" w:hAnsi="宋体"/>
          <w:bCs/>
          <w:kern w:val="0"/>
          <w:szCs w:val="21"/>
        </w:rPr>
        <w:lastRenderedPageBreak/>
        <w:t xml:space="preserve">    (8)</w:t>
      </w:r>
      <w:r w:rsidRPr="00514474">
        <w:rPr>
          <w:rFonts w:ascii="宋体" w:hAnsi="宋体"/>
          <w:bCs/>
          <w:kern w:val="0"/>
          <w:szCs w:val="21"/>
        </w:rPr>
        <w:t>除合同另有约定外，承包人在料场开采结束后完成开采区清理、恢复和绿化等工作所需的费用，包含在《工程量清单》第</w:t>
      </w:r>
      <w:r w:rsidRPr="00514474">
        <w:rPr>
          <w:rFonts w:ascii="宋体" w:hAnsi="宋体"/>
          <w:bCs/>
          <w:kern w:val="0"/>
          <w:szCs w:val="21"/>
        </w:rPr>
        <w:t>4</w:t>
      </w:r>
      <w:r w:rsidRPr="00514474">
        <w:rPr>
          <w:rFonts w:ascii="宋体" w:hAnsi="宋体"/>
          <w:bCs/>
          <w:kern w:val="0"/>
          <w:szCs w:val="21"/>
        </w:rPr>
        <w:t>章</w:t>
      </w:r>
      <w:r w:rsidRPr="00514474">
        <w:rPr>
          <w:rFonts w:ascii="宋体" w:hAnsi="宋体"/>
          <w:bCs/>
          <w:kern w:val="0"/>
          <w:szCs w:val="21"/>
        </w:rPr>
        <w:t>“</w:t>
      </w:r>
      <w:r w:rsidRPr="00514474">
        <w:rPr>
          <w:rFonts w:ascii="宋体" w:hAnsi="宋体"/>
          <w:bCs/>
          <w:kern w:val="0"/>
          <w:szCs w:val="21"/>
        </w:rPr>
        <w:t>环境保护和水土保持</w:t>
      </w:r>
      <w:r w:rsidRPr="00514474">
        <w:rPr>
          <w:rFonts w:ascii="宋体" w:hAnsi="宋体"/>
          <w:bCs/>
          <w:kern w:val="0"/>
          <w:szCs w:val="21"/>
        </w:rPr>
        <w:t>”</w:t>
      </w:r>
      <w:r w:rsidRPr="00514474">
        <w:rPr>
          <w:rFonts w:ascii="宋体" w:hAnsi="宋体"/>
          <w:bCs/>
          <w:kern w:val="0"/>
          <w:szCs w:val="21"/>
        </w:rPr>
        <w:t>相应项目的工程单价或总价中，发包人</w:t>
      </w:r>
      <w:proofErr w:type="gramStart"/>
      <w:r w:rsidRPr="00514474">
        <w:rPr>
          <w:rFonts w:ascii="宋体" w:hAnsi="宋体"/>
          <w:bCs/>
          <w:kern w:val="0"/>
          <w:szCs w:val="21"/>
        </w:rPr>
        <w:t>不</w:t>
      </w:r>
      <w:proofErr w:type="gramEnd"/>
      <w:r w:rsidRPr="00514474">
        <w:rPr>
          <w:rFonts w:ascii="宋体" w:hAnsi="宋体"/>
          <w:bCs/>
          <w:kern w:val="0"/>
          <w:szCs w:val="21"/>
        </w:rPr>
        <w:t>另行支付。</w:t>
      </w:r>
    </w:p>
    <w:p w14:paraId="38BB8495" w14:textId="77777777" w:rsidR="00667B73" w:rsidRPr="00514474" w:rsidRDefault="00667B73">
      <w:pPr>
        <w:widowControl/>
        <w:jc w:val="left"/>
        <w:rPr>
          <w:rFonts w:ascii="宋体" w:hAnsi="宋体" w:hint="eastAsia"/>
          <w:bCs/>
          <w:kern w:val="0"/>
          <w:szCs w:val="21"/>
        </w:rPr>
      </w:pPr>
    </w:p>
    <w:p w14:paraId="0CDA26C4" w14:textId="77777777" w:rsidR="00667B73" w:rsidRPr="00514474" w:rsidRDefault="00485D4A">
      <w:pPr>
        <w:widowControl/>
        <w:jc w:val="left"/>
        <w:rPr>
          <w:rFonts w:ascii="宋体" w:hAnsi="宋体" w:hint="eastAsia"/>
          <w:bCs/>
          <w:kern w:val="0"/>
          <w:szCs w:val="21"/>
        </w:rPr>
      </w:pPr>
      <w:r w:rsidRPr="00514474">
        <w:rPr>
          <w:rFonts w:ascii="宋体" w:hAnsi="宋体"/>
          <w:bCs/>
          <w:kern w:val="0"/>
          <w:szCs w:val="21"/>
        </w:rPr>
        <w:br w:type="page"/>
      </w:r>
    </w:p>
    <w:p w14:paraId="280DF07E" w14:textId="77777777" w:rsidR="00667B73" w:rsidRPr="00514474" w:rsidRDefault="00485D4A">
      <w:pPr>
        <w:widowControl/>
        <w:jc w:val="center"/>
        <w:rPr>
          <w:rFonts w:ascii="宋体" w:hAnsi="宋体" w:hint="eastAsia"/>
          <w:b/>
          <w:bCs/>
          <w:kern w:val="0"/>
          <w:sz w:val="28"/>
          <w:szCs w:val="28"/>
        </w:rPr>
      </w:pPr>
      <w:bookmarkStart w:id="717" w:name="_Toc290635675"/>
      <w:r w:rsidRPr="00514474">
        <w:rPr>
          <w:rFonts w:ascii="宋体"/>
          <w:b/>
          <w:bCs/>
          <w:sz w:val="28"/>
          <w:szCs w:val="28"/>
        </w:rPr>
        <w:lastRenderedPageBreak/>
        <w:t>第</w:t>
      </w:r>
      <w:r w:rsidRPr="00514474">
        <w:rPr>
          <w:rFonts w:ascii="宋体" w:hint="eastAsia"/>
          <w:b/>
          <w:bCs/>
          <w:sz w:val="28"/>
          <w:szCs w:val="28"/>
        </w:rPr>
        <w:t>6</w:t>
      </w:r>
      <w:r w:rsidRPr="00514474">
        <w:rPr>
          <w:rFonts w:ascii="宋体" w:hint="eastAsia"/>
          <w:b/>
          <w:bCs/>
          <w:sz w:val="28"/>
          <w:szCs w:val="28"/>
        </w:rPr>
        <w:t>节</w:t>
      </w:r>
      <w:r w:rsidRPr="00514474">
        <w:rPr>
          <w:rFonts w:ascii="宋体"/>
          <w:b/>
          <w:bCs/>
          <w:sz w:val="28"/>
          <w:szCs w:val="28"/>
        </w:rPr>
        <w:t xml:space="preserve">  </w:t>
      </w:r>
      <w:r w:rsidRPr="00514474">
        <w:rPr>
          <w:rFonts w:ascii="宋体"/>
          <w:b/>
          <w:bCs/>
          <w:sz w:val="28"/>
          <w:szCs w:val="28"/>
        </w:rPr>
        <w:t>土石方填筑工程</w:t>
      </w:r>
      <w:bookmarkEnd w:id="717"/>
    </w:p>
    <w:p w14:paraId="39CFC999" w14:textId="77777777" w:rsidR="00667B73" w:rsidRPr="00514474" w:rsidRDefault="00485D4A">
      <w:pPr>
        <w:spacing w:line="360" w:lineRule="auto"/>
        <w:rPr>
          <w:rFonts w:ascii="宋体" w:hAnsi="宋体" w:hint="eastAsia"/>
          <w:b/>
          <w:kern w:val="0"/>
          <w:szCs w:val="21"/>
        </w:rPr>
      </w:pPr>
      <w:r w:rsidRPr="00514474">
        <w:rPr>
          <w:rFonts w:ascii="宋体" w:hAnsi="宋体" w:hint="eastAsia"/>
          <w:b/>
          <w:kern w:val="0"/>
          <w:szCs w:val="21"/>
        </w:rPr>
        <w:t>6</w:t>
      </w:r>
      <w:r w:rsidRPr="00514474">
        <w:rPr>
          <w:rFonts w:ascii="宋体" w:hAnsi="宋体"/>
          <w:b/>
          <w:kern w:val="0"/>
          <w:szCs w:val="21"/>
        </w:rPr>
        <w:t xml:space="preserve">.1  </w:t>
      </w:r>
      <w:r w:rsidRPr="00514474">
        <w:rPr>
          <w:rFonts w:ascii="宋体" w:hAnsi="宋体"/>
          <w:b/>
          <w:kern w:val="0"/>
          <w:szCs w:val="21"/>
        </w:rPr>
        <w:t>一般规定</w:t>
      </w:r>
    </w:p>
    <w:p w14:paraId="7375B26B" w14:textId="77777777" w:rsidR="00667B73" w:rsidRPr="00514474" w:rsidRDefault="00485D4A">
      <w:pPr>
        <w:spacing w:line="360" w:lineRule="auto"/>
        <w:rPr>
          <w:rFonts w:ascii="宋体" w:hAnsi="宋体" w:hint="eastAsia"/>
          <w:bCs/>
          <w:kern w:val="0"/>
          <w:szCs w:val="21"/>
        </w:rPr>
      </w:pPr>
      <w:r w:rsidRPr="00514474">
        <w:rPr>
          <w:rFonts w:ascii="宋体" w:hAnsi="宋体" w:hint="eastAsia"/>
          <w:bCs/>
          <w:kern w:val="0"/>
          <w:szCs w:val="21"/>
        </w:rPr>
        <w:t>6</w:t>
      </w:r>
      <w:r w:rsidRPr="00514474">
        <w:rPr>
          <w:rFonts w:ascii="宋体" w:hAnsi="宋体"/>
          <w:bCs/>
          <w:kern w:val="0"/>
          <w:szCs w:val="21"/>
        </w:rPr>
        <w:t xml:space="preserve">.1.1  </w:t>
      </w:r>
      <w:r w:rsidRPr="00514474">
        <w:rPr>
          <w:rFonts w:ascii="宋体" w:hAnsi="宋体"/>
          <w:bCs/>
          <w:kern w:val="0"/>
          <w:szCs w:val="21"/>
        </w:rPr>
        <w:t>应用范围</w:t>
      </w:r>
    </w:p>
    <w:p w14:paraId="054AA9C9"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本章规定适用于本合同施工图纸所示的</w:t>
      </w:r>
      <w:r w:rsidRPr="00514474">
        <w:rPr>
          <w:rFonts w:ascii="宋体" w:hAnsi="宋体" w:hint="eastAsia"/>
          <w:bCs/>
          <w:kern w:val="0"/>
          <w:szCs w:val="21"/>
        </w:rPr>
        <w:t>土石方填筑工程</w:t>
      </w:r>
      <w:r w:rsidRPr="00514474">
        <w:rPr>
          <w:rFonts w:ascii="宋体" w:hAnsi="宋体"/>
          <w:bCs/>
          <w:kern w:val="0"/>
          <w:szCs w:val="21"/>
        </w:rPr>
        <w:t>的施工。</w:t>
      </w:r>
    </w:p>
    <w:p w14:paraId="1C6041B0"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土石方填筑工程的工作内容包括：</w:t>
      </w:r>
      <w:r w:rsidRPr="00514474">
        <w:rPr>
          <w:rFonts w:ascii="宋体" w:hAnsi="宋体" w:hint="eastAsia"/>
          <w:bCs/>
          <w:kern w:val="0"/>
          <w:szCs w:val="21"/>
        </w:rPr>
        <w:t>填筑</w:t>
      </w:r>
      <w:r w:rsidRPr="00514474">
        <w:rPr>
          <w:rFonts w:ascii="宋体" w:hAnsi="宋体"/>
          <w:bCs/>
          <w:kern w:val="0"/>
          <w:szCs w:val="21"/>
        </w:rPr>
        <w:t>料运输、现场碾压试验、</w:t>
      </w:r>
      <w:r w:rsidRPr="00514474">
        <w:rPr>
          <w:rFonts w:ascii="宋体" w:hAnsi="宋体" w:hint="eastAsia"/>
          <w:bCs/>
          <w:kern w:val="0"/>
          <w:szCs w:val="21"/>
        </w:rPr>
        <w:t>土</w:t>
      </w:r>
      <w:r w:rsidRPr="00514474">
        <w:rPr>
          <w:rFonts w:ascii="宋体" w:hAnsi="宋体"/>
          <w:bCs/>
          <w:kern w:val="0"/>
          <w:szCs w:val="21"/>
        </w:rPr>
        <w:t>料的填筑和碾压等。</w:t>
      </w:r>
    </w:p>
    <w:p w14:paraId="33C4C339" w14:textId="77777777" w:rsidR="00667B73" w:rsidRPr="00514474" w:rsidRDefault="00485D4A">
      <w:pPr>
        <w:spacing w:line="360" w:lineRule="auto"/>
        <w:rPr>
          <w:rFonts w:ascii="宋体" w:hAnsi="宋体" w:hint="eastAsia"/>
          <w:bCs/>
          <w:kern w:val="0"/>
          <w:szCs w:val="21"/>
        </w:rPr>
      </w:pPr>
      <w:r w:rsidRPr="00514474">
        <w:rPr>
          <w:rFonts w:ascii="宋体" w:hAnsi="宋体" w:hint="eastAsia"/>
          <w:bCs/>
          <w:kern w:val="0"/>
          <w:szCs w:val="21"/>
        </w:rPr>
        <w:t>6</w:t>
      </w:r>
      <w:r w:rsidRPr="00514474">
        <w:rPr>
          <w:rFonts w:ascii="宋体" w:hAnsi="宋体"/>
          <w:bCs/>
          <w:kern w:val="0"/>
          <w:szCs w:val="21"/>
        </w:rPr>
        <w:t xml:space="preserve">.1.2  </w:t>
      </w:r>
      <w:r w:rsidRPr="00514474">
        <w:rPr>
          <w:rFonts w:ascii="宋体" w:hAnsi="宋体"/>
          <w:bCs/>
          <w:kern w:val="0"/>
          <w:szCs w:val="21"/>
        </w:rPr>
        <w:t>承包人的责任</w:t>
      </w:r>
    </w:p>
    <w:p w14:paraId="1E8223B9"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承包人应根据本工程土</w:t>
      </w:r>
      <w:r w:rsidRPr="00514474">
        <w:rPr>
          <w:rFonts w:ascii="宋体" w:hAnsi="宋体" w:hint="eastAsia"/>
          <w:bCs/>
          <w:kern w:val="0"/>
          <w:szCs w:val="21"/>
        </w:rPr>
        <w:t>石</w:t>
      </w:r>
      <w:r w:rsidRPr="00514474">
        <w:rPr>
          <w:rFonts w:ascii="宋体" w:hAnsi="宋体"/>
          <w:bCs/>
          <w:kern w:val="0"/>
          <w:szCs w:val="21"/>
        </w:rPr>
        <w:t>料场的统一规划，以及工程施工总进度的安排，做好建筑物开挖料、料场开采料和填筑料的供求平衡。</w:t>
      </w:r>
    </w:p>
    <w:p w14:paraId="01A124A9"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在施工过程中，承包人应做到</w:t>
      </w:r>
      <w:r w:rsidRPr="00514474">
        <w:rPr>
          <w:rFonts w:ascii="宋体" w:hAnsi="宋体" w:hint="eastAsia"/>
          <w:bCs/>
          <w:kern w:val="0"/>
          <w:szCs w:val="21"/>
        </w:rPr>
        <w:t>填筑</w:t>
      </w:r>
      <w:proofErr w:type="gramStart"/>
      <w:r w:rsidRPr="00514474">
        <w:rPr>
          <w:rFonts w:ascii="宋体" w:hAnsi="宋体"/>
          <w:bCs/>
          <w:kern w:val="0"/>
          <w:szCs w:val="21"/>
        </w:rPr>
        <w:t>面施工</w:t>
      </w:r>
      <w:proofErr w:type="gramEnd"/>
      <w:r w:rsidRPr="00514474">
        <w:rPr>
          <w:rFonts w:ascii="宋体" w:hAnsi="宋体"/>
          <w:bCs/>
          <w:kern w:val="0"/>
          <w:szCs w:val="21"/>
        </w:rPr>
        <w:t>的合理安排，填筑面层次分明，作业面平整。填筑竣工后，应修</w:t>
      </w:r>
      <w:r w:rsidRPr="00514474">
        <w:rPr>
          <w:rFonts w:ascii="宋体" w:hAnsi="宋体" w:hint="eastAsia"/>
          <w:bCs/>
          <w:kern w:val="0"/>
          <w:szCs w:val="21"/>
        </w:rPr>
        <w:t>坡</w:t>
      </w:r>
      <w:r w:rsidRPr="00514474">
        <w:rPr>
          <w:rFonts w:ascii="宋体" w:hAnsi="宋体"/>
          <w:bCs/>
          <w:kern w:val="0"/>
          <w:szCs w:val="21"/>
        </w:rPr>
        <w:t>面，使其坡面平整，颜色均匀。</w:t>
      </w:r>
    </w:p>
    <w:p w14:paraId="1E082091"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hint="eastAsia"/>
          <w:bCs/>
          <w:kern w:val="0"/>
          <w:szCs w:val="21"/>
        </w:rPr>
        <w:t>3</w:t>
      </w:r>
      <w:r w:rsidRPr="00514474">
        <w:rPr>
          <w:rFonts w:ascii="宋体" w:hAnsi="宋体"/>
          <w:bCs/>
          <w:kern w:val="0"/>
          <w:szCs w:val="21"/>
        </w:rPr>
        <w:t>)</w:t>
      </w:r>
      <w:r w:rsidRPr="00514474">
        <w:rPr>
          <w:rFonts w:ascii="宋体" w:hAnsi="宋体"/>
          <w:bCs/>
          <w:kern w:val="0"/>
          <w:szCs w:val="21"/>
        </w:rPr>
        <w:t>在填筑过程中，承包人应采取有效措施，保护已埋设仪器和测量标志。</w:t>
      </w:r>
    </w:p>
    <w:p w14:paraId="38D624DB" w14:textId="77777777" w:rsidR="00667B73" w:rsidRPr="00514474" w:rsidRDefault="00485D4A">
      <w:pPr>
        <w:spacing w:line="360" w:lineRule="auto"/>
        <w:rPr>
          <w:rFonts w:ascii="宋体" w:hAnsi="宋体" w:hint="eastAsia"/>
          <w:bCs/>
          <w:kern w:val="0"/>
          <w:szCs w:val="21"/>
        </w:rPr>
      </w:pPr>
      <w:r w:rsidRPr="00514474">
        <w:rPr>
          <w:rFonts w:ascii="宋体" w:hAnsi="宋体" w:hint="eastAsia"/>
          <w:bCs/>
          <w:kern w:val="0"/>
          <w:szCs w:val="21"/>
        </w:rPr>
        <w:t>6</w:t>
      </w:r>
      <w:r w:rsidRPr="00514474">
        <w:rPr>
          <w:rFonts w:ascii="宋体" w:hAnsi="宋体"/>
          <w:bCs/>
          <w:kern w:val="0"/>
          <w:szCs w:val="21"/>
        </w:rPr>
        <w:t xml:space="preserve">.1.3  </w:t>
      </w:r>
      <w:r w:rsidRPr="00514474">
        <w:rPr>
          <w:rFonts w:ascii="宋体" w:hAnsi="宋体"/>
          <w:bCs/>
          <w:kern w:val="0"/>
          <w:szCs w:val="21"/>
        </w:rPr>
        <w:t>主要提交件</w:t>
      </w:r>
    </w:p>
    <w:p w14:paraId="0A50C429"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土石方填筑施工措施计划</w:t>
      </w:r>
    </w:p>
    <w:p w14:paraId="5782058D"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bCs/>
          <w:kern w:val="0"/>
          <w:szCs w:val="21"/>
        </w:rPr>
        <w:t>在土石方填筑工程开工前</w:t>
      </w:r>
      <w:r w:rsidRPr="00514474">
        <w:rPr>
          <w:rFonts w:ascii="宋体" w:hAnsi="宋体"/>
          <w:bCs/>
          <w:kern w:val="0"/>
          <w:szCs w:val="21"/>
          <w:u w:val="single"/>
        </w:rPr>
        <w:t xml:space="preserve"> 14   </w:t>
      </w:r>
      <w:r w:rsidRPr="00514474">
        <w:rPr>
          <w:rFonts w:ascii="宋体" w:hAnsi="宋体"/>
          <w:bCs/>
          <w:kern w:val="0"/>
          <w:szCs w:val="21"/>
        </w:rPr>
        <w:t>天，承包人应按施工图纸要求和监理人指示，编制土石方填筑施工措施计划，提交监理人批准。其内容包括：</w:t>
      </w:r>
    </w:p>
    <w:p w14:paraId="321BD5F4"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填筑</w:t>
      </w:r>
      <w:r w:rsidRPr="00514474">
        <w:rPr>
          <w:rFonts w:ascii="宋体" w:hAnsi="宋体" w:hint="eastAsia"/>
          <w:bCs/>
          <w:kern w:val="0"/>
          <w:szCs w:val="21"/>
        </w:rPr>
        <w:t>面</w:t>
      </w:r>
      <w:r w:rsidRPr="00514474">
        <w:rPr>
          <w:rFonts w:ascii="宋体" w:hAnsi="宋体"/>
          <w:bCs/>
          <w:kern w:val="0"/>
          <w:szCs w:val="21"/>
        </w:rPr>
        <w:t>分期、料物分区图；</w:t>
      </w:r>
    </w:p>
    <w:p w14:paraId="70EBC269"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土石方填筑程序和方法；</w:t>
      </w:r>
    </w:p>
    <w:p w14:paraId="1F8E2F02"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料场复查报告、各种填料加工的工艺和料物供应；</w:t>
      </w:r>
    </w:p>
    <w:p w14:paraId="2CAE12C1"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4)</w:t>
      </w:r>
      <w:r w:rsidRPr="00514474">
        <w:rPr>
          <w:rFonts w:ascii="宋体" w:hAnsi="宋体"/>
          <w:bCs/>
          <w:kern w:val="0"/>
          <w:szCs w:val="21"/>
        </w:rPr>
        <w:t>土石方平衡计划；</w:t>
      </w:r>
    </w:p>
    <w:p w14:paraId="2D124457"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5)</w:t>
      </w:r>
      <w:r w:rsidRPr="00514474">
        <w:rPr>
          <w:rFonts w:ascii="宋体" w:hAnsi="宋体"/>
          <w:bCs/>
          <w:kern w:val="0"/>
          <w:szCs w:val="21"/>
        </w:rPr>
        <w:t>施工设备、设施配置；</w:t>
      </w:r>
    </w:p>
    <w:p w14:paraId="30D4895C"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6)</w:t>
      </w:r>
      <w:r w:rsidRPr="00514474">
        <w:rPr>
          <w:rFonts w:ascii="宋体" w:hAnsi="宋体"/>
          <w:bCs/>
          <w:kern w:val="0"/>
          <w:szCs w:val="21"/>
        </w:rPr>
        <w:t>质量控制和安全保证措施；</w:t>
      </w:r>
    </w:p>
    <w:p w14:paraId="64A65A66"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7)</w:t>
      </w:r>
      <w:r w:rsidRPr="00514474">
        <w:rPr>
          <w:rFonts w:ascii="宋体" w:hAnsi="宋体"/>
          <w:bCs/>
          <w:kern w:val="0"/>
          <w:szCs w:val="21"/>
        </w:rPr>
        <w:t>施工进度计划；</w:t>
      </w:r>
    </w:p>
    <w:p w14:paraId="5CE6DBEF"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8)</w:t>
      </w:r>
      <w:r w:rsidRPr="00514474">
        <w:rPr>
          <w:rFonts w:ascii="宋体" w:hAnsi="宋体"/>
          <w:bCs/>
          <w:kern w:val="0"/>
          <w:szCs w:val="21"/>
        </w:rPr>
        <w:t>监理人要求提交的其它文件和资料。</w:t>
      </w:r>
    </w:p>
    <w:p w14:paraId="1F905AB5"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地形测量资料</w:t>
      </w:r>
    </w:p>
    <w:p w14:paraId="7FF4A765"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bCs/>
          <w:kern w:val="0"/>
          <w:szCs w:val="21"/>
        </w:rPr>
        <w:t>土石方填筑工程开工前</w:t>
      </w:r>
      <w:r w:rsidRPr="00514474">
        <w:rPr>
          <w:rFonts w:ascii="宋体" w:hAnsi="宋体"/>
          <w:bCs/>
          <w:kern w:val="0"/>
          <w:szCs w:val="21"/>
          <w:u w:val="single"/>
        </w:rPr>
        <w:t xml:space="preserve"> 14   </w:t>
      </w:r>
      <w:r w:rsidRPr="00514474">
        <w:rPr>
          <w:rFonts w:ascii="宋体" w:hAnsi="宋体"/>
          <w:bCs/>
          <w:kern w:val="0"/>
          <w:szCs w:val="21"/>
        </w:rPr>
        <w:t>天，承包人应将</w:t>
      </w:r>
      <w:proofErr w:type="gramStart"/>
      <w:r w:rsidRPr="00514474">
        <w:rPr>
          <w:rFonts w:ascii="宋体" w:hAnsi="宋体"/>
          <w:bCs/>
          <w:kern w:val="0"/>
          <w:szCs w:val="21"/>
        </w:rPr>
        <w:t>填筑区</w:t>
      </w:r>
      <w:proofErr w:type="gramEnd"/>
      <w:r w:rsidRPr="00514474">
        <w:rPr>
          <w:rFonts w:ascii="宋体" w:hAnsi="宋体"/>
          <w:bCs/>
          <w:kern w:val="0"/>
          <w:szCs w:val="21"/>
        </w:rPr>
        <w:t>基础开挖验收后实测的平、剖面地形测量资料提交监理人，经监理人验收的地形测量资料作为填筑工程量计量的原始依据。</w:t>
      </w:r>
    </w:p>
    <w:p w14:paraId="67C6BF21"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现场试验计划和试验成果报告</w:t>
      </w:r>
    </w:p>
    <w:p w14:paraId="4E9F557D"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bCs/>
          <w:kern w:val="0"/>
          <w:szCs w:val="21"/>
        </w:rPr>
        <w:t>土石方填筑工程开工前</w:t>
      </w:r>
      <w:r w:rsidRPr="00514474">
        <w:rPr>
          <w:rFonts w:ascii="宋体" w:hAnsi="宋体"/>
          <w:bCs/>
          <w:kern w:val="0"/>
          <w:szCs w:val="21"/>
          <w:u w:val="single"/>
        </w:rPr>
        <w:t xml:space="preserve"> 14   </w:t>
      </w:r>
      <w:r w:rsidRPr="00514474">
        <w:rPr>
          <w:rFonts w:ascii="宋体" w:hAnsi="宋体"/>
          <w:bCs/>
          <w:kern w:val="0"/>
          <w:szCs w:val="21"/>
        </w:rPr>
        <w:t>天，承包人应根据本章第</w:t>
      </w:r>
      <w:r w:rsidRPr="00514474">
        <w:rPr>
          <w:rFonts w:ascii="宋体" w:hAnsi="宋体"/>
          <w:bCs/>
          <w:kern w:val="0"/>
          <w:szCs w:val="21"/>
        </w:rPr>
        <w:t>13.2</w:t>
      </w:r>
      <w:r w:rsidRPr="00514474">
        <w:rPr>
          <w:rFonts w:ascii="宋体" w:hAnsi="宋体"/>
          <w:bCs/>
          <w:kern w:val="0"/>
          <w:szCs w:val="21"/>
        </w:rPr>
        <w:t>节获得的料场复查资料，以及根据料场平衡计划中提供的各种土石方填筑料源，将本章第</w:t>
      </w:r>
      <w:r w:rsidRPr="00514474">
        <w:rPr>
          <w:rFonts w:ascii="宋体" w:hAnsi="宋体"/>
          <w:bCs/>
          <w:kern w:val="0"/>
          <w:szCs w:val="21"/>
        </w:rPr>
        <w:t>13.3</w:t>
      </w:r>
      <w:r w:rsidRPr="00514474">
        <w:rPr>
          <w:rFonts w:ascii="宋体" w:hAnsi="宋体"/>
          <w:bCs/>
          <w:kern w:val="0"/>
          <w:szCs w:val="21"/>
        </w:rPr>
        <w:t>节所列的现场试验计划，提交监理人批准。试验成果应及时提交监理人。</w:t>
      </w:r>
    </w:p>
    <w:p w14:paraId="519F89F4" w14:textId="77777777" w:rsidR="00667B73" w:rsidRPr="00514474" w:rsidRDefault="00485D4A">
      <w:pPr>
        <w:spacing w:line="360" w:lineRule="auto"/>
        <w:rPr>
          <w:rFonts w:ascii="宋体" w:hAnsi="宋体" w:hint="eastAsia"/>
          <w:bCs/>
          <w:kern w:val="0"/>
          <w:szCs w:val="21"/>
        </w:rPr>
      </w:pPr>
      <w:r w:rsidRPr="00514474">
        <w:rPr>
          <w:rFonts w:ascii="宋体" w:hAnsi="宋体" w:hint="eastAsia"/>
          <w:bCs/>
          <w:kern w:val="0"/>
          <w:szCs w:val="21"/>
        </w:rPr>
        <w:t>6</w:t>
      </w:r>
      <w:r w:rsidRPr="00514474">
        <w:rPr>
          <w:rFonts w:ascii="宋体" w:hAnsi="宋体"/>
          <w:bCs/>
          <w:kern w:val="0"/>
          <w:szCs w:val="21"/>
        </w:rPr>
        <w:t xml:space="preserve">.1.4  </w:t>
      </w:r>
      <w:r w:rsidRPr="00514474">
        <w:rPr>
          <w:rFonts w:ascii="宋体" w:hAnsi="宋体"/>
          <w:bCs/>
          <w:kern w:val="0"/>
          <w:szCs w:val="21"/>
        </w:rPr>
        <w:t>引用标准</w:t>
      </w:r>
      <w:r w:rsidRPr="00514474">
        <w:rPr>
          <w:rFonts w:ascii="宋体" w:hAnsi="宋体" w:hint="eastAsia"/>
          <w:bCs/>
          <w:kern w:val="0"/>
          <w:szCs w:val="21"/>
        </w:rPr>
        <w:t>（指现行标准）</w:t>
      </w:r>
    </w:p>
    <w:p w14:paraId="707C44E8"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hint="eastAsia"/>
          <w:bCs/>
          <w:kern w:val="0"/>
          <w:szCs w:val="21"/>
        </w:rPr>
        <w:t>1</w:t>
      </w:r>
      <w:r w:rsidRPr="00514474">
        <w:rPr>
          <w:rFonts w:ascii="宋体" w:hAnsi="宋体"/>
          <w:bCs/>
          <w:kern w:val="0"/>
          <w:szCs w:val="21"/>
        </w:rPr>
        <w:t>)</w:t>
      </w:r>
      <w:r w:rsidRPr="00514474">
        <w:rPr>
          <w:rFonts w:ascii="宋体" w:hAnsi="宋体"/>
          <w:bCs/>
          <w:kern w:val="0"/>
          <w:szCs w:val="21"/>
        </w:rPr>
        <w:t>《水利水电工程施工组织设计规范》；</w:t>
      </w:r>
    </w:p>
    <w:p w14:paraId="6A6C6E5E"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hint="eastAsia"/>
          <w:bCs/>
          <w:kern w:val="0"/>
          <w:szCs w:val="21"/>
        </w:rPr>
        <w:t>2</w:t>
      </w:r>
      <w:r w:rsidRPr="00514474">
        <w:rPr>
          <w:rFonts w:ascii="宋体" w:hAnsi="宋体"/>
          <w:bCs/>
          <w:kern w:val="0"/>
          <w:szCs w:val="21"/>
        </w:rPr>
        <w:t>)</w:t>
      </w:r>
      <w:r w:rsidRPr="00514474">
        <w:rPr>
          <w:rFonts w:ascii="宋体" w:hAnsi="宋体"/>
          <w:bCs/>
          <w:kern w:val="0"/>
          <w:szCs w:val="21"/>
        </w:rPr>
        <w:t>《水利水电工程天然建筑材料勘察规程》；</w:t>
      </w:r>
    </w:p>
    <w:p w14:paraId="5CD2F02D"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hint="eastAsia"/>
          <w:bCs/>
          <w:kern w:val="0"/>
          <w:szCs w:val="21"/>
        </w:rPr>
        <w:t>3</w:t>
      </w:r>
      <w:r w:rsidRPr="00514474">
        <w:rPr>
          <w:rFonts w:ascii="宋体" w:hAnsi="宋体"/>
          <w:bCs/>
          <w:kern w:val="0"/>
          <w:szCs w:val="21"/>
        </w:rPr>
        <w:t>)</w:t>
      </w:r>
      <w:r w:rsidRPr="00514474">
        <w:rPr>
          <w:rFonts w:ascii="宋体" w:hAnsi="宋体"/>
          <w:bCs/>
          <w:kern w:val="0"/>
          <w:szCs w:val="21"/>
        </w:rPr>
        <w:t>《土工试验规程》；</w:t>
      </w:r>
    </w:p>
    <w:p w14:paraId="2354DAFF"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lastRenderedPageBreak/>
        <w:t xml:space="preserve">    (</w:t>
      </w:r>
      <w:r w:rsidRPr="00514474">
        <w:rPr>
          <w:rFonts w:ascii="宋体" w:hAnsi="宋体" w:hint="eastAsia"/>
          <w:bCs/>
          <w:kern w:val="0"/>
          <w:szCs w:val="21"/>
        </w:rPr>
        <w:t>4</w:t>
      </w:r>
      <w:r w:rsidRPr="00514474">
        <w:rPr>
          <w:rFonts w:ascii="宋体" w:hAnsi="宋体"/>
          <w:bCs/>
          <w:kern w:val="0"/>
          <w:szCs w:val="21"/>
        </w:rPr>
        <w:t>)</w:t>
      </w:r>
      <w:r w:rsidRPr="00514474">
        <w:rPr>
          <w:rFonts w:ascii="宋体" w:hAnsi="宋体"/>
          <w:bCs/>
          <w:kern w:val="0"/>
          <w:szCs w:val="21"/>
        </w:rPr>
        <w:t>《堤防工程施工规范》；</w:t>
      </w:r>
    </w:p>
    <w:p w14:paraId="09622AA7"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hint="eastAsia"/>
          <w:bCs/>
          <w:kern w:val="0"/>
          <w:szCs w:val="21"/>
        </w:rPr>
        <w:t>5</w:t>
      </w:r>
      <w:r w:rsidRPr="00514474">
        <w:rPr>
          <w:rFonts w:ascii="宋体" w:hAnsi="宋体"/>
          <w:bCs/>
          <w:kern w:val="0"/>
          <w:szCs w:val="21"/>
        </w:rPr>
        <w:t>)</w:t>
      </w:r>
      <w:r w:rsidRPr="00514474">
        <w:rPr>
          <w:rFonts w:ascii="宋体" w:hAnsi="宋体"/>
          <w:bCs/>
          <w:kern w:val="0"/>
          <w:szCs w:val="21"/>
        </w:rPr>
        <w:t>《土石坝安全监测技术规范》；</w:t>
      </w:r>
    </w:p>
    <w:p w14:paraId="160AFD1F"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hint="eastAsia"/>
          <w:bCs/>
          <w:kern w:val="0"/>
          <w:szCs w:val="21"/>
        </w:rPr>
        <w:t>6</w:t>
      </w:r>
      <w:r w:rsidRPr="00514474">
        <w:rPr>
          <w:rFonts w:ascii="宋体" w:hAnsi="宋体"/>
          <w:bCs/>
          <w:kern w:val="0"/>
          <w:szCs w:val="21"/>
        </w:rPr>
        <w:t>)</w:t>
      </w:r>
      <w:r w:rsidRPr="00514474">
        <w:rPr>
          <w:rFonts w:ascii="宋体" w:hAnsi="宋体"/>
          <w:bCs/>
          <w:kern w:val="0"/>
          <w:szCs w:val="21"/>
        </w:rPr>
        <w:t>《碾压式土石坝施工规范》。</w:t>
      </w:r>
    </w:p>
    <w:p w14:paraId="3E9D476F" w14:textId="77777777" w:rsidR="00667B73" w:rsidRPr="00514474" w:rsidRDefault="00485D4A">
      <w:pPr>
        <w:spacing w:line="360" w:lineRule="auto"/>
        <w:rPr>
          <w:rFonts w:ascii="宋体" w:hAnsi="宋体" w:hint="eastAsia"/>
          <w:b/>
          <w:kern w:val="0"/>
          <w:szCs w:val="21"/>
        </w:rPr>
      </w:pPr>
      <w:r w:rsidRPr="00514474">
        <w:rPr>
          <w:rFonts w:ascii="宋体" w:hAnsi="宋体" w:hint="eastAsia"/>
          <w:b/>
          <w:kern w:val="0"/>
          <w:szCs w:val="21"/>
        </w:rPr>
        <w:t>6</w:t>
      </w:r>
      <w:r w:rsidRPr="00514474">
        <w:rPr>
          <w:rFonts w:ascii="宋体" w:hAnsi="宋体"/>
          <w:b/>
          <w:kern w:val="0"/>
          <w:szCs w:val="21"/>
        </w:rPr>
        <w:t xml:space="preserve">.2  </w:t>
      </w:r>
      <w:r w:rsidRPr="00514474">
        <w:rPr>
          <w:rFonts w:ascii="宋体" w:hAnsi="宋体"/>
          <w:b/>
          <w:kern w:val="0"/>
          <w:szCs w:val="21"/>
        </w:rPr>
        <w:t>料源要求</w:t>
      </w:r>
    </w:p>
    <w:p w14:paraId="32CA3781" w14:textId="77777777" w:rsidR="00667B73" w:rsidRPr="00514474" w:rsidRDefault="00485D4A">
      <w:pPr>
        <w:spacing w:line="360" w:lineRule="auto"/>
        <w:rPr>
          <w:rFonts w:ascii="宋体" w:hAnsi="宋体" w:hint="eastAsia"/>
          <w:bCs/>
          <w:kern w:val="0"/>
          <w:szCs w:val="21"/>
        </w:rPr>
      </w:pPr>
      <w:r w:rsidRPr="00514474">
        <w:rPr>
          <w:rFonts w:ascii="宋体" w:hAnsi="宋体" w:hint="eastAsia"/>
          <w:bCs/>
          <w:kern w:val="0"/>
          <w:szCs w:val="21"/>
        </w:rPr>
        <w:t>6</w:t>
      </w:r>
      <w:r w:rsidRPr="00514474">
        <w:rPr>
          <w:rFonts w:ascii="宋体" w:hAnsi="宋体"/>
          <w:bCs/>
          <w:kern w:val="0"/>
          <w:szCs w:val="21"/>
        </w:rPr>
        <w:t xml:space="preserve">.2.1  </w:t>
      </w:r>
      <w:r w:rsidRPr="00514474">
        <w:rPr>
          <w:rFonts w:ascii="宋体" w:hAnsi="宋体"/>
          <w:bCs/>
          <w:kern w:val="0"/>
          <w:szCs w:val="21"/>
        </w:rPr>
        <w:t>土料</w:t>
      </w:r>
    </w:p>
    <w:p w14:paraId="12C022F6"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土料含水量应按施工图纸要求或碾压试验确定。料场取料的含水量不合格时，应在料场调整合格后，才能运到坝上。</w:t>
      </w:r>
    </w:p>
    <w:p w14:paraId="7009FBB3"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砾质土</w:t>
      </w:r>
      <w:r w:rsidRPr="00514474">
        <w:rPr>
          <w:rFonts w:ascii="宋体" w:hAnsi="宋体"/>
          <w:bCs/>
          <w:kern w:val="0"/>
          <w:szCs w:val="21"/>
        </w:rPr>
        <w:t>(</w:t>
      </w:r>
      <w:r w:rsidRPr="00514474">
        <w:rPr>
          <w:rFonts w:ascii="宋体" w:hAnsi="宋体"/>
          <w:bCs/>
          <w:kern w:val="0"/>
          <w:szCs w:val="21"/>
        </w:rPr>
        <w:t>包括冰积、坡积、洪积和构造残积土</w:t>
      </w:r>
      <w:r w:rsidRPr="00514474">
        <w:rPr>
          <w:rFonts w:ascii="宋体" w:hAnsi="宋体"/>
          <w:bCs/>
          <w:kern w:val="0"/>
          <w:szCs w:val="21"/>
        </w:rPr>
        <w:t>)</w:t>
      </w:r>
      <w:r w:rsidRPr="00514474">
        <w:rPr>
          <w:rFonts w:ascii="宋体" w:hAnsi="宋体"/>
          <w:bCs/>
          <w:kern w:val="0"/>
          <w:szCs w:val="21"/>
        </w:rPr>
        <w:t>应遵守</w:t>
      </w:r>
      <w:r w:rsidRPr="00514474">
        <w:rPr>
          <w:rFonts w:ascii="宋体" w:hAnsi="宋体"/>
          <w:bCs/>
          <w:kern w:val="0"/>
          <w:szCs w:val="21"/>
        </w:rPr>
        <w:t>DL</w:t>
      </w:r>
      <w:r w:rsidRPr="00514474">
        <w:rPr>
          <w:rFonts w:ascii="宋体" w:hAnsi="宋体"/>
          <w:bCs/>
          <w:kern w:val="0"/>
          <w:szCs w:val="21"/>
        </w:rPr>
        <w:t>／</w:t>
      </w:r>
      <w:r w:rsidRPr="00514474">
        <w:rPr>
          <w:rFonts w:ascii="宋体" w:hAnsi="宋体"/>
          <w:bCs/>
          <w:kern w:val="0"/>
          <w:szCs w:val="21"/>
        </w:rPr>
        <w:t>T 5129</w:t>
      </w:r>
      <w:r w:rsidRPr="00514474">
        <w:rPr>
          <w:rFonts w:ascii="宋体" w:hAnsi="宋体"/>
          <w:bCs/>
          <w:kern w:val="0"/>
          <w:szCs w:val="21"/>
        </w:rPr>
        <w:t>第</w:t>
      </w:r>
      <w:r w:rsidRPr="00514474">
        <w:rPr>
          <w:rFonts w:ascii="宋体" w:hAnsi="宋体"/>
          <w:bCs/>
          <w:kern w:val="0"/>
          <w:szCs w:val="21"/>
        </w:rPr>
        <w:t>8.2.3</w:t>
      </w:r>
      <w:r w:rsidRPr="00514474">
        <w:rPr>
          <w:rFonts w:ascii="宋体" w:hAnsi="宋体"/>
          <w:bCs/>
          <w:kern w:val="0"/>
          <w:szCs w:val="21"/>
        </w:rPr>
        <w:t>条的规定。</w:t>
      </w:r>
    </w:p>
    <w:p w14:paraId="4A09F50B"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人工掺合砾石土所用的土料和碎石料特性及其比例，以及含水量均应符合施工图纸要求和</w:t>
      </w:r>
      <w:r w:rsidRPr="00514474">
        <w:rPr>
          <w:rFonts w:ascii="宋体" w:hAnsi="宋体"/>
          <w:bCs/>
          <w:kern w:val="0"/>
          <w:szCs w:val="21"/>
        </w:rPr>
        <w:t>DL</w:t>
      </w:r>
      <w:r w:rsidRPr="00514474">
        <w:rPr>
          <w:rFonts w:ascii="宋体" w:hAnsi="宋体"/>
          <w:bCs/>
          <w:kern w:val="0"/>
          <w:szCs w:val="21"/>
        </w:rPr>
        <w:t>／</w:t>
      </w:r>
      <w:r w:rsidRPr="00514474">
        <w:rPr>
          <w:rFonts w:ascii="宋体" w:hAnsi="宋体"/>
          <w:bCs/>
          <w:kern w:val="0"/>
          <w:szCs w:val="21"/>
        </w:rPr>
        <w:t>T 5129</w:t>
      </w:r>
      <w:r w:rsidRPr="00514474">
        <w:rPr>
          <w:rFonts w:ascii="宋体" w:hAnsi="宋体"/>
          <w:bCs/>
          <w:kern w:val="0"/>
          <w:szCs w:val="21"/>
        </w:rPr>
        <w:t>第</w:t>
      </w:r>
      <w:r w:rsidRPr="00514474">
        <w:rPr>
          <w:rFonts w:ascii="宋体" w:hAnsi="宋体"/>
          <w:bCs/>
          <w:kern w:val="0"/>
          <w:szCs w:val="21"/>
        </w:rPr>
        <w:t>8.2.4</w:t>
      </w:r>
      <w:r w:rsidRPr="00514474">
        <w:rPr>
          <w:rFonts w:ascii="宋体" w:hAnsi="宋体"/>
          <w:bCs/>
          <w:kern w:val="0"/>
          <w:szCs w:val="21"/>
        </w:rPr>
        <w:t>条的规定。人工掺合料应均匀，不得有砂砾</w:t>
      </w:r>
      <w:proofErr w:type="gramStart"/>
      <w:r w:rsidRPr="00514474">
        <w:rPr>
          <w:rFonts w:ascii="宋体" w:hAnsi="宋体"/>
          <w:bCs/>
          <w:kern w:val="0"/>
          <w:szCs w:val="21"/>
        </w:rPr>
        <w:t>石集中</w:t>
      </w:r>
      <w:proofErr w:type="gramEnd"/>
      <w:r w:rsidRPr="00514474">
        <w:rPr>
          <w:rFonts w:ascii="宋体" w:hAnsi="宋体"/>
          <w:bCs/>
          <w:kern w:val="0"/>
          <w:szCs w:val="21"/>
        </w:rPr>
        <w:t>现象。</w:t>
      </w:r>
    </w:p>
    <w:p w14:paraId="7B0A79F0" w14:textId="77777777" w:rsidR="00667B73" w:rsidRPr="00514474" w:rsidRDefault="00485D4A">
      <w:pPr>
        <w:spacing w:line="360" w:lineRule="auto"/>
        <w:rPr>
          <w:rFonts w:ascii="宋体" w:hAnsi="宋体" w:hint="eastAsia"/>
          <w:bCs/>
          <w:kern w:val="0"/>
          <w:szCs w:val="21"/>
        </w:rPr>
      </w:pPr>
      <w:r w:rsidRPr="00514474">
        <w:rPr>
          <w:rFonts w:ascii="宋体" w:hAnsi="宋体" w:hint="eastAsia"/>
          <w:bCs/>
          <w:kern w:val="0"/>
          <w:szCs w:val="21"/>
        </w:rPr>
        <w:t>6</w:t>
      </w:r>
      <w:r w:rsidRPr="00514474">
        <w:rPr>
          <w:rFonts w:ascii="宋体" w:hAnsi="宋体"/>
          <w:bCs/>
          <w:kern w:val="0"/>
          <w:szCs w:val="21"/>
        </w:rPr>
        <w:t xml:space="preserve">.2.2  </w:t>
      </w:r>
      <w:r w:rsidRPr="00514474">
        <w:rPr>
          <w:rFonts w:ascii="宋体" w:hAnsi="宋体"/>
          <w:bCs/>
          <w:kern w:val="0"/>
          <w:szCs w:val="21"/>
        </w:rPr>
        <w:t>垫层料的料源与要求</w:t>
      </w:r>
    </w:p>
    <w:p w14:paraId="5BF4EF50"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hint="eastAsia"/>
          <w:bCs/>
          <w:kern w:val="0"/>
          <w:szCs w:val="21"/>
        </w:rPr>
        <w:t>1</w:t>
      </w:r>
      <w:r w:rsidRPr="00514474">
        <w:rPr>
          <w:rFonts w:ascii="宋体" w:hAnsi="宋体"/>
          <w:bCs/>
          <w:kern w:val="0"/>
          <w:szCs w:val="21"/>
        </w:rPr>
        <w:t>)</w:t>
      </w:r>
      <w:r w:rsidRPr="00514474">
        <w:rPr>
          <w:rFonts w:ascii="宋体" w:hAnsi="宋体"/>
          <w:bCs/>
          <w:kern w:val="0"/>
          <w:szCs w:val="21"/>
        </w:rPr>
        <w:t>垫层料的级配应满足施工图纸要求，压实后应具有低压缩性、高抗剪强度，并具有良好的施工特性。</w:t>
      </w:r>
    </w:p>
    <w:p w14:paraId="5E8DA51B"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hint="eastAsia"/>
          <w:bCs/>
          <w:kern w:val="0"/>
          <w:szCs w:val="21"/>
        </w:rPr>
        <w:t>2</w:t>
      </w:r>
      <w:r w:rsidRPr="00514474">
        <w:rPr>
          <w:rFonts w:ascii="宋体" w:hAnsi="宋体"/>
          <w:bCs/>
          <w:kern w:val="0"/>
          <w:szCs w:val="21"/>
        </w:rPr>
        <w:t>)</w:t>
      </w:r>
      <w:r w:rsidRPr="00514474">
        <w:rPr>
          <w:rFonts w:ascii="宋体" w:hAnsi="宋体"/>
          <w:bCs/>
          <w:kern w:val="0"/>
          <w:szCs w:val="21"/>
        </w:rPr>
        <w:t>垫层料可用天然砂砾石筛分制备，或采用天然风化砂料和河滩砂料；亦可采用建筑物开挖的新鲜石渣料或经砂石加工系统加工筛分的半成品料，级配应满足施工图纸要求。</w:t>
      </w:r>
    </w:p>
    <w:p w14:paraId="7B03DCDD"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hint="eastAsia"/>
          <w:bCs/>
          <w:kern w:val="0"/>
          <w:szCs w:val="21"/>
        </w:rPr>
        <w:t>3</w:t>
      </w:r>
      <w:r w:rsidRPr="00514474">
        <w:rPr>
          <w:rFonts w:ascii="宋体" w:hAnsi="宋体"/>
          <w:bCs/>
          <w:kern w:val="0"/>
          <w:szCs w:val="21"/>
        </w:rPr>
        <w:t>)</w:t>
      </w:r>
      <w:r w:rsidRPr="00514474">
        <w:rPr>
          <w:rFonts w:ascii="宋体" w:hAnsi="宋体"/>
          <w:bCs/>
          <w:kern w:val="0"/>
          <w:szCs w:val="21"/>
        </w:rPr>
        <w:t>经加工的垫层料应分类堆放。不得混杂，并应防止分离。</w:t>
      </w:r>
    </w:p>
    <w:p w14:paraId="5E3D053E" w14:textId="77777777" w:rsidR="00667B73" w:rsidRPr="00514474" w:rsidRDefault="00485D4A">
      <w:pPr>
        <w:spacing w:line="360" w:lineRule="auto"/>
        <w:rPr>
          <w:rFonts w:ascii="宋体" w:hAnsi="宋体" w:hint="eastAsia"/>
          <w:b/>
          <w:kern w:val="0"/>
          <w:szCs w:val="21"/>
        </w:rPr>
      </w:pPr>
      <w:r w:rsidRPr="00514474">
        <w:rPr>
          <w:rFonts w:ascii="宋体" w:hAnsi="宋体" w:hint="eastAsia"/>
          <w:b/>
          <w:kern w:val="0"/>
          <w:szCs w:val="21"/>
        </w:rPr>
        <w:t>6</w:t>
      </w:r>
      <w:r w:rsidRPr="00514474">
        <w:rPr>
          <w:rFonts w:ascii="宋体" w:hAnsi="宋体"/>
          <w:b/>
          <w:kern w:val="0"/>
          <w:szCs w:val="21"/>
        </w:rPr>
        <w:t>.3</w:t>
      </w:r>
      <w:r w:rsidRPr="00514474">
        <w:rPr>
          <w:rFonts w:ascii="宋体" w:hAnsi="宋体" w:hint="eastAsia"/>
          <w:b/>
          <w:kern w:val="0"/>
          <w:szCs w:val="21"/>
        </w:rPr>
        <w:t xml:space="preserve">  </w:t>
      </w:r>
      <w:r w:rsidRPr="00514474">
        <w:rPr>
          <w:rFonts w:ascii="宋体" w:hAnsi="宋体"/>
          <w:b/>
          <w:kern w:val="0"/>
          <w:szCs w:val="21"/>
        </w:rPr>
        <w:t>填筑现场试验</w:t>
      </w:r>
    </w:p>
    <w:p w14:paraId="65FEF835" w14:textId="77777777" w:rsidR="00667B73" w:rsidRPr="00514474" w:rsidRDefault="00485D4A">
      <w:pPr>
        <w:spacing w:line="360" w:lineRule="auto"/>
        <w:rPr>
          <w:rFonts w:ascii="宋体" w:hAnsi="宋体" w:hint="eastAsia"/>
          <w:bCs/>
          <w:kern w:val="0"/>
          <w:szCs w:val="21"/>
        </w:rPr>
      </w:pPr>
      <w:r w:rsidRPr="00514474">
        <w:rPr>
          <w:rFonts w:ascii="宋体" w:hAnsi="宋体" w:hint="eastAsia"/>
          <w:bCs/>
          <w:kern w:val="0"/>
          <w:szCs w:val="21"/>
        </w:rPr>
        <w:t>6</w:t>
      </w:r>
      <w:r w:rsidRPr="00514474">
        <w:rPr>
          <w:rFonts w:ascii="宋体" w:hAnsi="宋体"/>
          <w:bCs/>
          <w:kern w:val="0"/>
          <w:szCs w:val="21"/>
        </w:rPr>
        <w:t xml:space="preserve">.3.1  </w:t>
      </w:r>
      <w:r w:rsidRPr="00514474">
        <w:rPr>
          <w:rFonts w:ascii="宋体" w:hAnsi="宋体"/>
          <w:bCs/>
          <w:kern w:val="0"/>
          <w:szCs w:val="21"/>
        </w:rPr>
        <w:t>一般要求</w:t>
      </w:r>
    </w:p>
    <w:p w14:paraId="0184FD8C"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土石方填筑工程开始前，承包人应根据建筑物设计要求选定的土石方填筑料，并按本</w:t>
      </w:r>
      <w:r w:rsidRPr="00514474">
        <w:rPr>
          <w:rFonts w:ascii="宋体" w:hAnsi="宋体" w:hint="eastAsia"/>
          <w:bCs/>
          <w:kern w:val="0"/>
          <w:szCs w:val="21"/>
        </w:rPr>
        <w:t>节</w:t>
      </w:r>
      <w:r w:rsidRPr="00514474">
        <w:rPr>
          <w:rFonts w:ascii="宋体" w:hAnsi="宋体"/>
          <w:bCs/>
          <w:kern w:val="0"/>
          <w:szCs w:val="21"/>
        </w:rPr>
        <w:t>规定的试验内容，按施工图纸要求进行与实际施工条件相似的现场工艺试验，以确定填筑施工参数。</w:t>
      </w:r>
    </w:p>
    <w:p w14:paraId="65FF93BD"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每项土石方填筑现场工艺试验或现场生产性试验开始前，承包人应编制现场试验措施计划提交监理人批准。试验完成后，应将试验成果报告和试验记录提交监理人。</w:t>
      </w:r>
    </w:p>
    <w:p w14:paraId="18D39620" w14:textId="77777777" w:rsidR="00667B73" w:rsidRPr="00514474" w:rsidRDefault="00485D4A">
      <w:pPr>
        <w:spacing w:line="360" w:lineRule="auto"/>
        <w:rPr>
          <w:rFonts w:ascii="宋体" w:hAnsi="宋体" w:hint="eastAsia"/>
          <w:bCs/>
          <w:kern w:val="0"/>
          <w:szCs w:val="21"/>
        </w:rPr>
      </w:pPr>
      <w:r w:rsidRPr="00514474">
        <w:rPr>
          <w:rFonts w:ascii="宋体" w:hAnsi="宋体" w:hint="eastAsia"/>
          <w:bCs/>
          <w:kern w:val="0"/>
          <w:szCs w:val="21"/>
        </w:rPr>
        <w:t>6</w:t>
      </w:r>
      <w:r w:rsidRPr="00514474">
        <w:rPr>
          <w:rFonts w:ascii="宋体" w:hAnsi="宋体"/>
          <w:bCs/>
          <w:kern w:val="0"/>
          <w:szCs w:val="21"/>
        </w:rPr>
        <w:t>.3.2</w:t>
      </w:r>
      <w:r w:rsidRPr="00514474">
        <w:rPr>
          <w:rFonts w:ascii="宋体" w:hAnsi="宋体" w:hint="eastAsia"/>
          <w:bCs/>
          <w:kern w:val="0"/>
          <w:szCs w:val="21"/>
        </w:rPr>
        <w:t xml:space="preserve">  </w:t>
      </w:r>
      <w:r w:rsidRPr="00514474">
        <w:rPr>
          <w:rFonts w:ascii="宋体" w:hAnsi="宋体"/>
          <w:bCs/>
          <w:kern w:val="0"/>
          <w:szCs w:val="21"/>
        </w:rPr>
        <w:t>土料碾压试验</w:t>
      </w:r>
    </w:p>
    <w:p w14:paraId="08330E1D"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hint="eastAsia"/>
          <w:bCs/>
          <w:kern w:val="0"/>
          <w:szCs w:val="21"/>
        </w:rPr>
        <w:t>回填</w:t>
      </w:r>
      <w:r w:rsidRPr="00514474">
        <w:rPr>
          <w:rFonts w:ascii="宋体" w:hAnsi="宋体"/>
          <w:bCs/>
          <w:kern w:val="0"/>
          <w:szCs w:val="21"/>
        </w:rPr>
        <w:t>土料应进行土料铺料方式和碾压试验，必要时进行土料含水量调整试验。</w:t>
      </w:r>
    </w:p>
    <w:p w14:paraId="29B122C3"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土料和人工掺合料的混合试验，应进行混合方式、混合效果</w:t>
      </w:r>
      <w:r w:rsidRPr="00514474">
        <w:rPr>
          <w:rFonts w:ascii="宋体" w:hAnsi="宋体"/>
          <w:bCs/>
          <w:kern w:val="0"/>
          <w:szCs w:val="21"/>
        </w:rPr>
        <w:t>(</w:t>
      </w:r>
      <w:r w:rsidRPr="00514474">
        <w:rPr>
          <w:rFonts w:ascii="宋体" w:hAnsi="宋体"/>
          <w:bCs/>
          <w:kern w:val="0"/>
          <w:szCs w:val="21"/>
        </w:rPr>
        <w:t>土石混合的均匀性</w:t>
      </w:r>
      <w:r w:rsidRPr="00514474">
        <w:rPr>
          <w:rFonts w:ascii="宋体" w:hAnsi="宋体"/>
          <w:bCs/>
          <w:kern w:val="0"/>
          <w:szCs w:val="21"/>
        </w:rPr>
        <w:t>)</w:t>
      </w:r>
      <w:r w:rsidRPr="00514474">
        <w:rPr>
          <w:rFonts w:ascii="宋体" w:hAnsi="宋体"/>
          <w:bCs/>
          <w:kern w:val="0"/>
          <w:szCs w:val="21"/>
        </w:rPr>
        <w:t>以及含水量变化规律等试验。</w:t>
      </w:r>
    </w:p>
    <w:p w14:paraId="0B8F5D79"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土料碾压试验应按施工图纸规定的碾压机械类型、重量和行车速度，进行铺料厚度、碾压遍数和填筑含水量的比较试验。检测各种参数下压实土的干密度和含水量，砾质土或风化土料碾压前后的砾石含量。并进行现场渗透试验、原状样的室内压缩和抗剪强度试验。</w:t>
      </w:r>
    </w:p>
    <w:p w14:paraId="16019B24"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(4)</w:t>
      </w:r>
      <w:r w:rsidRPr="00514474">
        <w:rPr>
          <w:rFonts w:ascii="宋体" w:hAnsi="宋体"/>
          <w:bCs/>
          <w:kern w:val="0"/>
          <w:szCs w:val="21"/>
        </w:rPr>
        <w:t>土料碾压试验后，应检查压实土层之间及土层本身的结构状况。如发现疏松土层、结合不良或发生剪切破坏等情况，应分析原因，提出改进措施。</w:t>
      </w:r>
    </w:p>
    <w:p w14:paraId="56A95FAF" w14:textId="77777777" w:rsidR="00667B73" w:rsidRPr="00514474" w:rsidRDefault="00485D4A">
      <w:pPr>
        <w:spacing w:line="360" w:lineRule="auto"/>
        <w:rPr>
          <w:rFonts w:ascii="宋体" w:hAnsi="宋体" w:hint="eastAsia"/>
          <w:b/>
          <w:kern w:val="0"/>
          <w:szCs w:val="21"/>
        </w:rPr>
      </w:pPr>
      <w:r w:rsidRPr="00514474">
        <w:rPr>
          <w:rFonts w:ascii="宋体" w:hAnsi="宋体" w:hint="eastAsia"/>
          <w:b/>
          <w:kern w:val="0"/>
          <w:szCs w:val="21"/>
        </w:rPr>
        <w:t>6</w:t>
      </w:r>
      <w:r w:rsidRPr="00514474">
        <w:rPr>
          <w:rFonts w:ascii="宋体" w:hAnsi="宋体"/>
          <w:b/>
          <w:kern w:val="0"/>
          <w:szCs w:val="21"/>
        </w:rPr>
        <w:t>.4</w:t>
      </w:r>
      <w:r w:rsidRPr="00514474">
        <w:rPr>
          <w:rFonts w:ascii="宋体" w:hAnsi="宋体" w:hint="eastAsia"/>
          <w:b/>
          <w:kern w:val="0"/>
          <w:szCs w:val="21"/>
        </w:rPr>
        <w:t xml:space="preserve">  </w:t>
      </w:r>
      <w:r w:rsidRPr="00514474">
        <w:rPr>
          <w:rFonts w:ascii="宋体" w:hAnsi="宋体" w:hint="eastAsia"/>
          <w:b/>
          <w:kern w:val="0"/>
          <w:szCs w:val="21"/>
        </w:rPr>
        <w:t>土石方</w:t>
      </w:r>
      <w:r w:rsidRPr="00514474">
        <w:rPr>
          <w:rFonts w:ascii="宋体" w:hAnsi="宋体"/>
          <w:b/>
          <w:kern w:val="0"/>
          <w:szCs w:val="21"/>
        </w:rPr>
        <w:t>填筑</w:t>
      </w:r>
    </w:p>
    <w:p w14:paraId="3AC8B1D6" w14:textId="77777777" w:rsidR="00667B73" w:rsidRPr="00514474" w:rsidRDefault="00485D4A">
      <w:pPr>
        <w:spacing w:line="360" w:lineRule="auto"/>
        <w:rPr>
          <w:rFonts w:ascii="宋体" w:hAnsi="宋体" w:hint="eastAsia"/>
          <w:bCs/>
          <w:kern w:val="0"/>
          <w:szCs w:val="21"/>
        </w:rPr>
      </w:pPr>
      <w:r w:rsidRPr="00514474">
        <w:rPr>
          <w:rFonts w:ascii="宋体" w:hAnsi="宋体" w:hint="eastAsia"/>
          <w:bCs/>
          <w:kern w:val="0"/>
          <w:szCs w:val="21"/>
        </w:rPr>
        <w:t>6</w:t>
      </w:r>
      <w:r w:rsidRPr="00514474">
        <w:rPr>
          <w:rFonts w:ascii="宋体" w:hAnsi="宋体"/>
          <w:bCs/>
          <w:kern w:val="0"/>
          <w:szCs w:val="21"/>
        </w:rPr>
        <w:t xml:space="preserve">.4.1  </w:t>
      </w:r>
      <w:r w:rsidRPr="00514474">
        <w:rPr>
          <w:rFonts w:ascii="宋体" w:hAnsi="宋体"/>
          <w:bCs/>
          <w:kern w:val="0"/>
          <w:szCs w:val="21"/>
        </w:rPr>
        <w:t>填筑前的岸坡和基础清理</w:t>
      </w:r>
    </w:p>
    <w:p w14:paraId="405B42D9"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一般要求：</w:t>
      </w:r>
    </w:p>
    <w:p w14:paraId="08204C16"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lastRenderedPageBreak/>
        <w:t xml:space="preserve">    1)</w:t>
      </w:r>
      <w:r w:rsidRPr="00514474">
        <w:rPr>
          <w:rFonts w:ascii="宋体" w:hAnsi="宋体"/>
          <w:bCs/>
          <w:kern w:val="0"/>
          <w:szCs w:val="21"/>
        </w:rPr>
        <w:t>清除填筑范围内残留存的朽木、树根、杂草的腐蚀物质，并排除基坑积水；</w:t>
      </w:r>
    </w:p>
    <w:p w14:paraId="5A13A5E2"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基面附近的勘探槽、孔和平洞，均应按施工图纸要求回填封堵；</w:t>
      </w:r>
    </w:p>
    <w:p w14:paraId="3ECFAA4A"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基</w:t>
      </w:r>
      <w:r w:rsidRPr="00514474">
        <w:rPr>
          <w:rFonts w:ascii="宋体" w:hAnsi="宋体" w:hint="eastAsia"/>
          <w:bCs/>
          <w:kern w:val="0"/>
          <w:szCs w:val="21"/>
        </w:rPr>
        <w:t>础</w:t>
      </w:r>
      <w:r w:rsidRPr="00514474">
        <w:rPr>
          <w:rFonts w:ascii="宋体" w:hAnsi="宋体"/>
          <w:bCs/>
          <w:kern w:val="0"/>
          <w:szCs w:val="21"/>
        </w:rPr>
        <w:t>中布置有观测设备时，承包人应在填筑前埋设完毕，经监理人验收合格后，方可进行观测设备附近的</w:t>
      </w:r>
      <w:r w:rsidRPr="00514474">
        <w:rPr>
          <w:rFonts w:ascii="宋体" w:hAnsi="宋体" w:hint="eastAsia"/>
          <w:bCs/>
          <w:kern w:val="0"/>
          <w:szCs w:val="21"/>
        </w:rPr>
        <w:t>土石方</w:t>
      </w:r>
      <w:r w:rsidRPr="00514474">
        <w:rPr>
          <w:rFonts w:ascii="宋体" w:hAnsi="宋体"/>
          <w:bCs/>
          <w:kern w:val="0"/>
          <w:szCs w:val="21"/>
        </w:rPr>
        <w:t>填筑；</w:t>
      </w:r>
    </w:p>
    <w:p w14:paraId="3FC4B4E5"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4)</w:t>
      </w:r>
      <w:r w:rsidRPr="00514474">
        <w:rPr>
          <w:rFonts w:ascii="宋体" w:hAnsi="宋体"/>
          <w:bCs/>
          <w:kern w:val="0"/>
          <w:szCs w:val="21"/>
        </w:rPr>
        <w:t>填筑应在基础处理经监理人验收合格进行。</w:t>
      </w:r>
    </w:p>
    <w:p w14:paraId="785C9120"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hint="eastAsia"/>
          <w:bCs/>
          <w:kern w:val="0"/>
          <w:szCs w:val="21"/>
        </w:rPr>
        <w:t>2</w:t>
      </w:r>
      <w:r w:rsidRPr="00514474">
        <w:rPr>
          <w:rFonts w:ascii="宋体" w:hAnsi="宋体"/>
          <w:bCs/>
          <w:kern w:val="0"/>
          <w:szCs w:val="21"/>
        </w:rPr>
        <w:t>)</w:t>
      </w:r>
      <w:r w:rsidRPr="00514474">
        <w:rPr>
          <w:rFonts w:ascii="宋体" w:hAnsi="宋体"/>
          <w:bCs/>
          <w:kern w:val="0"/>
          <w:szCs w:val="21"/>
        </w:rPr>
        <w:t>截水槽基础处理</w:t>
      </w:r>
    </w:p>
    <w:p w14:paraId="123873F6"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proofErr w:type="gramStart"/>
      <w:r w:rsidRPr="00514474">
        <w:rPr>
          <w:rFonts w:ascii="宋体" w:hAnsi="宋体"/>
          <w:bCs/>
          <w:kern w:val="0"/>
          <w:szCs w:val="21"/>
        </w:rPr>
        <w:t>截</w:t>
      </w:r>
      <w:proofErr w:type="gramEnd"/>
      <w:r w:rsidRPr="00514474">
        <w:rPr>
          <w:rFonts w:ascii="宋体" w:hAnsi="宋体"/>
          <w:bCs/>
          <w:kern w:val="0"/>
          <w:szCs w:val="21"/>
        </w:rPr>
        <w:t>水槽开挖应符合施工图纸要求，开挖、填筑过程中做好施工排水，防止地基和基坑边坡的渗透破坏。</w:t>
      </w:r>
    </w:p>
    <w:p w14:paraId="1AC5573F" w14:textId="77777777" w:rsidR="00667B73" w:rsidRPr="00514474" w:rsidRDefault="00485D4A">
      <w:pPr>
        <w:spacing w:line="360" w:lineRule="auto"/>
        <w:rPr>
          <w:rFonts w:ascii="宋体" w:hAnsi="宋体" w:hint="eastAsia"/>
          <w:bCs/>
          <w:kern w:val="0"/>
          <w:szCs w:val="21"/>
        </w:rPr>
      </w:pPr>
      <w:r w:rsidRPr="00514474">
        <w:rPr>
          <w:rFonts w:ascii="宋体" w:hAnsi="宋体" w:hint="eastAsia"/>
          <w:bCs/>
          <w:kern w:val="0"/>
          <w:szCs w:val="21"/>
        </w:rPr>
        <w:t>6</w:t>
      </w:r>
      <w:r w:rsidRPr="00514474">
        <w:rPr>
          <w:rFonts w:ascii="宋体" w:hAnsi="宋体"/>
          <w:bCs/>
          <w:kern w:val="0"/>
          <w:szCs w:val="21"/>
        </w:rPr>
        <w:t xml:space="preserve">.4.2  </w:t>
      </w:r>
      <w:r w:rsidRPr="00514474">
        <w:rPr>
          <w:rFonts w:ascii="宋体" w:hAnsi="宋体"/>
          <w:bCs/>
          <w:kern w:val="0"/>
          <w:szCs w:val="21"/>
        </w:rPr>
        <w:t>土料填筑</w:t>
      </w:r>
    </w:p>
    <w:p w14:paraId="1FB0CC2D"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土料填筑应遵守</w:t>
      </w:r>
      <w:r w:rsidRPr="00514474">
        <w:rPr>
          <w:rFonts w:ascii="宋体" w:hAnsi="宋体"/>
          <w:bCs/>
          <w:kern w:val="0"/>
          <w:szCs w:val="21"/>
        </w:rPr>
        <w:t>DL</w:t>
      </w:r>
      <w:r w:rsidRPr="00514474">
        <w:rPr>
          <w:rFonts w:ascii="宋体" w:hAnsi="宋体"/>
          <w:bCs/>
          <w:kern w:val="0"/>
          <w:szCs w:val="21"/>
        </w:rPr>
        <w:t>／</w:t>
      </w:r>
      <w:r w:rsidRPr="00514474">
        <w:rPr>
          <w:rFonts w:ascii="宋体" w:hAnsi="宋体"/>
          <w:bCs/>
          <w:kern w:val="0"/>
          <w:szCs w:val="21"/>
        </w:rPr>
        <w:t>T 5129</w:t>
      </w:r>
      <w:r w:rsidRPr="00514474">
        <w:rPr>
          <w:rFonts w:ascii="宋体" w:hAnsi="宋体"/>
          <w:bCs/>
          <w:kern w:val="0"/>
          <w:szCs w:val="21"/>
        </w:rPr>
        <w:t>的有关规定。</w:t>
      </w:r>
    </w:p>
    <w:p w14:paraId="5C95AE57"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hint="eastAsia"/>
          <w:bCs/>
          <w:kern w:val="0"/>
          <w:szCs w:val="21"/>
        </w:rPr>
        <w:t>2</w:t>
      </w:r>
      <w:r w:rsidRPr="00514474">
        <w:rPr>
          <w:rFonts w:ascii="宋体" w:hAnsi="宋体"/>
          <w:bCs/>
          <w:kern w:val="0"/>
          <w:szCs w:val="21"/>
        </w:rPr>
        <w:t>)</w:t>
      </w:r>
      <w:r w:rsidRPr="00514474">
        <w:rPr>
          <w:rFonts w:ascii="宋体" w:hAnsi="宋体"/>
          <w:bCs/>
          <w:kern w:val="0"/>
          <w:szCs w:val="21"/>
        </w:rPr>
        <w:t>对路口段超压土体的处</w:t>
      </w:r>
      <w:proofErr w:type="gramStart"/>
      <w:r w:rsidRPr="00514474">
        <w:rPr>
          <w:rFonts w:ascii="宋体" w:hAnsi="宋体"/>
          <w:bCs/>
          <w:kern w:val="0"/>
          <w:szCs w:val="21"/>
        </w:rPr>
        <w:t>理应经</w:t>
      </w:r>
      <w:proofErr w:type="gramEnd"/>
      <w:r w:rsidRPr="00514474">
        <w:rPr>
          <w:rFonts w:ascii="宋体" w:hAnsi="宋体"/>
          <w:bCs/>
          <w:kern w:val="0"/>
          <w:szCs w:val="21"/>
        </w:rPr>
        <w:t>监理人批准。被污染的土料，应清除干净。</w:t>
      </w:r>
    </w:p>
    <w:p w14:paraId="754E3132"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hint="eastAsia"/>
          <w:bCs/>
          <w:kern w:val="0"/>
          <w:szCs w:val="21"/>
        </w:rPr>
        <w:t>3</w:t>
      </w:r>
      <w:r w:rsidRPr="00514474">
        <w:rPr>
          <w:rFonts w:ascii="宋体" w:hAnsi="宋体"/>
          <w:bCs/>
          <w:kern w:val="0"/>
          <w:szCs w:val="21"/>
        </w:rPr>
        <w:t>)</w:t>
      </w:r>
      <w:r w:rsidRPr="00514474">
        <w:rPr>
          <w:rFonts w:ascii="宋体" w:hAnsi="宋体"/>
          <w:bCs/>
          <w:kern w:val="0"/>
          <w:szCs w:val="21"/>
        </w:rPr>
        <w:t>混凝土墙与填土接触的部位，应按施工图纸要求铺设高塑性黏土。墙身两侧的填土应平起上升，靠墙的填土可用满载的运料汽车或装载机的轮胎或轻型振动</w:t>
      </w:r>
      <w:proofErr w:type="gramStart"/>
      <w:r w:rsidRPr="00514474">
        <w:rPr>
          <w:rFonts w:ascii="宋体" w:hAnsi="宋体"/>
          <w:bCs/>
          <w:kern w:val="0"/>
          <w:szCs w:val="21"/>
        </w:rPr>
        <w:t>碾</w:t>
      </w:r>
      <w:proofErr w:type="gramEnd"/>
      <w:r w:rsidRPr="00514474">
        <w:rPr>
          <w:rFonts w:ascii="宋体" w:hAnsi="宋体"/>
          <w:bCs/>
          <w:kern w:val="0"/>
          <w:szCs w:val="21"/>
        </w:rPr>
        <w:t>顺墙轴线方向机械压实。</w:t>
      </w:r>
    </w:p>
    <w:p w14:paraId="53C23317"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hint="eastAsia"/>
          <w:bCs/>
          <w:kern w:val="0"/>
          <w:szCs w:val="21"/>
        </w:rPr>
        <w:t>4</w:t>
      </w:r>
      <w:r w:rsidRPr="00514474">
        <w:rPr>
          <w:rFonts w:ascii="宋体" w:hAnsi="宋体"/>
          <w:bCs/>
          <w:kern w:val="0"/>
          <w:szCs w:val="21"/>
        </w:rPr>
        <w:t>)</w:t>
      </w:r>
      <w:r w:rsidRPr="00514474">
        <w:rPr>
          <w:rFonts w:ascii="宋体" w:hAnsi="宋体"/>
          <w:bCs/>
          <w:kern w:val="0"/>
          <w:szCs w:val="21"/>
        </w:rPr>
        <w:t>填筑面应略向上游倾斜，以利排除积水。下雨前应采取措施，防止雨水下渗，雨后应将填筑面含水量调整至合格范围内，才能复工。</w:t>
      </w:r>
    </w:p>
    <w:p w14:paraId="5C2ED0CC"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hint="eastAsia"/>
          <w:bCs/>
          <w:kern w:val="0"/>
          <w:szCs w:val="21"/>
        </w:rPr>
        <w:t>5</w:t>
      </w:r>
      <w:r w:rsidRPr="00514474">
        <w:rPr>
          <w:rFonts w:ascii="宋体" w:hAnsi="宋体"/>
          <w:bCs/>
          <w:kern w:val="0"/>
          <w:szCs w:val="21"/>
        </w:rPr>
        <w:t>)</w:t>
      </w:r>
      <w:r w:rsidRPr="00514474">
        <w:rPr>
          <w:rFonts w:ascii="宋体" w:hAnsi="宋体"/>
          <w:bCs/>
          <w:kern w:val="0"/>
          <w:szCs w:val="21"/>
        </w:rPr>
        <w:t>雨季停工前，表面应铺设保护层，复工前予以清除。</w:t>
      </w:r>
    </w:p>
    <w:p w14:paraId="0B0CFAFA"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hint="eastAsia"/>
          <w:bCs/>
          <w:kern w:val="0"/>
          <w:szCs w:val="21"/>
        </w:rPr>
        <w:t>6</w:t>
      </w:r>
      <w:r w:rsidRPr="00514474">
        <w:rPr>
          <w:rFonts w:ascii="宋体" w:hAnsi="宋体"/>
          <w:bCs/>
          <w:kern w:val="0"/>
          <w:szCs w:val="21"/>
        </w:rPr>
        <w:t>)</w:t>
      </w:r>
      <w:proofErr w:type="gramStart"/>
      <w:r w:rsidRPr="00514474">
        <w:rPr>
          <w:rFonts w:ascii="宋体" w:hAnsi="宋体"/>
          <w:bCs/>
          <w:kern w:val="0"/>
          <w:szCs w:val="21"/>
        </w:rPr>
        <w:t>在负温条件</w:t>
      </w:r>
      <w:proofErr w:type="gramEnd"/>
      <w:r w:rsidRPr="00514474">
        <w:rPr>
          <w:rFonts w:ascii="宋体" w:hAnsi="宋体"/>
          <w:bCs/>
          <w:kern w:val="0"/>
          <w:szCs w:val="21"/>
        </w:rPr>
        <w:t>下进行填筑应遵守</w:t>
      </w:r>
      <w:r w:rsidRPr="00514474">
        <w:rPr>
          <w:rFonts w:ascii="宋体" w:hAnsi="宋体"/>
          <w:bCs/>
          <w:kern w:val="0"/>
          <w:szCs w:val="21"/>
        </w:rPr>
        <w:t>SL 49</w:t>
      </w:r>
      <w:r w:rsidRPr="00514474">
        <w:rPr>
          <w:rFonts w:ascii="宋体" w:hAnsi="宋体"/>
          <w:bCs/>
          <w:kern w:val="0"/>
          <w:szCs w:val="21"/>
        </w:rPr>
        <w:t>第</w:t>
      </w:r>
      <w:r w:rsidRPr="00514474">
        <w:rPr>
          <w:rFonts w:ascii="宋体" w:hAnsi="宋体"/>
          <w:bCs/>
          <w:kern w:val="0"/>
          <w:szCs w:val="21"/>
        </w:rPr>
        <w:t>5.2.8</w:t>
      </w:r>
      <w:r w:rsidRPr="00514474">
        <w:rPr>
          <w:rFonts w:ascii="宋体" w:hAnsi="宋体"/>
          <w:bCs/>
          <w:kern w:val="0"/>
          <w:szCs w:val="21"/>
        </w:rPr>
        <w:t>条的有关规定。</w:t>
      </w:r>
    </w:p>
    <w:p w14:paraId="0C050CA2" w14:textId="77777777" w:rsidR="00667B73" w:rsidRPr="00514474" w:rsidRDefault="00485D4A">
      <w:pPr>
        <w:spacing w:line="360" w:lineRule="auto"/>
        <w:rPr>
          <w:rFonts w:ascii="宋体" w:hAnsi="宋体" w:hint="eastAsia"/>
          <w:b/>
          <w:kern w:val="0"/>
          <w:szCs w:val="21"/>
        </w:rPr>
      </w:pPr>
      <w:r w:rsidRPr="00514474">
        <w:rPr>
          <w:rFonts w:ascii="宋体" w:hAnsi="宋体" w:hint="eastAsia"/>
          <w:b/>
          <w:kern w:val="0"/>
          <w:szCs w:val="21"/>
        </w:rPr>
        <w:t>6</w:t>
      </w:r>
      <w:r w:rsidRPr="00514474">
        <w:rPr>
          <w:rFonts w:ascii="宋体" w:hAnsi="宋体"/>
          <w:b/>
          <w:kern w:val="0"/>
          <w:szCs w:val="21"/>
        </w:rPr>
        <w:t>.5</w:t>
      </w:r>
      <w:r w:rsidRPr="00514474">
        <w:rPr>
          <w:rFonts w:ascii="宋体" w:hAnsi="宋体" w:hint="eastAsia"/>
          <w:b/>
          <w:kern w:val="0"/>
          <w:szCs w:val="21"/>
        </w:rPr>
        <w:t xml:space="preserve">  </w:t>
      </w:r>
      <w:r w:rsidRPr="00514474">
        <w:rPr>
          <w:rFonts w:ascii="宋体" w:hAnsi="宋体"/>
          <w:b/>
          <w:kern w:val="0"/>
          <w:szCs w:val="21"/>
        </w:rPr>
        <w:t>填筑合理用料</w:t>
      </w:r>
    </w:p>
    <w:p w14:paraId="38C26517" w14:textId="77777777" w:rsidR="00667B73" w:rsidRPr="00514474" w:rsidRDefault="00485D4A">
      <w:pPr>
        <w:spacing w:line="360" w:lineRule="auto"/>
        <w:rPr>
          <w:rFonts w:ascii="宋体" w:hAnsi="宋体" w:hint="eastAsia"/>
          <w:bCs/>
          <w:kern w:val="0"/>
          <w:szCs w:val="21"/>
        </w:rPr>
      </w:pPr>
      <w:r w:rsidRPr="00514474">
        <w:rPr>
          <w:rFonts w:ascii="宋体" w:hAnsi="宋体" w:hint="eastAsia"/>
          <w:bCs/>
          <w:kern w:val="0"/>
          <w:szCs w:val="21"/>
        </w:rPr>
        <w:t>6</w:t>
      </w:r>
      <w:r w:rsidRPr="00514474">
        <w:rPr>
          <w:rFonts w:ascii="宋体" w:hAnsi="宋体"/>
          <w:bCs/>
          <w:kern w:val="0"/>
          <w:szCs w:val="21"/>
        </w:rPr>
        <w:t xml:space="preserve">.5.1  </w:t>
      </w:r>
      <w:r w:rsidRPr="00514474">
        <w:rPr>
          <w:rFonts w:ascii="宋体" w:hAnsi="宋体"/>
          <w:bCs/>
          <w:kern w:val="0"/>
          <w:szCs w:val="21"/>
        </w:rPr>
        <w:t>料物供求平衡计划</w:t>
      </w:r>
    </w:p>
    <w:p w14:paraId="14ACECB7"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承包人应按本工程各料场开采储量、质量，以及施工开挖可用于填筑的土石方开挖料，并根据施工方法、施工进度和导流分期等进行综合分析，确定不同施工阶段各填筑料的填筑部位，制定取料和填筑的料物供求平衡计划。</w:t>
      </w:r>
    </w:p>
    <w:p w14:paraId="4901D54A"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土石方填筑期间，应随时观测施工期间河水水位和流量变化，控制填筑面貌。若遇特殊情况，应备足料源，供临时度汛高峰期填筑使用。</w:t>
      </w:r>
    </w:p>
    <w:p w14:paraId="6660432F" w14:textId="77777777" w:rsidR="00667B73" w:rsidRPr="00514474" w:rsidRDefault="00485D4A">
      <w:pPr>
        <w:spacing w:line="360" w:lineRule="auto"/>
        <w:rPr>
          <w:rFonts w:ascii="宋体" w:hAnsi="宋体" w:hint="eastAsia"/>
          <w:bCs/>
          <w:kern w:val="0"/>
          <w:szCs w:val="21"/>
        </w:rPr>
      </w:pPr>
      <w:r w:rsidRPr="00514474">
        <w:rPr>
          <w:rFonts w:ascii="宋体" w:hAnsi="宋体" w:hint="eastAsia"/>
          <w:bCs/>
          <w:kern w:val="0"/>
          <w:szCs w:val="21"/>
        </w:rPr>
        <w:t>6</w:t>
      </w:r>
      <w:r w:rsidRPr="00514474">
        <w:rPr>
          <w:rFonts w:ascii="宋体" w:hAnsi="宋体"/>
          <w:bCs/>
          <w:kern w:val="0"/>
          <w:szCs w:val="21"/>
        </w:rPr>
        <w:t xml:space="preserve">.5.2  </w:t>
      </w:r>
      <w:r w:rsidRPr="00514474">
        <w:rPr>
          <w:rFonts w:ascii="宋体" w:hAnsi="宋体"/>
          <w:bCs/>
          <w:kern w:val="0"/>
          <w:szCs w:val="21"/>
        </w:rPr>
        <w:t>合理用料</w:t>
      </w:r>
    </w:p>
    <w:p w14:paraId="15FE50F9"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承包人应根据料场高程、位置、填筑部位作统一规划，合理安排施工顺序，高</w:t>
      </w:r>
      <w:proofErr w:type="gramStart"/>
      <w:r w:rsidRPr="00514474">
        <w:rPr>
          <w:rFonts w:ascii="宋体" w:hAnsi="宋体"/>
          <w:bCs/>
          <w:kern w:val="0"/>
          <w:szCs w:val="21"/>
        </w:rPr>
        <w:t>料高填</w:t>
      </w:r>
      <w:proofErr w:type="gramEnd"/>
      <w:r w:rsidRPr="00514474">
        <w:rPr>
          <w:rFonts w:ascii="宋体" w:hAnsi="宋体"/>
          <w:bCs/>
          <w:kern w:val="0"/>
          <w:szCs w:val="21"/>
        </w:rPr>
        <w:t>、低</w:t>
      </w:r>
      <w:proofErr w:type="gramStart"/>
      <w:r w:rsidRPr="00514474">
        <w:rPr>
          <w:rFonts w:ascii="宋体" w:hAnsi="宋体"/>
          <w:bCs/>
          <w:kern w:val="0"/>
          <w:szCs w:val="21"/>
        </w:rPr>
        <w:t>料低填</w:t>
      </w:r>
      <w:proofErr w:type="gramEnd"/>
      <w:r w:rsidRPr="00514474">
        <w:rPr>
          <w:rFonts w:ascii="宋体" w:hAnsi="宋体"/>
          <w:bCs/>
          <w:kern w:val="0"/>
          <w:szCs w:val="21"/>
        </w:rPr>
        <w:t>、减少运输和交叉运输的干扰。</w:t>
      </w:r>
    </w:p>
    <w:p w14:paraId="58750D57"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承包人应按本技术条款的规定和料物供求平衡计划进行开采和加工，并按监理人指定的地点堆放和贮存料场开挖料和建筑物施工开挖料。</w:t>
      </w:r>
    </w:p>
    <w:p w14:paraId="1D8D94E1" w14:textId="77777777" w:rsidR="00667B73" w:rsidRPr="00514474" w:rsidRDefault="00485D4A">
      <w:pPr>
        <w:spacing w:line="360" w:lineRule="auto"/>
        <w:rPr>
          <w:rFonts w:ascii="宋体" w:hAnsi="宋体" w:hint="eastAsia"/>
          <w:b/>
          <w:kern w:val="0"/>
          <w:szCs w:val="21"/>
        </w:rPr>
      </w:pPr>
      <w:r w:rsidRPr="00514474">
        <w:rPr>
          <w:rFonts w:ascii="宋体" w:hAnsi="宋体" w:hint="eastAsia"/>
          <w:b/>
          <w:kern w:val="0"/>
          <w:szCs w:val="21"/>
        </w:rPr>
        <w:t>6</w:t>
      </w:r>
      <w:r w:rsidRPr="00514474">
        <w:rPr>
          <w:rFonts w:ascii="宋体" w:hAnsi="宋体"/>
          <w:b/>
          <w:kern w:val="0"/>
          <w:szCs w:val="21"/>
        </w:rPr>
        <w:t>.</w:t>
      </w:r>
      <w:r w:rsidRPr="00514474">
        <w:rPr>
          <w:rFonts w:ascii="宋体" w:hAnsi="宋体" w:hint="eastAsia"/>
          <w:b/>
          <w:kern w:val="0"/>
          <w:szCs w:val="21"/>
        </w:rPr>
        <w:t xml:space="preserve">6 </w:t>
      </w:r>
      <w:r w:rsidRPr="00514474">
        <w:rPr>
          <w:rFonts w:ascii="宋体" w:hAnsi="宋体"/>
          <w:b/>
          <w:kern w:val="0"/>
          <w:szCs w:val="21"/>
        </w:rPr>
        <w:t>质量检查和验收</w:t>
      </w:r>
    </w:p>
    <w:p w14:paraId="5B954025" w14:textId="77777777" w:rsidR="00667B73" w:rsidRPr="00514474" w:rsidRDefault="00485D4A">
      <w:pPr>
        <w:spacing w:line="360" w:lineRule="auto"/>
        <w:rPr>
          <w:rFonts w:ascii="宋体" w:hAnsi="宋体" w:hint="eastAsia"/>
          <w:bCs/>
          <w:kern w:val="0"/>
          <w:szCs w:val="21"/>
        </w:rPr>
      </w:pPr>
      <w:r w:rsidRPr="00514474">
        <w:rPr>
          <w:rFonts w:ascii="宋体" w:hAnsi="宋体" w:hint="eastAsia"/>
          <w:bCs/>
          <w:kern w:val="0"/>
          <w:szCs w:val="21"/>
        </w:rPr>
        <w:t>6</w:t>
      </w:r>
      <w:r w:rsidRPr="00514474">
        <w:rPr>
          <w:rFonts w:ascii="宋体" w:hAnsi="宋体"/>
          <w:bCs/>
          <w:kern w:val="0"/>
          <w:szCs w:val="21"/>
        </w:rPr>
        <w:t>.</w:t>
      </w:r>
      <w:r w:rsidRPr="00514474">
        <w:rPr>
          <w:rFonts w:ascii="宋体" w:hAnsi="宋体" w:hint="eastAsia"/>
          <w:bCs/>
          <w:kern w:val="0"/>
          <w:szCs w:val="21"/>
        </w:rPr>
        <w:t>6</w:t>
      </w:r>
      <w:r w:rsidRPr="00514474">
        <w:rPr>
          <w:rFonts w:ascii="宋体" w:hAnsi="宋体"/>
          <w:bCs/>
          <w:kern w:val="0"/>
          <w:szCs w:val="21"/>
        </w:rPr>
        <w:t xml:space="preserve">.1  </w:t>
      </w:r>
      <w:r w:rsidRPr="00514474">
        <w:rPr>
          <w:rFonts w:ascii="宋体" w:hAnsi="宋体"/>
          <w:bCs/>
          <w:kern w:val="0"/>
          <w:szCs w:val="21"/>
        </w:rPr>
        <w:t>土石方填筑前的质量检查和验收</w:t>
      </w:r>
    </w:p>
    <w:p w14:paraId="07CAC56E"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填筑前的地形平面、剖面测量资料的复核检查；</w:t>
      </w:r>
    </w:p>
    <w:p w14:paraId="0904B55A"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填筑</w:t>
      </w:r>
      <w:proofErr w:type="gramStart"/>
      <w:r w:rsidRPr="00514474">
        <w:rPr>
          <w:rFonts w:ascii="宋体" w:hAnsi="宋体"/>
          <w:bCs/>
          <w:kern w:val="0"/>
          <w:szCs w:val="21"/>
        </w:rPr>
        <w:t>前基础</w:t>
      </w:r>
      <w:proofErr w:type="gramEnd"/>
      <w:r w:rsidRPr="00514474">
        <w:rPr>
          <w:rFonts w:ascii="宋体" w:hAnsi="宋体"/>
          <w:bCs/>
          <w:kern w:val="0"/>
          <w:szCs w:val="21"/>
        </w:rPr>
        <w:t>面清理的检查和验收；</w:t>
      </w:r>
    </w:p>
    <w:p w14:paraId="14ADED81"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土石方填筑料的物理力学试验成果抽检；</w:t>
      </w:r>
    </w:p>
    <w:p w14:paraId="6F7D1CFE"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lastRenderedPageBreak/>
        <w:t xml:space="preserve">    (4)</w:t>
      </w:r>
      <w:r w:rsidRPr="00514474">
        <w:rPr>
          <w:rFonts w:ascii="宋体" w:hAnsi="宋体"/>
          <w:bCs/>
          <w:kern w:val="0"/>
          <w:szCs w:val="21"/>
        </w:rPr>
        <w:t>施工碾压参数及其试验成果的检查和验收。</w:t>
      </w:r>
    </w:p>
    <w:p w14:paraId="2DCE1FC8" w14:textId="77777777" w:rsidR="00667B73" w:rsidRPr="00514474" w:rsidRDefault="00485D4A">
      <w:pPr>
        <w:spacing w:line="360" w:lineRule="auto"/>
        <w:rPr>
          <w:rFonts w:ascii="宋体" w:hAnsi="宋体" w:hint="eastAsia"/>
          <w:bCs/>
          <w:kern w:val="0"/>
          <w:szCs w:val="21"/>
        </w:rPr>
      </w:pPr>
      <w:r w:rsidRPr="00514474">
        <w:rPr>
          <w:rFonts w:ascii="宋体" w:hAnsi="宋体" w:hint="eastAsia"/>
          <w:bCs/>
          <w:kern w:val="0"/>
          <w:szCs w:val="21"/>
        </w:rPr>
        <w:t>6</w:t>
      </w:r>
      <w:r w:rsidRPr="00514474">
        <w:rPr>
          <w:rFonts w:ascii="宋体" w:hAnsi="宋体"/>
          <w:bCs/>
          <w:kern w:val="0"/>
          <w:szCs w:val="21"/>
        </w:rPr>
        <w:t>.</w:t>
      </w:r>
      <w:r w:rsidRPr="00514474">
        <w:rPr>
          <w:rFonts w:ascii="宋体" w:hAnsi="宋体" w:hint="eastAsia"/>
          <w:bCs/>
          <w:kern w:val="0"/>
          <w:szCs w:val="21"/>
        </w:rPr>
        <w:t>6</w:t>
      </w:r>
      <w:r w:rsidRPr="00514474">
        <w:rPr>
          <w:rFonts w:ascii="宋体" w:hAnsi="宋体"/>
          <w:bCs/>
          <w:kern w:val="0"/>
          <w:szCs w:val="21"/>
        </w:rPr>
        <w:t>.2</w:t>
      </w:r>
      <w:r w:rsidRPr="00514474">
        <w:rPr>
          <w:rFonts w:ascii="宋体" w:hAnsi="宋体" w:hint="eastAsia"/>
          <w:bCs/>
          <w:kern w:val="0"/>
          <w:szCs w:val="21"/>
        </w:rPr>
        <w:t xml:space="preserve">  </w:t>
      </w:r>
      <w:r w:rsidRPr="00514474">
        <w:rPr>
          <w:rFonts w:ascii="宋体" w:hAnsi="宋体"/>
          <w:bCs/>
          <w:kern w:val="0"/>
          <w:szCs w:val="21"/>
        </w:rPr>
        <w:t>土石方填筑过程的质量检查和验收</w:t>
      </w:r>
    </w:p>
    <w:p w14:paraId="57A5F786"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填筑过程的质量检查的内容、方法和程序应遵守</w:t>
      </w:r>
      <w:r w:rsidRPr="00514474">
        <w:rPr>
          <w:rFonts w:ascii="宋体" w:hAnsi="宋体"/>
          <w:bCs/>
          <w:kern w:val="0"/>
          <w:szCs w:val="21"/>
        </w:rPr>
        <w:t>SL 49</w:t>
      </w:r>
      <w:r w:rsidRPr="00514474">
        <w:rPr>
          <w:rFonts w:ascii="宋体" w:hAnsi="宋体"/>
          <w:bCs/>
          <w:kern w:val="0"/>
          <w:szCs w:val="21"/>
        </w:rPr>
        <w:t>附录</w:t>
      </w:r>
      <w:r w:rsidRPr="00514474">
        <w:rPr>
          <w:rFonts w:ascii="宋体" w:hAnsi="宋体"/>
          <w:bCs/>
          <w:kern w:val="0"/>
          <w:szCs w:val="21"/>
        </w:rPr>
        <w:t>A</w:t>
      </w:r>
      <w:r w:rsidRPr="00514474">
        <w:rPr>
          <w:rFonts w:ascii="宋体" w:hAnsi="宋体"/>
          <w:bCs/>
          <w:kern w:val="0"/>
          <w:szCs w:val="21"/>
        </w:rPr>
        <w:t>的规定。</w:t>
      </w:r>
    </w:p>
    <w:p w14:paraId="1515AE8B"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填筑质量控制标准应符合</w:t>
      </w:r>
      <w:r w:rsidRPr="00514474">
        <w:rPr>
          <w:rFonts w:ascii="宋体" w:hAnsi="宋体" w:hint="eastAsia"/>
          <w:bCs/>
          <w:kern w:val="0"/>
          <w:szCs w:val="21"/>
        </w:rPr>
        <w:t>有关</w:t>
      </w:r>
      <w:r w:rsidRPr="00514474">
        <w:rPr>
          <w:rFonts w:ascii="宋体" w:hAnsi="宋体"/>
          <w:bCs/>
          <w:kern w:val="0"/>
          <w:szCs w:val="21"/>
        </w:rPr>
        <w:t>规定。</w:t>
      </w:r>
    </w:p>
    <w:p w14:paraId="7BD5BC52"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在土料场对土料的含水量和颗粒级配进行检验，严格控制土料的含水量。</w:t>
      </w:r>
    </w:p>
    <w:p w14:paraId="51A68DF9"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hint="eastAsia"/>
          <w:bCs/>
          <w:kern w:val="0"/>
          <w:szCs w:val="21"/>
        </w:rPr>
        <w:t>4</w:t>
      </w:r>
      <w:r w:rsidRPr="00514474">
        <w:rPr>
          <w:rFonts w:ascii="宋体" w:hAnsi="宋体"/>
          <w:bCs/>
          <w:kern w:val="0"/>
          <w:szCs w:val="21"/>
        </w:rPr>
        <w:t>)</w:t>
      </w:r>
      <w:r w:rsidRPr="00514474">
        <w:rPr>
          <w:rFonts w:ascii="宋体" w:hAnsi="宋体"/>
          <w:bCs/>
          <w:kern w:val="0"/>
          <w:szCs w:val="21"/>
        </w:rPr>
        <w:t>对每一层填筑面，应按</w:t>
      </w:r>
      <w:r w:rsidRPr="00514474">
        <w:rPr>
          <w:rFonts w:ascii="宋体" w:hAnsi="宋体" w:hint="eastAsia"/>
          <w:bCs/>
          <w:kern w:val="0"/>
          <w:szCs w:val="21"/>
        </w:rPr>
        <w:t>有关</w:t>
      </w:r>
      <w:r w:rsidRPr="00514474">
        <w:rPr>
          <w:rFonts w:ascii="宋体" w:hAnsi="宋体"/>
          <w:bCs/>
          <w:kern w:val="0"/>
          <w:szCs w:val="21"/>
        </w:rPr>
        <w:t>规定进行工程隐蔽部位的验收。</w:t>
      </w:r>
    </w:p>
    <w:p w14:paraId="7DA170C8"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hint="eastAsia"/>
          <w:bCs/>
          <w:kern w:val="0"/>
          <w:szCs w:val="21"/>
        </w:rPr>
        <w:t>5</w:t>
      </w:r>
      <w:r w:rsidRPr="00514474">
        <w:rPr>
          <w:rFonts w:ascii="宋体" w:hAnsi="宋体"/>
          <w:bCs/>
          <w:kern w:val="0"/>
          <w:szCs w:val="21"/>
        </w:rPr>
        <w:t>)</w:t>
      </w:r>
      <w:r w:rsidRPr="00514474">
        <w:rPr>
          <w:rFonts w:ascii="宋体" w:hAnsi="宋体"/>
          <w:bCs/>
          <w:kern w:val="0"/>
          <w:szCs w:val="21"/>
        </w:rPr>
        <w:t>承包人应按监理人指示，针对施工内容，提交各项质量检查报告。经监理人验收后作为土石方填筑工程完工验收的附件。</w:t>
      </w:r>
    </w:p>
    <w:p w14:paraId="35709501" w14:textId="77777777" w:rsidR="00667B73" w:rsidRPr="00514474" w:rsidRDefault="00485D4A">
      <w:pPr>
        <w:spacing w:line="360" w:lineRule="auto"/>
        <w:rPr>
          <w:rFonts w:ascii="宋体" w:hAnsi="宋体" w:hint="eastAsia"/>
          <w:bCs/>
          <w:kern w:val="0"/>
          <w:szCs w:val="21"/>
        </w:rPr>
      </w:pPr>
      <w:r w:rsidRPr="00514474">
        <w:rPr>
          <w:rFonts w:ascii="宋体" w:hAnsi="宋体" w:hint="eastAsia"/>
          <w:bCs/>
          <w:kern w:val="0"/>
          <w:szCs w:val="21"/>
        </w:rPr>
        <w:t>6</w:t>
      </w:r>
      <w:r w:rsidRPr="00514474">
        <w:rPr>
          <w:rFonts w:ascii="宋体" w:hAnsi="宋体"/>
          <w:bCs/>
          <w:kern w:val="0"/>
          <w:szCs w:val="21"/>
        </w:rPr>
        <w:t>.</w:t>
      </w:r>
      <w:r w:rsidRPr="00514474">
        <w:rPr>
          <w:rFonts w:ascii="宋体" w:hAnsi="宋体" w:hint="eastAsia"/>
          <w:bCs/>
          <w:kern w:val="0"/>
          <w:szCs w:val="21"/>
        </w:rPr>
        <w:t>6</w:t>
      </w:r>
      <w:r w:rsidRPr="00514474">
        <w:rPr>
          <w:rFonts w:ascii="宋体" w:hAnsi="宋体"/>
          <w:bCs/>
          <w:kern w:val="0"/>
          <w:szCs w:val="21"/>
        </w:rPr>
        <w:t>.</w:t>
      </w:r>
      <w:r w:rsidRPr="00514474">
        <w:rPr>
          <w:rFonts w:ascii="宋体" w:hAnsi="宋体" w:hint="eastAsia"/>
          <w:bCs/>
          <w:kern w:val="0"/>
          <w:szCs w:val="21"/>
        </w:rPr>
        <w:t>3</w:t>
      </w:r>
      <w:r w:rsidRPr="00514474">
        <w:rPr>
          <w:rFonts w:ascii="宋体" w:hAnsi="宋体"/>
          <w:bCs/>
          <w:kern w:val="0"/>
          <w:szCs w:val="21"/>
        </w:rPr>
        <w:t xml:space="preserve">  </w:t>
      </w:r>
      <w:r w:rsidRPr="00514474">
        <w:rPr>
          <w:rFonts w:ascii="宋体" w:hAnsi="宋体"/>
          <w:bCs/>
          <w:kern w:val="0"/>
          <w:szCs w:val="21"/>
        </w:rPr>
        <w:t>完工验收</w:t>
      </w:r>
    </w:p>
    <w:p w14:paraId="3B111404"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bCs/>
          <w:kern w:val="0"/>
          <w:szCs w:val="21"/>
        </w:rPr>
        <w:t>填筑工程全部完工后，承包人应向监理人申请完工验收，并提交以下完工验收资料：</w:t>
      </w:r>
    </w:p>
    <w:p w14:paraId="1939B054"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bCs/>
          <w:kern w:val="0"/>
          <w:szCs w:val="21"/>
        </w:rPr>
        <w:t>土石方填筑工程竣工图；</w:t>
      </w:r>
    </w:p>
    <w:p w14:paraId="552E35F2"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现场试验成果；</w:t>
      </w:r>
    </w:p>
    <w:p w14:paraId="68D85DED"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(3)</w:t>
      </w:r>
      <w:r w:rsidRPr="00514474">
        <w:rPr>
          <w:rFonts w:ascii="宋体" w:hAnsi="宋体"/>
          <w:bCs/>
          <w:kern w:val="0"/>
          <w:szCs w:val="21"/>
        </w:rPr>
        <w:t>填筑质量</w:t>
      </w:r>
      <w:r w:rsidRPr="00514474">
        <w:rPr>
          <w:rFonts w:ascii="宋体" w:hAnsi="宋体"/>
          <w:bCs/>
          <w:kern w:val="0"/>
          <w:szCs w:val="21"/>
        </w:rPr>
        <w:t xml:space="preserve"> (</w:t>
      </w:r>
      <w:r w:rsidRPr="00514474">
        <w:rPr>
          <w:rFonts w:ascii="宋体" w:hAnsi="宋体"/>
          <w:bCs/>
          <w:kern w:val="0"/>
          <w:szCs w:val="21"/>
        </w:rPr>
        <w:t>包括质量事故处理</w:t>
      </w:r>
      <w:r w:rsidRPr="00514474">
        <w:rPr>
          <w:rFonts w:ascii="宋体" w:hAnsi="宋体"/>
          <w:bCs/>
          <w:kern w:val="0"/>
          <w:szCs w:val="21"/>
        </w:rPr>
        <w:t>)</w:t>
      </w:r>
      <w:r w:rsidRPr="00514474">
        <w:rPr>
          <w:rFonts w:ascii="宋体" w:hAnsi="宋体"/>
          <w:bCs/>
          <w:kern w:val="0"/>
          <w:szCs w:val="21"/>
        </w:rPr>
        <w:t>报告；</w:t>
      </w:r>
    </w:p>
    <w:p w14:paraId="4F984535"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(4)</w:t>
      </w:r>
      <w:r w:rsidRPr="00514474">
        <w:rPr>
          <w:rFonts w:ascii="宋体" w:hAnsi="宋体"/>
          <w:bCs/>
          <w:kern w:val="0"/>
          <w:szCs w:val="21"/>
        </w:rPr>
        <w:t>施工期安全监测的观测成果；</w:t>
      </w:r>
    </w:p>
    <w:p w14:paraId="1FA3E29D"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(5)</w:t>
      </w:r>
      <w:r w:rsidRPr="00514474">
        <w:rPr>
          <w:rFonts w:ascii="宋体" w:hAnsi="宋体"/>
          <w:bCs/>
          <w:kern w:val="0"/>
          <w:szCs w:val="21"/>
        </w:rPr>
        <w:t>工程隐蔽部位的检查验收报告；</w:t>
      </w:r>
    </w:p>
    <w:p w14:paraId="6D396B23"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(6)</w:t>
      </w:r>
      <w:r w:rsidRPr="00514474">
        <w:rPr>
          <w:rFonts w:ascii="宋体" w:hAnsi="宋体"/>
          <w:bCs/>
          <w:kern w:val="0"/>
          <w:szCs w:val="21"/>
        </w:rPr>
        <w:t>监理人要求提供的其它资料。</w:t>
      </w:r>
    </w:p>
    <w:p w14:paraId="4ED01034" w14:textId="77777777" w:rsidR="00667B73" w:rsidRPr="00514474" w:rsidRDefault="00485D4A">
      <w:pPr>
        <w:spacing w:line="360" w:lineRule="auto"/>
        <w:rPr>
          <w:rFonts w:ascii="宋体" w:hAnsi="宋体" w:hint="eastAsia"/>
          <w:b/>
          <w:kern w:val="0"/>
          <w:szCs w:val="21"/>
        </w:rPr>
      </w:pPr>
      <w:r w:rsidRPr="00514474">
        <w:rPr>
          <w:rFonts w:ascii="宋体" w:hAnsi="宋体" w:hint="eastAsia"/>
          <w:b/>
          <w:kern w:val="0"/>
          <w:szCs w:val="21"/>
        </w:rPr>
        <w:t>6</w:t>
      </w:r>
      <w:r w:rsidRPr="00514474">
        <w:rPr>
          <w:rFonts w:ascii="宋体" w:hAnsi="宋体"/>
          <w:b/>
          <w:kern w:val="0"/>
          <w:szCs w:val="21"/>
        </w:rPr>
        <w:t>.</w:t>
      </w:r>
      <w:r w:rsidRPr="00514474">
        <w:rPr>
          <w:rFonts w:ascii="宋体" w:hAnsi="宋体" w:hint="eastAsia"/>
          <w:b/>
          <w:kern w:val="0"/>
          <w:szCs w:val="21"/>
        </w:rPr>
        <w:t>7</w:t>
      </w:r>
      <w:r w:rsidRPr="00514474">
        <w:rPr>
          <w:rFonts w:ascii="宋体" w:hAnsi="宋体"/>
          <w:b/>
          <w:kern w:val="0"/>
          <w:szCs w:val="21"/>
        </w:rPr>
        <w:t xml:space="preserve">  </w:t>
      </w:r>
      <w:r w:rsidRPr="00514474">
        <w:rPr>
          <w:rFonts w:ascii="宋体" w:hAnsi="宋体"/>
          <w:b/>
          <w:kern w:val="0"/>
          <w:szCs w:val="21"/>
        </w:rPr>
        <w:t>计量和支付</w:t>
      </w:r>
    </w:p>
    <w:p w14:paraId="7251D764"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(1)</w:t>
      </w:r>
      <w:r w:rsidRPr="00514474">
        <w:rPr>
          <w:rFonts w:ascii="宋体" w:hAnsi="宋体" w:hint="eastAsia"/>
          <w:bCs/>
          <w:kern w:val="0"/>
          <w:szCs w:val="21"/>
        </w:rPr>
        <w:t>土石方</w:t>
      </w:r>
      <w:r w:rsidRPr="00514474">
        <w:rPr>
          <w:rFonts w:ascii="宋体" w:hAnsi="宋体"/>
          <w:bCs/>
          <w:kern w:val="0"/>
          <w:szCs w:val="21"/>
        </w:rPr>
        <w:t>填筑按施工图纸所示尺寸计算的有效压实方体积以立方米为单位计量，由发包人按《工程量清单》相应项目有效工程量的每立方米工程单价支付。</w:t>
      </w:r>
    </w:p>
    <w:p w14:paraId="48C11415"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(2)</w:t>
      </w:r>
      <w:r w:rsidRPr="00514474">
        <w:rPr>
          <w:rFonts w:ascii="宋体" w:hAnsi="宋体"/>
          <w:bCs/>
          <w:kern w:val="0"/>
          <w:szCs w:val="21"/>
        </w:rPr>
        <w:t>填筑</w:t>
      </w:r>
      <w:r w:rsidRPr="00514474">
        <w:rPr>
          <w:rFonts w:ascii="宋体" w:hAnsi="宋体" w:hint="eastAsia"/>
          <w:bCs/>
          <w:kern w:val="0"/>
          <w:szCs w:val="21"/>
        </w:rPr>
        <w:t>工程</w:t>
      </w:r>
      <w:r w:rsidRPr="00514474">
        <w:rPr>
          <w:rFonts w:ascii="宋体" w:hAnsi="宋体"/>
          <w:bCs/>
          <w:kern w:val="0"/>
          <w:szCs w:val="21"/>
        </w:rPr>
        <w:t>全部完成后，最终结算的工程量应是经过施工期间压实并经自然沉陷后按施工图纸所示尺寸计算的有效压实方体积。若分次支付的累计工程量超出最终结算的工程量，发包人应扣除超出部分工程量。</w:t>
      </w:r>
    </w:p>
    <w:p w14:paraId="322C541A"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hint="eastAsia"/>
          <w:bCs/>
          <w:kern w:val="0"/>
          <w:szCs w:val="21"/>
        </w:rPr>
        <w:t>3</w:t>
      </w:r>
      <w:r w:rsidRPr="00514474">
        <w:rPr>
          <w:rFonts w:ascii="宋体" w:hAnsi="宋体"/>
          <w:bCs/>
          <w:kern w:val="0"/>
          <w:szCs w:val="21"/>
        </w:rPr>
        <w:t>)</w:t>
      </w:r>
      <w:r w:rsidRPr="00514474">
        <w:rPr>
          <w:rFonts w:ascii="宋体" w:hAnsi="宋体"/>
          <w:bCs/>
          <w:kern w:val="0"/>
          <w:szCs w:val="21"/>
        </w:rPr>
        <w:t>除合同另有约定外，承包人对料场</w:t>
      </w:r>
      <w:r w:rsidRPr="00514474">
        <w:rPr>
          <w:rFonts w:ascii="宋体" w:hAnsi="宋体" w:hint="eastAsia"/>
          <w:bCs/>
          <w:kern w:val="0"/>
          <w:szCs w:val="21"/>
        </w:rPr>
        <w:t>（</w:t>
      </w:r>
      <w:r w:rsidRPr="00514474">
        <w:rPr>
          <w:rFonts w:ascii="宋体" w:hAnsi="宋体"/>
          <w:bCs/>
          <w:kern w:val="0"/>
          <w:szCs w:val="21"/>
        </w:rPr>
        <w:t>土料场</w:t>
      </w:r>
      <w:r w:rsidRPr="00514474">
        <w:rPr>
          <w:rFonts w:ascii="宋体" w:hAnsi="宋体" w:hint="eastAsia"/>
          <w:bCs/>
          <w:kern w:val="0"/>
          <w:szCs w:val="21"/>
        </w:rPr>
        <w:t>、</w:t>
      </w:r>
      <w:r w:rsidRPr="00514474">
        <w:rPr>
          <w:rFonts w:ascii="宋体" w:hAnsi="宋体"/>
          <w:bCs/>
          <w:kern w:val="0"/>
          <w:szCs w:val="21"/>
        </w:rPr>
        <w:t>存料场</w:t>
      </w:r>
      <w:r w:rsidRPr="00514474">
        <w:rPr>
          <w:rFonts w:ascii="宋体" w:hAnsi="宋体" w:hint="eastAsia"/>
          <w:bCs/>
          <w:kern w:val="0"/>
          <w:szCs w:val="21"/>
        </w:rPr>
        <w:t>）</w:t>
      </w:r>
      <w:r w:rsidRPr="00514474">
        <w:rPr>
          <w:rFonts w:ascii="宋体" w:hAnsi="宋体"/>
          <w:bCs/>
          <w:kern w:val="0"/>
          <w:szCs w:val="21"/>
        </w:rPr>
        <w:t>进行复核、复</w:t>
      </w:r>
      <w:proofErr w:type="gramStart"/>
      <w:r w:rsidRPr="00514474">
        <w:rPr>
          <w:rFonts w:ascii="宋体" w:hAnsi="宋体"/>
          <w:bCs/>
          <w:kern w:val="0"/>
          <w:szCs w:val="21"/>
        </w:rPr>
        <w:t>勘</w:t>
      </w:r>
      <w:proofErr w:type="gramEnd"/>
      <w:r w:rsidRPr="00514474">
        <w:rPr>
          <w:rFonts w:ascii="宋体" w:hAnsi="宋体"/>
          <w:bCs/>
          <w:kern w:val="0"/>
          <w:szCs w:val="21"/>
        </w:rPr>
        <w:t>、取样试验、地质测绘以及工程完建后的料场整治和清理等工作所需的费用，包含在每立方米材料单价或《工程量清单》相应项目工程单价或总价中，发包人</w:t>
      </w:r>
      <w:proofErr w:type="gramStart"/>
      <w:r w:rsidRPr="00514474">
        <w:rPr>
          <w:rFonts w:ascii="宋体" w:hAnsi="宋体"/>
          <w:bCs/>
          <w:kern w:val="0"/>
          <w:szCs w:val="21"/>
        </w:rPr>
        <w:t>不</w:t>
      </w:r>
      <w:proofErr w:type="gramEnd"/>
      <w:r w:rsidRPr="00514474">
        <w:rPr>
          <w:rFonts w:ascii="宋体" w:hAnsi="宋体"/>
          <w:bCs/>
          <w:kern w:val="0"/>
          <w:szCs w:val="21"/>
        </w:rPr>
        <w:t>另行支付。</w:t>
      </w:r>
    </w:p>
    <w:p w14:paraId="69A3478E" w14:textId="77777777" w:rsidR="00667B73" w:rsidRPr="00514474" w:rsidRDefault="00485D4A">
      <w:pPr>
        <w:spacing w:line="360" w:lineRule="auto"/>
        <w:rPr>
          <w:rFonts w:ascii="宋体" w:hAnsi="宋体" w:hint="eastAsia"/>
          <w:bCs/>
          <w:kern w:val="0"/>
          <w:szCs w:val="21"/>
        </w:rPr>
      </w:pPr>
      <w:r w:rsidRPr="00514474">
        <w:rPr>
          <w:rFonts w:ascii="宋体" w:hAnsi="宋体"/>
          <w:bCs/>
          <w:kern w:val="0"/>
          <w:szCs w:val="21"/>
        </w:rPr>
        <w:t xml:space="preserve">    (</w:t>
      </w:r>
      <w:r w:rsidRPr="00514474">
        <w:rPr>
          <w:rFonts w:ascii="宋体" w:hAnsi="宋体" w:hint="eastAsia"/>
          <w:bCs/>
          <w:kern w:val="0"/>
          <w:szCs w:val="21"/>
        </w:rPr>
        <w:t>4</w:t>
      </w:r>
      <w:r w:rsidRPr="00514474">
        <w:rPr>
          <w:rFonts w:ascii="宋体" w:hAnsi="宋体"/>
          <w:bCs/>
          <w:kern w:val="0"/>
          <w:szCs w:val="21"/>
        </w:rPr>
        <w:t>)</w:t>
      </w:r>
      <w:bookmarkStart w:id="718" w:name="_Hlk66027615"/>
      <w:r w:rsidRPr="00514474">
        <w:rPr>
          <w:rFonts w:ascii="宋体" w:hAnsi="宋体" w:hint="eastAsia"/>
          <w:bCs/>
          <w:kern w:val="0"/>
          <w:szCs w:val="21"/>
        </w:rPr>
        <w:t>土石方</w:t>
      </w:r>
      <w:r w:rsidRPr="00514474">
        <w:rPr>
          <w:rFonts w:ascii="宋体" w:hAnsi="宋体"/>
          <w:bCs/>
          <w:kern w:val="0"/>
          <w:szCs w:val="21"/>
        </w:rPr>
        <w:t>填筑的现场碾压试验费用，包含在《工程量清单》相应项目工程单价或总价中，发包人</w:t>
      </w:r>
      <w:proofErr w:type="gramStart"/>
      <w:r w:rsidRPr="00514474">
        <w:rPr>
          <w:rFonts w:ascii="宋体" w:hAnsi="宋体"/>
          <w:bCs/>
          <w:kern w:val="0"/>
          <w:szCs w:val="21"/>
        </w:rPr>
        <w:t>不</w:t>
      </w:r>
      <w:proofErr w:type="gramEnd"/>
      <w:r w:rsidRPr="00514474">
        <w:rPr>
          <w:rFonts w:ascii="宋体" w:hAnsi="宋体"/>
          <w:bCs/>
          <w:kern w:val="0"/>
          <w:szCs w:val="21"/>
        </w:rPr>
        <w:t>另行支付。</w:t>
      </w:r>
      <w:bookmarkEnd w:id="718"/>
    </w:p>
    <w:p w14:paraId="330D186C" w14:textId="77777777" w:rsidR="00667B73" w:rsidRPr="00514474" w:rsidRDefault="00667B73">
      <w:pPr>
        <w:widowControl/>
        <w:jc w:val="left"/>
        <w:rPr>
          <w:rFonts w:ascii="宋体" w:hAnsi="宋体" w:hint="eastAsia"/>
          <w:bCs/>
          <w:kern w:val="0"/>
          <w:szCs w:val="21"/>
        </w:rPr>
      </w:pPr>
    </w:p>
    <w:p w14:paraId="7DD5D9F4" w14:textId="77777777" w:rsidR="00667B73" w:rsidRPr="00514474" w:rsidRDefault="00667B73">
      <w:pPr>
        <w:jc w:val="center"/>
        <w:rPr>
          <w:rFonts w:ascii="宋体" w:hAnsi="宋体" w:hint="eastAsia"/>
        </w:rPr>
      </w:pPr>
    </w:p>
    <w:p w14:paraId="10176F96" w14:textId="77777777" w:rsidR="00667B73" w:rsidRPr="00514474" w:rsidRDefault="00485D4A">
      <w:pPr>
        <w:topLinePunct/>
        <w:spacing w:line="360" w:lineRule="auto"/>
        <w:jc w:val="left"/>
        <w:rPr>
          <w:rFonts w:ascii="宋体" w:eastAsiaTheme="minorEastAsia" w:hAnsi="宋体" w:cs="宋体" w:hint="eastAsia"/>
          <w:b/>
          <w:smallCaps/>
          <w:kern w:val="0"/>
          <w:szCs w:val="21"/>
          <w:lang w:val="zh-CN"/>
        </w:rPr>
      </w:pPr>
      <w:r w:rsidRPr="00514474">
        <w:rPr>
          <w:rFonts w:ascii="宋体" w:eastAsia="Times New Roman" w:hAnsi="宋体" w:cs="宋体" w:hint="eastAsia"/>
          <w:b/>
          <w:smallCaps/>
          <w:kern w:val="0"/>
          <w:szCs w:val="21"/>
          <w:lang w:val="zh-CN"/>
        </w:rPr>
        <w:t>注：引用《水利水电工程标准施工招标文件》（技术标准和要求）（合同技术条款）（2009年版）</w:t>
      </w:r>
    </w:p>
    <w:p w14:paraId="6E209067" w14:textId="77777777" w:rsidR="00667B73" w:rsidRPr="00514474" w:rsidRDefault="00485D4A">
      <w:pPr>
        <w:topLinePunct/>
        <w:spacing w:line="360" w:lineRule="auto"/>
        <w:ind w:firstLineChars="200" w:firstLine="422"/>
        <w:jc w:val="left"/>
        <w:rPr>
          <w:rFonts w:ascii="宋体" w:eastAsia="Times New Roman" w:hAnsi="宋体" w:cs="宋体"/>
          <w:b/>
          <w:kern w:val="0"/>
          <w:szCs w:val="21"/>
          <w:lang w:val="zh-CN"/>
        </w:rPr>
      </w:pPr>
      <w:r w:rsidRPr="00514474">
        <w:rPr>
          <w:rFonts w:ascii="宋体" w:eastAsia="Times New Roman" w:hAnsi="宋体" w:cs="宋体" w:hint="eastAsia"/>
          <w:b/>
          <w:smallCaps/>
          <w:kern w:val="0"/>
          <w:szCs w:val="21"/>
          <w:lang w:val="zh-CN"/>
        </w:rPr>
        <w:t>以上未尽事宜，</w:t>
      </w:r>
      <w:r w:rsidRPr="00514474">
        <w:rPr>
          <w:rFonts w:ascii="宋体" w:hAnsi="宋体" w:cs="宋体" w:hint="eastAsia"/>
          <w:b/>
          <w:smallCaps/>
          <w:kern w:val="0"/>
          <w:szCs w:val="21"/>
          <w:lang w:val="zh-CN"/>
        </w:rPr>
        <w:t>请</w:t>
      </w:r>
      <w:r w:rsidRPr="00514474">
        <w:rPr>
          <w:rFonts w:ascii="宋体" w:eastAsia="Times New Roman" w:hAnsi="宋体" w:cs="宋体" w:hint="eastAsia"/>
          <w:b/>
          <w:smallCaps/>
          <w:kern w:val="0"/>
          <w:szCs w:val="21"/>
          <w:lang w:val="zh-CN"/>
        </w:rPr>
        <w:t>参照现行的国家标准及行业标准。</w:t>
      </w:r>
    </w:p>
    <w:p w14:paraId="7250A11F" w14:textId="77777777" w:rsidR="00667B73" w:rsidRPr="00514474" w:rsidRDefault="00667B73">
      <w:pPr>
        <w:jc w:val="center"/>
        <w:rPr>
          <w:rFonts w:ascii="宋体" w:hAnsi="宋体" w:hint="eastAsia"/>
        </w:rPr>
      </w:pPr>
    </w:p>
    <w:p w14:paraId="1A421D12" w14:textId="77777777" w:rsidR="00667B73" w:rsidRPr="00514474" w:rsidRDefault="00667B73">
      <w:pPr>
        <w:pStyle w:val="affb"/>
        <w:spacing w:line="490" w:lineRule="exact"/>
        <w:ind w:left="400" w:hanging="400"/>
        <w:rPr>
          <w:sz w:val="20"/>
        </w:rPr>
      </w:pPr>
    </w:p>
    <w:p w14:paraId="75620A49" w14:textId="77777777" w:rsidR="00667B73" w:rsidRPr="00514474" w:rsidRDefault="00667B73"/>
    <w:p w14:paraId="4D318F0D" w14:textId="77777777" w:rsidR="00667B73" w:rsidRPr="00514474" w:rsidRDefault="00667B73"/>
    <w:p w14:paraId="0149BB5F" w14:textId="77777777" w:rsidR="00667B73" w:rsidRPr="00514474" w:rsidRDefault="00667B73"/>
    <w:p w14:paraId="04A5D03B" w14:textId="77777777" w:rsidR="00667B73" w:rsidRPr="00514474" w:rsidRDefault="00667B73"/>
    <w:p w14:paraId="68321B0F" w14:textId="77777777" w:rsidR="00667B73" w:rsidRPr="00514474" w:rsidRDefault="00667B73"/>
    <w:p w14:paraId="6544F98D" w14:textId="77777777" w:rsidR="00667B73" w:rsidRPr="00514474" w:rsidRDefault="00667B73"/>
    <w:p w14:paraId="222694C7" w14:textId="77777777" w:rsidR="00667B73" w:rsidRPr="00514474" w:rsidRDefault="00667B73"/>
    <w:p w14:paraId="3D26681D" w14:textId="77777777" w:rsidR="00667B73" w:rsidRPr="00514474" w:rsidRDefault="00667B73"/>
    <w:p w14:paraId="057507DD" w14:textId="77777777" w:rsidR="00667B73" w:rsidRPr="00514474" w:rsidRDefault="00667B73"/>
    <w:p w14:paraId="75BB6F44" w14:textId="77777777" w:rsidR="00667B73" w:rsidRPr="00514474" w:rsidRDefault="00667B73"/>
    <w:p w14:paraId="32A87692" w14:textId="77777777" w:rsidR="00667B73" w:rsidRPr="00514474" w:rsidRDefault="00667B73"/>
    <w:p w14:paraId="03D9840D" w14:textId="77777777" w:rsidR="00667B73" w:rsidRPr="00514474" w:rsidRDefault="00485D4A">
      <w:pPr>
        <w:pStyle w:val="1"/>
        <w:keepNext w:val="0"/>
        <w:keepLines w:val="0"/>
        <w:spacing w:before="0" w:after="0" w:line="360" w:lineRule="auto"/>
        <w:jc w:val="center"/>
        <w:rPr>
          <w:spacing w:val="40"/>
          <w:sz w:val="52"/>
          <w:szCs w:val="52"/>
        </w:rPr>
      </w:pPr>
      <w:bookmarkStart w:id="719" w:name="_Toc173056576"/>
      <w:bookmarkStart w:id="720" w:name="_Toc173056650"/>
      <w:r w:rsidRPr="00514474">
        <w:rPr>
          <w:spacing w:val="40"/>
          <w:sz w:val="52"/>
          <w:szCs w:val="52"/>
        </w:rPr>
        <w:t>第四卷</w:t>
      </w:r>
      <w:bookmarkEnd w:id="719"/>
      <w:bookmarkEnd w:id="720"/>
    </w:p>
    <w:p w14:paraId="4AABA55D" w14:textId="77777777" w:rsidR="00667B73" w:rsidRPr="00514474" w:rsidRDefault="00667B73">
      <w:pPr>
        <w:spacing w:line="360" w:lineRule="auto"/>
        <w:rPr>
          <w:sz w:val="52"/>
          <w:szCs w:val="52"/>
        </w:rPr>
      </w:pPr>
    </w:p>
    <w:p w14:paraId="35F3B4EE" w14:textId="77777777" w:rsidR="00667B73" w:rsidRPr="00514474" w:rsidRDefault="00485D4A">
      <w:pPr>
        <w:spacing w:line="360" w:lineRule="auto"/>
        <w:jc w:val="center"/>
        <w:rPr>
          <w:b/>
          <w:sz w:val="40"/>
          <w:szCs w:val="44"/>
        </w:rPr>
      </w:pPr>
      <w:r w:rsidRPr="00514474">
        <w:br w:type="page"/>
      </w:r>
    </w:p>
    <w:p w14:paraId="6170E7A0" w14:textId="77777777" w:rsidR="00667B73" w:rsidRPr="00514474" w:rsidRDefault="00667B73"/>
    <w:p w14:paraId="4372C4CF" w14:textId="77777777" w:rsidR="00667B73" w:rsidRPr="00514474" w:rsidRDefault="00667B73">
      <w:bookmarkStart w:id="721" w:name="_Toc419379610"/>
    </w:p>
    <w:p w14:paraId="24F51151" w14:textId="77777777" w:rsidR="00667B73" w:rsidRPr="00514474" w:rsidRDefault="00667B73"/>
    <w:p w14:paraId="68A61B47" w14:textId="77777777" w:rsidR="00667B73" w:rsidRPr="00514474" w:rsidRDefault="00667B73"/>
    <w:p w14:paraId="47715E3D" w14:textId="77777777" w:rsidR="00667B73" w:rsidRPr="00514474" w:rsidRDefault="00667B73"/>
    <w:p w14:paraId="63393621" w14:textId="77777777" w:rsidR="00667B73" w:rsidRPr="00514474" w:rsidRDefault="00667B73"/>
    <w:p w14:paraId="24DE8661" w14:textId="77777777" w:rsidR="00667B73" w:rsidRPr="00514474" w:rsidRDefault="00485D4A">
      <w:pPr>
        <w:spacing w:line="360" w:lineRule="auto"/>
        <w:jc w:val="center"/>
        <w:outlineLvl w:val="0"/>
        <w:rPr>
          <w:b/>
          <w:sz w:val="52"/>
          <w:szCs w:val="52"/>
        </w:rPr>
      </w:pPr>
      <w:bookmarkStart w:id="722" w:name="_Toc173056577"/>
      <w:bookmarkStart w:id="723" w:name="_Toc173056651"/>
      <w:r w:rsidRPr="00514474">
        <w:rPr>
          <w:b/>
          <w:sz w:val="52"/>
          <w:szCs w:val="52"/>
        </w:rPr>
        <w:t>第八章</w:t>
      </w:r>
      <w:r w:rsidRPr="00514474">
        <w:rPr>
          <w:b/>
          <w:sz w:val="52"/>
          <w:szCs w:val="52"/>
        </w:rPr>
        <w:t xml:space="preserve">  </w:t>
      </w:r>
      <w:r w:rsidRPr="00514474">
        <w:rPr>
          <w:b/>
          <w:sz w:val="52"/>
          <w:szCs w:val="52"/>
        </w:rPr>
        <w:t>投标文件格式</w:t>
      </w:r>
      <w:bookmarkEnd w:id="721"/>
      <w:bookmarkEnd w:id="722"/>
      <w:bookmarkEnd w:id="723"/>
    </w:p>
    <w:p w14:paraId="07D5EA6B" w14:textId="77777777" w:rsidR="00667B73" w:rsidRPr="00514474" w:rsidRDefault="00667B73"/>
    <w:p w14:paraId="348EC0AC" w14:textId="77777777" w:rsidR="00667B73" w:rsidRPr="00514474" w:rsidRDefault="00485D4A">
      <w:r w:rsidRPr="00514474">
        <w:br w:type="page"/>
      </w:r>
      <w:bookmarkStart w:id="724" w:name="_Toc303864998"/>
      <w:bookmarkStart w:id="725" w:name="_Toc300678565"/>
    </w:p>
    <w:bookmarkEnd w:id="724"/>
    <w:bookmarkEnd w:id="725"/>
    <w:p w14:paraId="638249FE" w14:textId="77777777" w:rsidR="00667B73" w:rsidRPr="00514474" w:rsidRDefault="00667B73"/>
    <w:p w14:paraId="185D885E" w14:textId="77777777" w:rsidR="00667B73" w:rsidRPr="00514474" w:rsidRDefault="00667B73"/>
    <w:p w14:paraId="574531A0" w14:textId="77777777" w:rsidR="00667B73" w:rsidRPr="00514474" w:rsidRDefault="00667B73"/>
    <w:p w14:paraId="148D98CD" w14:textId="77777777" w:rsidR="00667B73" w:rsidRPr="00514474" w:rsidRDefault="00667B73"/>
    <w:p w14:paraId="172BA380" w14:textId="77777777" w:rsidR="00667B73" w:rsidRPr="00514474" w:rsidRDefault="00485D4A">
      <w:pPr>
        <w:pStyle w:val="af7"/>
        <w:spacing w:after="0" w:line="360" w:lineRule="auto"/>
        <w:ind w:leftChars="0" w:left="0"/>
        <w:jc w:val="center"/>
        <w:rPr>
          <w:sz w:val="28"/>
          <w:szCs w:val="28"/>
        </w:rPr>
      </w:pPr>
      <w:r w:rsidRPr="00514474">
        <w:rPr>
          <w:sz w:val="28"/>
          <w:szCs w:val="28"/>
          <w:u w:val="single"/>
        </w:rPr>
        <w:t xml:space="preserve">             </w:t>
      </w:r>
      <w:r w:rsidRPr="00514474">
        <w:rPr>
          <w:kern w:val="0"/>
          <w:sz w:val="28"/>
          <w:szCs w:val="28"/>
        </w:rPr>
        <w:t>（项目名称</w:t>
      </w:r>
      <w:r w:rsidRPr="00514474">
        <w:rPr>
          <w:sz w:val="28"/>
          <w:szCs w:val="28"/>
        </w:rPr>
        <w:t>）</w:t>
      </w:r>
      <w:r w:rsidRPr="00514474">
        <w:rPr>
          <w:sz w:val="28"/>
          <w:szCs w:val="28"/>
          <w:u w:val="single"/>
        </w:rPr>
        <w:t xml:space="preserve">         </w:t>
      </w:r>
      <w:r w:rsidRPr="00514474">
        <w:rPr>
          <w:sz w:val="28"/>
          <w:szCs w:val="28"/>
        </w:rPr>
        <w:t>（标段名称）</w:t>
      </w:r>
    </w:p>
    <w:p w14:paraId="002C33BB" w14:textId="77777777" w:rsidR="00667B73" w:rsidRPr="00514474" w:rsidRDefault="00667B73">
      <w:pPr>
        <w:spacing w:line="360" w:lineRule="auto"/>
      </w:pPr>
    </w:p>
    <w:p w14:paraId="3AC93253" w14:textId="77777777" w:rsidR="00667B73" w:rsidRPr="00514474" w:rsidRDefault="00667B73"/>
    <w:p w14:paraId="539C6621" w14:textId="77777777" w:rsidR="00667B73" w:rsidRPr="00514474" w:rsidRDefault="00667B73"/>
    <w:p w14:paraId="3206EF42" w14:textId="77777777" w:rsidR="00667B73" w:rsidRPr="00514474" w:rsidRDefault="00667B73"/>
    <w:p w14:paraId="4F1586B3" w14:textId="77777777" w:rsidR="00667B73" w:rsidRPr="00514474" w:rsidRDefault="00667B73"/>
    <w:p w14:paraId="07DD650F" w14:textId="77777777" w:rsidR="00667B73" w:rsidRPr="00514474" w:rsidRDefault="00667B73"/>
    <w:p w14:paraId="537AB6BB" w14:textId="77777777" w:rsidR="00667B73" w:rsidRPr="00514474" w:rsidRDefault="00485D4A">
      <w:pPr>
        <w:jc w:val="center"/>
        <w:rPr>
          <w:b/>
          <w:sz w:val="44"/>
          <w:szCs w:val="44"/>
        </w:rPr>
      </w:pPr>
      <w:r w:rsidRPr="00514474">
        <w:rPr>
          <w:b/>
          <w:sz w:val="44"/>
          <w:szCs w:val="44"/>
        </w:rPr>
        <w:t>投</w:t>
      </w:r>
      <w:r w:rsidRPr="00514474">
        <w:rPr>
          <w:b/>
          <w:sz w:val="44"/>
          <w:szCs w:val="44"/>
        </w:rPr>
        <w:t xml:space="preserve"> </w:t>
      </w:r>
      <w:r w:rsidRPr="00514474">
        <w:rPr>
          <w:b/>
          <w:sz w:val="44"/>
          <w:szCs w:val="44"/>
        </w:rPr>
        <w:t>标</w:t>
      </w:r>
      <w:r w:rsidRPr="00514474">
        <w:rPr>
          <w:b/>
          <w:sz w:val="44"/>
          <w:szCs w:val="44"/>
        </w:rPr>
        <w:t xml:space="preserve"> </w:t>
      </w:r>
      <w:r w:rsidRPr="00514474">
        <w:rPr>
          <w:b/>
          <w:sz w:val="44"/>
          <w:szCs w:val="44"/>
        </w:rPr>
        <w:t>文</w:t>
      </w:r>
      <w:r w:rsidRPr="00514474">
        <w:rPr>
          <w:b/>
          <w:sz w:val="44"/>
          <w:szCs w:val="44"/>
        </w:rPr>
        <w:t xml:space="preserve"> </w:t>
      </w:r>
      <w:r w:rsidRPr="00514474">
        <w:rPr>
          <w:b/>
          <w:sz w:val="44"/>
          <w:szCs w:val="44"/>
        </w:rPr>
        <w:t>件</w:t>
      </w:r>
    </w:p>
    <w:p w14:paraId="25C10C50" w14:textId="77777777" w:rsidR="00667B73" w:rsidRPr="00514474" w:rsidRDefault="00667B73"/>
    <w:p w14:paraId="7A020D82" w14:textId="77777777" w:rsidR="00667B73" w:rsidRPr="00514474" w:rsidRDefault="00667B73"/>
    <w:p w14:paraId="3BCD3A20" w14:textId="77777777" w:rsidR="00667B73" w:rsidRPr="00514474" w:rsidRDefault="00667B73"/>
    <w:p w14:paraId="4B3BA7E1" w14:textId="77777777" w:rsidR="00667B73" w:rsidRPr="00514474" w:rsidRDefault="00667B73"/>
    <w:p w14:paraId="4AA43CCD" w14:textId="77777777" w:rsidR="00667B73" w:rsidRPr="00514474" w:rsidRDefault="00667B73"/>
    <w:p w14:paraId="19BD6B0D" w14:textId="77777777" w:rsidR="00667B73" w:rsidRPr="00514474" w:rsidRDefault="00667B73"/>
    <w:p w14:paraId="12C09EC1" w14:textId="77777777" w:rsidR="00667B73" w:rsidRPr="00514474" w:rsidRDefault="00667B73"/>
    <w:p w14:paraId="0296FB1A" w14:textId="77777777" w:rsidR="00667B73" w:rsidRPr="00514474" w:rsidRDefault="00667B73"/>
    <w:p w14:paraId="752BD5A1" w14:textId="77777777" w:rsidR="00667B73" w:rsidRPr="00514474" w:rsidRDefault="00667B73"/>
    <w:p w14:paraId="2DAF82BE" w14:textId="77777777" w:rsidR="00667B73" w:rsidRPr="00514474" w:rsidRDefault="00667B73"/>
    <w:p w14:paraId="41378A2A" w14:textId="77777777" w:rsidR="00667B73" w:rsidRPr="00514474" w:rsidRDefault="00667B73"/>
    <w:p w14:paraId="0ABC509E" w14:textId="77777777" w:rsidR="00667B73" w:rsidRPr="00514474" w:rsidRDefault="00667B73"/>
    <w:p w14:paraId="756D6B54" w14:textId="77777777" w:rsidR="00667B73" w:rsidRPr="00514474" w:rsidRDefault="00667B73"/>
    <w:p w14:paraId="01BB5C9F" w14:textId="77777777" w:rsidR="00667B73" w:rsidRPr="00514474" w:rsidRDefault="00667B73"/>
    <w:p w14:paraId="0BDCF0D8" w14:textId="77777777" w:rsidR="00667B73" w:rsidRPr="00514474" w:rsidRDefault="00667B73"/>
    <w:p w14:paraId="361040F9" w14:textId="77777777" w:rsidR="00667B73" w:rsidRPr="00514474" w:rsidRDefault="00667B73"/>
    <w:p w14:paraId="28996B43" w14:textId="77777777" w:rsidR="00667B73" w:rsidRPr="00514474" w:rsidRDefault="00667B73"/>
    <w:p w14:paraId="20B4B997" w14:textId="77777777" w:rsidR="00667B73" w:rsidRPr="00514474" w:rsidRDefault="00667B73"/>
    <w:p w14:paraId="50409DF0" w14:textId="77777777" w:rsidR="00667B73" w:rsidRPr="00514474" w:rsidRDefault="00667B73"/>
    <w:p w14:paraId="59F7CFFC" w14:textId="77777777" w:rsidR="00667B73" w:rsidRPr="00514474" w:rsidRDefault="00667B73"/>
    <w:p w14:paraId="12F2E18C" w14:textId="77777777" w:rsidR="00667B73" w:rsidRPr="00514474" w:rsidRDefault="00667B73"/>
    <w:p w14:paraId="0AC37A06" w14:textId="77777777" w:rsidR="00667B73" w:rsidRPr="00514474" w:rsidRDefault="00667B73"/>
    <w:p w14:paraId="082CFA92" w14:textId="77777777" w:rsidR="00667B73" w:rsidRPr="00514474" w:rsidRDefault="00667B73"/>
    <w:p w14:paraId="409563F8" w14:textId="77777777" w:rsidR="00667B73" w:rsidRPr="00514474" w:rsidRDefault="00667B73"/>
    <w:p w14:paraId="3E28EC06" w14:textId="77777777" w:rsidR="00667B73" w:rsidRPr="00514474" w:rsidRDefault="00485D4A">
      <w:pPr>
        <w:pStyle w:val="CM1"/>
        <w:spacing w:line="360" w:lineRule="auto"/>
        <w:ind w:firstLineChars="321" w:firstLine="899"/>
        <w:rPr>
          <w:rFonts w:hAnsi="宋体" w:cs="Times New Roman" w:hint="eastAsia"/>
          <w:sz w:val="28"/>
          <w:szCs w:val="28"/>
        </w:rPr>
      </w:pPr>
      <w:r w:rsidRPr="00514474">
        <w:rPr>
          <w:rFonts w:hAnsi="宋体" w:cs="Times New Roman"/>
          <w:sz w:val="28"/>
          <w:szCs w:val="28"/>
        </w:rPr>
        <w:t>投</w:t>
      </w:r>
      <w:r w:rsidRPr="00514474">
        <w:rPr>
          <w:rFonts w:hAnsi="宋体" w:cs="Times New Roman"/>
          <w:sz w:val="28"/>
          <w:szCs w:val="28"/>
        </w:rPr>
        <w:t xml:space="preserve">  </w:t>
      </w:r>
      <w:r w:rsidRPr="00514474">
        <w:rPr>
          <w:rFonts w:hAnsi="宋体" w:cs="Times New Roman"/>
          <w:sz w:val="28"/>
          <w:szCs w:val="28"/>
        </w:rPr>
        <w:t>标</w:t>
      </w:r>
      <w:r w:rsidRPr="00514474">
        <w:rPr>
          <w:rFonts w:hAnsi="宋体" w:cs="Times New Roman"/>
          <w:sz w:val="28"/>
          <w:szCs w:val="28"/>
        </w:rPr>
        <w:t xml:space="preserve">  </w:t>
      </w:r>
      <w:r w:rsidRPr="00514474">
        <w:rPr>
          <w:rFonts w:hAnsi="宋体" w:cs="Times New Roman"/>
          <w:sz w:val="28"/>
          <w:szCs w:val="28"/>
        </w:rPr>
        <w:t>人：</w:t>
      </w:r>
      <w:r w:rsidRPr="00514474">
        <w:rPr>
          <w:rFonts w:hAnsi="宋体" w:cs="Times New Roman"/>
          <w:sz w:val="28"/>
          <w:szCs w:val="28"/>
          <w:u w:val="single"/>
        </w:rPr>
        <w:t xml:space="preserve">            </w:t>
      </w:r>
      <w:r w:rsidRPr="00514474">
        <w:rPr>
          <w:rFonts w:hAnsi="宋体" w:cs="Times New Roman"/>
          <w:sz w:val="28"/>
          <w:szCs w:val="28"/>
        </w:rPr>
        <w:t>（</w:t>
      </w:r>
      <w:r w:rsidRPr="00514474">
        <w:rPr>
          <w:rFonts w:hAnsi="宋体" w:cs="Times New Roman" w:hint="eastAsia"/>
          <w:sz w:val="28"/>
          <w:szCs w:val="28"/>
        </w:rPr>
        <w:t>单位</w:t>
      </w:r>
      <w:r w:rsidRPr="00514474">
        <w:rPr>
          <w:rFonts w:hAnsi="宋体" w:cs="Times New Roman" w:hint="eastAsia"/>
          <w:sz w:val="28"/>
          <w:szCs w:val="28"/>
        </w:rPr>
        <w:t>CA</w:t>
      </w:r>
      <w:r w:rsidRPr="00514474">
        <w:rPr>
          <w:rFonts w:hAnsi="宋体" w:cs="Times New Roman" w:hint="eastAsia"/>
          <w:sz w:val="28"/>
          <w:szCs w:val="28"/>
        </w:rPr>
        <w:t>数字证书章</w:t>
      </w:r>
      <w:r w:rsidRPr="00514474">
        <w:rPr>
          <w:rFonts w:hAnsi="宋体" w:cs="Times New Roman"/>
          <w:sz w:val="28"/>
          <w:szCs w:val="28"/>
        </w:rPr>
        <w:t>）</w:t>
      </w:r>
    </w:p>
    <w:p w14:paraId="42F36E3B" w14:textId="77777777" w:rsidR="00667B73" w:rsidRPr="00514474" w:rsidRDefault="00667B73">
      <w:pPr>
        <w:pStyle w:val="Default"/>
        <w:ind w:firstLineChars="321" w:firstLine="899"/>
        <w:rPr>
          <w:color w:val="auto"/>
          <w:sz w:val="28"/>
          <w:szCs w:val="28"/>
        </w:rPr>
      </w:pPr>
    </w:p>
    <w:p w14:paraId="0FD8B54A" w14:textId="77777777" w:rsidR="00667B73" w:rsidRPr="00514474" w:rsidRDefault="00485D4A">
      <w:pPr>
        <w:pStyle w:val="Default"/>
        <w:spacing w:line="360" w:lineRule="auto"/>
        <w:ind w:firstLineChars="321" w:firstLine="899"/>
        <w:rPr>
          <w:rFonts w:hAnsi="宋体" w:cs="Times New Roman" w:hint="eastAsia"/>
          <w:color w:val="auto"/>
          <w:sz w:val="28"/>
          <w:szCs w:val="28"/>
        </w:rPr>
      </w:pPr>
      <w:r w:rsidRPr="00514474">
        <w:rPr>
          <w:rFonts w:hAnsi="宋体" w:cs="Times New Roman" w:hint="eastAsia"/>
          <w:color w:val="auto"/>
          <w:sz w:val="28"/>
          <w:szCs w:val="28"/>
        </w:rPr>
        <w:t>法定代表人或其委托代理人</w:t>
      </w:r>
      <w:r w:rsidRPr="00514474">
        <w:rPr>
          <w:rFonts w:hAnsi="宋体" w:cs="Times New Roman"/>
          <w:color w:val="auto"/>
          <w:sz w:val="28"/>
          <w:szCs w:val="28"/>
        </w:rPr>
        <w:t>：</w:t>
      </w:r>
      <w:r w:rsidRPr="00514474">
        <w:rPr>
          <w:rFonts w:hAnsi="宋体" w:cs="Times New Roman"/>
          <w:color w:val="auto"/>
          <w:sz w:val="28"/>
          <w:szCs w:val="28"/>
          <w:u w:val="single"/>
        </w:rPr>
        <w:t xml:space="preserve">           </w:t>
      </w:r>
      <w:r w:rsidRPr="00514474">
        <w:rPr>
          <w:rFonts w:hAnsi="宋体" w:cs="Times New Roman"/>
          <w:color w:val="auto"/>
          <w:sz w:val="28"/>
          <w:szCs w:val="28"/>
        </w:rPr>
        <w:t>（</w:t>
      </w:r>
      <w:r w:rsidRPr="00514474">
        <w:rPr>
          <w:rFonts w:hAnsi="宋体" w:cs="Times New Roman" w:hint="eastAsia"/>
          <w:color w:val="auto"/>
          <w:sz w:val="28"/>
          <w:szCs w:val="28"/>
        </w:rPr>
        <w:t>CA</w:t>
      </w:r>
      <w:r w:rsidRPr="00514474">
        <w:rPr>
          <w:rFonts w:hAnsi="宋体" w:cs="Times New Roman" w:hint="eastAsia"/>
          <w:color w:val="auto"/>
          <w:sz w:val="28"/>
          <w:szCs w:val="28"/>
        </w:rPr>
        <w:t>数字证书章</w:t>
      </w:r>
      <w:r w:rsidRPr="00514474">
        <w:rPr>
          <w:rFonts w:hAnsi="宋体" w:cs="Times New Roman"/>
          <w:color w:val="auto"/>
          <w:sz w:val="28"/>
          <w:szCs w:val="28"/>
        </w:rPr>
        <w:t>）</w:t>
      </w:r>
    </w:p>
    <w:p w14:paraId="07AF81EC" w14:textId="77777777" w:rsidR="00667B73" w:rsidRPr="00514474" w:rsidRDefault="00667B73">
      <w:pPr>
        <w:pStyle w:val="Default"/>
        <w:spacing w:line="360" w:lineRule="auto"/>
        <w:ind w:firstLineChars="321" w:firstLine="899"/>
        <w:rPr>
          <w:rFonts w:hAnsi="宋体" w:cs="Times New Roman" w:hint="eastAsia"/>
          <w:color w:val="auto"/>
          <w:sz w:val="28"/>
          <w:szCs w:val="28"/>
        </w:rPr>
      </w:pPr>
    </w:p>
    <w:p w14:paraId="7317EA63" w14:textId="77777777" w:rsidR="00667B73" w:rsidRPr="00514474" w:rsidRDefault="00485D4A">
      <w:pPr>
        <w:pStyle w:val="Default"/>
        <w:spacing w:line="360" w:lineRule="auto"/>
        <w:ind w:firstLineChars="321" w:firstLine="899"/>
        <w:rPr>
          <w:rFonts w:hAnsi="宋体" w:cs="Times New Roman" w:hint="eastAsia"/>
          <w:color w:val="auto"/>
          <w:sz w:val="28"/>
          <w:szCs w:val="28"/>
        </w:rPr>
      </w:pPr>
      <w:r w:rsidRPr="00514474">
        <w:rPr>
          <w:rFonts w:hAnsi="宋体" w:cs="Times New Roman"/>
          <w:color w:val="auto"/>
          <w:sz w:val="28"/>
          <w:szCs w:val="28"/>
        </w:rPr>
        <w:t>时</w:t>
      </w:r>
      <w:r w:rsidRPr="00514474">
        <w:rPr>
          <w:rFonts w:hAnsi="宋体" w:cs="Times New Roman"/>
          <w:color w:val="auto"/>
          <w:sz w:val="28"/>
          <w:szCs w:val="28"/>
        </w:rPr>
        <w:t xml:space="preserve">      </w:t>
      </w:r>
      <w:r w:rsidRPr="00514474">
        <w:rPr>
          <w:rFonts w:hAnsi="宋体" w:cs="Times New Roman"/>
          <w:color w:val="auto"/>
          <w:sz w:val="28"/>
          <w:szCs w:val="28"/>
        </w:rPr>
        <w:t>间：</w:t>
      </w:r>
      <w:r w:rsidRPr="00514474">
        <w:rPr>
          <w:rFonts w:hAnsi="宋体" w:cs="Times New Roman"/>
          <w:color w:val="auto"/>
          <w:sz w:val="28"/>
          <w:szCs w:val="28"/>
          <w:u w:val="single"/>
        </w:rPr>
        <w:t xml:space="preserve">            </w:t>
      </w:r>
      <w:r w:rsidRPr="00514474">
        <w:rPr>
          <w:rFonts w:hAnsi="宋体" w:cs="Times New Roman"/>
          <w:color w:val="auto"/>
          <w:sz w:val="28"/>
          <w:szCs w:val="28"/>
        </w:rPr>
        <w:t>年</w:t>
      </w:r>
      <w:r w:rsidRPr="00514474">
        <w:rPr>
          <w:rFonts w:hAnsi="宋体" w:cs="Times New Roman"/>
          <w:color w:val="auto"/>
          <w:sz w:val="28"/>
          <w:szCs w:val="28"/>
          <w:u w:val="single"/>
        </w:rPr>
        <w:t xml:space="preserve">       </w:t>
      </w:r>
      <w:r w:rsidRPr="00514474">
        <w:rPr>
          <w:rFonts w:hAnsi="宋体" w:cs="Times New Roman"/>
          <w:color w:val="auto"/>
          <w:sz w:val="28"/>
          <w:szCs w:val="28"/>
        </w:rPr>
        <w:t>月</w:t>
      </w:r>
      <w:r w:rsidRPr="00514474">
        <w:rPr>
          <w:rFonts w:hAnsi="宋体" w:cs="Times New Roman"/>
          <w:color w:val="auto"/>
          <w:sz w:val="28"/>
          <w:szCs w:val="28"/>
          <w:u w:val="single"/>
        </w:rPr>
        <w:t xml:space="preserve">        </w:t>
      </w:r>
      <w:r w:rsidRPr="00514474">
        <w:rPr>
          <w:rFonts w:hAnsi="宋体" w:cs="Times New Roman"/>
          <w:color w:val="auto"/>
          <w:sz w:val="28"/>
          <w:szCs w:val="28"/>
        </w:rPr>
        <w:t>日</w:t>
      </w:r>
    </w:p>
    <w:p w14:paraId="7787C5E2" w14:textId="77777777" w:rsidR="00667B73" w:rsidRPr="00514474" w:rsidRDefault="00485D4A">
      <w:pPr>
        <w:pStyle w:val="af3"/>
        <w:spacing w:after="0" w:line="360" w:lineRule="auto"/>
        <w:rPr>
          <w:rFonts w:ascii="宋体" w:hAnsi="宋体" w:hint="eastAsia"/>
          <w:szCs w:val="21"/>
        </w:rPr>
      </w:pPr>
      <w:r w:rsidRPr="00514474">
        <w:rPr>
          <w:rFonts w:ascii="宋体" w:hAnsi="宋体"/>
          <w:szCs w:val="21"/>
        </w:rPr>
        <w:t xml:space="preserve"> </w:t>
      </w:r>
    </w:p>
    <w:p w14:paraId="2EBF5AED" w14:textId="77777777" w:rsidR="00667B73" w:rsidRPr="00514474" w:rsidRDefault="00485D4A">
      <w:pPr>
        <w:pStyle w:val="Default"/>
        <w:spacing w:line="600" w:lineRule="exact"/>
        <w:rPr>
          <w:rFonts w:ascii="Times New Roman" w:cs="Times New Roman"/>
          <w:color w:val="auto"/>
          <w:sz w:val="44"/>
          <w:szCs w:val="28"/>
        </w:rPr>
      </w:pPr>
      <w:r w:rsidRPr="00514474">
        <w:rPr>
          <w:rFonts w:ascii="Times New Roman" w:cs="Times New Roman"/>
          <w:color w:val="auto"/>
        </w:rPr>
        <w:br w:type="page"/>
      </w:r>
    </w:p>
    <w:p w14:paraId="7E0FF842" w14:textId="77777777" w:rsidR="00667B73" w:rsidRPr="00514474" w:rsidRDefault="00667B73">
      <w:pPr>
        <w:pStyle w:val="af3"/>
        <w:spacing w:after="0" w:line="360" w:lineRule="auto"/>
        <w:jc w:val="center"/>
        <w:rPr>
          <w:b/>
          <w:sz w:val="28"/>
          <w:szCs w:val="28"/>
        </w:rPr>
      </w:pPr>
    </w:p>
    <w:p w14:paraId="45B3E4BA" w14:textId="77777777" w:rsidR="00667B73" w:rsidRPr="00514474" w:rsidRDefault="00667B73">
      <w:pPr>
        <w:pStyle w:val="af3"/>
        <w:spacing w:after="0" w:line="360" w:lineRule="auto"/>
        <w:jc w:val="center"/>
        <w:rPr>
          <w:b/>
          <w:sz w:val="28"/>
          <w:szCs w:val="28"/>
        </w:rPr>
      </w:pPr>
    </w:p>
    <w:p w14:paraId="215A8B04" w14:textId="77777777" w:rsidR="00667B73" w:rsidRPr="00514474" w:rsidRDefault="00485D4A">
      <w:pPr>
        <w:pStyle w:val="af3"/>
        <w:spacing w:after="0" w:line="360" w:lineRule="auto"/>
        <w:jc w:val="center"/>
        <w:rPr>
          <w:b/>
          <w:sz w:val="28"/>
          <w:szCs w:val="28"/>
        </w:rPr>
      </w:pPr>
      <w:r w:rsidRPr="00514474">
        <w:rPr>
          <w:b/>
          <w:sz w:val="28"/>
          <w:szCs w:val="28"/>
        </w:rPr>
        <w:t>目</w:t>
      </w:r>
      <w:r w:rsidRPr="00514474">
        <w:rPr>
          <w:b/>
          <w:sz w:val="28"/>
          <w:szCs w:val="28"/>
        </w:rPr>
        <w:t xml:space="preserve"> </w:t>
      </w:r>
      <w:r w:rsidRPr="00514474">
        <w:rPr>
          <w:b/>
          <w:sz w:val="28"/>
          <w:szCs w:val="28"/>
        </w:rPr>
        <w:t>录</w:t>
      </w:r>
    </w:p>
    <w:p w14:paraId="2993CAF5" w14:textId="77777777" w:rsidR="00667B73" w:rsidRPr="00514474" w:rsidRDefault="00667B73">
      <w:pPr>
        <w:spacing w:line="600" w:lineRule="exact"/>
        <w:rPr>
          <w:sz w:val="44"/>
          <w:szCs w:val="28"/>
        </w:rPr>
      </w:pPr>
    </w:p>
    <w:p w14:paraId="25DDDCD1" w14:textId="77777777" w:rsidR="00667B73" w:rsidRPr="00514474" w:rsidRDefault="00485D4A">
      <w:pPr>
        <w:pStyle w:val="affb"/>
        <w:spacing w:line="360" w:lineRule="auto"/>
        <w:ind w:left="0" w:firstLineChars="200" w:firstLine="420"/>
        <w:jc w:val="left"/>
        <w:rPr>
          <w:szCs w:val="21"/>
        </w:rPr>
      </w:pPr>
      <w:r w:rsidRPr="00514474">
        <w:rPr>
          <w:szCs w:val="21"/>
        </w:rPr>
        <w:t>一、投标函及投标函附录；</w:t>
      </w:r>
    </w:p>
    <w:p w14:paraId="4B6D0029" w14:textId="77777777" w:rsidR="00667B73" w:rsidRPr="00514474" w:rsidRDefault="00485D4A">
      <w:pPr>
        <w:pStyle w:val="affb"/>
        <w:spacing w:line="360" w:lineRule="auto"/>
        <w:ind w:left="0" w:firstLineChars="200" w:firstLine="420"/>
        <w:jc w:val="left"/>
        <w:rPr>
          <w:szCs w:val="21"/>
        </w:rPr>
      </w:pPr>
      <w:r w:rsidRPr="00514474">
        <w:rPr>
          <w:szCs w:val="21"/>
        </w:rPr>
        <w:t>二、法定代表人身份证明</w:t>
      </w:r>
      <w:r w:rsidRPr="00514474">
        <w:rPr>
          <w:rFonts w:hint="eastAsia"/>
          <w:szCs w:val="21"/>
        </w:rPr>
        <w:t>；</w:t>
      </w:r>
    </w:p>
    <w:p w14:paraId="2FAC149D" w14:textId="77777777" w:rsidR="00667B73" w:rsidRPr="00514474" w:rsidRDefault="00485D4A">
      <w:pPr>
        <w:pStyle w:val="affb"/>
        <w:spacing w:line="360" w:lineRule="auto"/>
        <w:ind w:left="0" w:firstLineChars="200" w:firstLine="420"/>
        <w:jc w:val="left"/>
        <w:rPr>
          <w:szCs w:val="21"/>
        </w:rPr>
      </w:pPr>
      <w:r w:rsidRPr="00514474">
        <w:rPr>
          <w:rFonts w:hint="eastAsia"/>
          <w:szCs w:val="21"/>
        </w:rPr>
        <w:t>二</w:t>
      </w:r>
      <w:r w:rsidRPr="00514474">
        <w:rPr>
          <w:szCs w:val="21"/>
        </w:rPr>
        <w:t>、</w:t>
      </w:r>
      <w:r w:rsidRPr="00514474">
        <w:rPr>
          <w:rFonts w:hint="eastAsia"/>
          <w:szCs w:val="21"/>
        </w:rPr>
        <w:t>授权委托书</w:t>
      </w:r>
      <w:r w:rsidRPr="00514474">
        <w:rPr>
          <w:szCs w:val="21"/>
        </w:rPr>
        <w:t>；</w:t>
      </w:r>
    </w:p>
    <w:p w14:paraId="779F9E34" w14:textId="77777777" w:rsidR="00667B73" w:rsidRPr="00514474" w:rsidRDefault="00485D4A">
      <w:pPr>
        <w:pStyle w:val="affb"/>
        <w:spacing w:line="360" w:lineRule="auto"/>
        <w:ind w:left="0" w:firstLineChars="200" w:firstLine="420"/>
        <w:jc w:val="left"/>
        <w:rPr>
          <w:szCs w:val="21"/>
        </w:rPr>
      </w:pPr>
      <w:r w:rsidRPr="00514474">
        <w:rPr>
          <w:rFonts w:hint="eastAsia"/>
          <w:szCs w:val="21"/>
        </w:rPr>
        <w:t>三</w:t>
      </w:r>
      <w:r w:rsidRPr="00514474">
        <w:rPr>
          <w:szCs w:val="21"/>
        </w:rPr>
        <w:t>、联合体投标协议；</w:t>
      </w:r>
    </w:p>
    <w:p w14:paraId="4185228F" w14:textId="77777777" w:rsidR="00667B73" w:rsidRPr="00514474" w:rsidRDefault="00485D4A">
      <w:pPr>
        <w:pStyle w:val="affb"/>
        <w:spacing w:line="360" w:lineRule="auto"/>
        <w:ind w:left="0" w:firstLineChars="200" w:firstLine="420"/>
        <w:jc w:val="left"/>
        <w:rPr>
          <w:szCs w:val="21"/>
        </w:rPr>
      </w:pPr>
      <w:r w:rsidRPr="00514474">
        <w:rPr>
          <w:rFonts w:hint="eastAsia"/>
          <w:szCs w:val="21"/>
        </w:rPr>
        <w:t>四</w:t>
      </w:r>
      <w:r w:rsidRPr="00514474">
        <w:rPr>
          <w:szCs w:val="21"/>
        </w:rPr>
        <w:t>、</w:t>
      </w:r>
      <w:r w:rsidRPr="00514474">
        <w:rPr>
          <w:rFonts w:hint="eastAsia"/>
          <w:szCs w:val="21"/>
        </w:rPr>
        <w:t>投标保证金；</w:t>
      </w:r>
    </w:p>
    <w:p w14:paraId="2B8B908E" w14:textId="77777777" w:rsidR="00667B73" w:rsidRPr="00514474" w:rsidRDefault="00485D4A">
      <w:pPr>
        <w:pStyle w:val="affb"/>
        <w:spacing w:line="360" w:lineRule="auto"/>
        <w:ind w:left="0" w:firstLineChars="200" w:firstLine="420"/>
        <w:jc w:val="left"/>
        <w:rPr>
          <w:szCs w:val="21"/>
        </w:rPr>
      </w:pPr>
      <w:r w:rsidRPr="00514474">
        <w:rPr>
          <w:rFonts w:hint="eastAsia"/>
          <w:szCs w:val="21"/>
        </w:rPr>
        <w:t>五</w:t>
      </w:r>
      <w:r w:rsidRPr="00514474">
        <w:rPr>
          <w:szCs w:val="21"/>
        </w:rPr>
        <w:t>、已标价工程量清单；</w:t>
      </w:r>
    </w:p>
    <w:p w14:paraId="243571CD" w14:textId="77777777" w:rsidR="00667B73" w:rsidRPr="00514474" w:rsidRDefault="00485D4A">
      <w:pPr>
        <w:pStyle w:val="affb"/>
        <w:spacing w:line="360" w:lineRule="auto"/>
        <w:ind w:left="0" w:firstLineChars="200" w:firstLine="420"/>
        <w:jc w:val="left"/>
        <w:rPr>
          <w:szCs w:val="21"/>
        </w:rPr>
      </w:pPr>
      <w:r w:rsidRPr="00514474">
        <w:rPr>
          <w:rFonts w:hint="eastAsia"/>
          <w:szCs w:val="21"/>
        </w:rPr>
        <w:t>六</w:t>
      </w:r>
      <w:r w:rsidRPr="00514474">
        <w:rPr>
          <w:szCs w:val="21"/>
        </w:rPr>
        <w:t>、施工组织设计</w:t>
      </w:r>
      <w:r w:rsidRPr="00514474">
        <w:rPr>
          <w:rFonts w:hint="eastAsia"/>
          <w:szCs w:val="21"/>
        </w:rPr>
        <w:t>；</w:t>
      </w:r>
    </w:p>
    <w:p w14:paraId="315B93A0" w14:textId="77777777" w:rsidR="00667B73" w:rsidRPr="00514474" w:rsidRDefault="00485D4A">
      <w:pPr>
        <w:pStyle w:val="affb"/>
        <w:spacing w:line="360" w:lineRule="auto"/>
        <w:ind w:left="0" w:firstLineChars="200" w:firstLine="420"/>
        <w:jc w:val="left"/>
        <w:rPr>
          <w:szCs w:val="21"/>
        </w:rPr>
      </w:pPr>
      <w:r w:rsidRPr="00514474">
        <w:rPr>
          <w:rFonts w:hint="eastAsia"/>
          <w:szCs w:val="21"/>
        </w:rPr>
        <w:t>七</w:t>
      </w:r>
      <w:r w:rsidRPr="00514474">
        <w:rPr>
          <w:szCs w:val="21"/>
        </w:rPr>
        <w:t>、项目管理机构；</w:t>
      </w:r>
    </w:p>
    <w:p w14:paraId="213B25E9" w14:textId="77777777" w:rsidR="00667B73" w:rsidRPr="00514474" w:rsidRDefault="00485D4A">
      <w:pPr>
        <w:pStyle w:val="affb"/>
        <w:spacing w:line="360" w:lineRule="auto"/>
        <w:ind w:left="0" w:firstLineChars="200" w:firstLine="420"/>
        <w:jc w:val="left"/>
        <w:rPr>
          <w:szCs w:val="21"/>
        </w:rPr>
      </w:pPr>
      <w:r w:rsidRPr="00514474">
        <w:rPr>
          <w:rFonts w:hint="eastAsia"/>
          <w:szCs w:val="21"/>
        </w:rPr>
        <w:t>八</w:t>
      </w:r>
      <w:r w:rsidRPr="00514474">
        <w:rPr>
          <w:szCs w:val="21"/>
        </w:rPr>
        <w:t>、拟分包项目情况表；</w:t>
      </w:r>
    </w:p>
    <w:p w14:paraId="752A2BBD" w14:textId="77777777" w:rsidR="00667B73" w:rsidRPr="00514474" w:rsidRDefault="00485D4A">
      <w:pPr>
        <w:pStyle w:val="affb"/>
        <w:spacing w:line="360" w:lineRule="auto"/>
        <w:ind w:left="0" w:firstLineChars="200" w:firstLine="420"/>
        <w:jc w:val="left"/>
        <w:rPr>
          <w:szCs w:val="21"/>
        </w:rPr>
      </w:pPr>
      <w:r w:rsidRPr="00514474">
        <w:rPr>
          <w:rFonts w:hint="eastAsia"/>
          <w:szCs w:val="21"/>
        </w:rPr>
        <w:t>九</w:t>
      </w:r>
      <w:r w:rsidRPr="00514474">
        <w:rPr>
          <w:szCs w:val="21"/>
        </w:rPr>
        <w:t>、资格审查资料；</w:t>
      </w:r>
    </w:p>
    <w:p w14:paraId="6DDCF887" w14:textId="77777777" w:rsidR="00667B73" w:rsidRPr="00514474" w:rsidRDefault="00485D4A">
      <w:pPr>
        <w:pStyle w:val="affb"/>
        <w:spacing w:line="360" w:lineRule="auto"/>
        <w:ind w:left="0" w:firstLineChars="200" w:firstLine="420"/>
        <w:jc w:val="left"/>
        <w:rPr>
          <w:szCs w:val="21"/>
        </w:rPr>
      </w:pPr>
      <w:r w:rsidRPr="00514474">
        <w:rPr>
          <w:szCs w:val="21"/>
        </w:rPr>
        <w:t>十、</w:t>
      </w:r>
      <w:r w:rsidRPr="00514474">
        <w:rPr>
          <w:rFonts w:hint="eastAsia"/>
          <w:szCs w:val="21"/>
        </w:rPr>
        <w:t>投标人告知承诺函；</w:t>
      </w:r>
    </w:p>
    <w:p w14:paraId="51375172" w14:textId="77777777" w:rsidR="00667B73" w:rsidRPr="00514474" w:rsidRDefault="00485D4A">
      <w:pPr>
        <w:pStyle w:val="affb"/>
        <w:spacing w:line="360" w:lineRule="auto"/>
        <w:ind w:left="0" w:firstLineChars="200" w:firstLine="420"/>
        <w:jc w:val="left"/>
        <w:rPr>
          <w:szCs w:val="21"/>
        </w:rPr>
      </w:pPr>
      <w:r w:rsidRPr="00514474">
        <w:rPr>
          <w:szCs w:val="21"/>
        </w:rPr>
        <w:t>十</w:t>
      </w:r>
      <w:r w:rsidRPr="00514474">
        <w:rPr>
          <w:rFonts w:hint="eastAsia"/>
          <w:szCs w:val="21"/>
        </w:rPr>
        <w:t>一</w:t>
      </w:r>
      <w:r w:rsidRPr="00514474">
        <w:rPr>
          <w:szCs w:val="21"/>
        </w:rPr>
        <w:t>、</w:t>
      </w:r>
      <w:r w:rsidRPr="00514474">
        <w:rPr>
          <w:rFonts w:hint="eastAsia"/>
          <w:szCs w:val="21"/>
        </w:rPr>
        <w:t>其他材料</w:t>
      </w:r>
      <w:r w:rsidRPr="00514474">
        <w:rPr>
          <w:szCs w:val="21"/>
        </w:rPr>
        <w:t>。</w:t>
      </w:r>
    </w:p>
    <w:p w14:paraId="523C6CBD" w14:textId="77777777" w:rsidR="00667B73" w:rsidRPr="00514474" w:rsidRDefault="00485D4A">
      <w:pPr>
        <w:pStyle w:val="af3"/>
        <w:spacing w:after="0" w:line="490" w:lineRule="exact"/>
        <w:jc w:val="center"/>
        <w:rPr>
          <w:b/>
          <w:sz w:val="40"/>
          <w:szCs w:val="28"/>
        </w:rPr>
      </w:pPr>
      <w:r w:rsidRPr="00514474">
        <w:br w:type="page"/>
      </w:r>
    </w:p>
    <w:p w14:paraId="73245ED5" w14:textId="77777777" w:rsidR="00667B73" w:rsidRPr="00514474" w:rsidRDefault="00485D4A">
      <w:pPr>
        <w:spacing w:line="360" w:lineRule="auto"/>
        <w:jc w:val="center"/>
        <w:rPr>
          <w:b/>
          <w:bCs/>
          <w:sz w:val="28"/>
          <w:szCs w:val="28"/>
        </w:rPr>
      </w:pPr>
      <w:r w:rsidRPr="00514474">
        <w:rPr>
          <w:b/>
          <w:bCs/>
          <w:sz w:val="28"/>
          <w:szCs w:val="28"/>
        </w:rPr>
        <w:lastRenderedPageBreak/>
        <w:t>一、投标函及投标函附录</w:t>
      </w:r>
    </w:p>
    <w:p w14:paraId="5556F8DB" w14:textId="77777777" w:rsidR="00667B73" w:rsidRPr="00514474" w:rsidRDefault="00667B73">
      <w:pPr>
        <w:spacing w:line="360" w:lineRule="auto"/>
        <w:jc w:val="center"/>
        <w:rPr>
          <w:b/>
          <w:bCs/>
          <w:sz w:val="28"/>
          <w:szCs w:val="28"/>
        </w:rPr>
      </w:pPr>
    </w:p>
    <w:p w14:paraId="0495BD8F" w14:textId="77777777" w:rsidR="00667B73" w:rsidRPr="00514474" w:rsidRDefault="00485D4A">
      <w:pPr>
        <w:spacing w:line="360" w:lineRule="auto"/>
        <w:jc w:val="center"/>
        <w:rPr>
          <w:b/>
          <w:bCs/>
          <w:sz w:val="28"/>
          <w:szCs w:val="28"/>
        </w:rPr>
      </w:pPr>
      <w:r w:rsidRPr="00514474">
        <w:rPr>
          <w:rFonts w:hint="eastAsia"/>
          <w:b/>
          <w:bCs/>
          <w:sz w:val="28"/>
          <w:szCs w:val="28"/>
        </w:rPr>
        <w:t>（一）投标函</w:t>
      </w:r>
    </w:p>
    <w:p w14:paraId="7F95BBCF" w14:textId="77777777" w:rsidR="00667B73" w:rsidRPr="00514474" w:rsidRDefault="00667B73">
      <w:pPr>
        <w:spacing w:line="360" w:lineRule="auto"/>
        <w:rPr>
          <w:rFonts w:ascii="宋体" w:hAnsi="宋体" w:hint="eastAsia"/>
          <w:szCs w:val="21"/>
        </w:rPr>
      </w:pPr>
    </w:p>
    <w:p w14:paraId="2E53027D" w14:textId="77777777" w:rsidR="00667B73" w:rsidRPr="00514474" w:rsidRDefault="00485D4A">
      <w:pPr>
        <w:pStyle w:val="af4"/>
        <w:spacing w:after="0" w:line="360" w:lineRule="auto"/>
        <w:ind w:firstLineChars="0" w:firstLine="0"/>
        <w:rPr>
          <w:rFonts w:ascii="宋体" w:hAnsi="宋体" w:hint="eastAsia"/>
          <w:szCs w:val="21"/>
        </w:rPr>
      </w:pPr>
      <w:r w:rsidRPr="00514474">
        <w:rPr>
          <w:rFonts w:ascii="宋体" w:hAnsi="宋体"/>
          <w:szCs w:val="21"/>
          <w:u w:val="single"/>
        </w:rPr>
        <w:t xml:space="preserve">        </w:t>
      </w:r>
      <w:r w:rsidRPr="00514474">
        <w:rPr>
          <w:rFonts w:ascii="宋体" w:hAnsi="宋体" w:hint="eastAsia"/>
          <w:szCs w:val="21"/>
          <w:u w:val="single"/>
        </w:rPr>
        <w:t xml:space="preserve">     </w:t>
      </w:r>
      <w:r w:rsidRPr="00514474">
        <w:rPr>
          <w:rFonts w:ascii="宋体" w:hAnsi="宋体"/>
          <w:szCs w:val="21"/>
          <w:u w:val="single"/>
        </w:rPr>
        <w:t xml:space="preserve">     </w:t>
      </w:r>
      <w:r w:rsidRPr="00514474">
        <w:rPr>
          <w:rFonts w:ascii="宋体" w:hAnsi="宋体"/>
          <w:szCs w:val="21"/>
        </w:rPr>
        <w:t>（招标人名称）：</w:t>
      </w:r>
    </w:p>
    <w:p w14:paraId="41934CDA" w14:textId="77777777" w:rsidR="00667B73" w:rsidRPr="00514474" w:rsidRDefault="00485D4A">
      <w:pPr>
        <w:pStyle w:val="46"/>
        <w:spacing w:line="360" w:lineRule="auto"/>
        <w:ind w:leftChars="0" w:left="0" w:firstLineChars="200" w:firstLine="420"/>
        <w:jc w:val="left"/>
        <w:rPr>
          <w:rFonts w:ascii="宋体" w:hAnsi="宋体" w:hint="eastAsia"/>
          <w:szCs w:val="21"/>
        </w:rPr>
      </w:pPr>
      <w:r w:rsidRPr="00514474">
        <w:rPr>
          <w:rFonts w:ascii="宋体" w:hAnsi="宋体"/>
          <w:szCs w:val="21"/>
        </w:rPr>
        <w:t>1</w:t>
      </w:r>
      <w:r w:rsidRPr="00514474">
        <w:rPr>
          <w:rFonts w:ascii="宋体" w:hAnsi="宋体" w:hint="eastAsia"/>
          <w:szCs w:val="21"/>
        </w:rPr>
        <w:t>.</w:t>
      </w:r>
      <w:r w:rsidRPr="00514474">
        <w:rPr>
          <w:rFonts w:ascii="宋体" w:hAnsi="宋体"/>
          <w:szCs w:val="21"/>
        </w:rPr>
        <w:t>我方已仔细研究了</w:t>
      </w:r>
      <w:r w:rsidRPr="00514474">
        <w:rPr>
          <w:rFonts w:ascii="宋体" w:hAnsi="宋体"/>
          <w:szCs w:val="21"/>
          <w:u w:val="single"/>
        </w:rPr>
        <w:t xml:space="preserve">          </w:t>
      </w:r>
      <w:r w:rsidRPr="00514474">
        <w:rPr>
          <w:rFonts w:ascii="宋体" w:hAnsi="宋体"/>
          <w:szCs w:val="21"/>
        </w:rPr>
        <w:t>（项目名称）</w:t>
      </w:r>
      <w:r w:rsidRPr="00514474">
        <w:rPr>
          <w:rFonts w:ascii="宋体" w:hAnsi="宋体"/>
          <w:szCs w:val="21"/>
          <w:u w:val="single"/>
        </w:rPr>
        <w:t xml:space="preserve">         </w:t>
      </w:r>
      <w:r w:rsidRPr="00514474">
        <w:rPr>
          <w:rFonts w:ascii="宋体" w:hAnsi="宋体"/>
          <w:szCs w:val="21"/>
        </w:rPr>
        <w:t>（标段名称）招标文件的全部内容，愿意以人民币（大写）</w:t>
      </w:r>
      <w:r w:rsidRPr="00514474">
        <w:rPr>
          <w:rFonts w:ascii="宋体" w:hAnsi="宋体"/>
          <w:szCs w:val="21"/>
          <w:u w:val="single"/>
        </w:rPr>
        <w:t xml:space="preserve">      </w:t>
      </w:r>
      <w:r w:rsidRPr="00514474">
        <w:rPr>
          <w:rFonts w:ascii="宋体" w:hAnsi="宋体"/>
          <w:szCs w:val="21"/>
        </w:rPr>
        <w:t>元（</w:t>
      </w:r>
      <w:r w:rsidRPr="00514474">
        <w:rPr>
          <w:rFonts w:ascii="宋体" w:hAnsi="宋体"/>
          <w:szCs w:val="21"/>
        </w:rPr>
        <w:t>¥</w:t>
      </w:r>
      <w:r w:rsidRPr="00514474">
        <w:rPr>
          <w:rFonts w:ascii="宋体" w:hAnsi="宋体"/>
          <w:szCs w:val="21"/>
          <w:u w:val="single"/>
        </w:rPr>
        <w:t xml:space="preserve">       </w:t>
      </w:r>
      <w:r w:rsidRPr="00514474">
        <w:rPr>
          <w:rFonts w:ascii="宋体" w:hAnsi="宋体"/>
          <w:szCs w:val="21"/>
        </w:rPr>
        <w:t>）的投标总报价，工期</w:t>
      </w:r>
      <w:r w:rsidRPr="00514474">
        <w:rPr>
          <w:rFonts w:ascii="宋体" w:hAnsi="宋体"/>
          <w:szCs w:val="21"/>
          <w:u w:val="single"/>
        </w:rPr>
        <w:t xml:space="preserve">       </w:t>
      </w:r>
      <w:r w:rsidRPr="00514474">
        <w:rPr>
          <w:rFonts w:ascii="宋体" w:hAnsi="宋体"/>
          <w:szCs w:val="21"/>
        </w:rPr>
        <w:t>日历天，按合同约定实施和完成承包工程，修补工程中的任何缺陷，工程质量达到</w:t>
      </w:r>
      <w:r w:rsidRPr="00514474">
        <w:rPr>
          <w:rFonts w:ascii="宋体" w:hAnsi="宋体"/>
          <w:szCs w:val="21"/>
          <w:u w:val="single"/>
        </w:rPr>
        <w:t xml:space="preserve">     </w:t>
      </w:r>
      <w:r w:rsidRPr="00514474">
        <w:rPr>
          <w:rFonts w:ascii="宋体" w:hAnsi="宋体"/>
          <w:szCs w:val="21"/>
        </w:rPr>
        <w:t>。</w:t>
      </w:r>
    </w:p>
    <w:p w14:paraId="4AF8200F" w14:textId="77777777" w:rsidR="00667B73" w:rsidRPr="00514474" w:rsidRDefault="00485D4A">
      <w:pPr>
        <w:pStyle w:val="46"/>
        <w:spacing w:line="360" w:lineRule="auto"/>
        <w:ind w:leftChars="0" w:left="0" w:firstLineChars="200" w:firstLine="420"/>
        <w:rPr>
          <w:rFonts w:ascii="宋体" w:hAnsi="宋体" w:hint="eastAsia"/>
          <w:szCs w:val="21"/>
        </w:rPr>
      </w:pPr>
      <w:r w:rsidRPr="00514474">
        <w:rPr>
          <w:rFonts w:ascii="宋体" w:hAnsi="宋体"/>
          <w:szCs w:val="21"/>
        </w:rPr>
        <w:t>2</w:t>
      </w:r>
      <w:r w:rsidRPr="00514474">
        <w:rPr>
          <w:rFonts w:ascii="宋体" w:hAnsi="宋体" w:hint="eastAsia"/>
          <w:szCs w:val="21"/>
        </w:rPr>
        <w:t>.</w:t>
      </w:r>
      <w:r w:rsidRPr="00514474">
        <w:rPr>
          <w:rFonts w:ascii="宋体" w:hAnsi="宋体"/>
          <w:szCs w:val="21"/>
        </w:rPr>
        <w:t>我方承诺投标有效期</w:t>
      </w:r>
      <w:r w:rsidRPr="00514474">
        <w:rPr>
          <w:rFonts w:ascii="宋体" w:hAnsi="宋体"/>
          <w:szCs w:val="21"/>
          <w:u w:val="single"/>
        </w:rPr>
        <w:t xml:space="preserve">  </w:t>
      </w:r>
      <w:r w:rsidRPr="00514474">
        <w:rPr>
          <w:rFonts w:ascii="宋体" w:hAnsi="宋体" w:hint="eastAsia"/>
          <w:szCs w:val="21"/>
          <w:u w:val="single"/>
        </w:rPr>
        <w:t xml:space="preserve"> </w:t>
      </w:r>
      <w:r w:rsidRPr="00514474">
        <w:rPr>
          <w:rFonts w:ascii="宋体" w:hAnsi="宋体"/>
          <w:szCs w:val="21"/>
          <w:u w:val="single"/>
        </w:rPr>
        <w:t xml:space="preserve">  </w:t>
      </w:r>
      <w:r w:rsidRPr="00514474">
        <w:rPr>
          <w:rFonts w:ascii="宋体" w:hAnsi="宋体" w:hint="eastAsia"/>
          <w:szCs w:val="21"/>
        </w:rPr>
        <w:t>天，在</w:t>
      </w:r>
      <w:r w:rsidRPr="00514474">
        <w:rPr>
          <w:rFonts w:ascii="宋体" w:hAnsi="宋体"/>
          <w:szCs w:val="21"/>
        </w:rPr>
        <w:t>投标有效期内不补充、修改、替代或者</w:t>
      </w:r>
      <w:r w:rsidRPr="00514474">
        <w:rPr>
          <w:rFonts w:ascii="宋体" w:hAnsi="宋体" w:hint="eastAsia"/>
          <w:szCs w:val="21"/>
        </w:rPr>
        <w:t>撤销</w:t>
      </w:r>
      <w:r w:rsidRPr="00514474">
        <w:rPr>
          <w:rFonts w:ascii="宋体" w:hAnsi="宋体"/>
          <w:szCs w:val="21"/>
        </w:rPr>
        <w:t>本投标文件。</w:t>
      </w:r>
    </w:p>
    <w:p w14:paraId="2BF2C9A0" w14:textId="77777777" w:rsidR="00667B73" w:rsidRPr="00514474" w:rsidRDefault="00485D4A">
      <w:pPr>
        <w:pStyle w:val="46"/>
        <w:spacing w:line="360" w:lineRule="auto"/>
        <w:ind w:leftChars="0" w:left="0" w:firstLineChars="200" w:firstLine="420"/>
        <w:rPr>
          <w:rFonts w:ascii="宋体" w:hAnsi="宋体" w:hint="eastAsia"/>
          <w:szCs w:val="21"/>
        </w:rPr>
      </w:pPr>
      <w:r w:rsidRPr="00514474">
        <w:rPr>
          <w:rFonts w:ascii="宋体" w:hAnsi="宋体"/>
          <w:szCs w:val="21"/>
        </w:rPr>
        <w:t>3</w:t>
      </w:r>
      <w:r w:rsidRPr="00514474">
        <w:rPr>
          <w:rFonts w:ascii="宋体" w:hAnsi="宋体" w:hint="eastAsia"/>
          <w:szCs w:val="21"/>
        </w:rPr>
        <w:t>.</w:t>
      </w:r>
      <w:r w:rsidRPr="00514474">
        <w:rPr>
          <w:rFonts w:ascii="宋体" w:hAnsi="宋体"/>
          <w:szCs w:val="21"/>
        </w:rPr>
        <w:t>随同本投标函递交投标保证金一份，金额为人民币（大写）</w:t>
      </w:r>
      <w:r w:rsidRPr="00514474">
        <w:rPr>
          <w:rFonts w:ascii="宋体" w:hAnsi="宋体"/>
          <w:szCs w:val="21"/>
          <w:u w:val="single"/>
        </w:rPr>
        <w:t xml:space="preserve">       </w:t>
      </w:r>
      <w:r w:rsidRPr="00514474">
        <w:rPr>
          <w:rFonts w:ascii="宋体" w:hAnsi="宋体"/>
          <w:szCs w:val="21"/>
        </w:rPr>
        <w:t>元（</w:t>
      </w:r>
      <w:r w:rsidRPr="00514474">
        <w:rPr>
          <w:rFonts w:ascii="宋体" w:hAnsi="宋体"/>
          <w:szCs w:val="21"/>
        </w:rPr>
        <w:t>¥</w:t>
      </w:r>
      <w:r w:rsidRPr="00514474">
        <w:rPr>
          <w:rFonts w:ascii="宋体" w:hAnsi="宋体"/>
          <w:szCs w:val="21"/>
          <w:u w:val="single"/>
        </w:rPr>
        <w:t xml:space="preserve">       </w:t>
      </w:r>
      <w:r w:rsidRPr="00514474">
        <w:rPr>
          <w:rFonts w:ascii="宋体" w:hAnsi="宋体" w:hint="eastAsia"/>
          <w:szCs w:val="21"/>
        </w:rPr>
        <w:t>元</w:t>
      </w:r>
      <w:r w:rsidRPr="00514474">
        <w:rPr>
          <w:rFonts w:ascii="宋体" w:hAnsi="宋体"/>
          <w:szCs w:val="21"/>
        </w:rPr>
        <w:t xml:space="preserve"> </w:t>
      </w:r>
      <w:r w:rsidRPr="00514474">
        <w:rPr>
          <w:rFonts w:ascii="宋体" w:hAnsi="宋体"/>
          <w:szCs w:val="21"/>
        </w:rPr>
        <w:t>）。</w:t>
      </w:r>
      <w:r w:rsidRPr="00514474">
        <w:rPr>
          <w:rFonts w:ascii="宋体" w:hAnsi="宋体"/>
          <w:szCs w:val="21"/>
        </w:rPr>
        <w:t xml:space="preserve"> </w:t>
      </w:r>
    </w:p>
    <w:p w14:paraId="1C2DC15D" w14:textId="77777777" w:rsidR="00667B73" w:rsidRPr="00514474" w:rsidRDefault="00485D4A">
      <w:pPr>
        <w:pStyle w:val="af7"/>
        <w:spacing w:after="0" w:line="360" w:lineRule="auto"/>
        <w:ind w:leftChars="0" w:left="0" w:firstLineChars="200" w:firstLine="420"/>
        <w:rPr>
          <w:rFonts w:ascii="宋体" w:hAnsi="宋体" w:hint="eastAsia"/>
          <w:szCs w:val="21"/>
        </w:rPr>
      </w:pPr>
      <w:r w:rsidRPr="00514474">
        <w:rPr>
          <w:rFonts w:ascii="宋体" w:hAnsi="宋体" w:hint="eastAsia"/>
          <w:szCs w:val="21"/>
        </w:rPr>
        <w:t>4.</w:t>
      </w:r>
      <w:r w:rsidRPr="00514474">
        <w:rPr>
          <w:rFonts w:ascii="宋体" w:hAnsi="宋体" w:hint="eastAsia"/>
          <w:szCs w:val="21"/>
        </w:rPr>
        <w:t>如我方中标</w:t>
      </w:r>
      <w:r w:rsidRPr="00514474">
        <w:rPr>
          <w:rFonts w:ascii="宋体" w:hAnsi="宋体"/>
          <w:szCs w:val="21"/>
        </w:rPr>
        <w:t>：</w:t>
      </w:r>
    </w:p>
    <w:p w14:paraId="225FD624" w14:textId="77777777" w:rsidR="00667B73" w:rsidRPr="00514474" w:rsidRDefault="00485D4A">
      <w:pPr>
        <w:pStyle w:val="af7"/>
        <w:spacing w:after="0" w:line="360" w:lineRule="auto"/>
        <w:ind w:leftChars="0" w:left="0" w:firstLineChars="200" w:firstLine="420"/>
        <w:rPr>
          <w:rFonts w:ascii="宋体" w:hAnsi="宋体" w:hint="eastAsia"/>
          <w:szCs w:val="21"/>
        </w:rPr>
      </w:pPr>
      <w:r w:rsidRPr="00514474">
        <w:rPr>
          <w:rFonts w:ascii="宋体" w:hAnsi="宋体" w:hint="eastAsia"/>
          <w:szCs w:val="21"/>
        </w:rPr>
        <w:t>（</w:t>
      </w:r>
      <w:r w:rsidRPr="00514474">
        <w:rPr>
          <w:rFonts w:ascii="宋体" w:hAnsi="宋体"/>
          <w:szCs w:val="21"/>
        </w:rPr>
        <w:t>1</w:t>
      </w:r>
      <w:r w:rsidRPr="00514474">
        <w:rPr>
          <w:rFonts w:ascii="宋体" w:hAnsi="宋体" w:hint="eastAsia"/>
          <w:szCs w:val="21"/>
        </w:rPr>
        <w:t>）我方承诺在收到中标通知书后，在中标通知书规定的期限内与你方签订合同。</w:t>
      </w:r>
    </w:p>
    <w:p w14:paraId="51A6F63F" w14:textId="77777777" w:rsidR="00667B73" w:rsidRPr="00514474" w:rsidRDefault="00485D4A">
      <w:pPr>
        <w:pStyle w:val="af7"/>
        <w:spacing w:after="0" w:line="360" w:lineRule="auto"/>
        <w:ind w:leftChars="0" w:left="0" w:firstLineChars="200" w:firstLine="420"/>
        <w:rPr>
          <w:rFonts w:ascii="宋体" w:hAnsi="宋体" w:hint="eastAsia"/>
          <w:szCs w:val="21"/>
        </w:rPr>
      </w:pPr>
      <w:r w:rsidRPr="00514474">
        <w:rPr>
          <w:rFonts w:ascii="宋体" w:hAnsi="宋体" w:hint="eastAsia"/>
          <w:szCs w:val="21"/>
        </w:rPr>
        <w:t>（</w:t>
      </w:r>
      <w:r w:rsidRPr="00514474">
        <w:rPr>
          <w:rFonts w:ascii="宋体" w:hAnsi="宋体"/>
          <w:szCs w:val="21"/>
        </w:rPr>
        <w:t>2</w:t>
      </w:r>
      <w:r w:rsidRPr="00514474">
        <w:rPr>
          <w:rFonts w:ascii="宋体" w:hAnsi="宋体" w:hint="eastAsia"/>
          <w:szCs w:val="21"/>
        </w:rPr>
        <w:t>）随同本投标函递交的投标函附录属于合同文件的组成部分。</w:t>
      </w:r>
    </w:p>
    <w:p w14:paraId="0D41C08E" w14:textId="77777777" w:rsidR="00667B73" w:rsidRPr="00514474" w:rsidRDefault="00485D4A">
      <w:pPr>
        <w:pStyle w:val="af7"/>
        <w:spacing w:after="0" w:line="360" w:lineRule="auto"/>
        <w:ind w:leftChars="0" w:left="0" w:firstLineChars="200" w:firstLine="420"/>
        <w:rPr>
          <w:rFonts w:ascii="宋体" w:hAnsi="宋体" w:hint="eastAsia"/>
          <w:szCs w:val="21"/>
        </w:rPr>
      </w:pPr>
      <w:r w:rsidRPr="00514474">
        <w:rPr>
          <w:rFonts w:ascii="宋体" w:hAnsi="宋体" w:hint="eastAsia"/>
          <w:szCs w:val="21"/>
        </w:rPr>
        <w:t>（</w:t>
      </w:r>
      <w:r w:rsidRPr="00514474">
        <w:rPr>
          <w:rFonts w:ascii="宋体" w:hAnsi="宋体"/>
          <w:szCs w:val="21"/>
        </w:rPr>
        <w:t>3</w:t>
      </w:r>
      <w:r w:rsidRPr="00514474">
        <w:rPr>
          <w:rFonts w:ascii="宋体" w:hAnsi="宋体" w:hint="eastAsia"/>
          <w:szCs w:val="21"/>
        </w:rPr>
        <w:t>）我方承诺按照招标文件规定向你方递交履约保证金。</w:t>
      </w:r>
    </w:p>
    <w:p w14:paraId="2E84D01E" w14:textId="77777777" w:rsidR="00667B73" w:rsidRPr="00514474" w:rsidRDefault="00485D4A">
      <w:pPr>
        <w:pStyle w:val="af7"/>
        <w:spacing w:after="0" w:line="360" w:lineRule="auto"/>
        <w:ind w:leftChars="0" w:left="0" w:firstLineChars="200" w:firstLine="420"/>
        <w:rPr>
          <w:rFonts w:ascii="宋体" w:hAnsi="宋体" w:hint="eastAsia"/>
          <w:szCs w:val="21"/>
        </w:rPr>
      </w:pPr>
      <w:r w:rsidRPr="00514474">
        <w:rPr>
          <w:rFonts w:ascii="宋体" w:hAnsi="宋体" w:hint="eastAsia"/>
          <w:szCs w:val="21"/>
        </w:rPr>
        <w:t>（</w:t>
      </w:r>
      <w:r w:rsidRPr="00514474">
        <w:rPr>
          <w:rFonts w:ascii="宋体" w:hAnsi="宋体"/>
          <w:szCs w:val="21"/>
        </w:rPr>
        <w:t>4</w:t>
      </w:r>
      <w:r w:rsidRPr="00514474">
        <w:rPr>
          <w:rFonts w:ascii="宋体" w:hAnsi="宋体" w:hint="eastAsia"/>
          <w:szCs w:val="21"/>
        </w:rPr>
        <w:t>）我方承诺在合同约定的期限内完成并移交全部合同工程</w:t>
      </w:r>
      <w:r w:rsidRPr="00514474">
        <w:rPr>
          <w:rFonts w:ascii="宋体" w:hAnsi="宋体"/>
          <w:szCs w:val="21"/>
        </w:rPr>
        <w:t>。</w:t>
      </w:r>
    </w:p>
    <w:p w14:paraId="3830E225" w14:textId="77777777" w:rsidR="00667B73" w:rsidRPr="00514474" w:rsidRDefault="00485D4A">
      <w:pPr>
        <w:pStyle w:val="46"/>
        <w:spacing w:line="360" w:lineRule="auto"/>
        <w:ind w:leftChars="0" w:left="0" w:firstLineChars="200" w:firstLine="420"/>
        <w:rPr>
          <w:rFonts w:ascii="宋体" w:hAnsi="宋体" w:hint="eastAsia"/>
          <w:szCs w:val="21"/>
        </w:rPr>
      </w:pPr>
      <w:r w:rsidRPr="00514474">
        <w:rPr>
          <w:rFonts w:ascii="宋体" w:hAnsi="宋体" w:hint="eastAsia"/>
          <w:szCs w:val="21"/>
        </w:rPr>
        <w:t>5.</w:t>
      </w:r>
      <w:r w:rsidRPr="00514474">
        <w:rPr>
          <w:rFonts w:ascii="宋体" w:hAnsi="宋体"/>
          <w:szCs w:val="21"/>
        </w:rPr>
        <w:t>我方在此声明，所递交的投标文件及有关资料内容完整、真实和准确，且不存在第二章</w:t>
      </w:r>
      <w:r w:rsidRPr="00514474">
        <w:rPr>
          <w:rFonts w:ascii="宋体" w:hAnsi="宋体" w:hint="eastAsia"/>
          <w:szCs w:val="21"/>
        </w:rPr>
        <w:t>“</w:t>
      </w:r>
      <w:r w:rsidRPr="00514474">
        <w:rPr>
          <w:rFonts w:ascii="宋体" w:hAnsi="宋体"/>
          <w:szCs w:val="21"/>
        </w:rPr>
        <w:t>投标人须知</w:t>
      </w:r>
      <w:r w:rsidRPr="00514474">
        <w:rPr>
          <w:rFonts w:ascii="宋体" w:hAnsi="宋体" w:hint="eastAsia"/>
          <w:szCs w:val="21"/>
        </w:rPr>
        <w:t>”</w:t>
      </w:r>
      <w:r w:rsidRPr="00514474">
        <w:rPr>
          <w:rFonts w:ascii="宋体" w:hAnsi="宋体"/>
          <w:szCs w:val="21"/>
        </w:rPr>
        <w:t>第</w:t>
      </w:r>
      <w:r w:rsidRPr="00514474">
        <w:rPr>
          <w:rFonts w:ascii="宋体" w:hAnsi="宋体"/>
          <w:szCs w:val="21"/>
        </w:rPr>
        <w:t>1.4.3</w:t>
      </w:r>
      <w:r w:rsidRPr="00514474">
        <w:rPr>
          <w:rFonts w:ascii="宋体" w:hAnsi="宋体"/>
          <w:szCs w:val="21"/>
        </w:rPr>
        <w:t>款规定的任何一种情形。</w:t>
      </w:r>
    </w:p>
    <w:p w14:paraId="466077B6" w14:textId="77777777" w:rsidR="00667B73" w:rsidRPr="00514474" w:rsidRDefault="00485D4A">
      <w:pPr>
        <w:pStyle w:val="46"/>
        <w:spacing w:line="360" w:lineRule="auto"/>
        <w:ind w:leftChars="0" w:left="0" w:firstLineChars="200" w:firstLine="420"/>
        <w:rPr>
          <w:rFonts w:ascii="宋体" w:hAnsi="宋体" w:hint="eastAsia"/>
          <w:szCs w:val="21"/>
        </w:rPr>
      </w:pPr>
      <w:r w:rsidRPr="00514474">
        <w:rPr>
          <w:rFonts w:ascii="宋体" w:hAnsi="宋体" w:hint="eastAsia"/>
          <w:szCs w:val="21"/>
        </w:rPr>
        <w:t>6.</w:t>
      </w:r>
      <w:r w:rsidRPr="00514474">
        <w:rPr>
          <w:rFonts w:ascii="宋体" w:hAnsi="宋体"/>
          <w:szCs w:val="21"/>
          <w:u w:val="single"/>
        </w:rPr>
        <w:t xml:space="preserve">     </w:t>
      </w:r>
      <w:r w:rsidRPr="00514474">
        <w:rPr>
          <w:rFonts w:ascii="宋体" w:hAnsi="宋体" w:hint="eastAsia"/>
          <w:szCs w:val="21"/>
          <w:u w:val="single"/>
        </w:rPr>
        <w:t xml:space="preserve">     </w:t>
      </w:r>
      <w:r w:rsidRPr="00514474">
        <w:rPr>
          <w:rFonts w:ascii="宋体" w:hAnsi="宋体"/>
          <w:szCs w:val="21"/>
          <w:u w:val="single"/>
        </w:rPr>
        <w:t xml:space="preserve">    </w:t>
      </w:r>
      <w:r w:rsidRPr="00514474">
        <w:rPr>
          <w:rFonts w:ascii="宋体" w:hAnsi="宋体"/>
          <w:szCs w:val="21"/>
        </w:rPr>
        <w:t>（其它补充说明）。</w:t>
      </w:r>
    </w:p>
    <w:p w14:paraId="7DDD6BE3" w14:textId="77777777" w:rsidR="00667B73" w:rsidRPr="00514474" w:rsidRDefault="00667B73">
      <w:pPr>
        <w:spacing w:line="360" w:lineRule="auto"/>
        <w:rPr>
          <w:rFonts w:ascii="宋体" w:hAnsi="宋体" w:hint="eastAsia"/>
          <w:szCs w:val="21"/>
        </w:rPr>
      </w:pPr>
    </w:p>
    <w:p w14:paraId="3280DD73" w14:textId="77777777" w:rsidR="00667B73" w:rsidRPr="00514474" w:rsidRDefault="00667B73">
      <w:pPr>
        <w:tabs>
          <w:tab w:val="left" w:pos="2700"/>
          <w:tab w:val="left" w:pos="6663"/>
        </w:tabs>
        <w:spacing w:line="360" w:lineRule="auto"/>
        <w:ind w:firstLineChars="1030" w:firstLine="2163"/>
        <w:rPr>
          <w:rFonts w:ascii="宋体" w:hAnsi="宋体" w:hint="eastAsia"/>
          <w:szCs w:val="21"/>
        </w:rPr>
      </w:pPr>
    </w:p>
    <w:p w14:paraId="14BC5388" w14:textId="77777777" w:rsidR="00667B73" w:rsidRPr="00514474" w:rsidRDefault="00485D4A">
      <w:pPr>
        <w:tabs>
          <w:tab w:val="left" w:pos="2700"/>
          <w:tab w:val="left" w:pos="6663"/>
        </w:tabs>
        <w:spacing w:line="360" w:lineRule="auto"/>
        <w:ind w:firstLineChars="1030" w:firstLine="2163"/>
        <w:rPr>
          <w:rFonts w:ascii="宋体" w:hAnsi="宋体" w:hint="eastAsia"/>
          <w:szCs w:val="21"/>
          <w:u w:val="single"/>
        </w:rPr>
      </w:pPr>
      <w:r w:rsidRPr="00514474">
        <w:rPr>
          <w:rFonts w:ascii="宋体" w:hAnsi="宋体"/>
          <w:szCs w:val="21"/>
        </w:rPr>
        <w:t>投</w:t>
      </w:r>
      <w:r w:rsidRPr="00514474">
        <w:rPr>
          <w:rFonts w:ascii="宋体" w:hAnsi="宋体"/>
          <w:szCs w:val="21"/>
        </w:rPr>
        <w:t xml:space="preserve">  </w:t>
      </w:r>
      <w:r w:rsidRPr="00514474">
        <w:rPr>
          <w:rFonts w:ascii="宋体" w:hAnsi="宋体"/>
          <w:szCs w:val="21"/>
        </w:rPr>
        <w:t>标</w:t>
      </w:r>
      <w:r w:rsidRPr="00514474">
        <w:rPr>
          <w:rFonts w:ascii="宋体" w:hAnsi="宋体"/>
          <w:szCs w:val="21"/>
        </w:rPr>
        <w:t xml:space="preserve">  </w:t>
      </w:r>
      <w:r w:rsidRPr="00514474">
        <w:rPr>
          <w:rFonts w:ascii="宋体" w:hAnsi="宋体"/>
          <w:szCs w:val="21"/>
        </w:rPr>
        <w:t>人：</w:t>
      </w:r>
      <w:r w:rsidRPr="00514474">
        <w:rPr>
          <w:rFonts w:ascii="宋体" w:hAnsi="宋体"/>
          <w:szCs w:val="21"/>
          <w:u w:val="single"/>
        </w:rPr>
        <w:t xml:space="preserve">                             </w:t>
      </w:r>
    </w:p>
    <w:p w14:paraId="17DD3837" w14:textId="77777777" w:rsidR="00667B73" w:rsidRPr="00514474" w:rsidRDefault="00485D4A">
      <w:pPr>
        <w:tabs>
          <w:tab w:val="left" w:pos="2700"/>
        </w:tabs>
        <w:spacing w:line="360" w:lineRule="auto"/>
        <w:ind w:firstLineChars="1930" w:firstLine="4053"/>
        <w:rPr>
          <w:rFonts w:ascii="宋体" w:hAnsi="宋体" w:hint="eastAsia"/>
          <w:szCs w:val="21"/>
        </w:rPr>
      </w:pPr>
      <w:r w:rsidRPr="00514474">
        <w:rPr>
          <w:rFonts w:ascii="宋体" w:hAnsi="宋体"/>
          <w:szCs w:val="21"/>
        </w:rPr>
        <w:t>（</w:t>
      </w:r>
      <w:r w:rsidRPr="00514474">
        <w:rPr>
          <w:rFonts w:ascii="宋体" w:hAnsi="宋体" w:hint="eastAsia"/>
          <w:szCs w:val="21"/>
        </w:rPr>
        <w:t>单位</w:t>
      </w:r>
      <w:r w:rsidRPr="00514474">
        <w:rPr>
          <w:rFonts w:ascii="宋体" w:hAnsi="宋体" w:hint="eastAsia"/>
          <w:szCs w:val="21"/>
        </w:rPr>
        <w:t>CA</w:t>
      </w:r>
      <w:r w:rsidRPr="00514474">
        <w:rPr>
          <w:rFonts w:ascii="宋体" w:hAnsi="宋体" w:hint="eastAsia"/>
          <w:szCs w:val="21"/>
        </w:rPr>
        <w:t>数字证书章</w:t>
      </w:r>
      <w:r w:rsidRPr="00514474">
        <w:rPr>
          <w:rFonts w:ascii="宋体" w:hAnsi="宋体"/>
          <w:szCs w:val="21"/>
        </w:rPr>
        <w:t>）</w:t>
      </w:r>
    </w:p>
    <w:p w14:paraId="1CC2451D" w14:textId="77777777" w:rsidR="00667B73" w:rsidRPr="00514474" w:rsidRDefault="00485D4A">
      <w:pPr>
        <w:tabs>
          <w:tab w:val="left" w:pos="2700"/>
        </w:tabs>
        <w:spacing w:line="360" w:lineRule="auto"/>
        <w:ind w:firstLineChars="1030" w:firstLine="2163"/>
        <w:rPr>
          <w:rFonts w:ascii="宋体" w:hAnsi="宋体" w:hint="eastAsia"/>
          <w:szCs w:val="21"/>
          <w:u w:val="single"/>
        </w:rPr>
      </w:pPr>
      <w:r w:rsidRPr="00514474">
        <w:rPr>
          <w:rFonts w:ascii="宋体" w:hAnsi="宋体"/>
          <w:szCs w:val="21"/>
        </w:rPr>
        <w:t>法定代表人或其</w:t>
      </w:r>
      <w:r w:rsidRPr="00514474">
        <w:rPr>
          <w:rFonts w:ascii="宋体" w:hAnsi="宋体" w:hint="eastAsia"/>
          <w:szCs w:val="21"/>
        </w:rPr>
        <w:t>委托</w:t>
      </w:r>
      <w:r w:rsidRPr="00514474">
        <w:rPr>
          <w:rFonts w:ascii="宋体" w:hAnsi="宋体"/>
          <w:szCs w:val="21"/>
        </w:rPr>
        <w:t>代理人：</w:t>
      </w:r>
      <w:r w:rsidRPr="00514474">
        <w:rPr>
          <w:rFonts w:ascii="宋体" w:hAnsi="宋体"/>
          <w:szCs w:val="21"/>
          <w:u w:val="single"/>
        </w:rPr>
        <w:t xml:space="preserve">                             </w:t>
      </w:r>
    </w:p>
    <w:p w14:paraId="63E226AD" w14:textId="77777777" w:rsidR="00667B73" w:rsidRPr="00514474" w:rsidRDefault="00485D4A">
      <w:pPr>
        <w:tabs>
          <w:tab w:val="left" w:pos="2700"/>
        </w:tabs>
        <w:spacing w:line="360" w:lineRule="auto"/>
        <w:ind w:firstLineChars="2580" w:firstLine="5418"/>
        <w:rPr>
          <w:rFonts w:ascii="宋体" w:hAnsi="宋体" w:hint="eastAsia"/>
          <w:szCs w:val="21"/>
        </w:rPr>
      </w:pPr>
      <w:r w:rsidRPr="00514474">
        <w:rPr>
          <w:rFonts w:ascii="宋体" w:hAnsi="宋体"/>
          <w:szCs w:val="21"/>
        </w:rPr>
        <w:t>（</w:t>
      </w:r>
      <w:r w:rsidRPr="00514474">
        <w:rPr>
          <w:rFonts w:ascii="宋体" w:hAnsi="宋体" w:hint="eastAsia"/>
          <w:szCs w:val="21"/>
        </w:rPr>
        <w:t>CA</w:t>
      </w:r>
      <w:r w:rsidRPr="00514474">
        <w:rPr>
          <w:rFonts w:ascii="宋体" w:hAnsi="宋体" w:hint="eastAsia"/>
          <w:szCs w:val="21"/>
        </w:rPr>
        <w:t>数字证书章</w:t>
      </w:r>
      <w:r w:rsidRPr="00514474">
        <w:rPr>
          <w:rFonts w:ascii="宋体" w:hAnsi="宋体"/>
          <w:szCs w:val="21"/>
        </w:rPr>
        <w:t>）</w:t>
      </w:r>
    </w:p>
    <w:p w14:paraId="75F29D13" w14:textId="77777777" w:rsidR="00667B73" w:rsidRPr="00514474" w:rsidRDefault="00485D4A">
      <w:pPr>
        <w:tabs>
          <w:tab w:val="left" w:pos="2700"/>
        </w:tabs>
        <w:spacing w:line="360" w:lineRule="auto"/>
        <w:ind w:firstLineChars="1030" w:firstLine="2163"/>
        <w:rPr>
          <w:rFonts w:ascii="宋体" w:hAnsi="宋体" w:hint="eastAsia"/>
          <w:szCs w:val="21"/>
        </w:rPr>
      </w:pPr>
      <w:r w:rsidRPr="00514474">
        <w:rPr>
          <w:rFonts w:ascii="宋体" w:hAnsi="宋体"/>
          <w:szCs w:val="21"/>
        </w:rPr>
        <w:t>地</w:t>
      </w:r>
      <w:r w:rsidRPr="00514474">
        <w:rPr>
          <w:rFonts w:ascii="宋体" w:hAnsi="宋体"/>
          <w:szCs w:val="21"/>
        </w:rPr>
        <w:t xml:space="preserve">      </w:t>
      </w:r>
      <w:r w:rsidRPr="00514474">
        <w:rPr>
          <w:rFonts w:ascii="宋体" w:hAnsi="宋体"/>
          <w:szCs w:val="21"/>
        </w:rPr>
        <w:t>址：</w:t>
      </w:r>
      <w:r w:rsidRPr="00514474">
        <w:rPr>
          <w:rFonts w:ascii="宋体" w:hAnsi="宋体"/>
          <w:szCs w:val="21"/>
          <w:u w:val="single"/>
        </w:rPr>
        <w:t xml:space="preserve">                             </w:t>
      </w:r>
    </w:p>
    <w:p w14:paraId="7780E71F" w14:textId="77777777" w:rsidR="00667B73" w:rsidRPr="00514474" w:rsidRDefault="00485D4A">
      <w:pPr>
        <w:tabs>
          <w:tab w:val="left" w:pos="2700"/>
        </w:tabs>
        <w:spacing w:line="360" w:lineRule="auto"/>
        <w:ind w:firstLineChars="1030" w:firstLine="2163"/>
        <w:rPr>
          <w:rFonts w:ascii="宋体" w:hAnsi="宋体" w:hint="eastAsia"/>
          <w:szCs w:val="21"/>
        </w:rPr>
      </w:pPr>
      <w:r w:rsidRPr="00514474">
        <w:rPr>
          <w:rFonts w:ascii="宋体" w:hAnsi="宋体"/>
          <w:szCs w:val="21"/>
        </w:rPr>
        <w:t>网</w:t>
      </w:r>
      <w:r w:rsidRPr="00514474">
        <w:rPr>
          <w:rFonts w:ascii="宋体" w:hAnsi="宋体"/>
          <w:szCs w:val="21"/>
        </w:rPr>
        <w:t xml:space="preserve">      </w:t>
      </w:r>
      <w:r w:rsidRPr="00514474">
        <w:rPr>
          <w:rFonts w:ascii="宋体" w:hAnsi="宋体"/>
          <w:szCs w:val="21"/>
        </w:rPr>
        <w:t>址：</w:t>
      </w:r>
      <w:r w:rsidRPr="00514474">
        <w:rPr>
          <w:rFonts w:ascii="宋体" w:hAnsi="宋体"/>
          <w:szCs w:val="21"/>
          <w:u w:val="single"/>
        </w:rPr>
        <w:t xml:space="preserve">                             </w:t>
      </w:r>
    </w:p>
    <w:p w14:paraId="272F8EF8" w14:textId="77777777" w:rsidR="00667B73" w:rsidRPr="00514474" w:rsidRDefault="00485D4A">
      <w:pPr>
        <w:tabs>
          <w:tab w:val="left" w:pos="2700"/>
        </w:tabs>
        <w:spacing w:line="360" w:lineRule="auto"/>
        <w:ind w:firstLineChars="1030" w:firstLine="2163"/>
        <w:rPr>
          <w:rFonts w:ascii="宋体" w:hAnsi="宋体" w:hint="eastAsia"/>
          <w:szCs w:val="21"/>
        </w:rPr>
      </w:pPr>
      <w:r w:rsidRPr="00514474">
        <w:rPr>
          <w:rFonts w:ascii="宋体" w:hAnsi="宋体"/>
          <w:szCs w:val="21"/>
        </w:rPr>
        <w:t>电</w:t>
      </w:r>
      <w:r w:rsidRPr="00514474">
        <w:rPr>
          <w:rFonts w:ascii="宋体" w:hAnsi="宋体"/>
          <w:szCs w:val="21"/>
        </w:rPr>
        <w:t xml:space="preserve">      </w:t>
      </w:r>
      <w:r w:rsidRPr="00514474">
        <w:rPr>
          <w:rFonts w:ascii="宋体" w:hAnsi="宋体"/>
          <w:szCs w:val="21"/>
        </w:rPr>
        <w:t>话：</w:t>
      </w:r>
      <w:r w:rsidRPr="00514474">
        <w:rPr>
          <w:rFonts w:ascii="宋体" w:hAnsi="宋体"/>
          <w:szCs w:val="21"/>
          <w:u w:val="single"/>
        </w:rPr>
        <w:t xml:space="preserve">                             </w:t>
      </w:r>
    </w:p>
    <w:p w14:paraId="668C7990" w14:textId="77777777" w:rsidR="00667B73" w:rsidRPr="00514474" w:rsidRDefault="00485D4A">
      <w:pPr>
        <w:tabs>
          <w:tab w:val="left" w:pos="2700"/>
        </w:tabs>
        <w:spacing w:line="360" w:lineRule="auto"/>
        <w:ind w:firstLineChars="1030" w:firstLine="2163"/>
        <w:rPr>
          <w:rFonts w:ascii="宋体" w:hAnsi="宋体" w:hint="eastAsia"/>
          <w:szCs w:val="21"/>
        </w:rPr>
      </w:pPr>
      <w:r w:rsidRPr="00514474">
        <w:rPr>
          <w:rFonts w:ascii="宋体" w:hAnsi="宋体"/>
          <w:szCs w:val="21"/>
        </w:rPr>
        <w:t>传</w:t>
      </w:r>
      <w:r w:rsidRPr="00514474">
        <w:rPr>
          <w:rFonts w:ascii="宋体" w:hAnsi="宋体"/>
          <w:szCs w:val="21"/>
        </w:rPr>
        <w:t xml:space="preserve">      </w:t>
      </w:r>
      <w:r w:rsidRPr="00514474">
        <w:rPr>
          <w:rFonts w:ascii="宋体" w:hAnsi="宋体"/>
          <w:szCs w:val="21"/>
        </w:rPr>
        <w:t>真：</w:t>
      </w:r>
      <w:r w:rsidRPr="00514474">
        <w:rPr>
          <w:rFonts w:ascii="宋体" w:hAnsi="宋体"/>
          <w:szCs w:val="21"/>
          <w:u w:val="single"/>
        </w:rPr>
        <w:t xml:space="preserve">                              </w:t>
      </w:r>
    </w:p>
    <w:p w14:paraId="36206F5E" w14:textId="77777777" w:rsidR="00667B73" w:rsidRPr="00514474" w:rsidRDefault="00485D4A">
      <w:pPr>
        <w:pStyle w:val="af3"/>
        <w:tabs>
          <w:tab w:val="left" w:pos="2700"/>
        </w:tabs>
        <w:spacing w:after="0" w:line="360" w:lineRule="auto"/>
        <w:ind w:firstLineChars="1030" w:firstLine="2163"/>
        <w:rPr>
          <w:rFonts w:ascii="宋体" w:hAnsi="宋体" w:hint="eastAsia"/>
          <w:szCs w:val="21"/>
        </w:rPr>
      </w:pPr>
      <w:r w:rsidRPr="00514474">
        <w:rPr>
          <w:rFonts w:ascii="宋体" w:hAnsi="宋体"/>
          <w:szCs w:val="21"/>
        </w:rPr>
        <w:t>邮政</w:t>
      </w:r>
      <w:r w:rsidRPr="00514474">
        <w:rPr>
          <w:rFonts w:ascii="宋体" w:hAnsi="宋体"/>
          <w:szCs w:val="21"/>
        </w:rPr>
        <w:t xml:space="preserve"> </w:t>
      </w:r>
      <w:r w:rsidRPr="00514474">
        <w:rPr>
          <w:rFonts w:ascii="宋体" w:hAnsi="宋体"/>
          <w:szCs w:val="21"/>
        </w:rPr>
        <w:t>编</w:t>
      </w:r>
      <w:r w:rsidRPr="00514474">
        <w:rPr>
          <w:rFonts w:ascii="宋体" w:hAnsi="宋体"/>
          <w:szCs w:val="21"/>
        </w:rPr>
        <w:t xml:space="preserve"> </w:t>
      </w:r>
      <w:r w:rsidRPr="00514474">
        <w:rPr>
          <w:rFonts w:ascii="宋体" w:hAnsi="宋体"/>
          <w:szCs w:val="21"/>
        </w:rPr>
        <w:t>码：</w:t>
      </w:r>
      <w:r w:rsidRPr="00514474">
        <w:rPr>
          <w:rFonts w:ascii="宋体" w:hAnsi="宋体"/>
          <w:szCs w:val="21"/>
          <w:u w:val="single"/>
        </w:rPr>
        <w:t xml:space="preserve">                              </w:t>
      </w:r>
    </w:p>
    <w:p w14:paraId="155D2BC3" w14:textId="77777777" w:rsidR="00667B73" w:rsidRPr="00514474" w:rsidRDefault="00485D4A">
      <w:pPr>
        <w:pStyle w:val="af7"/>
        <w:tabs>
          <w:tab w:val="left" w:pos="3435"/>
        </w:tabs>
        <w:spacing w:after="0" w:line="360" w:lineRule="auto"/>
        <w:ind w:leftChars="0" w:left="0" w:firstLineChars="1630" w:firstLine="3423"/>
        <w:rPr>
          <w:rFonts w:ascii="宋体" w:hAnsi="宋体" w:hint="eastAsia"/>
          <w:szCs w:val="21"/>
        </w:rPr>
      </w:pPr>
      <w:r w:rsidRPr="00514474">
        <w:rPr>
          <w:rFonts w:ascii="宋体" w:hAnsi="宋体"/>
          <w:szCs w:val="21"/>
          <w:u w:val="single"/>
        </w:rPr>
        <w:t xml:space="preserve">         </w:t>
      </w:r>
      <w:r w:rsidRPr="00514474">
        <w:rPr>
          <w:rFonts w:ascii="宋体" w:hAnsi="宋体"/>
          <w:szCs w:val="21"/>
        </w:rPr>
        <w:t>年</w:t>
      </w:r>
      <w:r w:rsidRPr="00514474">
        <w:rPr>
          <w:rFonts w:ascii="宋体" w:hAnsi="宋体"/>
          <w:szCs w:val="21"/>
          <w:u w:val="single"/>
        </w:rPr>
        <w:t xml:space="preserve">   </w:t>
      </w:r>
      <w:r w:rsidRPr="00514474">
        <w:rPr>
          <w:rFonts w:ascii="宋体" w:hAnsi="宋体"/>
          <w:szCs w:val="21"/>
        </w:rPr>
        <w:t>月</w:t>
      </w:r>
      <w:r w:rsidRPr="00514474">
        <w:rPr>
          <w:rFonts w:ascii="宋体" w:hAnsi="宋体"/>
          <w:i/>
          <w:szCs w:val="21"/>
          <w:u w:val="single"/>
        </w:rPr>
        <w:t xml:space="preserve">   </w:t>
      </w:r>
      <w:r w:rsidRPr="00514474">
        <w:rPr>
          <w:rFonts w:ascii="宋体" w:hAnsi="宋体"/>
          <w:szCs w:val="21"/>
          <w:u w:val="single"/>
        </w:rPr>
        <w:t xml:space="preserve"> </w:t>
      </w:r>
      <w:r w:rsidRPr="00514474">
        <w:rPr>
          <w:rFonts w:ascii="宋体" w:hAnsi="宋体"/>
          <w:szCs w:val="21"/>
        </w:rPr>
        <w:t>日</w:t>
      </w:r>
    </w:p>
    <w:p w14:paraId="32649DAD" w14:textId="77777777" w:rsidR="00667B73" w:rsidRPr="00514474" w:rsidRDefault="00667B73">
      <w:pPr>
        <w:spacing w:line="360" w:lineRule="auto"/>
        <w:rPr>
          <w:rFonts w:ascii="宋体" w:hAnsi="宋体" w:hint="eastAsia"/>
          <w:szCs w:val="21"/>
        </w:rPr>
      </w:pPr>
    </w:p>
    <w:p w14:paraId="5901B469" w14:textId="77777777" w:rsidR="00667B73" w:rsidRPr="00514474" w:rsidRDefault="00485D4A">
      <w:pPr>
        <w:pStyle w:val="af3"/>
        <w:spacing w:after="0" w:line="360" w:lineRule="auto"/>
        <w:jc w:val="center"/>
        <w:rPr>
          <w:b/>
          <w:sz w:val="28"/>
          <w:szCs w:val="28"/>
        </w:rPr>
      </w:pPr>
      <w:r w:rsidRPr="00514474">
        <w:br w:type="page"/>
      </w:r>
      <w:r w:rsidRPr="00514474">
        <w:rPr>
          <w:rFonts w:hint="eastAsia"/>
          <w:b/>
          <w:sz w:val="28"/>
          <w:szCs w:val="28"/>
        </w:rPr>
        <w:lastRenderedPageBreak/>
        <w:t>（二）投标函附录</w:t>
      </w:r>
    </w:p>
    <w:p w14:paraId="317313AF" w14:textId="77777777" w:rsidR="00667B73" w:rsidRPr="00514474" w:rsidRDefault="00667B7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408"/>
        <w:gridCol w:w="1620"/>
        <w:gridCol w:w="3230"/>
        <w:gridCol w:w="976"/>
      </w:tblGrid>
      <w:tr w:rsidR="00667B73" w:rsidRPr="00514474" w14:paraId="03E3A6D7" w14:textId="77777777">
        <w:trPr>
          <w:trHeight w:val="567"/>
          <w:jc w:val="center"/>
        </w:trPr>
        <w:tc>
          <w:tcPr>
            <w:tcW w:w="647" w:type="dxa"/>
            <w:vAlign w:val="center"/>
          </w:tcPr>
          <w:p w14:paraId="26C6FDDD" w14:textId="77777777" w:rsidR="00667B73" w:rsidRPr="00514474" w:rsidRDefault="00485D4A">
            <w:pPr>
              <w:jc w:val="center"/>
              <w:rPr>
                <w:rFonts w:ascii="宋体" w:hAnsi="宋体" w:hint="eastAsia"/>
                <w:szCs w:val="21"/>
              </w:rPr>
            </w:pPr>
            <w:r w:rsidRPr="00514474">
              <w:rPr>
                <w:rFonts w:ascii="宋体" w:hAnsi="宋体"/>
                <w:szCs w:val="21"/>
              </w:rPr>
              <w:t>序号</w:t>
            </w:r>
          </w:p>
        </w:tc>
        <w:tc>
          <w:tcPr>
            <w:tcW w:w="2408" w:type="dxa"/>
            <w:vAlign w:val="center"/>
          </w:tcPr>
          <w:p w14:paraId="3B05C03B" w14:textId="77777777" w:rsidR="00667B73" w:rsidRPr="00514474" w:rsidRDefault="00485D4A">
            <w:pPr>
              <w:jc w:val="center"/>
              <w:rPr>
                <w:rFonts w:ascii="宋体" w:hAnsi="宋体" w:hint="eastAsia"/>
                <w:szCs w:val="21"/>
              </w:rPr>
            </w:pPr>
            <w:r w:rsidRPr="00514474">
              <w:rPr>
                <w:rFonts w:ascii="宋体" w:hAnsi="宋体"/>
                <w:szCs w:val="21"/>
              </w:rPr>
              <w:t>条款名称</w:t>
            </w:r>
          </w:p>
        </w:tc>
        <w:tc>
          <w:tcPr>
            <w:tcW w:w="1620" w:type="dxa"/>
            <w:vAlign w:val="center"/>
          </w:tcPr>
          <w:p w14:paraId="66AC7312" w14:textId="77777777" w:rsidR="00667B73" w:rsidRPr="00514474" w:rsidRDefault="00485D4A">
            <w:pPr>
              <w:jc w:val="center"/>
              <w:rPr>
                <w:rFonts w:ascii="宋体" w:hAnsi="宋体" w:hint="eastAsia"/>
                <w:szCs w:val="21"/>
              </w:rPr>
            </w:pPr>
            <w:r w:rsidRPr="00514474">
              <w:rPr>
                <w:rFonts w:ascii="宋体" w:hAnsi="宋体"/>
                <w:szCs w:val="21"/>
              </w:rPr>
              <w:t>合同条款号</w:t>
            </w:r>
          </w:p>
        </w:tc>
        <w:tc>
          <w:tcPr>
            <w:tcW w:w="3230" w:type="dxa"/>
            <w:vAlign w:val="center"/>
          </w:tcPr>
          <w:p w14:paraId="00C75900" w14:textId="77777777" w:rsidR="00667B73" w:rsidRPr="00514474" w:rsidRDefault="00485D4A">
            <w:pPr>
              <w:jc w:val="center"/>
              <w:rPr>
                <w:rFonts w:ascii="宋体" w:hAnsi="宋体" w:hint="eastAsia"/>
                <w:szCs w:val="21"/>
              </w:rPr>
            </w:pPr>
            <w:r w:rsidRPr="00514474">
              <w:rPr>
                <w:rFonts w:ascii="宋体" w:hAnsi="宋体"/>
                <w:szCs w:val="21"/>
              </w:rPr>
              <w:t>约定内容</w:t>
            </w:r>
          </w:p>
        </w:tc>
        <w:tc>
          <w:tcPr>
            <w:tcW w:w="976" w:type="dxa"/>
            <w:vAlign w:val="center"/>
          </w:tcPr>
          <w:p w14:paraId="7AAE1835" w14:textId="77777777" w:rsidR="00667B73" w:rsidRPr="00514474" w:rsidRDefault="00485D4A">
            <w:pPr>
              <w:jc w:val="center"/>
              <w:rPr>
                <w:rFonts w:ascii="宋体" w:hAnsi="宋体" w:hint="eastAsia"/>
                <w:szCs w:val="21"/>
              </w:rPr>
            </w:pPr>
            <w:r w:rsidRPr="00514474">
              <w:rPr>
                <w:rFonts w:ascii="宋体" w:hAnsi="宋体"/>
                <w:szCs w:val="21"/>
              </w:rPr>
              <w:t>备注</w:t>
            </w:r>
          </w:p>
        </w:tc>
      </w:tr>
      <w:tr w:rsidR="00667B73" w:rsidRPr="00514474" w14:paraId="06349EDC" w14:textId="77777777">
        <w:trPr>
          <w:trHeight w:val="616"/>
          <w:jc w:val="center"/>
        </w:trPr>
        <w:tc>
          <w:tcPr>
            <w:tcW w:w="647" w:type="dxa"/>
            <w:vAlign w:val="center"/>
          </w:tcPr>
          <w:p w14:paraId="4F842F3E" w14:textId="77777777" w:rsidR="00667B73" w:rsidRPr="00514474" w:rsidRDefault="00485D4A">
            <w:pPr>
              <w:jc w:val="center"/>
              <w:rPr>
                <w:rFonts w:ascii="宋体" w:hAnsi="宋体" w:hint="eastAsia"/>
                <w:szCs w:val="21"/>
              </w:rPr>
            </w:pPr>
            <w:r w:rsidRPr="00514474">
              <w:rPr>
                <w:rFonts w:ascii="宋体" w:hAnsi="宋体"/>
                <w:szCs w:val="21"/>
              </w:rPr>
              <w:t>1</w:t>
            </w:r>
          </w:p>
        </w:tc>
        <w:tc>
          <w:tcPr>
            <w:tcW w:w="2408" w:type="dxa"/>
            <w:vAlign w:val="center"/>
          </w:tcPr>
          <w:p w14:paraId="1D152CA6" w14:textId="77777777" w:rsidR="00667B73" w:rsidRPr="00514474" w:rsidRDefault="00485D4A">
            <w:pPr>
              <w:jc w:val="center"/>
              <w:rPr>
                <w:rFonts w:ascii="宋体" w:hAnsi="宋体" w:hint="eastAsia"/>
                <w:szCs w:val="21"/>
              </w:rPr>
            </w:pPr>
            <w:r w:rsidRPr="00514474">
              <w:rPr>
                <w:rFonts w:ascii="宋体" w:hAnsi="宋体" w:hint="eastAsia"/>
                <w:szCs w:val="21"/>
              </w:rPr>
              <w:t>项目经理</w:t>
            </w:r>
          </w:p>
        </w:tc>
        <w:tc>
          <w:tcPr>
            <w:tcW w:w="1620" w:type="dxa"/>
            <w:vAlign w:val="center"/>
          </w:tcPr>
          <w:p w14:paraId="505EAEF3" w14:textId="77777777" w:rsidR="00667B73" w:rsidRPr="00514474" w:rsidRDefault="00485D4A">
            <w:pPr>
              <w:jc w:val="center"/>
              <w:rPr>
                <w:rFonts w:ascii="宋体" w:hAnsi="宋体" w:hint="eastAsia"/>
                <w:szCs w:val="21"/>
              </w:rPr>
            </w:pPr>
            <w:r w:rsidRPr="00514474">
              <w:rPr>
                <w:rFonts w:ascii="宋体" w:hAnsi="宋体"/>
                <w:szCs w:val="21"/>
              </w:rPr>
              <w:t>1.1.2.4</w:t>
            </w:r>
          </w:p>
        </w:tc>
        <w:tc>
          <w:tcPr>
            <w:tcW w:w="3230" w:type="dxa"/>
            <w:vAlign w:val="center"/>
          </w:tcPr>
          <w:p w14:paraId="5B6A8787" w14:textId="77777777" w:rsidR="00667B73" w:rsidRPr="00514474" w:rsidRDefault="00485D4A">
            <w:pPr>
              <w:rPr>
                <w:rFonts w:ascii="宋体" w:hAnsi="宋体" w:hint="eastAsia"/>
                <w:szCs w:val="21"/>
                <w:u w:val="single"/>
              </w:rPr>
            </w:pPr>
            <w:r w:rsidRPr="00514474">
              <w:rPr>
                <w:rFonts w:ascii="宋体" w:hAnsi="宋体"/>
                <w:szCs w:val="21"/>
              </w:rPr>
              <w:t>姓名：</w:t>
            </w:r>
            <w:r w:rsidRPr="00514474">
              <w:rPr>
                <w:rFonts w:ascii="宋体" w:hAnsi="宋体"/>
                <w:szCs w:val="21"/>
                <w:u w:val="single"/>
              </w:rPr>
              <w:t xml:space="preserve">                </w:t>
            </w:r>
          </w:p>
        </w:tc>
        <w:tc>
          <w:tcPr>
            <w:tcW w:w="976" w:type="dxa"/>
            <w:vAlign w:val="center"/>
          </w:tcPr>
          <w:p w14:paraId="20DE2B6C" w14:textId="77777777" w:rsidR="00667B73" w:rsidRPr="00514474" w:rsidRDefault="00667B73">
            <w:pPr>
              <w:jc w:val="center"/>
              <w:rPr>
                <w:rFonts w:ascii="宋体" w:hAnsi="宋体" w:hint="eastAsia"/>
                <w:szCs w:val="21"/>
              </w:rPr>
            </w:pPr>
          </w:p>
        </w:tc>
      </w:tr>
      <w:tr w:rsidR="00667B73" w:rsidRPr="00514474" w14:paraId="626D8F1A" w14:textId="77777777">
        <w:trPr>
          <w:trHeight w:val="567"/>
          <w:jc w:val="center"/>
        </w:trPr>
        <w:tc>
          <w:tcPr>
            <w:tcW w:w="647" w:type="dxa"/>
            <w:vAlign w:val="center"/>
          </w:tcPr>
          <w:p w14:paraId="2BBF227C" w14:textId="77777777" w:rsidR="00667B73" w:rsidRPr="00514474" w:rsidRDefault="00485D4A">
            <w:pPr>
              <w:jc w:val="center"/>
              <w:rPr>
                <w:rFonts w:ascii="宋体" w:hAnsi="宋体" w:hint="eastAsia"/>
                <w:szCs w:val="21"/>
              </w:rPr>
            </w:pPr>
            <w:r w:rsidRPr="00514474">
              <w:rPr>
                <w:rFonts w:ascii="宋体" w:hAnsi="宋体"/>
                <w:szCs w:val="21"/>
              </w:rPr>
              <w:t>2</w:t>
            </w:r>
          </w:p>
        </w:tc>
        <w:tc>
          <w:tcPr>
            <w:tcW w:w="2408" w:type="dxa"/>
            <w:vAlign w:val="center"/>
          </w:tcPr>
          <w:p w14:paraId="5E9AAA3D" w14:textId="77777777" w:rsidR="00667B73" w:rsidRPr="00514474" w:rsidRDefault="00485D4A">
            <w:pPr>
              <w:jc w:val="center"/>
              <w:rPr>
                <w:rFonts w:ascii="宋体" w:hAnsi="宋体" w:hint="eastAsia"/>
                <w:szCs w:val="21"/>
              </w:rPr>
            </w:pPr>
            <w:r w:rsidRPr="00514474">
              <w:rPr>
                <w:rFonts w:ascii="宋体" w:hAnsi="宋体"/>
                <w:szCs w:val="21"/>
              </w:rPr>
              <w:t>工期</w:t>
            </w:r>
          </w:p>
        </w:tc>
        <w:tc>
          <w:tcPr>
            <w:tcW w:w="1620" w:type="dxa"/>
            <w:vAlign w:val="center"/>
          </w:tcPr>
          <w:p w14:paraId="6E81D307" w14:textId="77777777" w:rsidR="00667B73" w:rsidRPr="00514474" w:rsidRDefault="00485D4A">
            <w:pPr>
              <w:jc w:val="center"/>
              <w:rPr>
                <w:rFonts w:ascii="宋体" w:hAnsi="宋体" w:hint="eastAsia"/>
                <w:szCs w:val="21"/>
              </w:rPr>
            </w:pPr>
            <w:r w:rsidRPr="00514474">
              <w:rPr>
                <w:rFonts w:ascii="宋体" w:hAnsi="宋体"/>
                <w:szCs w:val="21"/>
              </w:rPr>
              <w:t>1.1.4.3</w:t>
            </w:r>
          </w:p>
        </w:tc>
        <w:tc>
          <w:tcPr>
            <w:tcW w:w="3230" w:type="dxa"/>
            <w:vAlign w:val="center"/>
          </w:tcPr>
          <w:p w14:paraId="0589B0D4" w14:textId="77777777" w:rsidR="00667B73" w:rsidRPr="00514474" w:rsidRDefault="00485D4A">
            <w:pPr>
              <w:rPr>
                <w:rFonts w:ascii="宋体" w:hAnsi="宋体" w:hint="eastAsia"/>
                <w:szCs w:val="21"/>
              </w:rPr>
            </w:pPr>
            <w:r w:rsidRPr="00514474">
              <w:rPr>
                <w:rFonts w:ascii="宋体" w:hAnsi="宋体"/>
                <w:szCs w:val="21"/>
              </w:rPr>
              <w:t>天数：</w:t>
            </w:r>
            <w:r w:rsidRPr="00514474">
              <w:rPr>
                <w:rFonts w:ascii="宋体" w:hAnsi="宋体"/>
                <w:szCs w:val="21"/>
                <w:u w:val="single"/>
              </w:rPr>
              <w:t xml:space="preserve">      </w:t>
            </w:r>
            <w:proofErr w:type="gramStart"/>
            <w:r w:rsidRPr="00514474">
              <w:rPr>
                <w:rFonts w:ascii="宋体" w:hAnsi="宋体"/>
                <w:szCs w:val="21"/>
              </w:rPr>
              <w:t>日历天</w:t>
            </w:r>
            <w:proofErr w:type="gramEnd"/>
          </w:p>
        </w:tc>
        <w:tc>
          <w:tcPr>
            <w:tcW w:w="976" w:type="dxa"/>
            <w:vAlign w:val="center"/>
          </w:tcPr>
          <w:p w14:paraId="0E515D1B" w14:textId="77777777" w:rsidR="00667B73" w:rsidRPr="00514474" w:rsidRDefault="00667B73">
            <w:pPr>
              <w:jc w:val="center"/>
              <w:rPr>
                <w:rFonts w:ascii="宋体" w:hAnsi="宋体" w:hint="eastAsia"/>
                <w:szCs w:val="21"/>
              </w:rPr>
            </w:pPr>
          </w:p>
        </w:tc>
      </w:tr>
      <w:tr w:rsidR="00667B73" w:rsidRPr="00514474" w14:paraId="3E103A45" w14:textId="77777777">
        <w:trPr>
          <w:trHeight w:val="697"/>
          <w:jc w:val="center"/>
        </w:trPr>
        <w:tc>
          <w:tcPr>
            <w:tcW w:w="647" w:type="dxa"/>
            <w:vAlign w:val="center"/>
          </w:tcPr>
          <w:p w14:paraId="2017BE6D" w14:textId="77777777" w:rsidR="00667B73" w:rsidRPr="00514474" w:rsidRDefault="00485D4A">
            <w:pPr>
              <w:jc w:val="center"/>
              <w:rPr>
                <w:rFonts w:ascii="宋体" w:hAnsi="宋体" w:hint="eastAsia"/>
                <w:szCs w:val="21"/>
              </w:rPr>
            </w:pPr>
            <w:r w:rsidRPr="00514474">
              <w:rPr>
                <w:rFonts w:ascii="宋体" w:hAnsi="宋体"/>
                <w:szCs w:val="21"/>
              </w:rPr>
              <w:t>3</w:t>
            </w:r>
          </w:p>
        </w:tc>
        <w:tc>
          <w:tcPr>
            <w:tcW w:w="2408" w:type="dxa"/>
            <w:vAlign w:val="center"/>
          </w:tcPr>
          <w:p w14:paraId="49F1173E" w14:textId="77777777" w:rsidR="00667B73" w:rsidRPr="00514474" w:rsidRDefault="00485D4A">
            <w:pPr>
              <w:jc w:val="center"/>
              <w:rPr>
                <w:rFonts w:ascii="宋体" w:hAnsi="宋体" w:hint="eastAsia"/>
                <w:szCs w:val="21"/>
              </w:rPr>
            </w:pPr>
            <w:r w:rsidRPr="00514474">
              <w:rPr>
                <w:rFonts w:ascii="宋体" w:hAnsi="宋体"/>
                <w:szCs w:val="21"/>
              </w:rPr>
              <w:t>缺陷责任期</w:t>
            </w:r>
          </w:p>
          <w:p w14:paraId="41156F7A" w14:textId="77777777" w:rsidR="00667B73" w:rsidRPr="00514474" w:rsidRDefault="00485D4A">
            <w:pPr>
              <w:jc w:val="center"/>
              <w:rPr>
                <w:rFonts w:ascii="宋体" w:hAnsi="宋体" w:hint="eastAsia"/>
                <w:szCs w:val="21"/>
              </w:rPr>
            </w:pPr>
            <w:r w:rsidRPr="00514474">
              <w:rPr>
                <w:rFonts w:ascii="宋体" w:hAnsi="宋体"/>
                <w:szCs w:val="21"/>
              </w:rPr>
              <w:t>（工程质量保修期）</w:t>
            </w:r>
          </w:p>
        </w:tc>
        <w:tc>
          <w:tcPr>
            <w:tcW w:w="1620" w:type="dxa"/>
            <w:vAlign w:val="center"/>
          </w:tcPr>
          <w:p w14:paraId="6E627FDF" w14:textId="77777777" w:rsidR="00667B73" w:rsidRPr="00514474" w:rsidRDefault="00485D4A">
            <w:pPr>
              <w:jc w:val="center"/>
              <w:rPr>
                <w:rFonts w:ascii="宋体" w:hAnsi="宋体" w:hint="eastAsia"/>
                <w:szCs w:val="21"/>
              </w:rPr>
            </w:pPr>
            <w:r w:rsidRPr="00514474">
              <w:rPr>
                <w:rFonts w:ascii="宋体" w:hAnsi="宋体"/>
                <w:szCs w:val="21"/>
              </w:rPr>
              <w:t>1.1.4.5</w:t>
            </w:r>
          </w:p>
        </w:tc>
        <w:tc>
          <w:tcPr>
            <w:tcW w:w="3230" w:type="dxa"/>
            <w:vAlign w:val="center"/>
          </w:tcPr>
          <w:p w14:paraId="53D08512" w14:textId="77777777" w:rsidR="00667B73" w:rsidRPr="00514474" w:rsidRDefault="00485D4A">
            <w:pPr>
              <w:rPr>
                <w:rFonts w:ascii="宋体" w:hAnsi="宋体" w:hint="eastAsia"/>
                <w:szCs w:val="21"/>
              </w:rPr>
            </w:pPr>
            <w:r w:rsidRPr="00514474">
              <w:rPr>
                <w:rFonts w:ascii="宋体" w:hAnsi="宋体" w:hint="eastAsia"/>
                <w:szCs w:val="21"/>
              </w:rPr>
              <w:t>一年</w:t>
            </w:r>
          </w:p>
        </w:tc>
        <w:tc>
          <w:tcPr>
            <w:tcW w:w="976" w:type="dxa"/>
            <w:vAlign w:val="center"/>
          </w:tcPr>
          <w:p w14:paraId="018DF582" w14:textId="77777777" w:rsidR="00667B73" w:rsidRPr="00514474" w:rsidRDefault="00667B73">
            <w:pPr>
              <w:jc w:val="center"/>
              <w:rPr>
                <w:rFonts w:ascii="宋体" w:hAnsi="宋体" w:hint="eastAsia"/>
                <w:szCs w:val="21"/>
              </w:rPr>
            </w:pPr>
          </w:p>
        </w:tc>
      </w:tr>
      <w:tr w:rsidR="00667B73" w:rsidRPr="00514474" w14:paraId="5B3C7E0F" w14:textId="77777777">
        <w:trPr>
          <w:trHeight w:val="567"/>
          <w:jc w:val="center"/>
        </w:trPr>
        <w:tc>
          <w:tcPr>
            <w:tcW w:w="647" w:type="dxa"/>
            <w:vAlign w:val="center"/>
          </w:tcPr>
          <w:p w14:paraId="0F982BD5" w14:textId="77777777" w:rsidR="00667B73" w:rsidRPr="00514474" w:rsidRDefault="00667B73">
            <w:pPr>
              <w:jc w:val="center"/>
              <w:rPr>
                <w:rFonts w:ascii="宋体" w:hAnsi="宋体" w:hint="eastAsia"/>
                <w:szCs w:val="21"/>
              </w:rPr>
            </w:pPr>
          </w:p>
        </w:tc>
        <w:tc>
          <w:tcPr>
            <w:tcW w:w="2408" w:type="dxa"/>
            <w:vAlign w:val="center"/>
          </w:tcPr>
          <w:p w14:paraId="5BD64340" w14:textId="77777777" w:rsidR="00667B73" w:rsidRPr="00514474" w:rsidRDefault="00667B73">
            <w:pPr>
              <w:jc w:val="center"/>
              <w:rPr>
                <w:rFonts w:ascii="宋体" w:hAnsi="宋体" w:hint="eastAsia"/>
                <w:szCs w:val="21"/>
              </w:rPr>
            </w:pPr>
          </w:p>
        </w:tc>
        <w:tc>
          <w:tcPr>
            <w:tcW w:w="1620" w:type="dxa"/>
            <w:vAlign w:val="center"/>
          </w:tcPr>
          <w:p w14:paraId="45DEC2EB" w14:textId="77777777" w:rsidR="00667B73" w:rsidRPr="00514474" w:rsidRDefault="00667B73">
            <w:pPr>
              <w:jc w:val="center"/>
              <w:rPr>
                <w:rFonts w:ascii="宋体" w:hAnsi="宋体" w:hint="eastAsia"/>
                <w:szCs w:val="21"/>
              </w:rPr>
            </w:pPr>
          </w:p>
        </w:tc>
        <w:tc>
          <w:tcPr>
            <w:tcW w:w="3230" w:type="dxa"/>
            <w:vAlign w:val="center"/>
          </w:tcPr>
          <w:p w14:paraId="0DE894F4" w14:textId="77777777" w:rsidR="00667B73" w:rsidRPr="00514474" w:rsidRDefault="00667B73">
            <w:pPr>
              <w:autoSpaceDE w:val="0"/>
              <w:autoSpaceDN w:val="0"/>
              <w:adjustRightInd w:val="0"/>
              <w:jc w:val="left"/>
              <w:rPr>
                <w:rFonts w:ascii="宋体" w:hAnsi="宋体" w:hint="eastAsia"/>
                <w:szCs w:val="21"/>
              </w:rPr>
            </w:pPr>
          </w:p>
        </w:tc>
        <w:tc>
          <w:tcPr>
            <w:tcW w:w="976" w:type="dxa"/>
            <w:vAlign w:val="center"/>
          </w:tcPr>
          <w:p w14:paraId="2EA7177A" w14:textId="77777777" w:rsidR="00667B73" w:rsidRPr="00514474" w:rsidRDefault="00667B73">
            <w:pPr>
              <w:jc w:val="center"/>
              <w:rPr>
                <w:rFonts w:ascii="宋体" w:hAnsi="宋体" w:hint="eastAsia"/>
                <w:szCs w:val="21"/>
              </w:rPr>
            </w:pPr>
          </w:p>
        </w:tc>
      </w:tr>
      <w:tr w:rsidR="00667B73" w:rsidRPr="00514474" w14:paraId="31B2931B" w14:textId="77777777">
        <w:trPr>
          <w:trHeight w:val="567"/>
          <w:jc w:val="center"/>
        </w:trPr>
        <w:tc>
          <w:tcPr>
            <w:tcW w:w="647" w:type="dxa"/>
            <w:vAlign w:val="center"/>
          </w:tcPr>
          <w:p w14:paraId="3ABCDE04" w14:textId="77777777" w:rsidR="00667B73" w:rsidRPr="00514474" w:rsidRDefault="00667B73">
            <w:pPr>
              <w:pStyle w:val="Default"/>
              <w:jc w:val="center"/>
              <w:rPr>
                <w:rFonts w:hAnsi="宋体" w:cs="Times New Roman" w:hint="eastAsia"/>
                <w:color w:val="auto"/>
                <w:sz w:val="21"/>
                <w:szCs w:val="21"/>
              </w:rPr>
            </w:pPr>
          </w:p>
        </w:tc>
        <w:tc>
          <w:tcPr>
            <w:tcW w:w="2408" w:type="dxa"/>
            <w:vAlign w:val="center"/>
          </w:tcPr>
          <w:p w14:paraId="7A9E0DC0" w14:textId="77777777" w:rsidR="00667B73" w:rsidRPr="00514474" w:rsidRDefault="00667B73">
            <w:pPr>
              <w:jc w:val="center"/>
              <w:rPr>
                <w:rFonts w:ascii="宋体" w:hAnsi="宋体" w:hint="eastAsia"/>
                <w:szCs w:val="21"/>
              </w:rPr>
            </w:pPr>
          </w:p>
        </w:tc>
        <w:tc>
          <w:tcPr>
            <w:tcW w:w="1620" w:type="dxa"/>
            <w:vAlign w:val="center"/>
          </w:tcPr>
          <w:p w14:paraId="1C8277D6" w14:textId="77777777" w:rsidR="00667B73" w:rsidRPr="00514474" w:rsidRDefault="00667B73">
            <w:pPr>
              <w:jc w:val="center"/>
              <w:rPr>
                <w:rFonts w:ascii="宋体" w:hAnsi="宋体" w:hint="eastAsia"/>
                <w:szCs w:val="21"/>
              </w:rPr>
            </w:pPr>
          </w:p>
        </w:tc>
        <w:tc>
          <w:tcPr>
            <w:tcW w:w="3230" w:type="dxa"/>
            <w:vAlign w:val="center"/>
          </w:tcPr>
          <w:p w14:paraId="543C1499" w14:textId="77777777" w:rsidR="00667B73" w:rsidRPr="00514474" w:rsidRDefault="00667B73">
            <w:pPr>
              <w:jc w:val="center"/>
              <w:rPr>
                <w:rFonts w:ascii="宋体" w:hAnsi="宋体" w:hint="eastAsia"/>
                <w:szCs w:val="21"/>
              </w:rPr>
            </w:pPr>
          </w:p>
        </w:tc>
        <w:tc>
          <w:tcPr>
            <w:tcW w:w="976" w:type="dxa"/>
            <w:vAlign w:val="center"/>
          </w:tcPr>
          <w:p w14:paraId="1FEF12D7" w14:textId="77777777" w:rsidR="00667B73" w:rsidRPr="00514474" w:rsidRDefault="00667B73">
            <w:pPr>
              <w:jc w:val="center"/>
              <w:rPr>
                <w:rFonts w:ascii="宋体" w:hAnsi="宋体" w:hint="eastAsia"/>
                <w:szCs w:val="21"/>
              </w:rPr>
            </w:pPr>
          </w:p>
        </w:tc>
      </w:tr>
      <w:tr w:rsidR="00667B73" w:rsidRPr="00514474" w14:paraId="22AF2470" w14:textId="77777777">
        <w:trPr>
          <w:trHeight w:val="567"/>
          <w:jc w:val="center"/>
        </w:trPr>
        <w:tc>
          <w:tcPr>
            <w:tcW w:w="647" w:type="dxa"/>
            <w:vAlign w:val="center"/>
          </w:tcPr>
          <w:p w14:paraId="2AC233D9" w14:textId="77777777" w:rsidR="00667B73" w:rsidRPr="00514474" w:rsidRDefault="00667B73">
            <w:pPr>
              <w:pStyle w:val="Default"/>
              <w:jc w:val="center"/>
              <w:rPr>
                <w:rFonts w:hAnsi="宋体" w:cs="Times New Roman" w:hint="eastAsia"/>
                <w:color w:val="auto"/>
                <w:sz w:val="21"/>
                <w:szCs w:val="21"/>
              </w:rPr>
            </w:pPr>
          </w:p>
        </w:tc>
        <w:tc>
          <w:tcPr>
            <w:tcW w:w="2408" w:type="dxa"/>
            <w:vAlign w:val="center"/>
          </w:tcPr>
          <w:p w14:paraId="774BD8C8" w14:textId="77777777" w:rsidR="00667B73" w:rsidRPr="00514474" w:rsidRDefault="00667B73">
            <w:pPr>
              <w:jc w:val="center"/>
              <w:rPr>
                <w:rFonts w:ascii="宋体" w:hAnsi="宋体" w:hint="eastAsia"/>
                <w:szCs w:val="21"/>
              </w:rPr>
            </w:pPr>
          </w:p>
        </w:tc>
        <w:tc>
          <w:tcPr>
            <w:tcW w:w="1620" w:type="dxa"/>
            <w:vAlign w:val="center"/>
          </w:tcPr>
          <w:p w14:paraId="33C85F67" w14:textId="77777777" w:rsidR="00667B73" w:rsidRPr="00514474" w:rsidRDefault="00667B73">
            <w:pPr>
              <w:jc w:val="center"/>
              <w:rPr>
                <w:rFonts w:ascii="宋体" w:hAnsi="宋体" w:hint="eastAsia"/>
                <w:szCs w:val="21"/>
              </w:rPr>
            </w:pPr>
          </w:p>
        </w:tc>
        <w:tc>
          <w:tcPr>
            <w:tcW w:w="3230" w:type="dxa"/>
            <w:vAlign w:val="center"/>
          </w:tcPr>
          <w:p w14:paraId="2900B7E1" w14:textId="77777777" w:rsidR="00667B73" w:rsidRPr="00514474" w:rsidRDefault="00667B73">
            <w:pPr>
              <w:autoSpaceDE w:val="0"/>
              <w:autoSpaceDN w:val="0"/>
              <w:adjustRightInd w:val="0"/>
              <w:jc w:val="center"/>
              <w:rPr>
                <w:rFonts w:ascii="宋体" w:hAnsi="宋体" w:hint="eastAsia"/>
                <w:szCs w:val="21"/>
              </w:rPr>
            </w:pPr>
          </w:p>
        </w:tc>
        <w:tc>
          <w:tcPr>
            <w:tcW w:w="976" w:type="dxa"/>
            <w:vAlign w:val="center"/>
          </w:tcPr>
          <w:p w14:paraId="1B9AF4D4" w14:textId="77777777" w:rsidR="00667B73" w:rsidRPr="00514474" w:rsidRDefault="00667B73">
            <w:pPr>
              <w:jc w:val="center"/>
              <w:rPr>
                <w:rFonts w:ascii="宋体" w:hAnsi="宋体" w:hint="eastAsia"/>
                <w:szCs w:val="21"/>
              </w:rPr>
            </w:pPr>
          </w:p>
        </w:tc>
      </w:tr>
    </w:tbl>
    <w:p w14:paraId="341591BD" w14:textId="77777777" w:rsidR="00667B73" w:rsidRPr="00514474" w:rsidRDefault="00485D4A">
      <w:pPr>
        <w:tabs>
          <w:tab w:val="left" w:pos="690"/>
        </w:tabs>
      </w:pPr>
      <w:r w:rsidRPr="00514474">
        <w:rPr>
          <w:rFonts w:hint="eastAsia"/>
        </w:rPr>
        <w:t xml:space="preserve"> </w:t>
      </w:r>
      <w:r w:rsidRPr="00514474">
        <w:tab/>
      </w:r>
    </w:p>
    <w:p w14:paraId="3A84CA37" w14:textId="77777777" w:rsidR="00667B73" w:rsidRPr="00514474" w:rsidRDefault="00667B73">
      <w:pPr>
        <w:tabs>
          <w:tab w:val="left" w:pos="690"/>
        </w:tabs>
        <w:spacing w:line="360" w:lineRule="auto"/>
        <w:rPr>
          <w:rFonts w:ascii="宋体" w:hAnsi="宋体" w:hint="eastAsia"/>
          <w:szCs w:val="21"/>
        </w:rPr>
      </w:pPr>
    </w:p>
    <w:p w14:paraId="134E6F8F" w14:textId="77777777" w:rsidR="00667B73" w:rsidRPr="00514474" w:rsidRDefault="00667B73">
      <w:pPr>
        <w:tabs>
          <w:tab w:val="left" w:pos="690"/>
        </w:tabs>
        <w:spacing w:line="360" w:lineRule="auto"/>
        <w:rPr>
          <w:rFonts w:ascii="宋体" w:hAnsi="宋体" w:hint="eastAsia"/>
          <w:szCs w:val="21"/>
        </w:rPr>
      </w:pPr>
    </w:p>
    <w:p w14:paraId="431A70AE" w14:textId="77777777" w:rsidR="00667B73" w:rsidRPr="00514474" w:rsidRDefault="00667B73">
      <w:pPr>
        <w:tabs>
          <w:tab w:val="left" w:pos="690"/>
        </w:tabs>
        <w:spacing w:line="360" w:lineRule="auto"/>
        <w:rPr>
          <w:rFonts w:ascii="宋体" w:hAnsi="宋体" w:hint="eastAsia"/>
          <w:szCs w:val="21"/>
        </w:rPr>
      </w:pPr>
    </w:p>
    <w:p w14:paraId="686191BC" w14:textId="77777777" w:rsidR="00667B73" w:rsidRPr="00514474" w:rsidRDefault="00485D4A">
      <w:pPr>
        <w:autoSpaceDE w:val="0"/>
        <w:spacing w:line="360" w:lineRule="auto"/>
        <w:ind w:firstLineChars="2350" w:firstLine="4935"/>
        <w:jc w:val="left"/>
        <w:rPr>
          <w:rFonts w:ascii="宋体" w:hAnsi="宋体" w:hint="eastAsia"/>
          <w:szCs w:val="21"/>
          <w:u w:val="single"/>
        </w:rPr>
      </w:pPr>
      <w:r w:rsidRPr="00514474">
        <w:rPr>
          <w:rFonts w:ascii="宋体" w:hAnsi="宋体"/>
          <w:szCs w:val="21"/>
        </w:rPr>
        <w:t>投</w:t>
      </w:r>
      <w:r w:rsidRPr="00514474">
        <w:rPr>
          <w:rFonts w:ascii="宋体" w:hAnsi="宋体"/>
          <w:szCs w:val="21"/>
        </w:rPr>
        <w:t xml:space="preserve">  </w:t>
      </w:r>
      <w:r w:rsidRPr="00514474">
        <w:rPr>
          <w:rFonts w:ascii="宋体" w:hAnsi="宋体"/>
          <w:szCs w:val="21"/>
        </w:rPr>
        <w:t>标</w:t>
      </w:r>
      <w:r w:rsidRPr="00514474">
        <w:rPr>
          <w:rFonts w:ascii="宋体" w:hAnsi="宋体"/>
          <w:szCs w:val="21"/>
        </w:rPr>
        <w:t xml:space="preserve">  </w:t>
      </w:r>
      <w:r w:rsidRPr="00514474">
        <w:rPr>
          <w:rFonts w:ascii="宋体" w:hAnsi="宋体"/>
          <w:szCs w:val="21"/>
        </w:rPr>
        <w:t>人：</w:t>
      </w:r>
      <w:r w:rsidRPr="00514474">
        <w:rPr>
          <w:rFonts w:ascii="宋体" w:hAnsi="宋体"/>
          <w:szCs w:val="21"/>
          <w:u w:val="single"/>
        </w:rPr>
        <w:t xml:space="preserve">       </w:t>
      </w:r>
      <w:r w:rsidRPr="00514474">
        <w:rPr>
          <w:rFonts w:ascii="宋体" w:hAnsi="宋体" w:hint="eastAsia"/>
          <w:szCs w:val="21"/>
          <w:u w:val="single"/>
        </w:rPr>
        <w:t xml:space="preserve">              </w:t>
      </w:r>
      <w:r w:rsidRPr="00514474">
        <w:rPr>
          <w:rFonts w:ascii="宋体" w:hAnsi="宋体"/>
          <w:szCs w:val="21"/>
          <w:u w:val="single"/>
        </w:rPr>
        <w:t xml:space="preserve">     </w:t>
      </w:r>
    </w:p>
    <w:p w14:paraId="0220C0ED" w14:textId="77777777" w:rsidR="00667B73" w:rsidRPr="00514474" w:rsidRDefault="00485D4A">
      <w:pPr>
        <w:spacing w:line="360" w:lineRule="auto"/>
        <w:jc w:val="right"/>
        <w:rPr>
          <w:rFonts w:ascii="宋体" w:hAnsi="宋体" w:hint="eastAsia"/>
          <w:szCs w:val="21"/>
          <w:u w:val="single"/>
        </w:rPr>
      </w:pPr>
      <w:r w:rsidRPr="00514474">
        <w:rPr>
          <w:rFonts w:ascii="宋体" w:hAnsi="宋体"/>
          <w:szCs w:val="21"/>
        </w:rPr>
        <w:t>（</w:t>
      </w:r>
      <w:r w:rsidRPr="00514474">
        <w:rPr>
          <w:rFonts w:ascii="宋体" w:hAnsi="宋体" w:hint="eastAsia"/>
          <w:szCs w:val="21"/>
        </w:rPr>
        <w:t>单位</w:t>
      </w:r>
      <w:r w:rsidRPr="00514474">
        <w:rPr>
          <w:rFonts w:ascii="宋体" w:hAnsi="宋体" w:hint="eastAsia"/>
          <w:szCs w:val="21"/>
        </w:rPr>
        <w:t>CA</w:t>
      </w:r>
      <w:r w:rsidRPr="00514474">
        <w:rPr>
          <w:rFonts w:ascii="宋体" w:hAnsi="宋体" w:hint="eastAsia"/>
          <w:szCs w:val="21"/>
        </w:rPr>
        <w:t>数字证书章</w:t>
      </w:r>
      <w:r w:rsidRPr="00514474">
        <w:rPr>
          <w:rFonts w:ascii="宋体" w:hAnsi="宋体"/>
          <w:szCs w:val="21"/>
        </w:rPr>
        <w:t>）</w:t>
      </w:r>
    </w:p>
    <w:p w14:paraId="3D95FF97" w14:textId="77777777" w:rsidR="00667B73" w:rsidRPr="00514474" w:rsidRDefault="00485D4A">
      <w:pPr>
        <w:autoSpaceDE w:val="0"/>
        <w:spacing w:line="360" w:lineRule="auto"/>
        <w:ind w:firstLineChars="2350" w:firstLine="4935"/>
        <w:jc w:val="left"/>
        <w:rPr>
          <w:rFonts w:ascii="宋体" w:hAnsi="宋体" w:hint="eastAsia"/>
          <w:szCs w:val="21"/>
          <w:u w:val="single"/>
        </w:rPr>
      </w:pPr>
      <w:r w:rsidRPr="00514474">
        <w:rPr>
          <w:rFonts w:ascii="宋体" w:hAnsi="宋体"/>
          <w:szCs w:val="21"/>
        </w:rPr>
        <w:t>法定代表人或其</w:t>
      </w:r>
      <w:r w:rsidRPr="00514474">
        <w:rPr>
          <w:rFonts w:ascii="宋体" w:hAnsi="宋体" w:hint="eastAsia"/>
          <w:szCs w:val="21"/>
        </w:rPr>
        <w:t>委托</w:t>
      </w:r>
      <w:r w:rsidRPr="00514474">
        <w:rPr>
          <w:rFonts w:ascii="宋体" w:hAnsi="宋体"/>
          <w:szCs w:val="21"/>
        </w:rPr>
        <w:t>代理人：</w:t>
      </w:r>
      <w:r w:rsidRPr="00514474">
        <w:rPr>
          <w:rFonts w:ascii="宋体" w:hAnsi="宋体"/>
          <w:szCs w:val="21"/>
          <w:u w:val="single"/>
        </w:rPr>
        <w:t xml:space="preserve">     </w:t>
      </w:r>
      <w:r w:rsidRPr="00514474">
        <w:rPr>
          <w:rFonts w:ascii="宋体" w:hAnsi="宋体" w:hint="eastAsia"/>
          <w:szCs w:val="21"/>
          <w:u w:val="single"/>
        </w:rPr>
        <w:t xml:space="preserve">       </w:t>
      </w:r>
      <w:r w:rsidRPr="00514474">
        <w:rPr>
          <w:rFonts w:ascii="宋体" w:hAnsi="宋体"/>
          <w:szCs w:val="21"/>
          <w:u w:val="single"/>
        </w:rPr>
        <w:t xml:space="preserve"> </w:t>
      </w:r>
    </w:p>
    <w:p w14:paraId="3E7B263D" w14:textId="77777777" w:rsidR="00667B73" w:rsidRPr="00514474" w:rsidRDefault="00485D4A">
      <w:pPr>
        <w:autoSpaceDE w:val="0"/>
        <w:spacing w:line="360" w:lineRule="auto"/>
        <w:jc w:val="right"/>
        <w:rPr>
          <w:rFonts w:ascii="宋体" w:hAnsi="宋体" w:hint="eastAsia"/>
          <w:szCs w:val="21"/>
        </w:rPr>
      </w:pPr>
      <w:r w:rsidRPr="00514474">
        <w:rPr>
          <w:rFonts w:ascii="宋体" w:hAnsi="宋体"/>
          <w:szCs w:val="21"/>
        </w:rPr>
        <w:t>（</w:t>
      </w:r>
      <w:r w:rsidRPr="00514474">
        <w:rPr>
          <w:rFonts w:ascii="宋体" w:hAnsi="宋体" w:hint="eastAsia"/>
          <w:szCs w:val="21"/>
        </w:rPr>
        <w:t>CA</w:t>
      </w:r>
      <w:r w:rsidRPr="00514474">
        <w:rPr>
          <w:rFonts w:ascii="宋体" w:hAnsi="宋体" w:hint="eastAsia"/>
          <w:szCs w:val="21"/>
        </w:rPr>
        <w:t>数字证书章</w:t>
      </w:r>
      <w:r w:rsidRPr="00514474">
        <w:rPr>
          <w:rFonts w:ascii="宋体" w:hAnsi="宋体"/>
          <w:szCs w:val="21"/>
        </w:rPr>
        <w:t>）</w:t>
      </w:r>
      <w:r w:rsidRPr="00514474">
        <w:rPr>
          <w:rFonts w:ascii="宋体" w:hAnsi="宋体"/>
          <w:szCs w:val="21"/>
        </w:rPr>
        <w:t xml:space="preserve">    </w:t>
      </w:r>
    </w:p>
    <w:p w14:paraId="1576CF99" w14:textId="77777777" w:rsidR="00667B73" w:rsidRPr="00514474" w:rsidRDefault="00485D4A">
      <w:pPr>
        <w:spacing w:line="360" w:lineRule="auto"/>
        <w:ind w:firstLineChars="2900" w:firstLine="6090"/>
        <w:rPr>
          <w:rFonts w:ascii="宋体" w:hAnsi="宋体" w:hint="eastAsia"/>
          <w:szCs w:val="21"/>
        </w:rPr>
      </w:pPr>
      <w:r w:rsidRPr="00514474">
        <w:rPr>
          <w:rFonts w:ascii="宋体" w:hAnsi="宋体"/>
          <w:szCs w:val="21"/>
          <w:u w:val="single" w:color="000000"/>
        </w:rPr>
        <w:t xml:space="preserve">        </w:t>
      </w:r>
      <w:r w:rsidRPr="00514474">
        <w:rPr>
          <w:rFonts w:ascii="宋体" w:hAnsi="宋体"/>
          <w:szCs w:val="21"/>
        </w:rPr>
        <w:t>年</w:t>
      </w:r>
      <w:r w:rsidRPr="00514474">
        <w:rPr>
          <w:rFonts w:ascii="宋体" w:hAnsi="宋体"/>
          <w:szCs w:val="21"/>
          <w:u w:val="single" w:color="000000"/>
        </w:rPr>
        <w:t xml:space="preserve">    </w:t>
      </w:r>
      <w:r w:rsidRPr="00514474">
        <w:rPr>
          <w:rFonts w:ascii="宋体" w:hAnsi="宋体"/>
          <w:szCs w:val="21"/>
        </w:rPr>
        <w:t>月</w:t>
      </w:r>
      <w:r w:rsidRPr="00514474">
        <w:rPr>
          <w:rFonts w:ascii="宋体" w:hAnsi="宋体"/>
          <w:szCs w:val="21"/>
          <w:u w:val="single" w:color="000000"/>
        </w:rPr>
        <w:t xml:space="preserve">    </w:t>
      </w:r>
      <w:r w:rsidRPr="00514474">
        <w:rPr>
          <w:rFonts w:ascii="宋体" w:hAnsi="宋体"/>
          <w:szCs w:val="21"/>
        </w:rPr>
        <w:t>日</w:t>
      </w:r>
    </w:p>
    <w:p w14:paraId="0A06E778" w14:textId="77777777" w:rsidR="00667B73" w:rsidRPr="00514474" w:rsidRDefault="00667B73">
      <w:pPr>
        <w:tabs>
          <w:tab w:val="left" w:pos="690"/>
        </w:tabs>
      </w:pPr>
    </w:p>
    <w:p w14:paraId="45EA93A0" w14:textId="77777777" w:rsidR="00667B73" w:rsidRPr="00514474" w:rsidRDefault="00667B73">
      <w:pPr>
        <w:tabs>
          <w:tab w:val="left" w:pos="690"/>
        </w:tabs>
      </w:pPr>
    </w:p>
    <w:p w14:paraId="532E4155" w14:textId="77777777" w:rsidR="00667B73" w:rsidRPr="00514474" w:rsidRDefault="00667B73">
      <w:pPr>
        <w:tabs>
          <w:tab w:val="left" w:pos="690"/>
        </w:tabs>
      </w:pPr>
    </w:p>
    <w:p w14:paraId="308D3C69" w14:textId="77777777" w:rsidR="00667B73" w:rsidRPr="00514474" w:rsidRDefault="00667B73">
      <w:pPr>
        <w:tabs>
          <w:tab w:val="left" w:pos="690"/>
        </w:tabs>
      </w:pPr>
    </w:p>
    <w:p w14:paraId="35535C84" w14:textId="77777777" w:rsidR="00667B73" w:rsidRPr="00514474" w:rsidRDefault="00667B73">
      <w:pPr>
        <w:tabs>
          <w:tab w:val="left" w:pos="690"/>
        </w:tabs>
      </w:pPr>
    </w:p>
    <w:p w14:paraId="5A10FBA9" w14:textId="77777777" w:rsidR="00667B73" w:rsidRPr="00514474" w:rsidRDefault="00667B73"/>
    <w:p w14:paraId="589355B7" w14:textId="77777777" w:rsidR="00667B73" w:rsidRPr="00514474" w:rsidRDefault="00485D4A">
      <w:pPr>
        <w:pStyle w:val="af3"/>
        <w:spacing w:after="0" w:line="490" w:lineRule="exact"/>
        <w:jc w:val="center"/>
        <w:rPr>
          <w:b/>
          <w:sz w:val="28"/>
          <w:szCs w:val="32"/>
        </w:rPr>
      </w:pPr>
      <w:r w:rsidRPr="00514474">
        <w:br w:type="page"/>
      </w:r>
    </w:p>
    <w:p w14:paraId="274C26B9" w14:textId="77777777" w:rsidR="00667B73" w:rsidRPr="00514474" w:rsidRDefault="00485D4A">
      <w:pPr>
        <w:spacing w:line="360" w:lineRule="auto"/>
        <w:jc w:val="center"/>
        <w:rPr>
          <w:b/>
          <w:bCs/>
          <w:sz w:val="28"/>
          <w:szCs w:val="28"/>
        </w:rPr>
      </w:pPr>
      <w:r w:rsidRPr="00514474">
        <w:rPr>
          <w:b/>
          <w:bCs/>
          <w:sz w:val="28"/>
          <w:szCs w:val="28"/>
        </w:rPr>
        <w:lastRenderedPageBreak/>
        <w:t>二、法定代表人身份证明</w:t>
      </w:r>
    </w:p>
    <w:p w14:paraId="2F76477F" w14:textId="77777777" w:rsidR="00667B73" w:rsidRPr="00514474" w:rsidRDefault="00667B73">
      <w:pPr>
        <w:spacing w:line="490" w:lineRule="exact"/>
        <w:rPr>
          <w:sz w:val="20"/>
        </w:rPr>
      </w:pPr>
    </w:p>
    <w:p w14:paraId="67A1A721" w14:textId="77777777" w:rsidR="00667B73" w:rsidRPr="00514474" w:rsidRDefault="00485D4A">
      <w:pPr>
        <w:pStyle w:val="38"/>
        <w:spacing w:after="0" w:line="360" w:lineRule="auto"/>
        <w:ind w:leftChars="0" w:left="0" w:firstLineChars="200" w:firstLine="420"/>
        <w:rPr>
          <w:rFonts w:ascii="宋体" w:hAnsi="宋体" w:hint="eastAsia"/>
          <w:szCs w:val="21"/>
        </w:rPr>
      </w:pPr>
      <w:r w:rsidRPr="00514474">
        <w:rPr>
          <w:rFonts w:ascii="宋体" w:hAnsi="宋体"/>
          <w:szCs w:val="21"/>
        </w:rPr>
        <w:t>投标人名称：</w:t>
      </w:r>
      <w:r w:rsidRPr="00514474">
        <w:rPr>
          <w:rFonts w:ascii="宋体" w:hAnsi="宋体"/>
          <w:szCs w:val="21"/>
          <w:u w:val="single"/>
        </w:rPr>
        <w:t xml:space="preserve">                              </w:t>
      </w:r>
    </w:p>
    <w:p w14:paraId="3F958E94" w14:textId="77777777" w:rsidR="00667B73" w:rsidRPr="00514474" w:rsidRDefault="00485D4A">
      <w:pPr>
        <w:pStyle w:val="38"/>
        <w:spacing w:after="0" w:line="360" w:lineRule="auto"/>
        <w:ind w:leftChars="0" w:left="0" w:firstLineChars="200" w:firstLine="420"/>
        <w:rPr>
          <w:rFonts w:ascii="宋体" w:hAnsi="宋体" w:hint="eastAsia"/>
          <w:szCs w:val="21"/>
        </w:rPr>
      </w:pPr>
      <w:r w:rsidRPr="00514474">
        <w:rPr>
          <w:rFonts w:ascii="宋体" w:hAnsi="宋体"/>
          <w:szCs w:val="21"/>
        </w:rPr>
        <w:t>单位性质：</w:t>
      </w:r>
      <w:r w:rsidRPr="00514474">
        <w:rPr>
          <w:rFonts w:ascii="宋体" w:hAnsi="宋体"/>
          <w:szCs w:val="21"/>
          <w:u w:val="single"/>
        </w:rPr>
        <w:t xml:space="preserve">                                </w:t>
      </w:r>
    </w:p>
    <w:p w14:paraId="678BABB0" w14:textId="77777777" w:rsidR="00667B73" w:rsidRPr="00514474" w:rsidRDefault="00485D4A">
      <w:pPr>
        <w:pStyle w:val="38"/>
        <w:spacing w:after="0" w:line="360" w:lineRule="auto"/>
        <w:ind w:leftChars="0" w:left="0" w:firstLineChars="200" w:firstLine="420"/>
        <w:rPr>
          <w:rFonts w:ascii="宋体" w:hAnsi="宋体" w:hint="eastAsia"/>
          <w:szCs w:val="21"/>
        </w:rPr>
      </w:pPr>
      <w:r w:rsidRPr="00514474">
        <w:rPr>
          <w:rFonts w:ascii="宋体" w:hAnsi="宋体"/>
          <w:szCs w:val="21"/>
        </w:rPr>
        <w:t>地</w:t>
      </w:r>
      <w:r w:rsidRPr="00514474">
        <w:rPr>
          <w:rFonts w:ascii="宋体" w:hAnsi="宋体"/>
          <w:szCs w:val="21"/>
        </w:rPr>
        <w:t xml:space="preserve">    </w:t>
      </w:r>
      <w:r w:rsidRPr="00514474">
        <w:rPr>
          <w:rFonts w:ascii="宋体" w:hAnsi="宋体"/>
          <w:szCs w:val="21"/>
        </w:rPr>
        <w:t>址：</w:t>
      </w:r>
      <w:r w:rsidRPr="00514474">
        <w:rPr>
          <w:rFonts w:ascii="宋体" w:hAnsi="宋体"/>
          <w:szCs w:val="21"/>
          <w:u w:val="single"/>
        </w:rPr>
        <w:t xml:space="preserve">                                </w:t>
      </w:r>
    </w:p>
    <w:p w14:paraId="74467CAA" w14:textId="77777777" w:rsidR="00667B73" w:rsidRPr="00514474" w:rsidRDefault="00485D4A">
      <w:pPr>
        <w:pStyle w:val="38"/>
        <w:spacing w:after="0" w:line="360" w:lineRule="auto"/>
        <w:ind w:leftChars="0" w:left="0" w:firstLineChars="200" w:firstLine="420"/>
        <w:rPr>
          <w:rFonts w:ascii="宋体" w:hAnsi="宋体" w:hint="eastAsia"/>
          <w:szCs w:val="21"/>
        </w:rPr>
      </w:pPr>
      <w:r w:rsidRPr="00514474">
        <w:rPr>
          <w:rFonts w:ascii="宋体" w:hAnsi="宋体"/>
          <w:szCs w:val="21"/>
        </w:rPr>
        <w:t>成立时间：</w:t>
      </w:r>
      <w:r w:rsidRPr="00514474">
        <w:rPr>
          <w:rFonts w:ascii="宋体" w:hAnsi="宋体"/>
          <w:szCs w:val="21"/>
          <w:u w:val="single"/>
        </w:rPr>
        <w:t xml:space="preserve">            </w:t>
      </w:r>
      <w:r w:rsidRPr="00514474">
        <w:rPr>
          <w:rFonts w:ascii="宋体" w:hAnsi="宋体"/>
          <w:szCs w:val="21"/>
        </w:rPr>
        <w:t>年</w:t>
      </w:r>
      <w:r w:rsidRPr="00514474">
        <w:rPr>
          <w:rFonts w:ascii="宋体" w:hAnsi="宋体"/>
          <w:szCs w:val="21"/>
          <w:u w:val="single"/>
        </w:rPr>
        <w:t xml:space="preserve">        </w:t>
      </w:r>
      <w:r w:rsidRPr="00514474">
        <w:rPr>
          <w:rFonts w:ascii="宋体" w:hAnsi="宋体"/>
          <w:szCs w:val="21"/>
        </w:rPr>
        <w:t>月</w:t>
      </w:r>
      <w:r w:rsidRPr="00514474">
        <w:rPr>
          <w:rFonts w:ascii="宋体" w:hAnsi="宋体"/>
          <w:szCs w:val="21"/>
          <w:u w:val="single"/>
        </w:rPr>
        <w:t xml:space="preserve">         </w:t>
      </w:r>
      <w:r w:rsidRPr="00514474">
        <w:rPr>
          <w:rFonts w:ascii="宋体" w:hAnsi="宋体"/>
          <w:szCs w:val="21"/>
        </w:rPr>
        <w:t>日</w:t>
      </w:r>
    </w:p>
    <w:p w14:paraId="4F297E04" w14:textId="77777777" w:rsidR="00667B73" w:rsidRPr="00514474" w:rsidRDefault="00485D4A">
      <w:pPr>
        <w:pStyle w:val="38"/>
        <w:spacing w:after="0" w:line="360" w:lineRule="auto"/>
        <w:ind w:leftChars="0" w:left="0" w:firstLineChars="200" w:firstLine="420"/>
        <w:rPr>
          <w:rFonts w:ascii="宋体" w:hAnsi="宋体" w:hint="eastAsia"/>
          <w:szCs w:val="21"/>
        </w:rPr>
      </w:pPr>
      <w:r w:rsidRPr="00514474">
        <w:rPr>
          <w:rFonts w:ascii="宋体" w:hAnsi="宋体"/>
          <w:szCs w:val="21"/>
        </w:rPr>
        <w:t>经营期限：</w:t>
      </w:r>
      <w:r w:rsidRPr="00514474">
        <w:rPr>
          <w:rFonts w:ascii="宋体" w:hAnsi="宋体"/>
          <w:szCs w:val="21"/>
          <w:u w:val="single"/>
        </w:rPr>
        <w:t xml:space="preserve">                                </w:t>
      </w:r>
    </w:p>
    <w:p w14:paraId="05D44DD4" w14:textId="77777777" w:rsidR="00667B73" w:rsidRPr="00514474" w:rsidRDefault="00485D4A">
      <w:pPr>
        <w:pStyle w:val="38"/>
        <w:spacing w:after="0" w:line="360" w:lineRule="auto"/>
        <w:ind w:leftChars="0" w:left="0" w:firstLineChars="200" w:firstLine="420"/>
        <w:rPr>
          <w:rFonts w:ascii="宋体" w:hAnsi="宋体" w:hint="eastAsia"/>
          <w:szCs w:val="21"/>
          <w:u w:val="single"/>
        </w:rPr>
      </w:pPr>
      <w:r w:rsidRPr="00514474">
        <w:rPr>
          <w:rFonts w:ascii="宋体" w:hAnsi="宋体"/>
          <w:szCs w:val="21"/>
        </w:rPr>
        <w:t>姓名：</w:t>
      </w:r>
      <w:r w:rsidRPr="00514474">
        <w:rPr>
          <w:rFonts w:ascii="宋体" w:hAnsi="宋体"/>
          <w:szCs w:val="21"/>
          <w:u w:val="single"/>
        </w:rPr>
        <w:t xml:space="preserve">            </w:t>
      </w:r>
      <w:r w:rsidRPr="00514474">
        <w:rPr>
          <w:rFonts w:ascii="宋体" w:hAnsi="宋体"/>
          <w:szCs w:val="21"/>
        </w:rPr>
        <w:t>性别：</w:t>
      </w:r>
      <w:r w:rsidRPr="00514474">
        <w:rPr>
          <w:rFonts w:ascii="宋体" w:hAnsi="宋体"/>
          <w:szCs w:val="21"/>
          <w:u w:val="single"/>
        </w:rPr>
        <w:t xml:space="preserve">            </w:t>
      </w:r>
      <w:r w:rsidRPr="00514474">
        <w:rPr>
          <w:rFonts w:ascii="宋体" w:hAnsi="宋体"/>
          <w:szCs w:val="21"/>
        </w:rPr>
        <w:t>年龄：</w:t>
      </w:r>
      <w:r w:rsidRPr="00514474">
        <w:rPr>
          <w:rFonts w:ascii="宋体" w:hAnsi="宋体"/>
          <w:szCs w:val="21"/>
          <w:u w:val="single"/>
        </w:rPr>
        <w:t xml:space="preserve">           </w:t>
      </w:r>
    </w:p>
    <w:p w14:paraId="3CBA607C" w14:textId="77777777" w:rsidR="00667B73" w:rsidRPr="00514474" w:rsidRDefault="00485D4A">
      <w:pPr>
        <w:pStyle w:val="38"/>
        <w:spacing w:after="0" w:line="360" w:lineRule="auto"/>
        <w:ind w:leftChars="0" w:left="0" w:firstLineChars="200" w:firstLine="420"/>
        <w:rPr>
          <w:rFonts w:ascii="宋体" w:hAnsi="宋体" w:hint="eastAsia"/>
          <w:szCs w:val="21"/>
        </w:rPr>
      </w:pPr>
      <w:r w:rsidRPr="00514474">
        <w:rPr>
          <w:rFonts w:ascii="宋体" w:hAnsi="宋体"/>
          <w:szCs w:val="21"/>
        </w:rPr>
        <w:t>身份证号码：</w:t>
      </w:r>
      <w:r w:rsidRPr="00514474">
        <w:rPr>
          <w:rFonts w:ascii="宋体" w:hAnsi="宋体"/>
          <w:szCs w:val="21"/>
          <w:u w:val="single"/>
        </w:rPr>
        <w:t xml:space="preserve">                </w:t>
      </w:r>
    </w:p>
    <w:p w14:paraId="55143DCD" w14:textId="77777777" w:rsidR="00667B73" w:rsidRPr="00514474" w:rsidRDefault="00485D4A">
      <w:pPr>
        <w:pStyle w:val="38"/>
        <w:spacing w:after="0" w:line="360" w:lineRule="auto"/>
        <w:ind w:leftChars="0" w:left="0" w:firstLineChars="200" w:firstLine="420"/>
        <w:rPr>
          <w:rFonts w:ascii="宋体" w:hAnsi="宋体" w:hint="eastAsia"/>
          <w:szCs w:val="21"/>
        </w:rPr>
      </w:pPr>
      <w:r w:rsidRPr="00514474">
        <w:rPr>
          <w:rFonts w:ascii="宋体" w:hAnsi="宋体"/>
          <w:szCs w:val="21"/>
        </w:rPr>
        <w:t>职务：</w:t>
      </w:r>
      <w:r w:rsidRPr="00514474">
        <w:rPr>
          <w:rFonts w:ascii="宋体" w:hAnsi="宋体"/>
          <w:szCs w:val="21"/>
          <w:u w:val="single"/>
        </w:rPr>
        <w:t xml:space="preserve">            </w:t>
      </w:r>
      <w:r w:rsidRPr="00514474">
        <w:rPr>
          <w:rFonts w:ascii="宋体" w:hAnsi="宋体"/>
          <w:szCs w:val="21"/>
        </w:rPr>
        <w:t>系</w:t>
      </w:r>
      <w:r w:rsidRPr="00514474">
        <w:rPr>
          <w:rFonts w:ascii="宋体" w:hAnsi="宋体"/>
          <w:szCs w:val="21"/>
          <w:u w:val="single"/>
        </w:rPr>
        <w:t xml:space="preserve">               </w:t>
      </w:r>
      <w:r w:rsidRPr="00514474">
        <w:rPr>
          <w:rFonts w:ascii="宋体" w:hAnsi="宋体"/>
          <w:szCs w:val="21"/>
        </w:rPr>
        <w:t>（投标人名称）的法定代表人。</w:t>
      </w:r>
    </w:p>
    <w:p w14:paraId="0493C9A0" w14:textId="77777777" w:rsidR="00667B73" w:rsidRPr="00514474" w:rsidRDefault="00485D4A">
      <w:pPr>
        <w:pStyle w:val="38"/>
        <w:spacing w:after="0" w:line="360" w:lineRule="auto"/>
        <w:ind w:leftChars="0" w:left="0" w:firstLineChars="200" w:firstLine="420"/>
        <w:rPr>
          <w:rFonts w:ascii="宋体" w:hAnsi="宋体" w:hint="eastAsia"/>
          <w:szCs w:val="21"/>
        </w:rPr>
      </w:pPr>
      <w:r w:rsidRPr="00514474">
        <w:rPr>
          <w:rFonts w:ascii="宋体" w:hAnsi="宋体"/>
          <w:szCs w:val="21"/>
        </w:rPr>
        <w:t>特此证明。</w:t>
      </w:r>
    </w:p>
    <w:p w14:paraId="34AAC509" w14:textId="77777777" w:rsidR="00667B73" w:rsidRPr="00514474" w:rsidRDefault="00667B73">
      <w:pPr>
        <w:spacing w:line="360" w:lineRule="auto"/>
        <w:rPr>
          <w:rFonts w:ascii="宋体" w:hAnsi="宋体"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5"/>
      </w:tblGrid>
      <w:tr w:rsidR="00667B73" w:rsidRPr="00514474" w14:paraId="70463AE3" w14:textId="77777777">
        <w:trPr>
          <w:cantSplit/>
          <w:trHeight w:val="3596"/>
          <w:jc w:val="center"/>
        </w:trPr>
        <w:tc>
          <w:tcPr>
            <w:tcW w:w="7735" w:type="dxa"/>
            <w:vAlign w:val="center"/>
          </w:tcPr>
          <w:p w14:paraId="1655AFCE" w14:textId="77777777" w:rsidR="00667B73" w:rsidRPr="00514474" w:rsidRDefault="00485D4A">
            <w:pPr>
              <w:pStyle w:val="afb"/>
              <w:spacing w:line="360" w:lineRule="auto"/>
              <w:jc w:val="center"/>
              <w:rPr>
                <w:rFonts w:hAnsi="宋体" w:cs="Times New Roman" w:hint="eastAsia"/>
                <w:b/>
              </w:rPr>
            </w:pPr>
            <w:r w:rsidRPr="00514474">
              <w:rPr>
                <w:rFonts w:hAnsi="宋体" w:cs="Times New Roman"/>
                <w:b/>
              </w:rPr>
              <w:t>法定代表人身份证（正、反面）扫描件</w:t>
            </w:r>
          </w:p>
        </w:tc>
      </w:tr>
    </w:tbl>
    <w:p w14:paraId="514E1A7D" w14:textId="77777777" w:rsidR="00667B73" w:rsidRPr="00514474" w:rsidRDefault="00667B73">
      <w:pPr>
        <w:spacing w:line="360" w:lineRule="auto"/>
        <w:rPr>
          <w:rFonts w:ascii="宋体" w:hAnsi="宋体" w:hint="eastAsia"/>
          <w:szCs w:val="21"/>
        </w:rPr>
      </w:pPr>
    </w:p>
    <w:p w14:paraId="3C5B0959" w14:textId="77777777" w:rsidR="00667B73" w:rsidRPr="00514474" w:rsidRDefault="00667B73">
      <w:pPr>
        <w:spacing w:line="360" w:lineRule="auto"/>
        <w:rPr>
          <w:rFonts w:ascii="宋体" w:hAnsi="宋体" w:hint="eastAsia"/>
          <w:szCs w:val="21"/>
        </w:rPr>
      </w:pPr>
    </w:p>
    <w:p w14:paraId="0B82704E" w14:textId="77777777" w:rsidR="00667B73" w:rsidRPr="00514474" w:rsidRDefault="00667B73">
      <w:pPr>
        <w:spacing w:line="360" w:lineRule="auto"/>
        <w:rPr>
          <w:rFonts w:ascii="宋体" w:hAnsi="宋体" w:hint="eastAsia"/>
          <w:szCs w:val="21"/>
        </w:rPr>
      </w:pPr>
    </w:p>
    <w:p w14:paraId="261B1310" w14:textId="77777777" w:rsidR="00667B73" w:rsidRPr="00514474" w:rsidRDefault="00485D4A">
      <w:pPr>
        <w:pStyle w:val="Default"/>
        <w:spacing w:line="360" w:lineRule="auto"/>
        <w:ind w:firstLineChars="2057" w:firstLine="4320"/>
        <w:rPr>
          <w:rFonts w:hAnsi="宋体" w:cs="Times New Roman" w:hint="eastAsia"/>
          <w:color w:val="auto"/>
          <w:sz w:val="21"/>
          <w:szCs w:val="21"/>
          <w:u w:val="single"/>
        </w:rPr>
      </w:pPr>
      <w:r w:rsidRPr="00514474">
        <w:rPr>
          <w:rFonts w:hAnsi="宋体" w:cs="Times New Roman"/>
          <w:color w:val="auto"/>
          <w:sz w:val="21"/>
          <w:szCs w:val="21"/>
        </w:rPr>
        <w:t>投标人：</w:t>
      </w:r>
      <w:r w:rsidRPr="00514474">
        <w:rPr>
          <w:rFonts w:hAnsi="宋体" w:cs="Times New Roman"/>
          <w:color w:val="auto"/>
          <w:sz w:val="21"/>
          <w:szCs w:val="21"/>
          <w:u w:val="single"/>
        </w:rPr>
        <w:t xml:space="preserve">                     </w:t>
      </w:r>
    </w:p>
    <w:p w14:paraId="77B72586" w14:textId="77777777" w:rsidR="00667B73" w:rsidRPr="00514474" w:rsidRDefault="00485D4A">
      <w:pPr>
        <w:pStyle w:val="Default"/>
        <w:spacing w:line="360" w:lineRule="auto"/>
        <w:ind w:firstLineChars="2057" w:firstLine="4320"/>
        <w:rPr>
          <w:rFonts w:hAnsi="宋体" w:cs="Times New Roman" w:hint="eastAsia"/>
          <w:color w:val="auto"/>
          <w:sz w:val="21"/>
          <w:szCs w:val="21"/>
        </w:rPr>
      </w:pPr>
      <w:r w:rsidRPr="00514474">
        <w:rPr>
          <w:rFonts w:hAnsi="宋体" w:cs="Times New Roman"/>
          <w:color w:val="auto"/>
          <w:sz w:val="21"/>
          <w:szCs w:val="21"/>
        </w:rPr>
        <w:t>（</w:t>
      </w:r>
      <w:r w:rsidRPr="00514474">
        <w:rPr>
          <w:rFonts w:hAnsi="宋体" w:cs="Times New Roman" w:hint="eastAsia"/>
          <w:color w:val="auto"/>
          <w:sz w:val="21"/>
          <w:szCs w:val="21"/>
        </w:rPr>
        <w:t>单位</w:t>
      </w:r>
      <w:r w:rsidRPr="00514474">
        <w:rPr>
          <w:rFonts w:hAnsi="宋体" w:cs="Times New Roman" w:hint="eastAsia"/>
          <w:color w:val="auto"/>
          <w:sz w:val="21"/>
          <w:szCs w:val="21"/>
        </w:rPr>
        <w:t>CA</w:t>
      </w:r>
      <w:r w:rsidRPr="00514474">
        <w:rPr>
          <w:rFonts w:hAnsi="宋体" w:cs="Times New Roman" w:hint="eastAsia"/>
          <w:color w:val="auto"/>
          <w:sz w:val="21"/>
          <w:szCs w:val="21"/>
        </w:rPr>
        <w:t>数字证书章</w:t>
      </w:r>
      <w:r w:rsidRPr="00514474">
        <w:rPr>
          <w:rFonts w:hAnsi="宋体" w:cs="Times New Roman"/>
          <w:color w:val="auto"/>
          <w:sz w:val="21"/>
          <w:szCs w:val="21"/>
        </w:rPr>
        <w:t>）</w:t>
      </w:r>
    </w:p>
    <w:p w14:paraId="48278848" w14:textId="77777777" w:rsidR="00667B73" w:rsidRPr="00514474" w:rsidRDefault="00485D4A">
      <w:pPr>
        <w:pStyle w:val="Default"/>
        <w:spacing w:line="360" w:lineRule="auto"/>
        <w:ind w:firstLineChars="2057" w:firstLine="4320"/>
        <w:rPr>
          <w:rFonts w:hAnsi="宋体" w:cs="Times New Roman" w:hint="eastAsia"/>
          <w:color w:val="auto"/>
          <w:sz w:val="21"/>
          <w:szCs w:val="21"/>
        </w:rPr>
      </w:pPr>
      <w:r w:rsidRPr="00514474">
        <w:rPr>
          <w:rFonts w:hAnsi="宋体" w:cs="Times New Roman"/>
          <w:color w:val="auto"/>
          <w:sz w:val="21"/>
          <w:szCs w:val="21"/>
        </w:rPr>
        <w:t>日</w:t>
      </w:r>
      <w:r w:rsidRPr="00514474">
        <w:rPr>
          <w:rFonts w:hAnsi="宋体" w:cs="Times New Roman"/>
          <w:color w:val="auto"/>
          <w:sz w:val="21"/>
          <w:szCs w:val="21"/>
        </w:rPr>
        <w:t xml:space="preserve">  </w:t>
      </w:r>
      <w:r w:rsidRPr="00514474">
        <w:rPr>
          <w:rFonts w:hAnsi="宋体" w:cs="Times New Roman"/>
          <w:color w:val="auto"/>
          <w:sz w:val="21"/>
          <w:szCs w:val="21"/>
        </w:rPr>
        <w:t>期：</w:t>
      </w:r>
      <w:r w:rsidRPr="00514474">
        <w:rPr>
          <w:rFonts w:hAnsi="宋体" w:cs="Times New Roman"/>
          <w:color w:val="auto"/>
          <w:sz w:val="21"/>
          <w:szCs w:val="21"/>
          <w:u w:val="single"/>
        </w:rPr>
        <w:t xml:space="preserve">     </w:t>
      </w:r>
      <w:r w:rsidRPr="00514474">
        <w:rPr>
          <w:rFonts w:hAnsi="宋体" w:cs="Times New Roman"/>
          <w:color w:val="auto"/>
          <w:sz w:val="21"/>
          <w:szCs w:val="21"/>
        </w:rPr>
        <w:t>年</w:t>
      </w:r>
      <w:r w:rsidRPr="00514474">
        <w:rPr>
          <w:rFonts w:hAnsi="宋体" w:cs="Times New Roman"/>
          <w:color w:val="auto"/>
          <w:sz w:val="21"/>
          <w:szCs w:val="21"/>
        </w:rPr>
        <w:t>_</w:t>
      </w:r>
      <w:r w:rsidRPr="00514474">
        <w:rPr>
          <w:rFonts w:hAnsi="宋体" w:cs="Times New Roman"/>
          <w:color w:val="auto"/>
          <w:sz w:val="21"/>
          <w:szCs w:val="21"/>
          <w:u w:val="single"/>
        </w:rPr>
        <w:t xml:space="preserve">     </w:t>
      </w:r>
      <w:r w:rsidRPr="00514474">
        <w:rPr>
          <w:rFonts w:hAnsi="宋体" w:cs="Times New Roman"/>
          <w:color w:val="auto"/>
          <w:sz w:val="21"/>
          <w:szCs w:val="21"/>
        </w:rPr>
        <w:t>月</w:t>
      </w:r>
      <w:r w:rsidRPr="00514474">
        <w:rPr>
          <w:rFonts w:hAnsi="宋体" w:cs="Times New Roman"/>
          <w:color w:val="auto"/>
          <w:sz w:val="21"/>
          <w:szCs w:val="21"/>
          <w:u w:val="single"/>
        </w:rPr>
        <w:t xml:space="preserve">     </w:t>
      </w:r>
      <w:r w:rsidRPr="00514474">
        <w:rPr>
          <w:rFonts w:hAnsi="宋体" w:cs="Times New Roman"/>
          <w:color w:val="auto"/>
          <w:sz w:val="21"/>
          <w:szCs w:val="21"/>
        </w:rPr>
        <w:t>日</w:t>
      </w:r>
    </w:p>
    <w:p w14:paraId="2FA3FCB6" w14:textId="77777777" w:rsidR="00667B73" w:rsidRPr="00514474" w:rsidRDefault="00485D4A">
      <w:pPr>
        <w:pStyle w:val="af3"/>
        <w:spacing w:after="0" w:line="490" w:lineRule="exact"/>
        <w:jc w:val="center"/>
        <w:rPr>
          <w:sz w:val="20"/>
          <w:szCs w:val="21"/>
        </w:rPr>
      </w:pPr>
      <w:r w:rsidRPr="00514474">
        <w:rPr>
          <w:szCs w:val="21"/>
        </w:rPr>
        <w:br w:type="page"/>
      </w:r>
    </w:p>
    <w:p w14:paraId="4122A1B1" w14:textId="77777777" w:rsidR="00667B73" w:rsidRPr="00514474" w:rsidRDefault="00485D4A">
      <w:pPr>
        <w:spacing w:line="360" w:lineRule="auto"/>
        <w:jc w:val="center"/>
        <w:rPr>
          <w:b/>
          <w:bCs/>
          <w:sz w:val="28"/>
          <w:szCs w:val="28"/>
        </w:rPr>
      </w:pPr>
      <w:r w:rsidRPr="00514474">
        <w:rPr>
          <w:rFonts w:hint="eastAsia"/>
          <w:b/>
          <w:bCs/>
          <w:sz w:val="28"/>
          <w:szCs w:val="28"/>
        </w:rPr>
        <w:lastRenderedPageBreak/>
        <w:t>二</w:t>
      </w:r>
      <w:r w:rsidRPr="00514474">
        <w:rPr>
          <w:b/>
          <w:bCs/>
          <w:sz w:val="28"/>
          <w:szCs w:val="28"/>
        </w:rPr>
        <w:t>、授权委托书</w:t>
      </w:r>
    </w:p>
    <w:p w14:paraId="68A1D964" w14:textId="77777777" w:rsidR="00667B73" w:rsidRPr="00514474" w:rsidRDefault="00667B73">
      <w:pPr>
        <w:spacing w:line="360" w:lineRule="auto"/>
        <w:ind w:firstLineChars="200" w:firstLine="420"/>
        <w:rPr>
          <w:rFonts w:ascii="宋体" w:hAnsi="宋体" w:hint="eastAsia"/>
          <w:szCs w:val="21"/>
        </w:rPr>
      </w:pPr>
    </w:p>
    <w:p w14:paraId="241DC638"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本人</w:t>
      </w:r>
      <w:r w:rsidRPr="00514474">
        <w:rPr>
          <w:rFonts w:ascii="宋体" w:hAnsi="宋体"/>
          <w:szCs w:val="21"/>
          <w:u w:val="single"/>
        </w:rPr>
        <w:t xml:space="preserve">               </w:t>
      </w:r>
      <w:r w:rsidRPr="00514474">
        <w:rPr>
          <w:rFonts w:ascii="宋体" w:hAnsi="宋体"/>
          <w:szCs w:val="21"/>
        </w:rPr>
        <w:t>（姓名）系</w:t>
      </w:r>
      <w:r w:rsidRPr="00514474">
        <w:rPr>
          <w:rFonts w:ascii="宋体" w:hAnsi="宋体"/>
          <w:szCs w:val="21"/>
          <w:u w:val="single"/>
        </w:rPr>
        <w:t xml:space="preserve">                    </w:t>
      </w:r>
      <w:r w:rsidRPr="00514474">
        <w:rPr>
          <w:rFonts w:ascii="宋体" w:hAnsi="宋体"/>
          <w:szCs w:val="21"/>
        </w:rPr>
        <w:t>（投标人名称）</w:t>
      </w:r>
      <w:r w:rsidRPr="00514474">
        <w:rPr>
          <w:rFonts w:ascii="宋体" w:hAnsi="宋体"/>
          <w:szCs w:val="21"/>
        </w:rPr>
        <w:t xml:space="preserve"> </w:t>
      </w:r>
      <w:r w:rsidRPr="00514474">
        <w:rPr>
          <w:rFonts w:ascii="宋体" w:hAnsi="宋体"/>
          <w:szCs w:val="21"/>
        </w:rPr>
        <w:t>的法定代表人，现委托</w:t>
      </w:r>
      <w:r w:rsidRPr="00514474">
        <w:rPr>
          <w:rFonts w:ascii="宋体" w:hAnsi="宋体"/>
          <w:szCs w:val="21"/>
          <w:u w:val="single"/>
        </w:rPr>
        <w:t xml:space="preserve">             </w:t>
      </w:r>
      <w:r w:rsidRPr="00514474">
        <w:rPr>
          <w:rFonts w:ascii="宋体" w:hAnsi="宋体"/>
          <w:szCs w:val="21"/>
        </w:rPr>
        <w:t>（姓名）为我方代理人。代理人根据授权，以我方名义签署、澄清、说明、补正、递交、撤回、修改</w:t>
      </w:r>
      <w:r w:rsidRPr="00514474">
        <w:rPr>
          <w:rFonts w:ascii="宋体" w:hAnsi="宋体"/>
          <w:szCs w:val="21"/>
        </w:rPr>
        <w:t xml:space="preserve"> </w:t>
      </w:r>
      <w:r w:rsidRPr="00514474">
        <w:rPr>
          <w:rFonts w:ascii="宋体" w:hAnsi="宋体"/>
          <w:szCs w:val="21"/>
          <w:u w:val="single"/>
        </w:rPr>
        <w:t xml:space="preserve">           </w:t>
      </w:r>
      <w:r w:rsidRPr="00514474">
        <w:rPr>
          <w:rFonts w:ascii="宋体" w:hAnsi="宋体"/>
          <w:szCs w:val="21"/>
        </w:rPr>
        <w:t>（项目名称）</w:t>
      </w:r>
      <w:r w:rsidRPr="00514474">
        <w:rPr>
          <w:rFonts w:ascii="宋体" w:hAnsi="宋体"/>
          <w:szCs w:val="21"/>
          <w:u w:val="single"/>
        </w:rPr>
        <w:t xml:space="preserve">             </w:t>
      </w:r>
      <w:r w:rsidRPr="00514474">
        <w:rPr>
          <w:rFonts w:ascii="宋体" w:hAnsi="宋体"/>
          <w:szCs w:val="21"/>
        </w:rPr>
        <w:t>（标段名称）投标文件、签订合同和处理有关事宜，其法律后果由我方承担。</w:t>
      </w:r>
    </w:p>
    <w:p w14:paraId="254A139C"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委托期限：</w:t>
      </w:r>
      <w:r w:rsidRPr="00514474">
        <w:rPr>
          <w:rFonts w:ascii="宋体" w:hAnsi="宋体"/>
          <w:szCs w:val="21"/>
          <w:u w:val="single"/>
        </w:rPr>
        <w:t xml:space="preserve">                   </w:t>
      </w:r>
      <w:r w:rsidRPr="00514474">
        <w:rPr>
          <w:rFonts w:ascii="宋体" w:hAnsi="宋体"/>
          <w:szCs w:val="21"/>
        </w:rPr>
        <w:t xml:space="preserve"> </w:t>
      </w:r>
      <w:r w:rsidRPr="00514474">
        <w:rPr>
          <w:rFonts w:ascii="宋体" w:hAnsi="宋体"/>
          <w:szCs w:val="21"/>
        </w:rPr>
        <w:t>。</w:t>
      </w:r>
    </w:p>
    <w:p w14:paraId="25DF032B"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代理人无转委托权。</w:t>
      </w:r>
    </w:p>
    <w:p w14:paraId="778944A3" w14:textId="77777777" w:rsidR="00667B73" w:rsidRPr="00514474" w:rsidRDefault="00667B73">
      <w:pPr>
        <w:spacing w:line="360" w:lineRule="auto"/>
        <w:ind w:firstLineChars="200" w:firstLine="420"/>
        <w:rPr>
          <w:rFonts w:ascii="宋体" w:hAnsi="宋体" w:hint="eastAsia"/>
          <w:szCs w:val="21"/>
        </w:rPr>
      </w:pPr>
    </w:p>
    <w:p w14:paraId="681B0E02"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附：法定代表人及委托代理人的身份证扫描件。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5"/>
        <w:gridCol w:w="735"/>
        <w:gridCol w:w="3945"/>
      </w:tblGrid>
      <w:tr w:rsidR="00667B73" w:rsidRPr="00514474" w14:paraId="3F187F3A" w14:textId="77777777">
        <w:trPr>
          <w:cantSplit/>
          <w:trHeight w:val="2513"/>
          <w:jc w:val="center"/>
        </w:trPr>
        <w:tc>
          <w:tcPr>
            <w:tcW w:w="3955" w:type="dxa"/>
            <w:vAlign w:val="center"/>
          </w:tcPr>
          <w:p w14:paraId="70F55909" w14:textId="77777777" w:rsidR="00667B73" w:rsidRPr="00514474" w:rsidRDefault="00485D4A">
            <w:pPr>
              <w:pStyle w:val="afb"/>
              <w:spacing w:line="360" w:lineRule="auto"/>
              <w:jc w:val="center"/>
              <w:rPr>
                <w:rFonts w:hAnsi="宋体" w:cs="Times New Roman" w:hint="eastAsia"/>
                <w:b/>
              </w:rPr>
            </w:pPr>
            <w:r w:rsidRPr="00514474">
              <w:rPr>
                <w:rFonts w:hAnsi="宋体" w:cs="Times New Roman"/>
                <w:b/>
              </w:rPr>
              <w:t>法定代表人身份证（正、反面）扫描件</w:t>
            </w:r>
          </w:p>
        </w:tc>
        <w:tc>
          <w:tcPr>
            <w:tcW w:w="735" w:type="dxa"/>
            <w:tcBorders>
              <w:top w:val="nil"/>
              <w:bottom w:val="nil"/>
            </w:tcBorders>
          </w:tcPr>
          <w:p w14:paraId="0F65A735" w14:textId="77777777" w:rsidR="00667B73" w:rsidRPr="00514474" w:rsidRDefault="00667B73">
            <w:pPr>
              <w:pStyle w:val="afb"/>
              <w:spacing w:line="360" w:lineRule="auto"/>
              <w:ind w:firstLine="480"/>
              <w:jc w:val="center"/>
              <w:rPr>
                <w:rFonts w:hAnsi="宋体" w:cs="Times New Roman" w:hint="eastAsia"/>
                <w:b/>
              </w:rPr>
            </w:pPr>
          </w:p>
        </w:tc>
        <w:tc>
          <w:tcPr>
            <w:tcW w:w="3945" w:type="dxa"/>
            <w:vAlign w:val="center"/>
          </w:tcPr>
          <w:p w14:paraId="49CC5653" w14:textId="77777777" w:rsidR="00667B73" w:rsidRPr="00514474" w:rsidRDefault="00485D4A">
            <w:pPr>
              <w:pStyle w:val="afb"/>
              <w:spacing w:line="360" w:lineRule="auto"/>
              <w:jc w:val="center"/>
              <w:rPr>
                <w:rFonts w:hAnsi="宋体" w:cs="Times New Roman" w:hint="eastAsia"/>
                <w:b/>
              </w:rPr>
            </w:pPr>
            <w:r w:rsidRPr="00514474">
              <w:rPr>
                <w:rFonts w:hAnsi="宋体" w:cs="Times New Roman"/>
                <w:b/>
              </w:rPr>
              <w:t>委托代理人身份证（正、反面）扫描件</w:t>
            </w:r>
          </w:p>
        </w:tc>
      </w:tr>
    </w:tbl>
    <w:p w14:paraId="29D59C14" w14:textId="77777777" w:rsidR="00667B73" w:rsidRPr="00514474" w:rsidRDefault="00667B73">
      <w:pPr>
        <w:spacing w:line="360" w:lineRule="auto"/>
        <w:rPr>
          <w:rFonts w:ascii="宋体" w:hAnsi="宋体" w:hint="eastAsia"/>
          <w:szCs w:val="21"/>
        </w:rPr>
      </w:pPr>
    </w:p>
    <w:p w14:paraId="02D1741A" w14:textId="77777777" w:rsidR="00667B73" w:rsidRPr="00514474" w:rsidRDefault="00667B73">
      <w:pPr>
        <w:spacing w:line="360" w:lineRule="auto"/>
        <w:rPr>
          <w:rFonts w:ascii="宋体" w:hAnsi="宋体" w:hint="eastAsia"/>
          <w:szCs w:val="21"/>
        </w:rPr>
      </w:pPr>
    </w:p>
    <w:p w14:paraId="385FABD7" w14:textId="77777777" w:rsidR="00667B73" w:rsidRPr="00514474" w:rsidRDefault="00667B73">
      <w:pPr>
        <w:pStyle w:val="Default"/>
        <w:tabs>
          <w:tab w:val="left" w:pos="1843"/>
          <w:tab w:val="left" w:pos="1985"/>
          <w:tab w:val="left" w:pos="2127"/>
        </w:tabs>
        <w:spacing w:line="360" w:lineRule="auto"/>
        <w:ind w:right="210" w:firstLineChars="200" w:firstLine="420"/>
        <w:jc w:val="right"/>
        <w:rPr>
          <w:rFonts w:hAnsi="宋体" w:cs="Times New Roman" w:hint="eastAsia"/>
          <w:color w:val="auto"/>
          <w:sz w:val="21"/>
          <w:szCs w:val="21"/>
        </w:rPr>
      </w:pPr>
    </w:p>
    <w:p w14:paraId="495018E5" w14:textId="77777777" w:rsidR="00667B73" w:rsidRPr="00514474" w:rsidRDefault="00667B73">
      <w:pPr>
        <w:pStyle w:val="Default"/>
        <w:tabs>
          <w:tab w:val="left" w:pos="1843"/>
          <w:tab w:val="left" w:pos="1985"/>
          <w:tab w:val="left" w:pos="2127"/>
        </w:tabs>
        <w:spacing w:line="360" w:lineRule="auto"/>
        <w:ind w:right="210" w:firstLineChars="200" w:firstLine="420"/>
        <w:jc w:val="right"/>
        <w:rPr>
          <w:rFonts w:hAnsi="宋体" w:cs="Times New Roman" w:hint="eastAsia"/>
          <w:color w:val="auto"/>
          <w:sz w:val="21"/>
          <w:szCs w:val="21"/>
        </w:rPr>
      </w:pPr>
    </w:p>
    <w:p w14:paraId="20D7E61B" w14:textId="77777777" w:rsidR="00667B73" w:rsidRPr="00514474" w:rsidRDefault="00485D4A">
      <w:pPr>
        <w:pStyle w:val="Default"/>
        <w:tabs>
          <w:tab w:val="left" w:pos="1843"/>
          <w:tab w:val="left" w:pos="1985"/>
          <w:tab w:val="left" w:pos="2127"/>
        </w:tabs>
        <w:spacing w:line="360" w:lineRule="auto"/>
        <w:ind w:right="210" w:firstLineChars="200" w:firstLine="420"/>
        <w:jc w:val="right"/>
        <w:rPr>
          <w:rFonts w:hAnsi="宋体" w:cs="Times New Roman" w:hint="eastAsia"/>
          <w:color w:val="auto"/>
          <w:sz w:val="21"/>
          <w:szCs w:val="21"/>
        </w:rPr>
      </w:pPr>
      <w:r w:rsidRPr="00514474">
        <w:rPr>
          <w:rFonts w:hAnsi="宋体" w:cs="Times New Roman"/>
          <w:color w:val="auto"/>
          <w:sz w:val="21"/>
          <w:szCs w:val="21"/>
        </w:rPr>
        <w:t>投标人：</w:t>
      </w:r>
      <w:r w:rsidRPr="00514474">
        <w:rPr>
          <w:rFonts w:hAnsi="宋体" w:cs="Times New Roman"/>
          <w:color w:val="auto"/>
          <w:sz w:val="21"/>
          <w:szCs w:val="21"/>
          <w:u w:val="single"/>
        </w:rPr>
        <w:t xml:space="preserve">         </w:t>
      </w:r>
      <w:r w:rsidRPr="00514474">
        <w:rPr>
          <w:rFonts w:hAnsi="宋体" w:cs="Times New Roman" w:hint="eastAsia"/>
          <w:color w:val="auto"/>
          <w:sz w:val="21"/>
          <w:szCs w:val="21"/>
          <w:u w:val="single"/>
        </w:rPr>
        <w:t xml:space="preserve"> </w:t>
      </w:r>
      <w:r w:rsidRPr="00514474">
        <w:rPr>
          <w:rFonts w:hAnsi="宋体" w:cs="Times New Roman"/>
          <w:color w:val="auto"/>
          <w:sz w:val="21"/>
          <w:szCs w:val="21"/>
          <w:u w:val="single"/>
        </w:rPr>
        <w:t xml:space="preserve">   </w:t>
      </w:r>
      <w:r w:rsidRPr="00514474">
        <w:rPr>
          <w:rFonts w:hAnsi="宋体" w:cs="Times New Roman"/>
          <w:color w:val="auto"/>
          <w:sz w:val="21"/>
          <w:szCs w:val="21"/>
        </w:rPr>
        <w:t>（</w:t>
      </w:r>
      <w:r w:rsidRPr="00514474">
        <w:rPr>
          <w:rFonts w:hAnsi="宋体" w:cs="Times New Roman" w:hint="eastAsia"/>
          <w:color w:val="auto"/>
          <w:sz w:val="21"/>
          <w:szCs w:val="21"/>
        </w:rPr>
        <w:t>单位</w:t>
      </w:r>
      <w:r w:rsidRPr="00514474">
        <w:rPr>
          <w:rFonts w:hAnsi="宋体" w:cs="Times New Roman" w:hint="eastAsia"/>
          <w:color w:val="auto"/>
          <w:sz w:val="21"/>
          <w:szCs w:val="21"/>
        </w:rPr>
        <w:t>CA</w:t>
      </w:r>
      <w:r w:rsidRPr="00514474">
        <w:rPr>
          <w:rFonts w:hAnsi="宋体" w:cs="Times New Roman" w:hint="eastAsia"/>
          <w:color w:val="auto"/>
          <w:sz w:val="21"/>
          <w:szCs w:val="21"/>
        </w:rPr>
        <w:t>数字证书章</w:t>
      </w:r>
      <w:r w:rsidRPr="00514474">
        <w:rPr>
          <w:rFonts w:hAnsi="宋体" w:cs="Times New Roman"/>
          <w:color w:val="auto"/>
          <w:sz w:val="21"/>
          <w:szCs w:val="21"/>
        </w:rPr>
        <w:t>）</w:t>
      </w:r>
    </w:p>
    <w:p w14:paraId="15A35647" w14:textId="77777777" w:rsidR="00667B73" w:rsidRPr="00514474" w:rsidRDefault="00485D4A">
      <w:pPr>
        <w:pStyle w:val="Default"/>
        <w:spacing w:line="360" w:lineRule="auto"/>
        <w:ind w:firstLineChars="2180" w:firstLine="4578"/>
        <w:rPr>
          <w:rFonts w:hAnsi="宋体" w:cs="Times New Roman" w:hint="eastAsia"/>
          <w:color w:val="auto"/>
          <w:sz w:val="21"/>
          <w:szCs w:val="21"/>
        </w:rPr>
      </w:pPr>
      <w:r w:rsidRPr="00514474">
        <w:rPr>
          <w:rFonts w:hAnsi="宋体" w:cs="Times New Roman"/>
          <w:color w:val="auto"/>
          <w:sz w:val="21"/>
          <w:szCs w:val="21"/>
        </w:rPr>
        <w:t>法定代表人：</w:t>
      </w:r>
      <w:r w:rsidRPr="00514474">
        <w:rPr>
          <w:rFonts w:hAnsi="宋体" w:cs="Times New Roman"/>
          <w:color w:val="auto"/>
          <w:sz w:val="21"/>
          <w:szCs w:val="21"/>
          <w:u w:val="single"/>
        </w:rPr>
        <w:t xml:space="preserve">        </w:t>
      </w:r>
      <w:r w:rsidRPr="00514474">
        <w:rPr>
          <w:rFonts w:hAnsi="宋体" w:cs="Times New Roman" w:hint="eastAsia"/>
          <w:color w:val="auto"/>
          <w:sz w:val="21"/>
          <w:szCs w:val="21"/>
          <w:u w:val="single"/>
        </w:rPr>
        <w:t xml:space="preserve">  </w:t>
      </w:r>
      <w:r w:rsidRPr="00514474">
        <w:rPr>
          <w:rFonts w:hAnsi="宋体" w:cs="Times New Roman"/>
          <w:color w:val="auto"/>
          <w:sz w:val="21"/>
          <w:szCs w:val="21"/>
          <w:u w:val="single"/>
        </w:rPr>
        <w:t xml:space="preserve">   </w:t>
      </w:r>
      <w:r w:rsidRPr="00514474">
        <w:rPr>
          <w:rFonts w:hAnsi="宋体" w:cs="Times New Roman"/>
          <w:color w:val="auto"/>
          <w:sz w:val="21"/>
          <w:szCs w:val="21"/>
        </w:rPr>
        <w:t>（</w:t>
      </w:r>
      <w:r w:rsidRPr="00514474">
        <w:rPr>
          <w:rFonts w:hAnsi="宋体" w:cs="Times New Roman" w:hint="eastAsia"/>
          <w:color w:val="auto"/>
          <w:sz w:val="21"/>
          <w:szCs w:val="21"/>
        </w:rPr>
        <w:t>CA</w:t>
      </w:r>
      <w:r w:rsidRPr="00514474">
        <w:rPr>
          <w:rFonts w:hAnsi="宋体" w:cs="Times New Roman" w:hint="eastAsia"/>
          <w:color w:val="auto"/>
          <w:sz w:val="21"/>
          <w:szCs w:val="21"/>
        </w:rPr>
        <w:t>数字证书章</w:t>
      </w:r>
      <w:r w:rsidRPr="00514474">
        <w:rPr>
          <w:rFonts w:hAnsi="宋体" w:cs="Times New Roman"/>
          <w:color w:val="auto"/>
          <w:sz w:val="21"/>
          <w:szCs w:val="21"/>
        </w:rPr>
        <w:t>）</w:t>
      </w:r>
    </w:p>
    <w:p w14:paraId="3631ABAC" w14:textId="77777777" w:rsidR="00667B73" w:rsidRPr="00514474" w:rsidRDefault="00485D4A">
      <w:pPr>
        <w:pStyle w:val="Default"/>
        <w:spacing w:line="360" w:lineRule="auto"/>
        <w:ind w:firstLineChars="2173" w:firstLine="4563"/>
        <w:rPr>
          <w:rFonts w:hAnsi="宋体" w:cs="Times New Roman" w:hint="eastAsia"/>
          <w:color w:val="auto"/>
          <w:sz w:val="21"/>
          <w:szCs w:val="21"/>
        </w:rPr>
      </w:pPr>
      <w:r w:rsidRPr="00514474">
        <w:rPr>
          <w:rFonts w:hAnsi="宋体" w:cs="Times New Roman"/>
          <w:color w:val="auto"/>
          <w:sz w:val="21"/>
          <w:szCs w:val="21"/>
        </w:rPr>
        <w:t>委托代理人：</w:t>
      </w:r>
      <w:r w:rsidRPr="00514474">
        <w:rPr>
          <w:rFonts w:hAnsi="宋体" w:cs="Times New Roman"/>
          <w:color w:val="auto"/>
          <w:sz w:val="21"/>
          <w:szCs w:val="21"/>
          <w:u w:val="single"/>
        </w:rPr>
        <w:t xml:space="preserve">         </w:t>
      </w:r>
      <w:r w:rsidRPr="00514474">
        <w:rPr>
          <w:rFonts w:hAnsi="宋体" w:cs="Times New Roman" w:hint="eastAsia"/>
          <w:color w:val="auto"/>
          <w:sz w:val="21"/>
          <w:szCs w:val="21"/>
          <w:u w:val="single"/>
        </w:rPr>
        <w:t xml:space="preserve">  </w:t>
      </w:r>
      <w:r w:rsidRPr="00514474">
        <w:rPr>
          <w:rFonts w:hAnsi="宋体" w:cs="Times New Roman"/>
          <w:color w:val="auto"/>
          <w:sz w:val="21"/>
          <w:szCs w:val="21"/>
          <w:u w:val="single"/>
        </w:rPr>
        <w:t xml:space="preserve">  </w:t>
      </w:r>
      <w:r w:rsidRPr="00514474">
        <w:rPr>
          <w:rFonts w:hAnsi="宋体" w:cs="Times New Roman"/>
          <w:color w:val="auto"/>
          <w:sz w:val="21"/>
          <w:szCs w:val="21"/>
        </w:rPr>
        <w:t>（</w:t>
      </w:r>
      <w:r w:rsidRPr="00514474">
        <w:rPr>
          <w:rFonts w:hAnsi="宋体" w:cs="Times New Roman" w:hint="eastAsia"/>
          <w:color w:val="auto"/>
          <w:sz w:val="21"/>
          <w:szCs w:val="21"/>
        </w:rPr>
        <w:t>CA</w:t>
      </w:r>
      <w:r w:rsidRPr="00514474">
        <w:rPr>
          <w:rFonts w:hAnsi="宋体" w:cs="Times New Roman" w:hint="eastAsia"/>
          <w:color w:val="auto"/>
          <w:sz w:val="21"/>
          <w:szCs w:val="21"/>
        </w:rPr>
        <w:t>数字证书章</w:t>
      </w:r>
      <w:r w:rsidRPr="00514474">
        <w:rPr>
          <w:rFonts w:hAnsi="宋体" w:cs="Times New Roman"/>
          <w:color w:val="auto"/>
          <w:sz w:val="21"/>
          <w:szCs w:val="21"/>
        </w:rPr>
        <w:t>）</w:t>
      </w:r>
    </w:p>
    <w:p w14:paraId="2A93C312" w14:textId="77777777" w:rsidR="00667B73" w:rsidRPr="00514474" w:rsidRDefault="00485D4A">
      <w:pPr>
        <w:pStyle w:val="Default"/>
        <w:spacing w:line="360" w:lineRule="auto"/>
        <w:ind w:firstLineChars="2173" w:firstLine="4563"/>
        <w:rPr>
          <w:rFonts w:hAnsi="宋体" w:cs="Times New Roman" w:hint="eastAsia"/>
          <w:color w:val="auto"/>
          <w:sz w:val="21"/>
          <w:szCs w:val="21"/>
          <w:u w:val="single"/>
        </w:rPr>
      </w:pPr>
      <w:r w:rsidRPr="00514474">
        <w:rPr>
          <w:rFonts w:hAnsi="宋体" w:cs="Times New Roman"/>
          <w:color w:val="auto"/>
          <w:sz w:val="21"/>
          <w:szCs w:val="21"/>
        </w:rPr>
        <w:t>委托代理人联系电话：</w:t>
      </w:r>
      <w:r w:rsidRPr="00514474">
        <w:rPr>
          <w:rFonts w:hAnsi="宋体" w:cs="Times New Roman"/>
          <w:color w:val="auto"/>
          <w:sz w:val="21"/>
          <w:szCs w:val="21"/>
          <w:u w:val="single"/>
        </w:rPr>
        <w:t xml:space="preserve">               </w:t>
      </w:r>
    </w:p>
    <w:p w14:paraId="01AF5E5D" w14:textId="77777777" w:rsidR="00667B73" w:rsidRPr="00514474" w:rsidRDefault="00485D4A">
      <w:pPr>
        <w:pStyle w:val="Default"/>
        <w:spacing w:line="360" w:lineRule="auto"/>
        <w:ind w:firstLineChars="2040" w:firstLine="4284"/>
        <w:rPr>
          <w:rFonts w:hAnsi="宋体" w:cs="Times New Roman" w:hint="eastAsia"/>
          <w:color w:val="auto"/>
          <w:sz w:val="21"/>
          <w:szCs w:val="21"/>
        </w:rPr>
      </w:pPr>
      <w:r w:rsidRPr="00514474">
        <w:rPr>
          <w:rFonts w:hAnsi="宋体" w:cs="Times New Roman"/>
          <w:color w:val="auto"/>
          <w:sz w:val="21"/>
          <w:szCs w:val="21"/>
        </w:rPr>
        <w:t xml:space="preserve">   </w:t>
      </w:r>
      <w:r w:rsidRPr="00514474">
        <w:rPr>
          <w:rFonts w:hAnsi="宋体" w:cs="Times New Roman"/>
          <w:color w:val="auto"/>
          <w:sz w:val="21"/>
          <w:szCs w:val="21"/>
        </w:rPr>
        <w:t>日</w:t>
      </w:r>
      <w:r w:rsidRPr="00514474">
        <w:rPr>
          <w:rFonts w:hAnsi="宋体" w:cs="Times New Roman"/>
          <w:color w:val="auto"/>
          <w:sz w:val="21"/>
          <w:szCs w:val="21"/>
        </w:rPr>
        <w:t xml:space="preserve">      </w:t>
      </w:r>
      <w:r w:rsidRPr="00514474">
        <w:rPr>
          <w:rFonts w:hAnsi="宋体" w:cs="Times New Roman"/>
          <w:color w:val="auto"/>
          <w:sz w:val="21"/>
          <w:szCs w:val="21"/>
        </w:rPr>
        <w:t>期：</w:t>
      </w:r>
      <w:r w:rsidRPr="00514474">
        <w:rPr>
          <w:rFonts w:hAnsi="宋体" w:cs="Times New Roman"/>
          <w:color w:val="auto"/>
          <w:sz w:val="21"/>
          <w:szCs w:val="21"/>
          <w:u w:val="single"/>
        </w:rPr>
        <w:t xml:space="preserve">      </w:t>
      </w:r>
      <w:r w:rsidRPr="00514474">
        <w:rPr>
          <w:rFonts w:hAnsi="宋体" w:cs="Times New Roman"/>
          <w:color w:val="auto"/>
          <w:sz w:val="21"/>
          <w:szCs w:val="21"/>
        </w:rPr>
        <w:t>年</w:t>
      </w:r>
      <w:r w:rsidRPr="00514474">
        <w:rPr>
          <w:rFonts w:hAnsi="宋体" w:cs="Times New Roman"/>
          <w:color w:val="auto"/>
          <w:sz w:val="21"/>
          <w:szCs w:val="21"/>
          <w:u w:val="single"/>
        </w:rPr>
        <w:t xml:space="preserve">      </w:t>
      </w:r>
      <w:r w:rsidRPr="00514474">
        <w:rPr>
          <w:rFonts w:hAnsi="宋体" w:cs="Times New Roman"/>
          <w:color w:val="auto"/>
          <w:sz w:val="21"/>
          <w:szCs w:val="21"/>
        </w:rPr>
        <w:t>月</w:t>
      </w:r>
      <w:r w:rsidRPr="00514474">
        <w:rPr>
          <w:rFonts w:hAnsi="宋体" w:cs="Times New Roman"/>
          <w:color w:val="auto"/>
          <w:sz w:val="21"/>
          <w:szCs w:val="21"/>
          <w:u w:val="single"/>
        </w:rPr>
        <w:t xml:space="preserve">     </w:t>
      </w:r>
      <w:r w:rsidRPr="00514474">
        <w:rPr>
          <w:rFonts w:hAnsi="宋体" w:cs="Times New Roman"/>
          <w:color w:val="auto"/>
          <w:sz w:val="21"/>
          <w:szCs w:val="21"/>
        </w:rPr>
        <w:t>日</w:t>
      </w:r>
    </w:p>
    <w:p w14:paraId="3FC3BA93" w14:textId="77777777" w:rsidR="00667B73" w:rsidRPr="00514474" w:rsidRDefault="00667B73"/>
    <w:p w14:paraId="52D97A5C" w14:textId="77777777" w:rsidR="00667B73" w:rsidRPr="00514474" w:rsidRDefault="00667B73"/>
    <w:p w14:paraId="7C380DE9" w14:textId="77777777" w:rsidR="00667B73" w:rsidRPr="00514474" w:rsidRDefault="00667B73">
      <w:bookmarkStart w:id="726" w:name="_Toc189386287"/>
    </w:p>
    <w:p w14:paraId="0D7A9278" w14:textId="77777777" w:rsidR="00667B73" w:rsidRPr="00514474" w:rsidRDefault="00667B73"/>
    <w:p w14:paraId="3251AB95" w14:textId="77777777" w:rsidR="00667B73" w:rsidRPr="00514474" w:rsidRDefault="00667B73"/>
    <w:p w14:paraId="0230507E" w14:textId="77777777" w:rsidR="00667B73" w:rsidRPr="00514474" w:rsidRDefault="00667B73"/>
    <w:p w14:paraId="128CB1B1" w14:textId="77777777" w:rsidR="00667B73" w:rsidRPr="00514474" w:rsidRDefault="00485D4A">
      <w:pPr>
        <w:widowControl/>
        <w:jc w:val="left"/>
        <w:rPr>
          <w:b/>
          <w:bCs/>
          <w:sz w:val="30"/>
          <w:szCs w:val="30"/>
        </w:rPr>
      </w:pPr>
      <w:r w:rsidRPr="00514474">
        <w:rPr>
          <w:b/>
          <w:bCs/>
          <w:sz w:val="30"/>
          <w:szCs w:val="30"/>
        </w:rPr>
        <w:br w:type="page"/>
      </w:r>
    </w:p>
    <w:p w14:paraId="3A898475" w14:textId="77777777" w:rsidR="00667B73" w:rsidRPr="00514474" w:rsidRDefault="00485D4A">
      <w:pPr>
        <w:spacing w:line="360" w:lineRule="auto"/>
        <w:jc w:val="center"/>
        <w:rPr>
          <w:b/>
          <w:bCs/>
          <w:sz w:val="28"/>
          <w:szCs w:val="28"/>
        </w:rPr>
      </w:pPr>
      <w:r w:rsidRPr="00514474">
        <w:rPr>
          <w:rFonts w:hint="eastAsia"/>
          <w:b/>
          <w:bCs/>
          <w:sz w:val="28"/>
          <w:szCs w:val="28"/>
        </w:rPr>
        <w:lastRenderedPageBreak/>
        <w:t>三</w:t>
      </w:r>
      <w:r w:rsidRPr="00514474">
        <w:rPr>
          <w:b/>
          <w:bCs/>
          <w:sz w:val="28"/>
          <w:szCs w:val="28"/>
        </w:rPr>
        <w:t>、联合体协议书</w:t>
      </w:r>
      <w:bookmarkEnd w:id="726"/>
    </w:p>
    <w:p w14:paraId="48AB4CFA" w14:textId="77777777" w:rsidR="00667B73" w:rsidRPr="00514474" w:rsidRDefault="00667B73">
      <w:pPr>
        <w:spacing w:line="360" w:lineRule="auto"/>
        <w:ind w:firstLineChars="200" w:firstLine="420"/>
        <w:jc w:val="left"/>
        <w:rPr>
          <w:rFonts w:ascii="宋体" w:hAnsi="宋体" w:hint="eastAsia"/>
          <w:szCs w:val="21"/>
          <w:u w:val="single"/>
        </w:rPr>
      </w:pPr>
    </w:p>
    <w:p w14:paraId="6EB4EFCE" w14:textId="77777777" w:rsidR="00667B73" w:rsidRPr="00514474" w:rsidRDefault="00485D4A">
      <w:pPr>
        <w:spacing w:line="360" w:lineRule="auto"/>
        <w:ind w:firstLineChars="250" w:firstLine="525"/>
        <w:jc w:val="left"/>
        <w:rPr>
          <w:rFonts w:ascii="宋体" w:hAnsi="宋体" w:hint="eastAsia"/>
          <w:szCs w:val="21"/>
        </w:rPr>
      </w:pPr>
      <w:r w:rsidRPr="00514474">
        <w:rPr>
          <w:rFonts w:ascii="宋体" w:hAnsi="宋体"/>
          <w:szCs w:val="21"/>
          <w:u w:val="single"/>
        </w:rPr>
        <w:t xml:space="preserve">                 </w:t>
      </w:r>
      <w:r w:rsidRPr="00514474">
        <w:rPr>
          <w:rFonts w:ascii="宋体" w:hAnsi="宋体"/>
          <w:szCs w:val="21"/>
        </w:rPr>
        <w:t>（所有成员单位名称）自愿组成</w:t>
      </w:r>
      <w:r w:rsidRPr="00514474">
        <w:rPr>
          <w:rFonts w:ascii="宋体" w:hAnsi="宋体" w:hint="eastAsia"/>
          <w:szCs w:val="21"/>
        </w:rPr>
        <w:t>联合体</w:t>
      </w:r>
      <w:r w:rsidRPr="00514474">
        <w:rPr>
          <w:rFonts w:ascii="宋体" w:hAnsi="宋体"/>
          <w:szCs w:val="21"/>
        </w:rPr>
        <w:t>，共同参加</w:t>
      </w:r>
      <w:r w:rsidRPr="00514474">
        <w:rPr>
          <w:rFonts w:ascii="宋体" w:hAnsi="宋体"/>
          <w:szCs w:val="21"/>
          <w:u w:val="single"/>
        </w:rPr>
        <w:t xml:space="preserve">           </w:t>
      </w:r>
      <w:r w:rsidRPr="00514474">
        <w:rPr>
          <w:rFonts w:ascii="宋体" w:hAnsi="宋体"/>
          <w:szCs w:val="21"/>
        </w:rPr>
        <w:t>（项目名称）</w:t>
      </w:r>
      <w:r w:rsidRPr="00514474">
        <w:rPr>
          <w:rFonts w:ascii="宋体" w:hAnsi="宋体"/>
          <w:szCs w:val="21"/>
          <w:u w:val="single"/>
        </w:rPr>
        <w:t xml:space="preserve">           </w:t>
      </w:r>
      <w:r w:rsidRPr="00514474">
        <w:rPr>
          <w:rFonts w:ascii="宋体" w:hAnsi="宋体"/>
          <w:szCs w:val="21"/>
        </w:rPr>
        <w:t>（标段名称）投标。现就联合体投标事宜订立如下协议。</w:t>
      </w:r>
    </w:p>
    <w:p w14:paraId="2E609BA3"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1</w:t>
      </w:r>
      <w:r w:rsidRPr="00514474">
        <w:rPr>
          <w:rFonts w:ascii="宋体" w:hAnsi="宋体" w:hint="eastAsia"/>
          <w:szCs w:val="21"/>
        </w:rPr>
        <w:t>.</w:t>
      </w:r>
      <w:r w:rsidRPr="00514474">
        <w:rPr>
          <w:rFonts w:ascii="宋体" w:hAnsi="宋体"/>
          <w:szCs w:val="21"/>
          <w:u w:val="single"/>
        </w:rPr>
        <w:t xml:space="preserve">            </w:t>
      </w:r>
      <w:r w:rsidRPr="00514474">
        <w:rPr>
          <w:rFonts w:ascii="宋体" w:hAnsi="宋体"/>
          <w:szCs w:val="21"/>
        </w:rPr>
        <w:t>（某成员单位名称）为</w:t>
      </w:r>
      <w:r w:rsidRPr="00514474">
        <w:rPr>
          <w:rFonts w:ascii="宋体" w:hAnsi="宋体" w:hint="eastAsia"/>
          <w:szCs w:val="21"/>
        </w:rPr>
        <w:t>联合体</w:t>
      </w:r>
      <w:r w:rsidRPr="00514474">
        <w:rPr>
          <w:rFonts w:ascii="宋体" w:hAnsi="宋体"/>
          <w:szCs w:val="21"/>
        </w:rPr>
        <w:t>牵头人。</w:t>
      </w:r>
    </w:p>
    <w:p w14:paraId="4B3F81F9"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2</w:t>
      </w:r>
      <w:r w:rsidRPr="00514474">
        <w:rPr>
          <w:rFonts w:ascii="宋体" w:hAnsi="宋体" w:hint="eastAsia"/>
          <w:szCs w:val="21"/>
        </w:rPr>
        <w:t>.</w:t>
      </w:r>
      <w:r w:rsidRPr="00514474">
        <w:rPr>
          <w:rFonts w:ascii="宋体" w:hAnsi="宋体"/>
          <w:szCs w:val="21"/>
        </w:rPr>
        <w:t>联合体牵头人合法代表联合体各成员负责本标段施工招标投标文件递交和合同谈判</w:t>
      </w:r>
      <w:r w:rsidRPr="00514474">
        <w:rPr>
          <w:rFonts w:ascii="宋体" w:hAnsi="宋体"/>
          <w:szCs w:val="21"/>
        </w:rPr>
        <w:t xml:space="preserve"> </w:t>
      </w:r>
      <w:r w:rsidRPr="00514474">
        <w:rPr>
          <w:rFonts w:ascii="宋体" w:hAnsi="宋体"/>
          <w:szCs w:val="21"/>
        </w:rPr>
        <w:t>活动，并代表联合体提交和接受相关的资料、信息及指示，处理与之有关的一切事务，并负</w:t>
      </w:r>
      <w:r w:rsidRPr="00514474">
        <w:rPr>
          <w:rFonts w:ascii="宋体" w:hAnsi="宋体"/>
          <w:szCs w:val="21"/>
        </w:rPr>
        <w:t xml:space="preserve"> </w:t>
      </w:r>
      <w:proofErr w:type="gramStart"/>
      <w:r w:rsidRPr="00514474">
        <w:rPr>
          <w:rFonts w:ascii="宋体" w:hAnsi="宋体"/>
          <w:szCs w:val="21"/>
        </w:rPr>
        <w:t>责合同</w:t>
      </w:r>
      <w:proofErr w:type="gramEnd"/>
      <w:r w:rsidRPr="00514474">
        <w:rPr>
          <w:rFonts w:ascii="宋体" w:hAnsi="宋体"/>
          <w:szCs w:val="21"/>
        </w:rPr>
        <w:t>实施阶段的主办、组织和协调工作。</w:t>
      </w:r>
    </w:p>
    <w:p w14:paraId="5E6A0B6A"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3</w:t>
      </w:r>
      <w:r w:rsidRPr="00514474">
        <w:rPr>
          <w:rFonts w:ascii="宋体" w:hAnsi="宋体" w:hint="eastAsia"/>
          <w:szCs w:val="21"/>
        </w:rPr>
        <w:t>.</w:t>
      </w:r>
      <w:r w:rsidRPr="00514474">
        <w:rPr>
          <w:rFonts w:ascii="宋体" w:hAnsi="宋体"/>
          <w:szCs w:val="21"/>
        </w:rPr>
        <w:t>联合体将严格按照招标文件的各项要求，编制投标文件，履行合同，并对外承担连带责任。</w:t>
      </w:r>
    </w:p>
    <w:p w14:paraId="2544D92C"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szCs w:val="21"/>
        </w:rPr>
        <w:t>4</w:t>
      </w:r>
      <w:r w:rsidRPr="00514474">
        <w:rPr>
          <w:rFonts w:ascii="宋体" w:hAnsi="宋体" w:hint="eastAsia"/>
          <w:szCs w:val="21"/>
        </w:rPr>
        <w:t>.</w:t>
      </w:r>
      <w:r w:rsidRPr="00514474">
        <w:rPr>
          <w:rFonts w:ascii="宋体" w:hAnsi="宋体"/>
          <w:szCs w:val="21"/>
        </w:rPr>
        <w:t>联合体各成员单位内部的职责分工如下：</w:t>
      </w:r>
      <w:r w:rsidRPr="00514474">
        <w:rPr>
          <w:rFonts w:ascii="宋体" w:hAnsi="宋体"/>
          <w:szCs w:val="21"/>
          <w:u w:val="single"/>
        </w:rPr>
        <w:t xml:space="preserve">            </w:t>
      </w:r>
      <w:r w:rsidRPr="00514474">
        <w:rPr>
          <w:rFonts w:ascii="宋体" w:hAnsi="宋体"/>
          <w:szCs w:val="21"/>
        </w:rPr>
        <w:t>。</w:t>
      </w:r>
    </w:p>
    <w:p w14:paraId="5D4C2388"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5.</w:t>
      </w:r>
      <w:r w:rsidRPr="00514474">
        <w:rPr>
          <w:rFonts w:ascii="宋体" w:hAnsi="宋体"/>
          <w:szCs w:val="21"/>
        </w:rPr>
        <w:t>本协议书自签署之日起生效，合同履行完毕后自动失效。</w:t>
      </w:r>
    </w:p>
    <w:p w14:paraId="4CFBFB3C" w14:textId="77777777" w:rsidR="00667B73" w:rsidRPr="00514474" w:rsidRDefault="00485D4A">
      <w:pPr>
        <w:spacing w:line="360" w:lineRule="auto"/>
        <w:ind w:firstLineChars="200" w:firstLine="420"/>
        <w:rPr>
          <w:rFonts w:ascii="宋体" w:hAnsi="宋体" w:hint="eastAsia"/>
          <w:szCs w:val="21"/>
        </w:rPr>
      </w:pPr>
      <w:r w:rsidRPr="00514474">
        <w:rPr>
          <w:rFonts w:ascii="宋体" w:hAnsi="宋体" w:hint="eastAsia"/>
          <w:szCs w:val="21"/>
        </w:rPr>
        <w:t>6.</w:t>
      </w:r>
      <w:r w:rsidRPr="00514474">
        <w:rPr>
          <w:rFonts w:ascii="宋体" w:hAnsi="宋体"/>
          <w:szCs w:val="21"/>
        </w:rPr>
        <w:t>本协议书一式</w:t>
      </w:r>
      <w:r w:rsidRPr="00514474">
        <w:rPr>
          <w:rFonts w:ascii="宋体" w:hAnsi="宋体"/>
          <w:szCs w:val="21"/>
          <w:u w:val="single"/>
        </w:rPr>
        <w:t xml:space="preserve">     </w:t>
      </w:r>
      <w:r w:rsidRPr="00514474">
        <w:rPr>
          <w:rFonts w:ascii="宋体" w:hAnsi="宋体"/>
          <w:szCs w:val="21"/>
        </w:rPr>
        <w:t>份，联合体成员和招标人各执一份。</w:t>
      </w:r>
    </w:p>
    <w:p w14:paraId="79E21D09" w14:textId="77777777" w:rsidR="00667B73" w:rsidRPr="00514474" w:rsidRDefault="00667B73">
      <w:pPr>
        <w:spacing w:line="360" w:lineRule="auto"/>
        <w:ind w:firstLineChars="200" w:firstLine="420"/>
        <w:rPr>
          <w:rFonts w:ascii="宋体" w:hAnsi="宋体" w:hint="eastAsia"/>
          <w:szCs w:val="21"/>
        </w:rPr>
      </w:pPr>
    </w:p>
    <w:p w14:paraId="7280E637" w14:textId="77777777" w:rsidR="00667B73" w:rsidRPr="00514474" w:rsidRDefault="00667B73">
      <w:pPr>
        <w:spacing w:line="360" w:lineRule="auto"/>
        <w:jc w:val="right"/>
        <w:rPr>
          <w:rFonts w:ascii="宋体" w:hAnsi="宋体" w:hint="eastAsia"/>
          <w:szCs w:val="21"/>
        </w:rPr>
      </w:pPr>
    </w:p>
    <w:p w14:paraId="560CC73D" w14:textId="77777777" w:rsidR="00667B73" w:rsidRPr="00514474" w:rsidRDefault="00667B73">
      <w:pPr>
        <w:spacing w:line="360" w:lineRule="auto"/>
        <w:jc w:val="right"/>
        <w:rPr>
          <w:rFonts w:ascii="宋体" w:hAnsi="宋体" w:hint="eastAsia"/>
          <w:szCs w:val="21"/>
        </w:rPr>
      </w:pPr>
    </w:p>
    <w:p w14:paraId="4344415B" w14:textId="77777777" w:rsidR="00667B73" w:rsidRPr="00514474" w:rsidRDefault="00667B73">
      <w:pPr>
        <w:spacing w:line="360" w:lineRule="auto"/>
        <w:jc w:val="right"/>
        <w:rPr>
          <w:rFonts w:ascii="宋体" w:hAnsi="宋体" w:hint="eastAsia"/>
          <w:szCs w:val="21"/>
        </w:rPr>
      </w:pPr>
    </w:p>
    <w:p w14:paraId="2C8C23DD" w14:textId="77777777" w:rsidR="00667B73" w:rsidRPr="00514474" w:rsidRDefault="00485D4A">
      <w:pPr>
        <w:spacing w:line="360" w:lineRule="auto"/>
        <w:jc w:val="right"/>
        <w:rPr>
          <w:rFonts w:ascii="宋体" w:hAnsi="宋体" w:hint="eastAsia"/>
          <w:szCs w:val="21"/>
        </w:rPr>
      </w:pPr>
      <w:r w:rsidRPr="00514474">
        <w:rPr>
          <w:rFonts w:ascii="宋体" w:hAnsi="宋体"/>
          <w:szCs w:val="21"/>
        </w:rPr>
        <w:t>牵头人名称：</w:t>
      </w:r>
      <w:r w:rsidRPr="00514474">
        <w:rPr>
          <w:rFonts w:ascii="宋体" w:hAnsi="宋体"/>
          <w:szCs w:val="21"/>
          <w:u w:val="single"/>
        </w:rPr>
        <w:t xml:space="preserve">            </w:t>
      </w:r>
      <w:r w:rsidRPr="00514474">
        <w:rPr>
          <w:rFonts w:ascii="宋体" w:hAnsi="宋体"/>
          <w:szCs w:val="21"/>
        </w:rPr>
        <w:t>（</w:t>
      </w:r>
      <w:r w:rsidRPr="00514474">
        <w:rPr>
          <w:rFonts w:ascii="宋体" w:hAnsi="宋体" w:hint="eastAsia"/>
          <w:szCs w:val="21"/>
        </w:rPr>
        <w:t>单位</w:t>
      </w:r>
      <w:r w:rsidRPr="00514474">
        <w:rPr>
          <w:rFonts w:ascii="宋体" w:hAnsi="宋体" w:hint="eastAsia"/>
          <w:szCs w:val="21"/>
        </w:rPr>
        <w:t>CA</w:t>
      </w:r>
      <w:r w:rsidRPr="00514474">
        <w:rPr>
          <w:rFonts w:ascii="宋体" w:hAnsi="宋体" w:hint="eastAsia"/>
          <w:szCs w:val="21"/>
        </w:rPr>
        <w:t>数字证书章</w:t>
      </w:r>
      <w:r w:rsidRPr="00514474">
        <w:rPr>
          <w:rFonts w:ascii="宋体" w:hAnsi="宋体"/>
          <w:szCs w:val="21"/>
        </w:rPr>
        <w:t>）</w:t>
      </w:r>
    </w:p>
    <w:p w14:paraId="1748AD07" w14:textId="77777777" w:rsidR="00667B73" w:rsidRPr="00514474" w:rsidRDefault="00485D4A">
      <w:pPr>
        <w:spacing w:line="360" w:lineRule="auto"/>
        <w:jc w:val="right"/>
        <w:rPr>
          <w:rFonts w:ascii="宋体" w:hAnsi="宋体" w:hint="eastAsia"/>
          <w:szCs w:val="21"/>
        </w:rPr>
      </w:pPr>
      <w:r w:rsidRPr="00514474">
        <w:rPr>
          <w:rFonts w:ascii="宋体" w:hAnsi="宋体"/>
          <w:bCs/>
          <w:szCs w:val="21"/>
        </w:rPr>
        <w:t>法定代表人或其委托代理人</w:t>
      </w:r>
      <w:r w:rsidRPr="00514474">
        <w:rPr>
          <w:rFonts w:ascii="宋体" w:hAnsi="宋体"/>
          <w:szCs w:val="21"/>
        </w:rPr>
        <w:t>：</w:t>
      </w:r>
      <w:r w:rsidRPr="00514474">
        <w:rPr>
          <w:rFonts w:ascii="宋体" w:hAnsi="宋体"/>
          <w:szCs w:val="21"/>
          <w:u w:val="single"/>
        </w:rPr>
        <w:t xml:space="preserve">      </w:t>
      </w:r>
      <w:r w:rsidRPr="00514474">
        <w:rPr>
          <w:rFonts w:ascii="宋体" w:hAnsi="宋体"/>
          <w:szCs w:val="21"/>
        </w:rPr>
        <w:t>（</w:t>
      </w:r>
      <w:r w:rsidRPr="00514474">
        <w:rPr>
          <w:rFonts w:ascii="宋体" w:hAnsi="宋体" w:hint="eastAsia"/>
          <w:szCs w:val="21"/>
        </w:rPr>
        <w:t>CA</w:t>
      </w:r>
      <w:r w:rsidRPr="00514474">
        <w:rPr>
          <w:rFonts w:ascii="宋体" w:hAnsi="宋体" w:hint="eastAsia"/>
          <w:szCs w:val="21"/>
        </w:rPr>
        <w:t>数字证书章</w:t>
      </w:r>
      <w:r w:rsidRPr="00514474">
        <w:rPr>
          <w:rFonts w:ascii="宋体" w:hAnsi="宋体"/>
          <w:szCs w:val="21"/>
        </w:rPr>
        <w:t>）</w:t>
      </w:r>
    </w:p>
    <w:p w14:paraId="5A22B3EB" w14:textId="77777777" w:rsidR="00667B73" w:rsidRPr="00514474" w:rsidRDefault="00485D4A">
      <w:pPr>
        <w:spacing w:line="360" w:lineRule="auto"/>
        <w:jc w:val="right"/>
        <w:rPr>
          <w:rFonts w:ascii="宋体" w:hAnsi="宋体" w:hint="eastAsia"/>
          <w:szCs w:val="21"/>
        </w:rPr>
      </w:pPr>
      <w:r w:rsidRPr="00514474">
        <w:rPr>
          <w:rFonts w:ascii="宋体" w:hAnsi="宋体"/>
          <w:szCs w:val="21"/>
        </w:rPr>
        <w:t>成员</w:t>
      </w:r>
      <w:proofErr w:type="gramStart"/>
      <w:r w:rsidRPr="00514474">
        <w:rPr>
          <w:rFonts w:ascii="宋体" w:hAnsi="宋体"/>
          <w:szCs w:val="21"/>
        </w:rPr>
        <w:t>一</w:t>
      </w:r>
      <w:proofErr w:type="gramEnd"/>
      <w:r w:rsidRPr="00514474">
        <w:rPr>
          <w:rFonts w:ascii="宋体" w:hAnsi="宋体"/>
          <w:szCs w:val="21"/>
        </w:rPr>
        <w:t>名称：</w:t>
      </w:r>
      <w:r w:rsidRPr="00514474">
        <w:rPr>
          <w:rFonts w:ascii="宋体" w:hAnsi="宋体"/>
          <w:szCs w:val="21"/>
          <w:u w:val="single"/>
        </w:rPr>
        <w:t xml:space="preserve">            </w:t>
      </w:r>
      <w:r w:rsidRPr="00514474">
        <w:rPr>
          <w:rFonts w:ascii="宋体" w:hAnsi="宋体"/>
          <w:szCs w:val="21"/>
        </w:rPr>
        <w:t>（</w:t>
      </w:r>
      <w:r w:rsidRPr="00514474">
        <w:rPr>
          <w:rFonts w:ascii="宋体" w:hAnsi="宋体" w:hint="eastAsia"/>
          <w:szCs w:val="21"/>
        </w:rPr>
        <w:t>单位</w:t>
      </w:r>
      <w:r w:rsidRPr="00514474">
        <w:rPr>
          <w:rFonts w:ascii="宋体" w:hAnsi="宋体" w:hint="eastAsia"/>
          <w:szCs w:val="21"/>
        </w:rPr>
        <w:t>CA</w:t>
      </w:r>
      <w:r w:rsidRPr="00514474">
        <w:rPr>
          <w:rFonts w:ascii="宋体" w:hAnsi="宋体" w:hint="eastAsia"/>
          <w:szCs w:val="21"/>
        </w:rPr>
        <w:t>数字证书章</w:t>
      </w:r>
      <w:r w:rsidRPr="00514474">
        <w:rPr>
          <w:rFonts w:ascii="宋体" w:hAnsi="宋体"/>
          <w:szCs w:val="21"/>
        </w:rPr>
        <w:t>）</w:t>
      </w:r>
    </w:p>
    <w:p w14:paraId="005D1811" w14:textId="77777777" w:rsidR="00667B73" w:rsidRPr="00514474" w:rsidRDefault="00485D4A">
      <w:pPr>
        <w:spacing w:line="360" w:lineRule="auto"/>
        <w:jc w:val="right"/>
        <w:rPr>
          <w:rFonts w:ascii="宋体" w:hAnsi="宋体" w:hint="eastAsia"/>
          <w:szCs w:val="21"/>
        </w:rPr>
      </w:pPr>
      <w:r w:rsidRPr="00514474">
        <w:rPr>
          <w:rFonts w:ascii="宋体" w:hAnsi="宋体"/>
          <w:bCs/>
          <w:szCs w:val="21"/>
        </w:rPr>
        <w:t>法定代表人或其委托代理人</w:t>
      </w:r>
      <w:r w:rsidRPr="00514474">
        <w:rPr>
          <w:rFonts w:ascii="宋体" w:hAnsi="宋体"/>
          <w:szCs w:val="21"/>
        </w:rPr>
        <w:t>：</w:t>
      </w:r>
      <w:r w:rsidRPr="00514474">
        <w:rPr>
          <w:rFonts w:ascii="宋体" w:hAnsi="宋体"/>
          <w:szCs w:val="21"/>
          <w:u w:val="single"/>
        </w:rPr>
        <w:t xml:space="preserve">      </w:t>
      </w:r>
      <w:r w:rsidRPr="00514474">
        <w:rPr>
          <w:rFonts w:ascii="宋体" w:hAnsi="宋体"/>
          <w:szCs w:val="21"/>
        </w:rPr>
        <w:t>（</w:t>
      </w:r>
      <w:r w:rsidRPr="00514474">
        <w:rPr>
          <w:rFonts w:ascii="宋体" w:hAnsi="宋体" w:hint="eastAsia"/>
          <w:szCs w:val="21"/>
        </w:rPr>
        <w:t>CA</w:t>
      </w:r>
      <w:r w:rsidRPr="00514474">
        <w:rPr>
          <w:rFonts w:ascii="宋体" w:hAnsi="宋体" w:hint="eastAsia"/>
          <w:szCs w:val="21"/>
        </w:rPr>
        <w:t>数字证书章</w:t>
      </w:r>
      <w:r w:rsidRPr="00514474">
        <w:rPr>
          <w:rFonts w:ascii="宋体" w:hAnsi="宋体"/>
          <w:szCs w:val="21"/>
        </w:rPr>
        <w:t>）</w:t>
      </w:r>
    </w:p>
    <w:p w14:paraId="0E70E18D" w14:textId="77777777" w:rsidR="00667B73" w:rsidRPr="00514474" w:rsidRDefault="00485D4A">
      <w:pPr>
        <w:spacing w:line="360" w:lineRule="auto"/>
        <w:jc w:val="right"/>
        <w:rPr>
          <w:rFonts w:ascii="宋体" w:hAnsi="宋体" w:hint="eastAsia"/>
          <w:szCs w:val="21"/>
        </w:rPr>
      </w:pPr>
      <w:r w:rsidRPr="00514474">
        <w:rPr>
          <w:rFonts w:ascii="宋体" w:hAnsi="宋体"/>
          <w:szCs w:val="21"/>
        </w:rPr>
        <w:t>成员二名称：</w:t>
      </w:r>
      <w:r w:rsidRPr="00514474">
        <w:rPr>
          <w:rFonts w:ascii="宋体" w:hAnsi="宋体"/>
          <w:szCs w:val="21"/>
          <w:u w:val="single"/>
        </w:rPr>
        <w:t xml:space="preserve">             </w:t>
      </w:r>
      <w:r w:rsidRPr="00514474">
        <w:rPr>
          <w:rFonts w:ascii="宋体" w:hAnsi="宋体"/>
          <w:szCs w:val="21"/>
        </w:rPr>
        <w:t>（</w:t>
      </w:r>
      <w:r w:rsidRPr="00514474">
        <w:rPr>
          <w:rFonts w:ascii="宋体" w:hAnsi="宋体" w:hint="eastAsia"/>
          <w:szCs w:val="21"/>
        </w:rPr>
        <w:t>单位</w:t>
      </w:r>
      <w:r w:rsidRPr="00514474">
        <w:rPr>
          <w:rFonts w:ascii="宋体" w:hAnsi="宋体" w:hint="eastAsia"/>
          <w:szCs w:val="21"/>
        </w:rPr>
        <w:t>CA</w:t>
      </w:r>
      <w:r w:rsidRPr="00514474">
        <w:rPr>
          <w:rFonts w:ascii="宋体" w:hAnsi="宋体" w:hint="eastAsia"/>
          <w:szCs w:val="21"/>
        </w:rPr>
        <w:t>数字证书章</w:t>
      </w:r>
      <w:r w:rsidRPr="00514474">
        <w:rPr>
          <w:rFonts w:ascii="宋体" w:hAnsi="宋体"/>
          <w:szCs w:val="21"/>
        </w:rPr>
        <w:t>）</w:t>
      </w:r>
    </w:p>
    <w:p w14:paraId="1B89997F" w14:textId="77777777" w:rsidR="00667B73" w:rsidRPr="00514474" w:rsidRDefault="00485D4A">
      <w:pPr>
        <w:spacing w:line="360" w:lineRule="auto"/>
        <w:jc w:val="right"/>
        <w:rPr>
          <w:rFonts w:ascii="宋体" w:hAnsi="宋体" w:hint="eastAsia"/>
          <w:szCs w:val="21"/>
        </w:rPr>
      </w:pPr>
      <w:r w:rsidRPr="00514474">
        <w:rPr>
          <w:rFonts w:ascii="宋体" w:hAnsi="宋体"/>
          <w:bCs/>
          <w:szCs w:val="21"/>
        </w:rPr>
        <w:t>法定代表人或其委托代理人</w:t>
      </w:r>
      <w:r w:rsidRPr="00514474">
        <w:rPr>
          <w:rFonts w:ascii="宋体" w:hAnsi="宋体"/>
          <w:szCs w:val="21"/>
        </w:rPr>
        <w:t>：</w:t>
      </w:r>
      <w:r w:rsidRPr="00514474">
        <w:rPr>
          <w:rFonts w:ascii="宋体" w:hAnsi="宋体"/>
          <w:szCs w:val="21"/>
          <w:u w:val="single"/>
        </w:rPr>
        <w:t xml:space="preserve">      </w:t>
      </w:r>
      <w:r w:rsidRPr="00514474">
        <w:rPr>
          <w:rFonts w:ascii="宋体" w:hAnsi="宋体"/>
          <w:szCs w:val="21"/>
        </w:rPr>
        <w:t>（</w:t>
      </w:r>
      <w:r w:rsidRPr="00514474">
        <w:rPr>
          <w:rFonts w:ascii="宋体" w:hAnsi="宋体" w:hint="eastAsia"/>
          <w:szCs w:val="21"/>
        </w:rPr>
        <w:t>CA</w:t>
      </w:r>
      <w:r w:rsidRPr="00514474">
        <w:rPr>
          <w:rFonts w:ascii="宋体" w:hAnsi="宋体" w:hint="eastAsia"/>
          <w:szCs w:val="21"/>
        </w:rPr>
        <w:t>数字证书章</w:t>
      </w:r>
      <w:r w:rsidRPr="00514474">
        <w:rPr>
          <w:rFonts w:ascii="宋体" w:hAnsi="宋体"/>
          <w:szCs w:val="21"/>
        </w:rPr>
        <w:t>）</w:t>
      </w:r>
    </w:p>
    <w:p w14:paraId="08D2529F" w14:textId="77777777" w:rsidR="00667B73" w:rsidRPr="00514474" w:rsidRDefault="00485D4A">
      <w:pPr>
        <w:spacing w:line="360" w:lineRule="auto"/>
        <w:jc w:val="right"/>
        <w:rPr>
          <w:rFonts w:ascii="宋体" w:hAnsi="宋体" w:hint="eastAsia"/>
          <w:szCs w:val="21"/>
        </w:rPr>
      </w:pPr>
      <w:r w:rsidRPr="00514474">
        <w:rPr>
          <w:rFonts w:ascii="宋体" w:hAnsi="宋体"/>
          <w:szCs w:val="21"/>
        </w:rPr>
        <w:t>…………</w:t>
      </w:r>
    </w:p>
    <w:p w14:paraId="07B84D45" w14:textId="77777777" w:rsidR="00667B73" w:rsidRPr="00514474" w:rsidRDefault="00667B73">
      <w:pPr>
        <w:spacing w:line="360" w:lineRule="auto"/>
        <w:ind w:firstLineChars="1800" w:firstLine="3780"/>
        <w:jc w:val="right"/>
        <w:rPr>
          <w:rFonts w:ascii="宋体" w:hAnsi="宋体" w:hint="eastAsia"/>
          <w:szCs w:val="21"/>
        </w:rPr>
      </w:pPr>
    </w:p>
    <w:p w14:paraId="447909B0" w14:textId="77777777" w:rsidR="00667B73" w:rsidRPr="00514474" w:rsidRDefault="00485D4A">
      <w:pPr>
        <w:spacing w:line="360" w:lineRule="auto"/>
        <w:jc w:val="right"/>
        <w:rPr>
          <w:rFonts w:ascii="宋体" w:hAnsi="宋体" w:hint="eastAsia"/>
          <w:szCs w:val="21"/>
        </w:rPr>
      </w:pPr>
      <w:r w:rsidRPr="00514474">
        <w:rPr>
          <w:rFonts w:ascii="宋体" w:hAnsi="宋体"/>
          <w:szCs w:val="21"/>
          <w:u w:val="single"/>
        </w:rPr>
        <w:t xml:space="preserve">         </w:t>
      </w:r>
      <w:r w:rsidRPr="00514474">
        <w:rPr>
          <w:rFonts w:ascii="宋体" w:hAnsi="宋体"/>
          <w:szCs w:val="21"/>
        </w:rPr>
        <w:t>年</w:t>
      </w:r>
      <w:r w:rsidRPr="00514474">
        <w:rPr>
          <w:rFonts w:ascii="宋体" w:hAnsi="宋体"/>
          <w:szCs w:val="21"/>
          <w:u w:val="single"/>
        </w:rPr>
        <w:t xml:space="preserve">      </w:t>
      </w:r>
      <w:r w:rsidRPr="00514474">
        <w:rPr>
          <w:rFonts w:ascii="宋体" w:hAnsi="宋体"/>
          <w:szCs w:val="21"/>
        </w:rPr>
        <w:t>月</w:t>
      </w:r>
      <w:r w:rsidRPr="00514474">
        <w:rPr>
          <w:rFonts w:ascii="宋体" w:hAnsi="宋体"/>
          <w:szCs w:val="21"/>
          <w:u w:val="single"/>
        </w:rPr>
        <w:t xml:space="preserve">      </w:t>
      </w:r>
      <w:r w:rsidRPr="00514474">
        <w:rPr>
          <w:rFonts w:ascii="宋体" w:hAnsi="宋体"/>
          <w:szCs w:val="21"/>
        </w:rPr>
        <w:t>日</w:t>
      </w:r>
    </w:p>
    <w:p w14:paraId="7275728F" w14:textId="77777777" w:rsidR="00667B73" w:rsidRPr="00514474" w:rsidRDefault="00667B73">
      <w:pPr>
        <w:spacing w:line="360" w:lineRule="auto"/>
        <w:ind w:firstLineChars="1400" w:firstLine="2940"/>
        <w:rPr>
          <w:rFonts w:ascii="宋体" w:hAnsi="宋体" w:hint="eastAsia"/>
          <w:szCs w:val="21"/>
        </w:rPr>
      </w:pPr>
    </w:p>
    <w:p w14:paraId="1EB8DF0C" w14:textId="77777777" w:rsidR="00667B73" w:rsidRPr="00514474" w:rsidRDefault="00667B73">
      <w:pPr>
        <w:spacing w:line="360" w:lineRule="auto"/>
        <w:ind w:firstLineChars="1400" w:firstLine="2940"/>
        <w:rPr>
          <w:rFonts w:ascii="宋体" w:hAnsi="宋体" w:hint="eastAsia"/>
          <w:szCs w:val="21"/>
        </w:rPr>
      </w:pPr>
    </w:p>
    <w:p w14:paraId="35519605" w14:textId="77777777" w:rsidR="00667B73" w:rsidRPr="00514474" w:rsidRDefault="00667B73">
      <w:pPr>
        <w:spacing w:line="360" w:lineRule="auto"/>
        <w:ind w:firstLineChars="1400" w:firstLine="2940"/>
        <w:rPr>
          <w:rFonts w:ascii="宋体" w:hAnsi="宋体" w:hint="eastAsia"/>
          <w:szCs w:val="21"/>
        </w:rPr>
      </w:pPr>
    </w:p>
    <w:p w14:paraId="15F4FC4F" w14:textId="77777777" w:rsidR="00667B73" w:rsidRPr="00514474" w:rsidRDefault="00667B73">
      <w:pPr>
        <w:spacing w:line="400" w:lineRule="exact"/>
        <w:ind w:firstLineChars="1400" w:firstLine="3920"/>
        <w:rPr>
          <w:sz w:val="28"/>
          <w:szCs w:val="32"/>
        </w:rPr>
      </w:pPr>
    </w:p>
    <w:p w14:paraId="728028E7" w14:textId="77777777" w:rsidR="00667B73" w:rsidRPr="00514474" w:rsidRDefault="00485D4A">
      <w:pPr>
        <w:spacing w:line="360" w:lineRule="auto"/>
        <w:rPr>
          <w:szCs w:val="21"/>
        </w:rPr>
      </w:pPr>
      <w:r w:rsidRPr="00514474">
        <w:rPr>
          <w:rFonts w:hint="eastAsia"/>
          <w:szCs w:val="21"/>
        </w:rPr>
        <w:t>注：本协议书由委托代理人签字的，应附法定代表人签字的授权委托书。</w:t>
      </w:r>
    </w:p>
    <w:p w14:paraId="39AE2DB0" w14:textId="77777777" w:rsidR="00667B73" w:rsidRPr="00514474" w:rsidRDefault="00667B73"/>
    <w:p w14:paraId="6A1B97DF" w14:textId="77777777" w:rsidR="00667B73" w:rsidRPr="00514474" w:rsidRDefault="00485D4A">
      <w:pPr>
        <w:spacing w:line="360" w:lineRule="auto"/>
        <w:jc w:val="center"/>
      </w:pPr>
      <w:r w:rsidRPr="00514474">
        <w:br w:type="page"/>
      </w:r>
      <w:bookmarkStart w:id="727" w:name="_Toc25028"/>
    </w:p>
    <w:p w14:paraId="3F9E252C" w14:textId="77777777" w:rsidR="00667B73" w:rsidRPr="00514474" w:rsidRDefault="00485D4A">
      <w:pPr>
        <w:spacing w:line="360" w:lineRule="auto"/>
        <w:jc w:val="center"/>
        <w:rPr>
          <w:b/>
          <w:bCs/>
          <w:sz w:val="28"/>
          <w:szCs w:val="28"/>
        </w:rPr>
      </w:pPr>
      <w:r w:rsidRPr="00514474">
        <w:rPr>
          <w:rFonts w:hint="eastAsia"/>
          <w:b/>
          <w:bCs/>
          <w:sz w:val="28"/>
          <w:szCs w:val="28"/>
        </w:rPr>
        <w:lastRenderedPageBreak/>
        <w:t>四</w:t>
      </w:r>
      <w:r w:rsidRPr="00514474">
        <w:rPr>
          <w:b/>
          <w:bCs/>
          <w:sz w:val="28"/>
          <w:szCs w:val="28"/>
        </w:rPr>
        <w:t>、投标保证金</w:t>
      </w:r>
      <w:bookmarkEnd w:id="727"/>
    </w:p>
    <w:p w14:paraId="3104D6B0" w14:textId="77777777" w:rsidR="00667B73" w:rsidRPr="00514474" w:rsidRDefault="00667B73">
      <w:pPr>
        <w:spacing w:line="360" w:lineRule="auto"/>
        <w:ind w:firstLineChars="200" w:firstLine="420"/>
        <w:rPr>
          <w:rFonts w:ascii="宋体" w:hAnsi="宋体" w:hint="eastAsia"/>
          <w:szCs w:val="21"/>
        </w:rPr>
      </w:pPr>
    </w:p>
    <w:p w14:paraId="21ACDF47" w14:textId="77777777" w:rsidR="00667B73" w:rsidRPr="00514474" w:rsidRDefault="00485D4A">
      <w:pPr>
        <w:shd w:val="clear" w:color="auto" w:fill="FFFFFF"/>
        <w:spacing w:line="360" w:lineRule="auto"/>
        <w:ind w:firstLineChars="200" w:firstLine="420"/>
        <w:rPr>
          <w:rFonts w:ascii="宋体" w:hAnsi="宋体" w:cs="仿宋_GB2312" w:hint="eastAsia"/>
          <w:szCs w:val="21"/>
          <w:u w:val="single"/>
        </w:rPr>
      </w:pPr>
      <w:r w:rsidRPr="00514474">
        <w:rPr>
          <w:rFonts w:ascii="宋体" w:hAnsi="宋体" w:cs="仿宋_GB2312" w:hint="eastAsia"/>
          <w:szCs w:val="21"/>
        </w:rPr>
        <w:t>投标保证金采取汇票、电汇、支票的，附上述票据的扫描件；如采用银行保函，在此提供银行保函的扫描件，参考格式如下。</w:t>
      </w:r>
    </w:p>
    <w:p w14:paraId="7FFE6940" w14:textId="77777777" w:rsidR="00667B73" w:rsidRPr="00514474" w:rsidRDefault="00667B73">
      <w:pPr>
        <w:shd w:val="clear" w:color="auto" w:fill="FFFFFF"/>
        <w:spacing w:line="360" w:lineRule="auto"/>
        <w:ind w:firstLine="200"/>
        <w:rPr>
          <w:rFonts w:ascii="宋体" w:hAnsi="宋体" w:cs="仿宋_GB2312" w:hint="eastAsia"/>
          <w:szCs w:val="21"/>
          <w:u w:val="single"/>
        </w:rPr>
      </w:pPr>
    </w:p>
    <w:p w14:paraId="5E18C0DF" w14:textId="77777777" w:rsidR="00667B73" w:rsidRPr="00514474" w:rsidRDefault="00485D4A">
      <w:pPr>
        <w:shd w:val="clear" w:color="auto" w:fill="FFFFFF"/>
        <w:spacing w:line="360" w:lineRule="auto"/>
        <w:ind w:firstLine="200"/>
        <w:rPr>
          <w:rFonts w:ascii="宋体" w:hAnsi="宋体" w:cs="仿宋_GB2312" w:hint="eastAsia"/>
          <w:szCs w:val="21"/>
        </w:rPr>
      </w:pPr>
      <w:r w:rsidRPr="00514474">
        <w:rPr>
          <w:rFonts w:ascii="宋体" w:hAnsi="宋体" w:cs="仿宋_GB2312" w:hint="eastAsia"/>
          <w:szCs w:val="21"/>
          <w:u w:val="single"/>
        </w:rPr>
        <w:t xml:space="preserve">         </w:t>
      </w:r>
      <w:r w:rsidRPr="00514474">
        <w:rPr>
          <w:rFonts w:ascii="宋体" w:hAnsi="宋体" w:cs="仿宋_GB2312" w:hint="eastAsia"/>
          <w:szCs w:val="21"/>
          <w:u w:val="single"/>
        </w:rPr>
        <w:tab/>
      </w:r>
      <w:r w:rsidRPr="00514474">
        <w:rPr>
          <w:rFonts w:ascii="宋体" w:hAnsi="宋体" w:cs="仿宋_GB2312" w:hint="eastAsia"/>
          <w:szCs w:val="21"/>
          <w:u w:val="single"/>
        </w:rPr>
        <w:tab/>
        <w:t xml:space="preserve">  </w:t>
      </w:r>
      <w:r w:rsidRPr="00514474">
        <w:rPr>
          <w:rFonts w:ascii="宋体" w:hAnsi="宋体" w:cs="仿宋_GB2312" w:hint="eastAsia"/>
          <w:szCs w:val="21"/>
        </w:rPr>
        <w:t>（招标人名称）：</w:t>
      </w:r>
    </w:p>
    <w:p w14:paraId="76AC1854" w14:textId="77777777" w:rsidR="00667B73" w:rsidRPr="00514474" w:rsidRDefault="00667B73">
      <w:pPr>
        <w:shd w:val="clear" w:color="auto" w:fill="FFFFFF"/>
        <w:spacing w:line="360" w:lineRule="auto"/>
        <w:ind w:firstLine="200"/>
        <w:rPr>
          <w:rFonts w:ascii="宋体" w:hAnsi="宋体" w:cs="仿宋_GB2312" w:hint="eastAsia"/>
          <w:szCs w:val="21"/>
        </w:rPr>
      </w:pPr>
    </w:p>
    <w:p w14:paraId="432E4F3E" w14:textId="77777777" w:rsidR="00667B73" w:rsidRPr="00514474" w:rsidRDefault="00485D4A">
      <w:pPr>
        <w:shd w:val="clear" w:color="auto" w:fill="FFFFFF"/>
        <w:spacing w:line="360" w:lineRule="auto"/>
        <w:ind w:firstLineChars="200" w:firstLine="420"/>
        <w:rPr>
          <w:rFonts w:ascii="宋体" w:hAnsi="宋体" w:cs="仿宋_GB2312" w:hint="eastAsia"/>
          <w:szCs w:val="21"/>
        </w:rPr>
      </w:pPr>
      <w:r w:rsidRPr="00514474">
        <w:rPr>
          <w:rFonts w:ascii="宋体" w:hAnsi="宋体" w:cs="仿宋_GB2312" w:hint="eastAsia"/>
          <w:szCs w:val="21"/>
        </w:rPr>
        <w:t>鉴于</w:t>
      </w:r>
      <w:r w:rsidRPr="00514474">
        <w:rPr>
          <w:rFonts w:ascii="宋体" w:hAnsi="宋体" w:cs="仿宋_GB2312" w:hint="eastAsia"/>
          <w:szCs w:val="21"/>
          <w:u w:val="single"/>
        </w:rPr>
        <w:t xml:space="preserve">       </w:t>
      </w:r>
      <w:r w:rsidRPr="00514474">
        <w:rPr>
          <w:rFonts w:ascii="宋体" w:hAnsi="宋体" w:cs="仿宋_GB2312" w:hint="eastAsia"/>
          <w:szCs w:val="21"/>
        </w:rPr>
        <w:t>（投标人名称）（以下称“投标人”）于</w:t>
      </w:r>
      <w:r w:rsidRPr="00514474">
        <w:rPr>
          <w:rFonts w:ascii="宋体" w:hAnsi="宋体" w:cs="仿宋_GB2312" w:hint="eastAsia"/>
          <w:szCs w:val="21"/>
          <w:u w:val="single"/>
        </w:rPr>
        <w:t xml:space="preserve">    </w:t>
      </w:r>
      <w:r w:rsidRPr="00514474">
        <w:rPr>
          <w:rFonts w:ascii="宋体" w:hAnsi="宋体" w:cs="仿宋_GB2312" w:hint="eastAsia"/>
          <w:szCs w:val="21"/>
        </w:rPr>
        <w:t>年</w:t>
      </w:r>
      <w:r w:rsidRPr="00514474">
        <w:rPr>
          <w:rFonts w:ascii="宋体" w:hAnsi="宋体" w:cs="仿宋_GB2312" w:hint="eastAsia"/>
          <w:szCs w:val="21"/>
          <w:u w:val="single"/>
        </w:rPr>
        <w:t xml:space="preserve">   </w:t>
      </w:r>
      <w:r w:rsidRPr="00514474">
        <w:rPr>
          <w:rFonts w:ascii="宋体" w:hAnsi="宋体" w:cs="仿宋_GB2312" w:hint="eastAsia"/>
          <w:szCs w:val="21"/>
        </w:rPr>
        <w:t>月</w:t>
      </w:r>
      <w:r w:rsidRPr="00514474">
        <w:rPr>
          <w:rFonts w:ascii="宋体" w:hAnsi="宋体" w:cs="仿宋_GB2312" w:hint="eastAsia"/>
          <w:szCs w:val="21"/>
          <w:u w:val="single"/>
        </w:rPr>
        <w:t xml:space="preserve">   </w:t>
      </w:r>
      <w:r w:rsidRPr="00514474">
        <w:rPr>
          <w:rFonts w:ascii="宋体" w:hAnsi="宋体" w:cs="仿宋_GB2312" w:hint="eastAsia"/>
          <w:szCs w:val="21"/>
        </w:rPr>
        <w:t>日参加</w:t>
      </w:r>
      <w:r w:rsidRPr="00514474">
        <w:rPr>
          <w:rFonts w:ascii="宋体" w:hAnsi="宋体" w:cs="仿宋_GB2312" w:hint="eastAsia"/>
          <w:szCs w:val="21"/>
          <w:u w:val="single"/>
        </w:rPr>
        <w:t xml:space="preserve">         </w:t>
      </w:r>
      <w:r w:rsidRPr="00514474">
        <w:rPr>
          <w:rFonts w:ascii="宋体" w:hAnsi="宋体" w:cs="仿宋_GB2312" w:hint="eastAsia"/>
          <w:szCs w:val="21"/>
        </w:rPr>
        <w:t>（项目名称）</w:t>
      </w:r>
      <w:r w:rsidRPr="00514474">
        <w:rPr>
          <w:rFonts w:ascii="宋体" w:hAnsi="宋体" w:cs="仿宋_GB2312" w:hint="eastAsia"/>
          <w:szCs w:val="21"/>
          <w:u w:val="single"/>
        </w:rPr>
        <w:t xml:space="preserve">          </w:t>
      </w:r>
      <w:r w:rsidRPr="00514474">
        <w:rPr>
          <w:rFonts w:ascii="宋体" w:hAnsi="宋体" w:cs="仿宋_GB2312" w:hint="eastAsia"/>
          <w:szCs w:val="21"/>
        </w:rPr>
        <w:t>标段施工的投标，</w:t>
      </w:r>
      <w:r w:rsidRPr="00514474">
        <w:rPr>
          <w:rFonts w:ascii="宋体" w:hAnsi="宋体" w:cs="仿宋_GB2312" w:hint="eastAsia"/>
          <w:szCs w:val="21"/>
          <w:u w:val="single"/>
        </w:rPr>
        <w:t xml:space="preserve">        </w:t>
      </w:r>
      <w:r w:rsidRPr="00514474">
        <w:rPr>
          <w:rFonts w:ascii="宋体" w:hAnsi="宋体" w:cs="仿宋_GB2312" w:hint="eastAsia"/>
          <w:szCs w:val="21"/>
        </w:rPr>
        <w:t>（担保人名称，以下简称“我方”）无条件地、不可撤销地保证：投标人在规定的投标文件有效期内撤销或修改其投标文件的，或者投标人在收到中标通知书后无正当理由拒签合同或拒交规定履约保证金的，我方承担保证责任。收到你方书面通知后，在</w:t>
      </w:r>
      <w:r w:rsidRPr="00514474">
        <w:rPr>
          <w:rFonts w:ascii="宋体" w:hAnsi="宋体" w:cs="仿宋_GB2312" w:hint="eastAsia"/>
          <w:szCs w:val="21"/>
        </w:rPr>
        <w:t>7</w:t>
      </w:r>
      <w:r w:rsidRPr="00514474">
        <w:rPr>
          <w:rFonts w:ascii="宋体" w:hAnsi="宋体" w:cs="仿宋_GB2312" w:hint="eastAsia"/>
          <w:szCs w:val="21"/>
        </w:rPr>
        <w:t>日内无条件向你方支付人民币（大写）</w:t>
      </w:r>
      <w:r w:rsidRPr="00514474">
        <w:rPr>
          <w:rFonts w:ascii="宋体" w:hAnsi="宋体" w:cs="仿宋_GB2312" w:hint="eastAsia"/>
          <w:szCs w:val="21"/>
          <w:u w:val="single"/>
        </w:rPr>
        <w:t xml:space="preserve">         </w:t>
      </w:r>
      <w:r w:rsidRPr="00514474">
        <w:rPr>
          <w:rFonts w:ascii="宋体" w:hAnsi="宋体" w:cs="仿宋_GB2312" w:hint="eastAsia"/>
          <w:szCs w:val="21"/>
        </w:rPr>
        <w:t>元。</w:t>
      </w:r>
    </w:p>
    <w:p w14:paraId="62A2D9C2" w14:textId="77777777" w:rsidR="00667B73" w:rsidRPr="00514474" w:rsidRDefault="00485D4A">
      <w:pPr>
        <w:shd w:val="clear" w:color="auto" w:fill="FFFFFF"/>
        <w:spacing w:line="360" w:lineRule="auto"/>
        <w:ind w:firstLineChars="200" w:firstLine="420"/>
        <w:rPr>
          <w:rFonts w:ascii="宋体" w:hAnsi="宋体" w:cs="仿宋_GB2312" w:hint="eastAsia"/>
          <w:szCs w:val="21"/>
        </w:rPr>
      </w:pPr>
      <w:r w:rsidRPr="00514474">
        <w:rPr>
          <w:rFonts w:ascii="宋体" w:hAnsi="宋体" w:cs="仿宋_GB2312" w:hint="eastAsia"/>
          <w:szCs w:val="21"/>
        </w:rPr>
        <w:t>本保函在投标有效期内保持有效。要求我方承担保证责任的通知应在投标有效期内送达我方。</w:t>
      </w:r>
    </w:p>
    <w:p w14:paraId="1C88D852" w14:textId="77777777" w:rsidR="00667B73" w:rsidRPr="00514474" w:rsidRDefault="00485D4A">
      <w:pPr>
        <w:shd w:val="clear" w:color="auto" w:fill="FFFFFF"/>
        <w:spacing w:line="360" w:lineRule="auto"/>
        <w:ind w:firstLine="200"/>
        <w:rPr>
          <w:rFonts w:ascii="宋体" w:hAnsi="宋体" w:cs="仿宋_GB2312" w:hint="eastAsia"/>
          <w:szCs w:val="21"/>
        </w:rPr>
      </w:pPr>
      <w:r w:rsidRPr="00514474">
        <w:rPr>
          <w:rFonts w:ascii="宋体" w:hAnsi="宋体" w:cs="仿宋_GB2312" w:hint="eastAsia"/>
          <w:szCs w:val="21"/>
        </w:rPr>
        <w:t xml:space="preserve"> </w:t>
      </w:r>
    </w:p>
    <w:p w14:paraId="48DF8A65" w14:textId="77777777" w:rsidR="00667B73" w:rsidRPr="00514474" w:rsidRDefault="00667B73">
      <w:pPr>
        <w:shd w:val="clear" w:color="auto" w:fill="FFFFFF"/>
        <w:spacing w:line="360" w:lineRule="auto"/>
        <w:ind w:firstLine="2520"/>
        <w:rPr>
          <w:rFonts w:ascii="宋体" w:hAnsi="宋体" w:cs="仿宋_GB2312" w:hint="eastAsia"/>
          <w:szCs w:val="21"/>
        </w:rPr>
      </w:pPr>
    </w:p>
    <w:p w14:paraId="42CD1EE8" w14:textId="77777777" w:rsidR="00667B73" w:rsidRPr="00514474" w:rsidRDefault="00667B73">
      <w:pPr>
        <w:shd w:val="clear" w:color="auto" w:fill="FFFFFF"/>
        <w:spacing w:line="360" w:lineRule="auto"/>
        <w:ind w:firstLine="2520"/>
        <w:rPr>
          <w:rFonts w:ascii="宋体" w:hAnsi="宋体" w:cs="仿宋_GB2312" w:hint="eastAsia"/>
          <w:szCs w:val="21"/>
        </w:rPr>
      </w:pPr>
    </w:p>
    <w:p w14:paraId="5227786E" w14:textId="77777777" w:rsidR="00667B73" w:rsidRPr="00514474" w:rsidRDefault="00667B73">
      <w:pPr>
        <w:shd w:val="clear" w:color="auto" w:fill="FFFFFF"/>
        <w:spacing w:line="360" w:lineRule="auto"/>
        <w:ind w:firstLine="2520"/>
        <w:rPr>
          <w:rFonts w:ascii="宋体" w:hAnsi="宋体" w:cs="仿宋_GB2312" w:hint="eastAsia"/>
          <w:szCs w:val="21"/>
        </w:rPr>
      </w:pPr>
    </w:p>
    <w:p w14:paraId="4F43FF1C" w14:textId="77777777" w:rsidR="00667B73" w:rsidRPr="00514474" w:rsidRDefault="00667B73">
      <w:pPr>
        <w:shd w:val="clear" w:color="auto" w:fill="FFFFFF"/>
        <w:spacing w:line="360" w:lineRule="auto"/>
        <w:ind w:firstLine="2520"/>
        <w:rPr>
          <w:rFonts w:ascii="宋体" w:hAnsi="宋体" w:cs="仿宋_GB2312" w:hint="eastAsia"/>
          <w:szCs w:val="21"/>
        </w:rPr>
      </w:pPr>
    </w:p>
    <w:p w14:paraId="7E9EA544" w14:textId="77777777" w:rsidR="00667B73" w:rsidRPr="00514474" w:rsidRDefault="00667B73">
      <w:pPr>
        <w:shd w:val="clear" w:color="auto" w:fill="FFFFFF"/>
        <w:spacing w:line="360" w:lineRule="auto"/>
        <w:ind w:firstLine="2520"/>
        <w:rPr>
          <w:rFonts w:ascii="宋体" w:hAnsi="宋体" w:cs="仿宋_GB2312" w:hint="eastAsia"/>
          <w:szCs w:val="21"/>
        </w:rPr>
      </w:pPr>
    </w:p>
    <w:p w14:paraId="27372893" w14:textId="77777777" w:rsidR="00667B73" w:rsidRPr="00514474" w:rsidRDefault="00485D4A">
      <w:pPr>
        <w:shd w:val="clear" w:color="auto" w:fill="FFFFFF"/>
        <w:spacing w:line="360" w:lineRule="auto"/>
        <w:ind w:firstLine="2520"/>
        <w:rPr>
          <w:rFonts w:ascii="宋体" w:hAnsi="宋体" w:cs="仿宋_GB2312" w:hint="eastAsia"/>
          <w:szCs w:val="21"/>
        </w:rPr>
      </w:pPr>
      <w:r w:rsidRPr="00514474">
        <w:rPr>
          <w:rFonts w:ascii="宋体" w:hAnsi="宋体" w:cs="仿宋_GB2312" w:hint="eastAsia"/>
          <w:szCs w:val="21"/>
        </w:rPr>
        <w:t>担保人名称：</w:t>
      </w:r>
      <w:r w:rsidRPr="00514474">
        <w:rPr>
          <w:rFonts w:ascii="宋体" w:hAnsi="宋体" w:cs="仿宋_GB2312" w:hint="eastAsia"/>
          <w:szCs w:val="21"/>
          <w:u w:val="single"/>
        </w:rPr>
        <w:t xml:space="preserve">                              </w:t>
      </w:r>
      <w:r w:rsidRPr="00514474">
        <w:rPr>
          <w:rFonts w:ascii="宋体" w:hAnsi="宋体" w:cs="仿宋_GB2312" w:hint="eastAsia"/>
          <w:szCs w:val="21"/>
        </w:rPr>
        <w:t>（</w:t>
      </w:r>
      <w:r w:rsidRPr="00514474">
        <w:rPr>
          <w:rFonts w:ascii="宋体" w:hAnsi="宋体"/>
          <w:szCs w:val="21"/>
        </w:rPr>
        <w:t>盖单位公章</w:t>
      </w:r>
      <w:r w:rsidRPr="00514474">
        <w:rPr>
          <w:rFonts w:ascii="宋体" w:hAnsi="宋体" w:cs="仿宋_GB2312" w:hint="eastAsia"/>
          <w:szCs w:val="21"/>
        </w:rPr>
        <w:t>）</w:t>
      </w:r>
    </w:p>
    <w:p w14:paraId="0A1C6772" w14:textId="77777777" w:rsidR="00667B73" w:rsidRPr="00514474" w:rsidRDefault="00485D4A">
      <w:pPr>
        <w:shd w:val="clear" w:color="auto" w:fill="FFFFFF"/>
        <w:spacing w:line="360" w:lineRule="auto"/>
        <w:ind w:firstLine="2520"/>
        <w:rPr>
          <w:rFonts w:ascii="宋体" w:hAnsi="宋体" w:cs="仿宋_GB2312" w:hint="eastAsia"/>
          <w:szCs w:val="21"/>
        </w:rPr>
      </w:pPr>
      <w:r w:rsidRPr="00514474">
        <w:rPr>
          <w:rFonts w:ascii="宋体" w:hAnsi="宋体" w:cs="仿宋_GB2312" w:hint="eastAsia"/>
          <w:szCs w:val="21"/>
        </w:rPr>
        <w:t>法定代表人或其委托代理人：</w:t>
      </w:r>
      <w:r w:rsidRPr="00514474">
        <w:rPr>
          <w:rFonts w:ascii="宋体" w:hAnsi="宋体" w:cs="仿宋_GB2312" w:hint="eastAsia"/>
          <w:szCs w:val="21"/>
          <w:u w:val="single"/>
        </w:rPr>
        <w:t xml:space="preserve">                    </w:t>
      </w:r>
      <w:r w:rsidRPr="00514474">
        <w:rPr>
          <w:rFonts w:ascii="宋体" w:hAnsi="宋体" w:cs="仿宋_GB2312" w:hint="eastAsia"/>
          <w:szCs w:val="21"/>
        </w:rPr>
        <w:t>（</w:t>
      </w:r>
      <w:r w:rsidRPr="00514474">
        <w:rPr>
          <w:rFonts w:ascii="宋体" w:hAnsi="宋体" w:hint="eastAsia"/>
          <w:szCs w:val="21"/>
        </w:rPr>
        <w:t>签字或盖章</w:t>
      </w:r>
      <w:r w:rsidRPr="00514474">
        <w:rPr>
          <w:rFonts w:ascii="宋体" w:hAnsi="宋体" w:cs="仿宋_GB2312" w:hint="eastAsia"/>
          <w:szCs w:val="21"/>
        </w:rPr>
        <w:t>）</w:t>
      </w:r>
    </w:p>
    <w:p w14:paraId="7EB9444C" w14:textId="77777777" w:rsidR="00667B73" w:rsidRPr="00514474" w:rsidRDefault="00485D4A">
      <w:pPr>
        <w:shd w:val="clear" w:color="auto" w:fill="FFFFFF"/>
        <w:spacing w:line="360" w:lineRule="auto"/>
        <w:ind w:firstLine="2520"/>
        <w:rPr>
          <w:rFonts w:ascii="宋体" w:hAnsi="宋体" w:cs="仿宋_GB2312" w:hint="eastAsia"/>
          <w:szCs w:val="21"/>
        </w:rPr>
      </w:pPr>
      <w:r w:rsidRPr="00514474">
        <w:rPr>
          <w:rFonts w:ascii="宋体" w:hAnsi="宋体" w:cs="仿宋_GB2312" w:hint="eastAsia"/>
          <w:szCs w:val="21"/>
        </w:rPr>
        <w:t>地</w:t>
      </w:r>
      <w:r w:rsidRPr="00514474">
        <w:rPr>
          <w:rFonts w:ascii="宋体" w:hAnsi="宋体" w:cs="仿宋_GB2312" w:hint="eastAsia"/>
          <w:szCs w:val="21"/>
        </w:rPr>
        <w:t xml:space="preserve">    </w:t>
      </w:r>
      <w:r w:rsidRPr="00514474">
        <w:rPr>
          <w:rFonts w:ascii="宋体" w:hAnsi="宋体" w:cs="仿宋_GB2312" w:hint="eastAsia"/>
          <w:szCs w:val="21"/>
        </w:rPr>
        <w:t>址：</w:t>
      </w:r>
      <w:r w:rsidRPr="00514474">
        <w:rPr>
          <w:rFonts w:ascii="宋体" w:hAnsi="宋体" w:cs="仿宋_GB2312" w:hint="eastAsia"/>
          <w:szCs w:val="21"/>
          <w:u w:val="single"/>
        </w:rPr>
        <w:tab/>
      </w:r>
      <w:r w:rsidRPr="00514474">
        <w:rPr>
          <w:rFonts w:ascii="宋体" w:hAnsi="宋体" w:cs="仿宋_GB2312" w:hint="eastAsia"/>
          <w:szCs w:val="21"/>
          <w:u w:val="single"/>
        </w:rPr>
        <w:tab/>
      </w:r>
      <w:r w:rsidRPr="00514474">
        <w:rPr>
          <w:rFonts w:ascii="宋体" w:hAnsi="宋体" w:cs="仿宋_GB2312" w:hint="eastAsia"/>
          <w:szCs w:val="21"/>
          <w:u w:val="single"/>
        </w:rPr>
        <w:tab/>
        <w:t xml:space="preserve">                           </w:t>
      </w:r>
      <w:r w:rsidRPr="00514474">
        <w:rPr>
          <w:rFonts w:ascii="宋体" w:hAnsi="宋体" w:cs="仿宋_GB2312" w:hint="eastAsia"/>
          <w:szCs w:val="21"/>
          <w:u w:val="single"/>
        </w:rPr>
        <w:tab/>
      </w:r>
    </w:p>
    <w:p w14:paraId="247E072E" w14:textId="77777777" w:rsidR="00667B73" w:rsidRPr="00514474" w:rsidRDefault="00485D4A">
      <w:pPr>
        <w:shd w:val="clear" w:color="auto" w:fill="FFFFFF"/>
        <w:spacing w:line="360" w:lineRule="auto"/>
        <w:ind w:firstLine="2520"/>
        <w:rPr>
          <w:rFonts w:ascii="宋体" w:hAnsi="宋体" w:cs="仿宋_GB2312" w:hint="eastAsia"/>
          <w:szCs w:val="21"/>
          <w:u w:val="single"/>
        </w:rPr>
      </w:pPr>
      <w:r w:rsidRPr="00514474">
        <w:rPr>
          <w:rFonts w:ascii="宋体" w:hAnsi="宋体" w:cs="仿宋_GB2312" w:hint="eastAsia"/>
          <w:szCs w:val="21"/>
        </w:rPr>
        <w:t>邮政编码：</w:t>
      </w:r>
      <w:r w:rsidRPr="00514474">
        <w:rPr>
          <w:rFonts w:ascii="宋体" w:hAnsi="宋体" w:cs="仿宋_GB2312" w:hint="eastAsia"/>
          <w:szCs w:val="21"/>
          <w:u w:val="single"/>
        </w:rPr>
        <w:tab/>
      </w:r>
      <w:r w:rsidRPr="00514474">
        <w:rPr>
          <w:rFonts w:ascii="宋体" w:hAnsi="宋体" w:cs="仿宋_GB2312" w:hint="eastAsia"/>
          <w:szCs w:val="21"/>
          <w:u w:val="single"/>
        </w:rPr>
        <w:tab/>
      </w:r>
      <w:r w:rsidRPr="00514474">
        <w:rPr>
          <w:rFonts w:ascii="宋体" w:hAnsi="宋体" w:cs="仿宋_GB2312" w:hint="eastAsia"/>
          <w:szCs w:val="21"/>
          <w:u w:val="single"/>
        </w:rPr>
        <w:tab/>
      </w:r>
      <w:r w:rsidRPr="00514474">
        <w:rPr>
          <w:rFonts w:ascii="宋体" w:hAnsi="宋体" w:cs="仿宋_GB2312" w:hint="eastAsia"/>
          <w:szCs w:val="21"/>
          <w:u w:val="single"/>
        </w:rPr>
        <w:tab/>
      </w:r>
      <w:r w:rsidRPr="00514474">
        <w:rPr>
          <w:rFonts w:ascii="宋体" w:hAnsi="宋体" w:cs="仿宋_GB2312" w:hint="eastAsia"/>
          <w:szCs w:val="21"/>
          <w:u w:val="single"/>
        </w:rPr>
        <w:tab/>
      </w:r>
      <w:r w:rsidRPr="00514474">
        <w:rPr>
          <w:rFonts w:ascii="宋体" w:hAnsi="宋体" w:cs="仿宋_GB2312" w:hint="eastAsia"/>
          <w:szCs w:val="21"/>
          <w:u w:val="single"/>
        </w:rPr>
        <w:tab/>
        <w:t xml:space="preserve">                 </w:t>
      </w:r>
      <w:r w:rsidRPr="00514474">
        <w:rPr>
          <w:rFonts w:ascii="宋体" w:hAnsi="宋体" w:cs="仿宋_GB2312" w:hint="eastAsia"/>
          <w:szCs w:val="21"/>
          <w:u w:val="single"/>
        </w:rPr>
        <w:tab/>
      </w:r>
    </w:p>
    <w:p w14:paraId="11E63506" w14:textId="77777777" w:rsidR="00667B73" w:rsidRPr="00514474" w:rsidRDefault="00485D4A">
      <w:pPr>
        <w:shd w:val="clear" w:color="auto" w:fill="FFFFFF"/>
        <w:spacing w:line="360" w:lineRule="auto"/>
        <w:ind w:firstLine="2520"/>
        <w:rPr>
          <w:rFonts w:ascii="宋体" w:hAnsi="宋体" w:cs="仿宋_GB2312" w:hint="eastAsia"/>
          <w:szCs w:val="21"/>
          <w:u w:val="single"/>
        </w:rPr>
      </w:pPr>
      <w:r w:rsidRPr="00514474">
        <w:rPr>
          <w:rFonts w:ascii="宋体" w:hAnsi="宋体" w:cs="仿宋_GB2312" w:hint="eastAsia"/>
          <w:szCs w:val="21"/>
        </w:rPr>
        <w:t>电</w:t>
      </w:r>
      <w:r w:rsidRPr="00514474">
        <w:rPr>
          <w:rFonts w:ascii="宋体" w:hAnsi="宋体" w:cs="仿宋_GB2312" w:hint="eastAsia"/>
          <w:szCs w:val="21"/>
        </w:rPr>
        <w:t xml:space="preserve">    </w:t>
      </w:r>
      <w:r w:rsidRPr="00514474">
        <w:rPr>
          <w:rFonts w:ascii="宋体" w:hAnsi="宋体" w:cs="仿宋_GB2312" w:hint="eastAsia"/>
          <w:szCs w:val="21"/>
        </w:rPr>
        <w:t>话：</w:t>
      </w:r>
      <w:r w:rsidRPr="00514474">
        <w:rPr>
          <w:rFonts w:ascii="宋体" w:hAnsi="宋体" w:cs="仿宋_GB2312" w:hint="eastAsia"/>
          <w:szCs w:val="21"/>
          <w:u w:val="single"/>
        </w:rPr>
        <w:t xml:space="preserve">                                          </w:t>
      </w:r>
    </w:p>
    <w:p w14:paraId="478CDB54" w14:textId="77777777" w:rsidR="00667B73" w:rsidRPr="00514474" w:rsidRDefault="00485D4A">
      <w:pPr>
        <w:shd w:val="clear" w:color="auto" w:fill="FFFFFF"/>
        <w:spacing w:line="360" w:lineRule="auto"/>
        <w:ind w:firstLine="2520"/>
        <w:rPr>
          <w:rFonts w:ascii="宋体" w:hAnsi="宋体" w:cs="仿宋_GB2312" w:hint="eastAsia"/>
          <w:szCs w:val="21"/>
        </w:rPr>
      </w:pPr>
      <w:r w:rsidRPr="00514474">
        <w:rPr>
          <w:rFonts w:ascii="宋体" w:hAnsi="宋体" w:cs="仿宋_GB2312" w:hint="eastAsia"/>
          <w:szCs w:val="21"/>
        </w:rPr>
        <w:t>传</w:t>
      </w:r>
      <w:r w:rsidRPr="00514474">
        <w:rPr>
          <w:rFonts w:ascii="宋体" w:hAnsi="宋体" w:cs="仿宋_GB2312" w:hint="eastAsia"/>
          <w:szCs w:val="21"/>
        </w:rPr>
        <w:t xml:space="preserve">    </w:t>
      </w:r>
      <w:r w:rsidRPr="00514474">
        <w:rPr>
          <w:rFonts w:ascii="宋体" w:hAnsi="宋体" w:cs="仿宋_GB2312" w:hint="eastAsia"/>
          <w:szCs w:val="21"/>
        </w:rPr>
        <w:t>真：</w:t>
      </w:r>
      <w:r w:rsidRPr="00514474">
        <w:rPr>
          <w:rFonts w:ascii="宋体" w:hAnsi="宋体" w:cs="仿宋_GB2312" w:hint="eastAsia"/>
          <w:szCs w:val="21"/>
          <w:u w:val="single"/>
        </w:rPr>
        <w:t xml:space="preserve">                                          </w:t>
      </w:r>
    </w:p>
    <w:p w14:paraId="01C70F8B" w14:textId="77777777" w:rsidR="00667B73" w:rsidRPr="00514474" w:rsidRDefault="00485D4A">
      <w:pPr>
        <w:shd w:val="clear" w:color="auto" w:fill="FFFFFF"/>
        <w:spacing w:line="360" w:lineRule="auto"/>
        <w:ind w:firstLine="2520"/>
        <w:rPr>
          <w:rFonts w:ascii="宋体" w:hAnsi="宋体" w:cs="仿宋_GB2312" w:hint="eastAsia"/>
          <w:szCs w:val="21"/>
        </w:rPr>
      </w:pPr>
      <w:r w:rsidRPr="00514474">
        <w:rPr>
          <w:rFonts w:ascii="宋体" w:hAnsi="宋体" w:cs="仿宋_GB2312" w:hint="eastAsia"/>
          <w:szCs w:val="21"/>
          <w:u w:val="single"/>
        </w:rPr>
        <w:t xml:space="preserve">        </w:t>
      </w:r>
      <w:r w:rsidRPr="00514474">
        <w:rPr>
          <w:rFonts w:ascii="宋体" w:hAnsi="宋体" w:cs="仿宋_GB2312" w:hint="eastAsia"/>
          <w:szCs w:val="21"/>
        </w:rPr>
        <w:t>年</w:t>
      </w:r>
      <w:r w:rsidRPr="00514474">
        <w:rPr>
          <w:rFonts w:ascii="宋体" w:hAnsi="宋体" w:cs="仿宋_GB2312" w:hint="eastAsia"/>
          <w:szCs w:val="21"/>
          <w:u w:val="single"/>
        </w:rPr>
        <w:t xml:space="preserve">      </w:t>
      </w:r>
      <w:r w:rsidRPr="00514474">
        <w:rPr>
          <w:rFonts w:ascii="宋体" w:hAnsi="宋体" w:cs="仿宋_GB2312" w:hint="eastAsia"/>
          <w:szCs w:val="21"/>
        </w:rPr>
        <w:t>月</w:t>
      </w:r>
      <w:r w:rsidRPr="00514474">
        <w:rPr>
          <w:rFonts w:ascii="宋体" w:hAnsi="宋体" w:cs="仿宋_GB2312" w:hint="eastAsia"/>
          <w:szCs w:val="21"/>
          <w:u w:val="single"/>
        </w:rPr>
        <w:t xml:space="preserve">      </w:t>
      </w:r>
      <w:r w:rsidRPr="00514474">
        <w:rPr>
          <w:rFonts w:ascii="宋体" w:hAnsi="宋体" w:cs="仿宋_GB2312" w:hint="eastAsia"/>
          <w:szCs w:val="21"/>
        </w:rPr>
        <w:t>日</w:t>
      </w:r>
    </w:p>
    <w:p w14:paraId="4CABFBCC" w14:textId="77777777" w:rsidR="00667B73" w:rsidRPr="00514474" w:rsidRDefault="00667B73">
      <w:pPr>
        <w:pStyle w:val="Default"/>
        <w:spacing w:line="360" w:lineRule="auto"/>
        <w:ind w:firstLineChars="1600" w:firstLine="3360"/>
        <w:rPr>
          <w:rFonts w:hAnsi="宋体" w:cs="Times New Roman" w:hint="eastAsia"/>
          <w:color w:val="auto"/>
          <w:sz w:val="21"/>
          <w:szCs w:val="21"/>
        </w:rPr>
      </w:pPr>
    </w:p>
    <w:p w14:paraId="7CE792B5" w14:textId="77777777" w:rsidR="00667B73" w:rsidRPr="00514474" w:rsidRDefault="00485D4A">
      <w:pPr>
        <w:pStyle w:val="Default"/>
        <w:spacing w:line="360" w:lineRule="auto"/>
        <w:ind w:firstLine="200"/>
        <w:rPr>
          <w:rFonts w:hAnsi="宋体" w:cs="Times New Roman" w:hint="eastAsia"/>
          <w:b/>
          <w:color w:val="auto"/>
          <w:sz w:val="21"/>
          <w:szCs w:val="21"/>
        </w:rPr>
      </w:pPr>
      <w:r w:rsidRPr="00514474">
        <w:rPr>
          <w:rFonts w:hAnsi="宋体" w:cs="Times New Roman"/>
          <w:b/>
          <w:color w:val="auto"/>
          <w:sz w:val="21"/>
          <w:szCs w:val="21"/>
        </w:rPr>
        <w:br w:type="page"/>
      </w:r>
    </w:p>
    <w:p w14:paraId="5AF4132D" w14:textId="77777777" w:rsidR="00667B73" w:rsidRPr="00514474" w:rsidRDefault="00485D4A">
      <w:pPr>
        <w:spacing w:line="360" w:lineRule="auto"/>
        <w:jc w:val="center"/>
        <w:rPr>
          <w:b/>
          <w:bCs/>
          <w:sz w:val="28"/>
          <w:szCs w:val="28"/>
        </w:rPr>
      </w:pPr>
      <w:bookmarkStart w:id="728" w:name="_Toc4967"/>
      <w:r w:rsidRPr="00514474">
        <w:rPr>
          <w:rFonts w:hint="eastAsia"/>
          <w:b/>
          <w:bCs/>
          <w:sz w:val="28"/>
          <w:szCs w:val="28"/>
        </w:rPr>
        <w:lastRenderedPageBreak/>
        <w:t>五</w:t>
      </w:r>
      <w:r w:rsidRPr="00514474">
        <w:rPr>
          <w:b/>
          <w:bCs/>
          <w:sz w:val="28"/>
          <w:szCs w:val="28"/>
        </w:rPr>
        <w:t>、已标价工程量清单</w:t>
      </w:r>
      <w:bookmarkEnd w:id="728"/>
    </w:p>
    <w:p w14:paraId="60909510" w14:textId="77777777" w:rsidR="00667B73" w:rsidRPr="00514474" w:rsidRDefault="00667B73"/>
    <w:p w14:paraId="25B38059" w14:textId="77777777" w:rsidR="00667B73" w:rsidRPr="00514474" w:rsidRDefault="00667B73"/>
    <w:p w14:paraId="724FA1A2" w14:textId="77777777" w:rsidR="00667B73" w:rsidRPr="00514474" w:rsidRDefault="00667B73"/>
    <w:p w14:paraId="73F8B2BE" w14:textId="77777777" w:rsidR="00667B73" w:rsidRPr="00514474" w:rsidRDefault="00667B73"/>
    <w:p w14:paraId="26EE1CA2" w14:textId="77777777" w:rsidR="00667B73" w:rsidRPr="00514474" w:rsidRDefault="00485D4A">
      <w:r w:rsidRPr="00514474">
        <w:br w:type="page"/>
      </w:r>
    </w:p>
    <w:p w14:paraId="17CD4533" w14:textId="77777777" w:rsidR="00667B73" w:rsidRPr="00514474" w:rsidRDefault="00485D4A">
      <w:pPr>
        <w:spacing w:line="360" w:lineRule="auto"/>
        <w:jc w:val="center"/>
        <w:rPr>
          <w:b/>
          <w:bCs/>
          <w:sz w:val="28"/>
          <w:szCs w:val="28"/>
        </w:rPr>
      </w:pPr>
      <w:bookmarkStart w:id="729" w:name="_Toc3947"/>
      <w:r w:rsidRPr="00514474">
        <w:rPr>
          <w:rFonts w:hint="eastAsia"/>
          <w:b/>
          <w:bCs/>
          <w:sz w:val="28"/>
          <w:szCs w:val="28"/>
        </w:rPr>
        <w:lastRenderedPageBreak/>
        <w:t>六、施工组织设计</w:t>
      </w:r>
      <w:bookmarkEnd w:id="729"/>
    </w:p>
    <w:p w14:paraId="38E480E8" w14:textId="77777777" w:rsidR="00667B73" w:rsidRPr="00514474" w:rsidRDefault="00667B73">
      <w:pPr>
        <w:spacing w:line="360" w:lineRule="auto"/>
        <w:ind w:firstLineChars="200" w:firstLine="420"/>
        <w:rPr>
          <w:rFonts w:ascii="宋体" w:hAnsi="宋体" w:hint="eastAsia"/>
          <w:szCs w:val="21"/>
        </w:rPr>
      </w:pPr>
    </w:p>
    <w:p w14:paraId="313213C8" w14:textId="77777777" w:rsidR="00667B73" w:rsidRPr="00514474" w:rsidRDefault="00667B73">
      <w:pPr>
        <w:spacing w:line="360" w:lineRule="auto"/>
        <w:ind w:firstLineChars="200" w:firstLine="420"/>
        <w:rPr>
          <w:rFonts w:ascii="宋体" w:hAnsi="宋体" w:hint="eastAsia"/>
          <w:szCs w:val="21"/>
        </w:rPr>
      </w:pPr>
    </w:p>
    <w:p w14:paraId="692DAEC7" w14:textId="77777777" w:rsidR="00667B73" w:rsidRPr="00514474" w:rsidRDefault="00485D4A">
      <w:pPr>
        <w:pStyle w:val="46"/>
        <w:spacing w:line="360" w:lineRule="auto"/>
        <w:ind w:leftChars="0" w:left="0" w:firstLineChars="200" w:firstLine="420"/>
        <w:rPr>
          <w:rFonts w:ascii="宋体" w:hAnsi="宋体" w:hint="eastAsia"/>
          <w:szCs w:val="21"/>
        </w:rPr>
      </w:pPr>
      <w:r w:rsidRPr="00514474">
        <w:rPr>
          <w:rFonts w:ascii="宋体" w:hAnsi="宋体" w:hint="eastAsia"/>
          <w:szCs w:val="21"/>
        </w:rPr>
        <w:t>1.</w:t>
      </w:r>
      <w:r w:rsidRPr="00514474">
        <w:rPr>
          <w:rFonts w:ascii="宋体" w:hAnsi="宋体"/>
          <w:szCs w:val="21"/>
        </w:rPr>
        <w:t>投标人应根据项目具体特点和需要编制技术投标文件。技术投标文件应版面整齐，表述清晰，内容全面、准确，图文并茂。</w:t>
      </w:r>
    </w:p>
    <w:p w14:paraId="1897014E" w14:textId="77777777" w:rsidR="00667B73" w:rsidRPr="00514474" w:rsidRDefault="00485D4A">
      <w:pPr>
        <w:pStyle w:val="46"/>
        <w:spacing w:line="360" w:lineRule="auto"/>
        <w:ind w:leftChars="0" w:left="0" w:firstLineChars="200" w:firstLine="420"/>
        <w:rPr>
          <w:rFonts w:ascii="宋体" w:hAnsi="宋体" w:hint="eastAsia"/>
          <w:szCs w:val="21"/>
        </w:rPr>
      </w:pPr>
      <w:r w:rsidRPr="00514474">
        <w:rPr>
          <w:rFonts w:ascii="宋体" w:hAnsi="宋体"/>
          <w:szCs w:val="21"/>
        </w:rPr>
        <w:t>2</w:t>
      </w:r>
      <w:r w:rsidRPr="00514474">
        <w:rPr>
          <w:rFonts w:ascii="宋体" w:hAnsi="宋体" w:hint="eastAsia"/>
          <w:szCs w:val="21"/>
        </w:rPr>
        <w:t>.</w:t>
      </w:r>
      <w:r w:rsidRPr="00514474">
        <w:rPr>
          <w:rFonts w:ascii="宋体" w:hAnsi="宋体"/>
          <w:szCs w:val="21"/>
        </w:rPr>
        <w:t>技术投标文件应至少附下列图表，图表及格式要求附后。</w:t>
      </w:r>
    </w:p>
    <w:p w14:paraId="7419CE39" w14:textId="77777777" w:rsidR="00667B73" w:rsidRPr="00514474" w:rsidRDefault="00485D4A">
      <w:pPr>
        <w:pStyle w:val="46"/>
        <w:spacing w:line="360" w:lineRule="auto"/>
        <w:ind w:leftChars="0" w:left="0" w:firstLineChars="200" w:firstLine="420"/>
        <w:rPr>
          <w:rFonts w:ascii="宋体" w:hAnsi="宋体" w:hint="eastAsia"/>
          <w:szCs w:val="21"/>
        </w:rPr>
      </w:pPr>
      <w:r w:rsidRPr="00514474">
        <w:rPr>
          <w:rFonts w:ascii="宋体" w:hAnsi="宋体"/>
          <w:szCs w:val="21"/>
        </w:rPr>
        <w:t>附件一：拟投入本标段的主要施工设备表</w:t>
      </w:r>
    </w:p>
    <w:p w14:paraId="1D094616" w14:textId="77777777" w:rsidR="00667B73" w:rsidRPr="00514474" w:rsidRDefault="00485D4A">
      <w:pPr>
        <w:pStyle w:val="46"/>
        <w:spacing w:line="360" w:lineRule="auto"/>
        <w:ind w:leftChars="0" w:left="0" w:firstLineChars="200" w:firstLine="420"/>
        <w:rPr>
          <w:rFonts w:ascii="宋体" w:hAnsi="宋体" w:hint="eastAsia"/>
          <w:szCs w:val="21"/>
        </w:rPr>
      </w:pPr>
      <w:r w:rsidRPr="00514474">
        <w:rPr>
          <w:rFonts w:ascii="宋体" w:hAnsi="宋体"/>
          <w:szCs w:val="21"/>
        </w:rPr>
        <w:t>附件二：拟投入本标段的试验和检测仪器设备表</w:t>
      </w:r>
    </w:p>
    <w:p w14:paraId="07D28AB2" w14:textId="77777777" w:rsidR="00667B73" w:rsidRPr="00514474" w:rsidRDefault="00485D4A">
      <w:pPr>
        <w:pStyle w:val="46"/>
        <w:spacing w:line="360" w:lineRule="auto"/>
        <w:ind w:leftChars="0" w:left="0" w:firstLineChars="200" w:firstLine="420"/>
        <w:rPr>
          <w:rFonts w:ascii="宋体" w:hAnsi="宋体" w:hint="eastAsia"/>
          <w:szCs w:val="21"/>
        </w:rPr>
      </w:pPr>
      <w:r w:rsidRPr="00514474">
        <w:rPr>
          <w:rFonts w:ascii="宋体" w:hAnsi="宋体"/>
          <w:szCs w:val="21"/>
        </w:rPr>
        <w:t>附件三：拟投入本标段的劳动力计划表</w:t>
      </w:r>
    </w:p>
    <w:p w14:paraId="331F73D4" w14:textId="77777777" w:rsidR="00667B73" w:rsidRPr="00514474" w:rsidRDefault="00485D4A">
      <w:pPr>
        <w:pStyle w:val="46"/>
        <w:spacing w:line="360" w:lineRule="auto"/>
        <w:ind w:leftChars="0" w:left="0" w:firstLineChars="200" w:firstLine="420"/>
        <w:rPr>
          <w:rFonts w:ascii="宋体" w:hAnsi="宋体" w:hint="eastAsia"/>
          <w:szCs w:val="21"/>
        </w:rPr>
      </w:pPr>
      <w:r w:rsidRPr="00514474">
        <w:rPr>
          <w:rFonts w:ascii="宋体" w:hAnsi="宋体"/>
          <w:szCs w:val="21"/>
        </w:rPr>
        <w:t>附件四：计划开工日期、完工日期和施工进度网络图（或横道图）</w:t>
      </w:r>
    </w:p>
    <w:p w14:paraId="58AB6973" w14:textId="77777777" w:rsidR="00667B73" w:rsidRPr="00514474" w:rsidRDefault="00485D4A">
      <w:pPr>
        <w:pStyle w:val="46"/>
        <w:spacing w:line="360" w:lineRule="auto"/>
        <w:ind w:leftChars="0" w:left="0" w:firstLineChars="200" w:firstLine="420"/>
        <w:rPr>
          <w:rFonts w:ascii="宋体" w:hAnsi="宋体" w:hint="eastAsia"/>
          <w:szCs w:val="21"/>
        </w:rPr>
      </w:pPr>
      <w:r w:rsidRPr="00514474">
        <w:rPr>
          <w:rFonts w:ascii="宋体" w:hAnsi="宋体"/>
          <w:szCs w:val="21"/>
        </w:rPr>
        <w:t>附件五：施工总平面图（绘出现场临时设施布置图表并附文字说明，说明临时设施、加工车间、现场办公、设备及仓储、供电、供水、卫生、生活、道路、消防等设施及料场、弃料场等位置及布置情况。）</w:t>
      </w:r>
    </w:p>
    <w:p w14:paraId="42F94E06" w14:textId="77777777" w:rsidR="00667B73" w:rsidRPr="00514474" w:rsidRDefault="00485D4A">
      <w:pPr>
        <w:pStyle w:val="46"/>
        <w:spacing w:line="360" w:lineRule="auto"/>
        <w:ind w:leftChars="0" w:left="0" w:firstLineChars="200" w:firstLine="420"/>
        <w:rPr>
          <w:rFonts w:ascii="宋体" w:hAnsi="宋体" w:hint="eastAsia"/>
          <w:szCs w:val="21"/>
        </w:rPr>
      </w:pPr>
      <w:r w:rsidRPr="00514474">
        <w:rPr>
          <w:rFonts w:ascii="宋体" w:hAnsi="宋体"/>
          <w:szCs w:val="21"/>
        </w:rPr>
        <w:t>附件六：临时用地表</w:t>
      </w:r>
    </w:p>
    <w:p w14:paraId="71330F92" w14:textId="77777777" w:rsidR="00667B73" w:rsidRPr="00514474" w:rsidRDefault="00485D4A">
      <w:pPr>
        <w:pStyle w:val="46"/>
        <w:spacing w:line="360" w:lineRule="auto"/>
        <w:ind w:leftChars="0" w:left="0" w:firstLineChars="200" w:firstLine="422"/>
        <w:rPr>
          <w:rFonts w:ascii="宋体" w:hAnsi="宋体" w:hint="eastAsia"/>
          <w:bCs/>
          <w:szCs w:val="21"/>
        </w:rPr>
      </w:pPr>
      <w:r w:rsidRPr="00514474">
        <w:rPr>
          <w:rFonts w:ascii="宋体" w:hAnsi="宋体"/>
          <w:b/>
          <w:szCs w:val="21"/>
        </w:rPr>
        <w:br w:type="page"/>
      </w:r>
      <w:r w:rsidRPr="00514474">
        <w:rPr>
          <w:rFonts w:ascii="宋体" w:hAnsi="宋体"/>
          <w:bCs/>
          <w:szCs w:val="21"/>
        </w:rPr>
        <w:lastRenderedPageBreak/>
        <w:t>3</w:t>
      </w:r>
      <w:r w:rsidRPr="00514474">
        <w:rPr>
          <w:rFonts w:ascii="宋体" w:hAnsi="宋体" w:hint="eastAsia"/>
          <w:bCs/>
          <w:szCs w:val="21"/>
        </w:rPr>
        <w:t>.</w:t>
      </w:r>
      <w:r w:rsidRPr="00514474">
        <w:rPr>
          <w:rFonts w:ascii="宋体" w:hAnsi="宋体"/>
          <w:bCs/>
          <w:szCs w:val="21"/>
        </w:rPr>
        <w:t>暗标制作要求</w:t>
      </w:r>
    </w:p>
    <w:p w14:paraId="4EE95A9C" w14:textId="77777777" w:rsidR="00667B73" w:rsidRPr="00514474" w:rsidRDefault="00667B73">
      <w:pPr>
        <w:spacing w:line="360" w:lineRule="auto"/>
        <w:ind w:firstLineChars="200" w:firstLine="420"/>
        <w:rPr>
          <w:rFonts w:ascii="宋体" w:hAnsi="宋体" w:hint="eastAsia"/>
          <w:bCs/>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2775"/>
        <w:gridCol w:w="4747"/>
      </w:tblGrid>
      <w:tr w:rsidR="00667B73" w:rsidRPr="00514474" w14:paraId="17DE89AF" w14:textId="77777777">
        <w:trPr>
          <w:trHeight w:val="567"/>
          <w:jc w:val="center"/>
        </w:trPr>
        <w:tc>
          <w:tcPr>
            <w:tcW w:w="946" w:type="dxa"/>
            <w:vAlign w:val="center"/>
          </w:tcPr>
          <w:p w14:paraId="6945F533" w14:textId="77777777" w:rsidR="00667B73" w:rsidRPr="00514474" w:rsidRDefault="00485D4A">
            <w:pPr>
              <w:jc w:val="center"/>
              <w:rPr>
                <w:rFonts w:ascii="宋体" w:hAnsi="宋体" w:cs="仿宋_GB2312" w:hint="eastAsia"/>
                <w:szCs w:val="21"/>
              </w:rPr>
            </w:pPr>
            <w:r w:rsidRPr="00514474">
              <w:rPr>
                <w:rFonts w:ascii="宋体" w:hAnsi="宋体" w:cs="仿宋_GB2312" w:hint="eastAsia"/>
                <w:szCs w:val="21"/>
              </w:rPr>
              <w:t>序号</w:t>
            </w:r>
          </w:p>
        </w:tc>
        <w:tc>
          <w:tcPr>
            <w:tcW w:w="2775" w:type="dxa"/>
            <w:vAlign w:val="center"/>
          </w:tcPr>
          <w:p w14:paraId="3BDCA043" w14:textId="77777777" w:rsidR="00667B73" w:rsidRPr="00514474" w:rsidRDefault="00485D4A">
            <w:pPr>
              <w:jc w:val="center"/>
              <w:rPr>
                <w:rFonts w:ascii="宋体" w:hAnsi="宋体" w:cs="仿宋_GB2312" w:hint="eastAsia"/>
                <w:szCs w:val="21"/>
              </w:rPr>
            </w:pPr>
            <w:r w:rsidRPr="00514474">
              <w:rPr>
                <w:rFonts w:ascii="宋体" w:hAnsi="宋体" w:cs="仿宋_GB2312" w:hint="eastAsia"/>
                <w:szCs w:val="21"/>
              </w:rPr>
              <w:t>项目内容</w:t>
            </w:r>
          </w:p>
        </w:tc>
        <w:tc>
          <w:tcPr>
            <w:tcW w:w="4747" w:type="dxa"/>
            <w:vAlign w:val="center"/>
          </w:tcPr>
          <w:p w14:paraId="19FCF20D" w14:textId="77777777" w:rsidR="00667B73" w:rsidRPr="00514474" w:rsidRDefault="00485D4A">
            <w:pPr>
              <w:jc w:val="center"/>
              <w:rPr>
                <w:rFonts w:ascii="宋体" w:hAnsi="宋体" w:cs="仿宋_GB2312" w:hint="eastAsia"/>
                <w:szCs w:val="21"/>
              </w:rPr>
            </w:pPr>
            <w:r w:rsidRPr="00514474">
              <w:rPr>
                <w:rFonts w:ascii="宋体" w:hAnsi="宋体" w:cs="仿宋_GB2312" w:hint="eastAsia"/>
                <w:szCs w:val="21"/>
              </w:rPr>
              <w:t>类别、内容</w:t>
            </w:r>
          </w:p>
        </w:tc>
      </w:tr>
      <w:tr w:rsidR="00667B73" w:rsidRPr="00514474" w14:paraId="50435C4E" w14:textId="77777777">
        <w:trPr>
          <w:trHeight w:val="567"/>
          <w:jc w:val="center"/>
        </w:trPr>
        <w:tc>
          <w:tcPr>
            <w:tcW w:w="946" w:type="dxa"/>
            <w:vAlign w:val="center"/>
          </w:tcPr>
          <w:p w14:paraId="4F54B173" w14:textId="77777777" w:rsidR="00667B73" w:rsidRPr="00514474" w:rsidRDefault="00485D4A">
            <w:pPr>
              <w:jc w:val="center"/>
              <w:rPr>
                <w:rFonts w:ascii="宋体" w:hAnsi="宋体" w:cs="仿宋_GB2312" w:hint="eastAsia"/>
                <w:szCs w:val="21"/>
              </w:rPr>
            </w:pPr>
            <w:r w:rsidRPr="00514474">
              <w:rPr>
                <w:rFonts w:ascii="宋体" w:hAnsi="宋体" w:cs="仿宋_GB2312" w:hint="eastAsia"/>
                <w:szCs w:val="21"/>
              </w:rPr>
              <w:t>1</w:t>
            </w:r>
          </w:p>
        </w:tc>
        <w:tc>
          <w:tcPr>
            <w:tcW w:w="2775" w:type="dxa"/>
            <w:vAlign w:val="center"/>
          </w:tcPr>
          <w:p w14:paraId="7F286F6D" w14:textId="77777777" w:rsidR="00667B73" w:rsidRPr="00514474" w:rsidRDefault="00485D4A">
            <w:pPr>
              <w:rPr>
                <w:rFonts w:ascii="宋体" w:hAnsi="宋体" w:cs="仿宋_GB2312" w:hint="eastAsia"/>
                <w:szCs w:val="21"/>
              </w:rPr>
            </w:pPr>
            <w:r w:rsidRPr="00514474">
              <w:rPr>
                <w:rFonts w:ascii="宋体" w:hAnsi="宋体" w:cs="仿宋_GB2312" w:hint="eastAsia"/>
                <w:szCs w:val="21"/>
              </w:rPr>
              <w:t>字体要求</w:t>
            </w:r>
          </w:p>
        </w:tc>
        <w:tc>
          <w:tcPr>
            <w:tcW w:w="4747" w:type="dxa"/>
            <w:vAlign w:val="center"/>
          </w:tcPr>
          <w:p w14:paraId="4D47A2F4" w14:textId="77777777" w:rsidR="00667B73" w:rsidRPr="00514474" w:rsidRDefault="00485D4A">
            <w:pPr>
              <w:rPr>
                <w:rFonts w:ascii="宋体" w:hAnsi="宋体" w:cs="仿宋_GB2312" w:hint="eastAsia"/>
                <w:szCs w:val="21"/>
              </w:rPr>
            </w:pPr>
            <w:r w:rsidRPr="00514474">
              <w:rPr>
                <w:rFonts w:ascii="宋体" w:hAnsi="宋体" w:cs="仿宋_GB2312" w:hint="eastAsia"/>
                <w:szCs w:val="21"/>
              </w:rPr>
              <w:t>宋体</w:t>
            </w:r>
          </w:p>
        </w:tc>
      </w:tr>
      <w:tr w:rsidR="00667B73" w:rsidRPr="00514474" w14:paraId="48783B9B" w14:textId="77777777">
        <w:trPr>
          <w:trHeight w:val="567"/>
          <w:jc w:val="center"/>
        </w:trPr>
        <w:tc>
          <w:tcPr>
            <w:tcW w:w="946" w:type="dxa"/>
            <w:vAlign w:val="center"/>
          </w:tcPr>
          <w:p w14:paraId="43390B3B" w14:textId="77777777" w:rsidR="00667B73" w:rsidRPr="00514474" w:rsidRDefault="00485D4A">
            <w:pPr>
              <w:jc w:val="center"/>
              <w:rPr>
                <w:rFonts w:ascii="宋体" w:hAnsi="宋体" w:cs="仿宋_GB2312" w:hint="eastAsia"/>
                <w:szCs w:val="21"/>
              </w:rPr>
            </w:pPr>
            <w:r w:rsidRPr="00514474">
              <w:rPr>
                <w:rFonts w:ascii="宋体" w:hAnsi="宋体" w:cs="仿宋_GB2312" w:hint="eastAsia"/>
                <w:szCs w:val="21"/>
              </w:rPr>
              <w:t>2</w:t>
            </w:r>
          </w:p>
        </w:tc>
        <w:tc>
          <w:tcPr>
            <w:tcW w:w="2775" w:type="dxa"/>
            <w:vAlign w:val="center"/>
          </w:tcPr>
          <w:p w14:paraId="7E70A9AD" w14:textId="77777777" w:rsidR="00667B73" w:rsidRPr="00514474" w:rsidRDefault="00485D4A">
            <w:pPr>
              <w:rPr>
                <w:rFonts w:ascii="宋体" w:hAnsi="宋体" w:cs="仿宋_GB2312" w:hint="eastAsia"/>
                <w:szCs w:val="21"/>
              </w:rPr>
            </w:pPr>
            <w:r w:rsidRPr="00514474">
              <w:rPr>
                <w:rFonts w:ascii="宋体" w:hAnsi="宋体" w:cs="仿宋_GB2312" w:hint="eastAsia"/>
                <w:szCs w:val="21"/>
              </w:rPr>
              <w:t>正文字号要求</w:t>
            </w:r>
          </w:p>
        </w:tc>
        <w:tc>
          <w:tcPr>
            <w:tcW w:w="4747" w:type="dxa"/>
            <w:vAlign w:val="center"/>
          </w:tcPr>
          <w:p w14:paraId="432A4A7B" w14:textId="77777777" w:rsidR="00667B73" w:rsidRPr="00514474" w:rsidRDefault="00485D4A">
            <w:pPr>
              <w:rPr>
                <w:rFonts w:ascii="宋体" w:hAnsi="宋体" w:cs="仿宋_GB2312" w:hint="eastAsia"/>
                <w:szCs w:val="21"/>
              </w:rPr>
            </w:pPr>
            <w:r w:rsidRPr="00514474">
              <w:rPr>
                <w:rFonts w:ascii="宋体" w:hAnsi="宋体" w:cs="仿宋_GB2312" w:hint="eastAsia"/>
                <w:szCs w:val="21"/>
              </w:rPr>
              <w:t>五号</w:t>
            </w:r>
            <w:r w:rsidRPr="00514474">
              <w:rPr>
                <w:rFonts w:ascii="宋体" w:hAnsi="宋体" w:cs="仿宋_GB2312" w:hint="eastAsia"/>
                <w:szCs w:val="21"/>
              </w:rPr>
              <w:t xml:space="preserve"> </w:t>
            </w:r>
            <w:r w:rsidRPr="00514474">
              <w:rPr>
                <w:rFonts w:ascii="宋体" w:hAnsi="宋体" w:cs="仿宋_GB2312" w:hint="eastAsia"/>
                <w:szCs w:val="21"/>
              </w:rPr>
              <w:t>字体加粗：否</w:t>
            </w:r>
          </w:p>
        </w:tc>
      </w:tr>
      <w:tr w:rsidR="00667B73" w:rsidRPr="00514474" w14:paraId="2E8AC03B" w14:textId="77777777">
        <w:trPr>
          <w:trHeight w:val="567"/>
          <w:jc w:val="center"/>
        </w:trPr>
        <w:tc>
          <w:tcPr>
            <w:tcW w:w="946" w:type="dxa"/>
            <w:vAlign w:val="center"/>
          </w:tcPr>
          <w:p w14:paraId="47938ADD" w14:textId="77777777" w:rsidR="00667B73" w:rsidRPr="00514474" w:rsidRDefault="00485D4A">
            <w:pPr>
              <w:jc w:val="center"/>
              <w:rPr>
                <w:rFonts w:ascii="宋体" w:hAnsi="宋体" w:cs="仿宋_GB2312" w:hint="eastAsia"/>
                <w:szCs w:val="21"/>
              </w:rPr>
            </w:pPr>
            <w:r w:rsidRPr="00514474">
              <w:rPr>
                <w:rFonts w:ascii="宋体" w:hAnsi="宋体" w:cs="仿宋_GB2312" w:hint="eastAsia"/>
                <w:szCs w:val="21"/>
              </w:rPr>
              <w:t>3</w:t>
            </w:r>
          </w:p>
        </w:tc>
        <w:tc>
          <w:tcPr>
            <w:tcW w:w="2775" w:type="dxa"/>
            <w:vAlign w:val="center"/>
          </w:tcPr>
          <w:p w14:paraId="02432D29" w14:textId="77777777" w:rsidR="00667B73" w:rsidRPr="00514474" w:rsidRDefault="00485D4A">
            <w:pPr>
              <w:rPr>
                <w:rFonts w:ascii="宋体" w:hAnsi="宋体" w:cs="仿宋_GB2312" w:hint="eastAsia"/>
                <w:szCs w:val="21"/>
              </w:rPr>
            </w:pPr>
            <w:r w:rsidRPr="00514474">
              <w:rPr>
                <w:rFonts w:ascii="宋体" w:hAnsi="宋体" w:cs="仿宋_GB2312" w:hint="eastAsia"/>
                <w:szCs w:val="21"/>
              </w:rPr>
              <w:t>段落</w:t>
            </w:r>
          </w:p>
        </w:tc>
        <w:tc>
          <w:tcPr>
            <w:tcW w:w="4747" w:type="dxa"/>
            <w:vAlign w:val="center"/>
          </w:tcPr>
          <w:p w14:paraId="66282E72" w14:textId="77777777" w:rsidR="00667B73" w:rsidRPr="00514474" w:rsidRDefault="00485D4A">
            <w:pPr>
              <w:rPr>
                <w:rFonts w:ascii="宋体" w:hAnsi="宋体" w:cs="仿宋_GB2312" w:hint="eastAsia"/>
                <w:szCs w:val="21"/>
              </w:rPr>
            </w:pPr>
            <w:r w:rsidRPr="00514474">
              <w:rPr>
                <w:rFonts w:ascii="宋体" w:hAnsi="宋体" w:cs="仿宋_GB2312" w:hint="eastAsia"/>
                <w:szCs w:val="21"/>
              </w:rPr>
              <w:t>行距：单</w:t>
            </w:r>
            <w:proofErr w:type="gramStart"/>
            <w:r w:rsidRPr="00514474">
              <w:rPr>
                <w:rFonts w:ascii="宋体" w:hAnsi="宋体" w:cs="仿宋_GB2312" w:hint="eastAsia"/>
                <w:szCs w:val="21"/>
              </w:rPr>
              <w:t>倍</w:t>
            </w:r>
            <w:proofErr w:type="gramEnd"/>
            <w:r w:rsidRPr="00514474">
              <w:rPr>
                <w:rFonts w:ascii="宋体" w:hAnsi="宋体" w:cs="仿宋_GB2312" w:hint="eastAsia"/>
                <w:szCs w:val="21"/>
              </w:rPr>
              <w:t>行距</w:t>
            </w:r>
          </w:p>
        </w:tc>
      </w:tr>
      <w:tr w:rsidR="00667B73" w:rsidRPr="00514474" w14:paraId="0F556ADB" w14:textId="77777777">
        <w:trPr>
          <w:trHeight w:val="567"/>
          <w:jc w:val="center"/>
        </w:trPr>
        <w:tc>
          <w:tcPr>
            <w:tcW w:w="946" w:type="dxa"/>
            <w:vAlign w:val="center"/>
          </w:tcPr>
          <w:p w14:paraId="1BFD68BC" w14:textId="77777777" w:rsidR="00667B73" w:rsidRPr="00514474" w:rsidRDefault="00485D4A">
            <w:pPr>
              <w:jc w:val="center"/>
              <w:rPr>
                <w:rFonts w:ascii="宋体" w:hAnsi="宋体" w:cs="仿宋_GB2312" w:hint="eastAsia"/>
                <w:szCs w:val="21"/>
              </w:rPr>
            </w:pPr>
            <w:r w:rsidRPr="00514474">
              <w:rPr>
                <w:rFonts w:ascii="宋体" w:hAnsi="宋体" w:cs="仿宋_GB2312" w:hint="eastAsia"/>
                <w:szCs w:val="21"/>
              </w:rPr>
              <w:t>4</w:t>
            </w:r>
          </w:p>
        </w:tc>
        <w:tc>
          <w:tcPr>
            <w:tcW w:w="2775" w:type="dxa"/>
            <w:vAlign w:val="center"/>
          </w:tcPr>
          <w:p w14:paraId="63A7AAD8" w14:textId="77777777" w:rsidR="00667B73" w:rsidRPr="00514474" w:rsidRDefault="00485D4A">
            <w:pPr>
              <w:rPr>
                <w:rFonts w:ascii="宋体" w:hAnsi="宋体" w:cs="仿宋_GB2312" w:hint="eastAsia"/>
                <w:szCs w:val="21"/>
              </w:rPr>
            </w:pPr>
            <w:r w:rsidRPr="00514474">
              <w:rPr>
                <w:rFonts w:ascii="宋体" w:hAnsi="宋体" w:cs="仿宋_GB2312" w:hint="eastAsia"/>
                <w:szCs w:val="21"/>
              </w:rPr>
              <w:t>正文纸张方向</w:t>
            </w:r>
          </w:p>
        </w:tc>
        <w:tc>
          <w:tcPr>
            <w:tcW w:w="4747" w:type="dxa"/>
            <w:vAlign w:val="center"/>
          </w:tcPr>
          <w:p w14:paraId="3252034D" w14:textId="77777777" w:rsidR="00667B73" w:rsidRPr="00514474" w:rsidRDefault="00485D4A">
            <w:pPr>
              <w:rPr>
                <w:rFonts w:ascii="宋体" w:hAnsi="宋体" w:cs="仿宋_GB2312" w:hint="eastAsia"/>
                <w:szCs w:val="21"/>
              </w:rPr>
            </w:pPr>
            <w:r w:rsidRPr="00514474">
              <w:rPr>
                <w:rFonts w:ascii="宋体" w:hAnsi="宋体" w:cs="仿宋_GB2312" w:hint="eastAsia"/>
                <w:szCs w:val="21"/>
              </w:rPr>
              <w:t>纵向</w:t>
            </w:r>
          </w:p>
        </w:tc>
      </w:tr>
      <w:tr w:rsidR="00667B73" w:rsidRPr="00514474" w14:paraId="47B410FD" w14:textId="77777777">
        <w:trPr>
          <w:trHeight w:val="567"/>
          <w:jc w:val="center"/>
        </w:trPr>
        <w:tc>
          <w:tcPr>
            <w:tcW w:w="946" w:type="dxa"/>
            <w:vAlign w:val="center"/>
          </w:tcPr>
          <w:p w14:paraId="5AF10AC8" w14:textId="77777777" w:rsidR="00667B73" w:rsidRPr="00514474" w:rsidRDefault="00485D4A">
            <w:pPr>
              <w:jc w:val="center"/>
              <w:rPr>
                <w:rFonts w:ascii="宋体" w:hAnsi="宋体" w:cs="仿宋_GB2312" w:hint="eastAsia"/>
                <w:szCs w:val="21"/>
              </w:rPr>
            </w:pPr>
            <w:r w:rsidRPr="00514474">
              <w:rPr>
                <w:rFonts w:ascii="宋体" w:hAnsi="宋体" w:cs="仿宋_GB2312" w:hint="eastAsia"/>
                <w:szCs w:val="21"/>
              </w:rPr>
              <w:t>5</w:t>
            </w:r>
          </w:p>
        </w:tc>
        <w:tc>
          <w:tcPr>
            <w:tcW w:w="2775" w:type="dxa"/>
            <w:vAlign w:val="center"/>
          </w:tcPr>
          <w:p w14:paraId="6C376F79" w14:textId="77777777" w:rsidR="00667B73" w:rsidRPr="00514474" w:rsidRDefault="00485D4A">
            <w:pPr>
              <w:rPr>
                <w:rFonts w:ascii="宋体" w:hAnsi="宋体" w:cs="仿宋_GB2312" w:hint="eastAsia"/>
                <w:szCs w:val="21"/>
              </w:rPr>
            </w:pPr>
            <w:r w:rsidRPr="00514474">
              <w:rPr>
                <w:rFonts w:ascii="宋体" w:hAnsi="宋体" w:cs="仿宋_GB2312" w:hint="eastAsia"/>
                <w:szCs w:val="21"/>
              </w:rPr>
              <w:t>纸张大小</w:t>
            </w:r>
          </w:p>
        </w:tc>
        <w:tc>
          <w:tcPr>
            <w:tcW w:w="4747" w:type="dxa"/>
            <w:vAlign w:val="center"/>
          </w:tcPr>
          <w:p w14:paraId="25BC667A" w14:textId="77777777" w:rsidR="00667B73" w:rsidRPr="00514474" w:rsidRDefault="00485D4A">
            <w:pPr>
              <w:rPr>
                <w:rFonts w:ascii="宋体" w:hAnsi="宋体" w:cs="仿宋_GB2312" w:hint="eastAsia"/>
                <w:szCs w:val="21"/>
              </w:rPr>
            </w:pPr>
            <w:r w:rsidRPr="00514474">
              <w:rPr>
                <w:rFonts w:ascii="宋体" w:hAnsi="宋体" w:cs="仿宋_GB2312" w:hint="eastAsia"/>
                <w:szCs w:val="21"/>
              </w:rPr>
              <w:t>A4</w:t>
            </w:r>
          </w:p>
        </w:tc>
      </w:tr>
      <w:tr w:rsidR="00667B73" w:rsidRPr="00514474" w14:paraId="4321CBFF" w14:textId="77777777">
        <w:trPr>
          <w:trHeight w:val="567"/>
          <w:jc w:val="center"/>
        </w:trPr>
        <w:tc>
          <w:tcPr>
            <w:tcW w:w="946" w:type="dxa"/>
            <w:vAlign w:val="center"/>
          </w:tcPr>
          <w:p w14:paraId="61FC9C5D" w14:textId="77777777" w:rsidR="00667B73" w:rsidRPr="00514474" w:rsidRDefault="00485D4A">
            <w:pPr>
              <w:jc w:val="center"/>
              <w:rPr>
                <w:rFonts w:ascii="宋体" w:hAnsi="宋体" w:cs="仿宋_GB2312" w:hint="eastAsia"/>
                <w:szCs w:val="21"/>
              </w:rPr>
            </w:pPr>
            <w:r w:rsidRPr="00514474">
              <w:rPr>
                <w:rFonts w:ascii="宋体" w:hAnsi="宋体" w:cs="仿宋_GB2312" w:hint="eastAsia"/>
                <w:szCs w:val="21"/>
              </w:rPr>
              <w:t>6</w:t>
            </w:r>
          </w:p>
        </w:tc>
        <w:tc>
          <w:tcPr>
            <w:tcW w:w="2775" w:type="dxa"/>
            <w:vAlign w:val="center"/>
          </w:tcPr>
          <w:p w14:paraId="33078F8D" w14:textId="77777777" w:rsidR="00667B73" w:rsidRPr="00514474" w:rsidRDefault="00485D4A">
            <w:pPr>
              <w:rPr>
                <w:rFonts w:ascii="宋体" w:hAnsi="宋体" w:cs="仿宋_GB2312" w:hint="eastAsia"/>
                <w:szCs w:val="21"/>
              </w:rPr>
            </w:pPr>
            <w:r w:rsidRPr="00514474">
              <w:rPr>
                <w:rFonts w:ascii="宋体" w:hAnsi="宋体" w:cs="仿宋_GB2312" w:hint="eastAsia"/>
                <w:szCs w:val="21"/>
              </w:rPr>
              <w:t>缩进</w:t>
            </w:r>
          </w:p>
        </w:tc>
        <w:tc>
          <w:tcPr>
            <w:tcW w:w="4747" w:type="dxa"/>
            <w:vAlign w:val="center"/>
          </w:tcPr>
          <w:p w14:paraId="441AE00D" w14:textId="77777777" w:rsidR="00667B73" w:rsidRPr="00514474" w:rsidRDefault="00485D4A">
            <w:pPr>
              <w:rPr>
                <w:rFonts w:ascii="宋体" w:hAnsi="宋体" w:cs="仿宋_GB2312" w:hint="eastAsia"/>
                <w:szCs w:val="21"/>
              </w:rPr>
            </w:pPr>
            <w:r w:rsidRPr="00514474">
              <w:rPr>
                <w:rFonts w:ascii="宋体" w:hAnsi="宋体" w:cs="仿宋_GB2312" w:hint="eastAsia"/>
                <w:szCs w:val="21"/>
              </w:rPr>
              <w:t>左侧缩进：</w:t>
            </w:r>
            <w:r w:rsidRPr="00514474">
              <w:rPr>
                <w:rFonts w:ascii="宋体" w:hAnsi="宋体" w:cs="仿宋_GB2312" w:hint="eastAsia"/>
                <w:szCs w:val="21"/>
              </w:rPr>
              <w:t xml:space="preserve">0 </w:t>
            </w:r>
            <w:r w:rsidRPr="00514474">
              <w:rPr>
                <w:rFonts w:ascii="宋体" w:hAnsi="宋体" w:cs="仿宋_GB2312" w:hint="eastAsia"/>
                <w:szCs w:val="21"/>
              </w:rPr>
              <w:t>字符</w:t>
            </w:r>
            <w:r w:rsidRPr="00514474">
              <w:rPr>
                <w:rFonts w:ascii="宋体" w:hAnsi="宋体" w:cs="仿宋_GB2312" w:hint="eastAsia"/>
                <w:szCs w:val="21"/>
              </w:rPr>
              <w:t xml:space="preserve"> </w:t>
            </w:r>
          </w:p>
          <w:p w14:paraId="561225AB" w14:textId="77777777" w:rsidR="00667B73" w:rsidRPr="00514474" w:rsidRDefault="00485D4A">
            <w:pPr>
              <w:rPr>
                <w:rFonts w:ascii="宋体" w:hAnsi="宋体" w:cs="仿宋_GB2312" w:hint="eastAsia"/>
                <w:szCs w:val="21"/>
              </w:rPr>
            </w:pPr>
            <w:r w:rsidRPr="00514474">
              <w:rPr>
                <w:rFonts w:ascii="宋体" w:hAnsi="宋体" w:cs="仿宋_GB2312" w:hint="eastAsia"/>
                <w:szCs w:val="21"/>
              </w:rPr>
              <w:t>右侧缩进：</w:t>
            </w:r>
            <w:r w:rsidRPr="00514474">
              <w:rPr>
                <w:rFonts w:ascii="宋体" w:hAnsi="宋体" w:cs="仿宋_GB2312" w:hint="eastAsia"/>
                <w:szCs w:val="21"/>
              </w:rPr>
              <w:t xml:space="preserve">0 </w:t>
            </w:r>
            <w:r w:rsidRPr="00514474">
              <w:rPr>
                <w:rFonts w:ascii="宋体" w:hAnsi="宋体" w:cs="仿宋_GB2312" w:hint="eastAsia"/>
                <w:szCs w:val="21"/>
              </w:rPr>
              <w:t>字符</w:t>
            </w:r>
            <w:r w:rsidRPr="00514474">
              <w:rPr>
                <w:rFonts w:ascii="宋体" w:hAnsi="宋体" w:cs="仿宋_GB2312" w:hint="eastAsia"/>
                <w:szCs w:val="21"/>
              </w:rPr>
              <w:t xml:space="preserve"> </w:t>
            </w:r>
          </w:p>
          <w:p w14:paraId="113BEDE3" w14:textId="77777777" w:rsidR="00667B73" w:rsidRPr="00514474" w:rsidRDefault="00485D4A">
            <w:pPr>
              <w:rPr>
                <w:rFonts w:ascii="宋体" w:hAnsi="宋体" w:cs="仿宋_GB2312" w:hint="eastAsia"/>
                <w:szCs w:val="21"/>
              </w:rPr>
            </w:pPr>
            <w:r w:rsidRPr="00514474">
              <w:rPr>
                <w:rFonts w:ascii="宋体" w:hAnsi="宋体" w:cs="仿宋_GB2312" w:hint="eastAsia"/>
                <w:szCs w:val="21"/>
              </w:rPr>
              <w:t>首行缩进：</w:t>
            </w:r>
            <w:r w:rsidRPr="00514474">
              <w:rPr>
                <w:rFonts w:ascii="宋体" w:hAnsi="宋体" w:cs="仿宋_GB2312" w:hint="eastAsia"/>
                <w:szCs w:val="21"/>
              </w:rPr>
              <w:t xml:space="preserve">0 </w:t>
            </w:r>
            <w:r w:rsidRPr="00514474">
              <w:rPr>
                <w:rFonts w:ascii="宋体" w:hAnsi="宋体" w:cs="仿宋_GB2312" w:hint="eastAsia"/>
                <w:szCs w:val="21"/>
              </w:rPr>
              <w:t>字符</w:t>
            </w:r>
          </w:p>
        </w:tc>
      </w:tr>
      <w:tr w:rsidR="00667B73" w:rsidRPr="00514474" w14:paraId="03296B1B" w14:textId="77777777">
        <w:trPr>
          <w:trHeight w:val="567"/>
          <w:jc w:val="center"/>
        </w:trPr>
        <w:tc>
          <w:tcPr>
            <w:tcW w:w="946" w:type="dxa"/>
            <w:vAlign w:val="center"/>
          </w:tcPr>
          <w:p w14:paraId="029BC7C3" w14:textId="77777777" w:rsidR="00667B73" w:rsidRPr="00514474" w:rsidRDefault="00485D4A">
            <w:pPr>
              <w:jc w:val="center"/>
              <w:rPr>
                <w:rFonts w:ascii="宋体" w:hAnsi="宋体" w:cs="仿宋_GB2312" w:hint="eastAsia"/>
                <w:szCs w:val="21"/>
              </w:rPr>
            </w:pPr>
            <w:r w:rsidRPr="00514474">
              <w:rPr>
                <w:rFonts w:ascii="宋体" w:hAnsi="宋体" w:cs="仿宋_GB2312" w:hint="eastAsia"/>
                <w:szCs w:val="21"/>
              </w:rPr>
              <w:t>7</w:t>
            </w:r>
          </w:p>
        </w:tc>
        <w:tc>
          <w:tcPr>
            <w:tcW w:w="2775" w:type="dxa"/>
            <w:vAlign w:val="center"/>
          </w:tcPr>
          <w:p w14:paraId="2D4B3A50" w14:textId="77777777" w:rsidR="00667B73" w:rsidRPr="00514474" w:rsidRDefault="00485D4A">
            <w:pPr>
              <w:rPr>
                <w:rFonts w:ascii="宋体" w:hAnsi="宋体" w:cs="仿宋_GB2312" w:hint="eastAsia"/>
                <w:szCs w:val="21"/>
              </w:rPr>
            </w:pPr>
            <w:r w:rsidRPr="00514474">
              <w:rPr>
                <w:rFonts w:ascii="宋体" w:hAnsi="宋体" w:cs="仿宋_GB2312" w:hint="eastAsia"/>
                <w:szCs w:val="21"/>
              </w:rPr>
              <w:t>是否允许涂改或删除痕迹</w:t>
            </w:r>
          </w:p>
        </w:tc>
        <w:tc>
          <w:tcPr>
            <w:tcW w:w="4747" w:type="dxa"/>
            <w:vAlign w:val="center"/>
          </w:tcPr>
          <w:p w14:paraId="3A08EAED" w14:textId="77777777" w:rsidR="00667B73" w:rsidRPr="00514474" w:rsidRDefault="00485D4A">
            <w:pPr>
              <w:rPr>
                <w:rFonts w:ascii="宋体" w:hAnsi="宋体" w:cs="仿宋_GB2312" w:hint="eastAsia"/>
                <w:szCs w:val="21"/>
              </w:rPr>
            </w:pPr>
            <w:r w:rsidRPr="00514474">
              <w:rPr>
                <w:rFonts w:ascii="宋体" w:hAnsi="宋体" w:cs="仿宋_GB2312" w:hint="eastAsia"/>
                <w:szCs w:val="21"/>
              </w:rPr>
              <w:t>否</w:t>
            </w:r>
          </w:p>
        </w:tc>
      </w:tr>
      <w:tr w:rsidR="00667B73" w:rsidRPr="00514474" w14:paraId="2FC503EA" w14:textId="77777777">
        <w:trPr>
          <w:trHeight w:val="567"/>
          <w:jc w:val="center"/>
        </w:trPr>
        <w:tc>
          <w:tcPr>
            <w:tcW w:w="946" w:type="dxa"/>
            <w:vAlign w:val="center"/>
          </w:tcPr>
          <w:p w14:paraId="66FE9896" w14:textId="77777777" w:rsidR="00667B73" w:rsidRPr="00514474" w:rsidRDefault="00485D4A">
            <w:pPr>
              <w:jc w:val="center"/>
              <w:rPr>
                <w:rFonts w:ascii="宋体" w:hAnsi="宋体" w:cs="仿宋_GB2312" w:hint="eastAsia"/>
                <w:szCs w:val="21"/>
              </w:rPr>
            </w:pPr>
            <w:r w:rsidRPr="00514474">
              <w:rPr>
                <w:rFonts w:ascii="宋体" w:hAnsi="宋体" w:cs="仿宋_GB2312" w:hint="eastAsia"/>
                <w:szCs w:val="21"/>
              </w:rPr>
              <w:t>8</w:t>
            </w:r>
          </w:p>
        </w:tc>
        <w:tc>
          <w:tcPr>
            <w:tcW w:w="2775" w:type="dxa"/>
            <w:vAlign w:val="center"/>
          </w:tcPr>
          <w:p w14:paraId="5030B206" w14:textId="77777777" w:rsidR="00667B73" w:rsidRPr="00514474" w:rsidRDefault="00485D4A">
            <w:pPr>
              <w:rPr>
                <w:rFonts w:ascii="宋体" w:hAnsi="宋体" w:cs="仿宋_GB2312" w:hint="eastAsia"/>
                <w:szCs w:val="21"/>
              </w:rPr>
            </w:pPr>
            <w:r w:rsidRPr="00514474">
              <w:rPr>
                <w:rFonts w:ascii="宋体" w:hAnsi="宋体" w:cs="仿宋_GB2312" w:hint="eastAsia"/>
                <w:szCs w:val="21"/>
              </w:rPr>
              <w:t>网格设置</w:t>
            </w:r>
          </w:p>
        </w:tc>
        <w:tc>
          <w:tcPr>
            <w:tcW w:w="4747" w:type="dxa"/>
            <w:vAlign w:val="center"/>
          </w:tcPr>
          <w:p w14:paraId="772A6080" w14:textId="77777777" w:rsidR="00667B73" w:rsidRPr="00514474" w:rsidRDefault="00485D4A">
            <w:pPr>
              <w:rPr>
                <w:rFonts w:ascii="宋体" w:hAnsi="宋体" w:cs="仿宋_GB2312" w:hint="eastAsia"/>
                <w:szCs w:val="21"/>
              </w:rPr>
            </w:pPr>
            <w:r w:rsidRPr="00514474">
              <w:rPr>
                <w:rFonts w:ascii="宋体" w:hAnsi="宋体" w:cs="仿宋_GB2312" w:hint="eastAsia"/>
                <w:szCs w:val="21"/>
              </w:rPr>
              <w:t>否</w:t>
            </w:r>
          </w:p>
        </w:tc>
      </w:tr>
      <w:tr w:rsidR="00667B73" w:rsidRPr="00514474" w14:paraId="4272E6B8" w14:textId="77777777">
        <w:trPr>
          <w:trHeight w:val="567"/>
          <w:jc w:val="center"/>
        </w:trPr>
        <w:tc>
          <w:tcPr>
            <w:tcW w:w="946" w:type="dxa"/>
            <w:vAlign w:val="center"/>
          </w:tcPr>
          <w:p w14:paraId="3433F3C3" w14:textId="77777777" w:rsidR="00667B73" w:rsidRPr="00514474" w:rsidRDefault="00485D4A">
            <w:pPr>
              <w:jc w:val="center"/>
              <w:rPr>
                <w:rFonts w:ascii="宋体" w:hAnsi="宋体" w:cs="仿宋_GB2312" w:hint="eastAsia"/>
                <w:szCs w:val="21"/>
              </w:rPr>
            </w:pPr>
            <w:r w:rsidRPr="00514474">
              <w:rPr>
                <w:rFonts w:ascii="宋体" w:hAnsi="宋体" w:cs="仿宋_GB2312" w:hint="eastAsia"/>
                <w:szCs w:val="21"/>
              </w:rPr>
              <w:t>9</w:t>
            </w:r>
          </w:p>
        </w:tc>
        <w:tc>
          <w:tcPr>
            <w:tcW w:w="2775" w:type="dxa"/>
            <w:vAlign w:val="center"/>
          </w:tcPr>
          <w:p w14:paraId="481B4BD1" w14:textId="77777777" w:rsidR="00667B73" w:rsidRPr="00514474" w:rsidRDefault="00485D4A">
            <w:pPr>
              <w:rPr>
                <w:rFonts w:ascii="宋体" w:hAnsi="宋体" w:cs="仿宋_GB2312" w:hint="eastAsia"/>
                <w:szCs w:val="21"/>
              </w:rPr>
            </w:pPr>
            <w:r w:rsidRPr="00514474">
              <w:rPr>
                <w:rFonts w:ascii="宋体" w:hAnsi="宋体" w:cs="仿宋_GB2312" w:hint="eastAsia"/>
                <w:szCs w:val="21"/>
              </w:rPr>
              <w:t>是否允许字体、图片、表格涂色</w:t>
            </w:r>
          </w:p>
        </w:tc>
        <w:tc>
          <w:tcPr>
            <w:tcW w:w="4747" w:type="dxa"/>
            <w:vAlign w:val="center"/>
          </w:tcPr>
          <w:p w14:paraId="5A3871CF" w14:textId="77777777" w:rsidR="00667B73" w:rsidRPr="00514474" w:rsidRDefault="00485D4A">
            <w:pPr>
              <w:rPr>
                <w:rFonts w:ascii="宋体" w:hAnsi="宋体" w:cs="仿宋_GB2312" w:hint="eastAsia"/>
                <w:szCs w:val="21"/>
              </w:rPr>
            </w:pPr>
            <w:r w:rsidRPr="00514474">
              <w:rPr>
                <w:rFonts w:ascii="宋体" w:hAnsi="宋体" w:cs="仿宋_GB2312" w:hint="eastAsia"/>
                <w:szCs w:val="21"/>
              </w:rPr>
              <w:t>否</w:t>
            </w:r>
          </w:p>
        </w:tc>
      </w:tr>
      <w:tr w:rsidR="00667B73" w:rsidRPr="00514474" w14:paraId="3CC34DAA" w14:textId="77777777">
        <w:trPr>
          <w:trHeight w:val="567"/>
          <w:jc w:val="center"/>
        </w:trPr>
        <w:tc>
          <w:tcPr>
            <w:tcW w:w="946" w:type="dxa"/>
            <w:vAlign w:val="center"/>
          </w:tcPr>
          <w:p w14:paraId="4D09F67C" w14:textId="77777777" w:rsidR="00667B73" w:rsidRPr="00514474" w:rsidRDefault="00485D4A">
            <w:pPr>
              <w:jc w:val="center"/>
              <w:rPr>
                <w:rFonts w:ascii="宋体" w:hAnsi="宋体" w:cs="仿宋_GB2312" w:hint="eastAsia"/>
                <w:szCs w:val="21"/>
              </w:rPr>
            </w:pPr>
            <w:r w:rsidRPr="00514474">
              <w:rPr>
                <w:rFonts w:ascii="宋体" w:hAnsi="宋体" w:cs="仿宋_GB2312" w:hint="eastAsia"/>
                <w:szCs w:val="21"/>
              </w:rPr>
              <w:t>10</w:t>
            </w:r>
          </w:p>
        </w:tc>
        <w:tc>
          <w:tcPr>
            <w:tcW w:w="2775" w:type="dxa"/>
            <w:vAlign w:val="center"/>
          </w:tcPr>
          <w:p w14:paraId="1241E47E" w14:textId="77777777" w:rsidR="00667B73" w:rsidRPr="00514474" w:rsidRDefault="00485D4A">
            <w:pPr>
              <w:rPr>
                <w:rFonts w:ascii="宋体" w:hAnsi="宋体" w:cs="仿宋_GB2312" w:hint="eastAsia"/>
                <w:szCs w:val="21"/>
              </w:rPr>
            </w:pPr>
            <w:r w:rsidRPr="00514474">
              <w:rPr>
                <w:rFonts w:ascii="宋体" w:hAnsi="宋体" w:cs="仿宋_GB2312" w:hint="eastAsia"/>
                <w:szCs w:val="21"/>
              </w:rPr>
              <w:t>是否允许出现目录</w:t>
            </w:r>
          </w:p>
        </w:tc>
        <w:tc>
          <w:tcPr>
            <w:tcW w:w="4747" w:type="dxa"/>
            <w:vAlign w:val="center"/>
          </w:tcPr>
          <w:p w14:paraId="04E76967" w14:textId="77777777" w:rsidR="00667B73" w:rsidRPr="00514474" w:rsidRDefault="00485D4A">
            <w:pPr>
              <w:rPr>
                <w:rFonts w:ascii="宋体" w:hAnsi="宋体" w:cs="仿宋_GB2312" w:hint="eastAsia"/>
                <w:szCs w:val="21"/>
              </w:rPr>
            </w:pPr>
            <w:r w:rsidRPr="00514474">
              <w:rPr>
                <w:rFonts w:ascii="宋体" w:hAnsi="宋体" w:cs="仿宋_GB2312" w:hint="eastAsia"/>
                <w:szCs w:val="21"/>
              </w:rPr>
              <w:t>否</w:t>
            </w:r>
          </w:p>
        </w:tc>
      </w:tr>
      <w:tr w:rsidR="00667B73" w:rsidRPr="00514474" w14:paraId="332FEB25" w14:textId="77777777">
        <w:trPr>
          <w:trHeight w:val="567"/>
          <w:jc w:val="center"/>
        </w:trPr>
        <w:tc>
          <w:tcPr>
            <w:tcW w:w="946" w:type="dxa"/>
            <w:vAlign w:val="center"/>
          </w:tcPr>
          <w:p w14:paraId="2B8743E8" w14:textId="77777777" w:rsidR="00667B73" w:rsidRPr="00514474" w:rsidRDefault="00485D4A">
            <w:pPr>
              <w:jc w:val="center"/>
              <w:rPr>
                <w:rFonts w:ascii="宋体" w:hAnsi="宋体" w:cs="仿宋_GB2312" w:hint="eastAsia"/>
                <w:szCs w:val="21"/>
              </w:rPr>
            </w:pPr>
            <w:r w:rsidRPr="00514474">
              <w:rPr>
                <w:rFonts w:ascii="宋体" w:hAnsi="宋体" w:cs="仿宋_GB2312" w:hint="eastAsia"/>
                <w:szCs w:val="21"/>
              </w:rPr>
              <w:t>11</w:t>
            </w:r>
          </w:p>
        </w:tc>
        <w:tc>
          <w:tcPr>
            <w:tcW w:w="2775" w:type="dxa"/>
            <w:vAlign w:val="center"/>
          </w:tcPr>
          <w:p w14:paraId="7F44EA41" w14:textId="77777777" w:rsidR="00667B73" w:rsidRPr="00514474" w:rsidRDefault="00485D4A">
            <w:pPr>
              <w:rPr>
                <w:rFonts w:ascii="宋体" w:hAnsi="宋体" w:cs="仿宋_GB2312" w:hint="eastAsia"/>
                <w:szCs w:val="21"/>
              </w:rPr>
            </w:pPr>
            <w:r w:rsidRPr="00514474">
              <w:rPr>
                <w:rFonts w:ascii="宋体" w:hAnsi="宋体" w:cs="仿宋_GB2312" w:hint="eastAsia"/>
                <w:szCs w:val="21"/>
              </w:rPr>
              <w:t>允许设置页眉、页脚、页码</w:t>
            </w:r>
          </w:p>
        </w:tc>
        <w:tc>
          <w:tcPr>
            <w:tcW w:w="4747" w:type="dxa"/>
            <w:vAlign w:val="center"/>
          </w:tcPr>
          <w:p w14:paraId="11DBAAB0" w14:textId="77777777" w:rsidR="00667B73" w:rsidRPr="00514474" w:rsidRDefault="00485D4A">
            <w:pPr>
              <w:rPr>
                <w:rFonts w:ascii="宋体" w:hAnsi="宋体" w:cs="仿宋_GB2312" w:hint="eastAsia"/>
                <w:szCs w:val="21"/>
              </w:rPr>
            </w:pPr>
            <w:r w:rsidRPr="00514474">
              <w:rPr>
                <w:rFonts w:ascii="宋体" w:hAnsi="宋体" w:cs="仿宋_GB2312" w:hint="eastAsia"/>
                <w:szCs w:val="21"/>
              </w:rPr>
              <w:t>否</w:t>
            </w:r>
          </w:p>
        </w:tc>
      </w:tr>
      <w:tr w:rsidR="00667B73" w:rsidRPr="00514474" w14:paraId="7DB3293E" w14:textId="77777777">
        <w:trPr>
          <w:trHeight w:val="567"/>
          <w:jc w:val="center"/>
        </w:trPr>
        <w:tc>
          <w:tcPr>
            <w:tcW w:w="946" w:type="dxa"/>
            <w:vAlign w:val="center"/>
          </w:tcPr>
          <w:p w14:paraId="505CAFAD" w14:textId="77777777" w:rsidR="00667B73" w:rsidRPr="00514474" w:rsidRDefault="00485D4A">
            <w:pPr>
              <w:jc w:val="center"/>
              <w:rPr>
                <w:rFonts w:ascii="宋体" w:hAnsi="宋体" w:cs="仿宋_GB2312" w:hint="eastAsia"/>
                <w:szCs w:val="21"/>
              </w:rPr>
            </w:pPr>
            <w:r w:rsidRPr="00514474">
              <w:rPr>
                <w:rFonts w:ascii="宋体" w:hAnsi="宋体" w:cs="仿宋_GB2312" w:hint="eastAsia"/>
                <w:szCs w:val="21"/>
              </w:rPr>
              <w:t>12</w:t>
            </w:r>
          </w:p>
        </w:tc>
        <w:tc>
          <w:tcPr>
            <w:tcW w:w="2775" w:type="dxa"/>
            <w:vAlign w:val="center"/>
          </w:tcPr>
          <w:p w14:paraId="0ECC5365" w14:textId="77777777" w:rsidR="00667B73" w:rsidRPr="00514474" w:rsidRDefault="00485D4A">
            <w:pPr>
              <w:rPr>
                <w:rFonts w:ascii="宋体" w:hAnsi="宋体" w:cs="仿宋_GB2312" w:hint="eastAsia"/>
                <w:szCs w:val="21"/>
              </w:rPr>
            </w:pPr>
            <w:r w:rsidRPr="00514474">
              <w:rPr>
                <w:rFonts w:ascii="宋体" w:hAnsi="宋体" w:cs="仿宋_GB2312" w:hint="eastAsia"/>
                <w:szCs w:val="21"/>
              </w:rPr>
              <w:t>图表格式</w:t>
            </w:r>
          </w:p>
        </w:tc>
        <w:tc>
          <w:tcPr>
            <w:tcW w:w="4747" w:type="dxa"/>
            <w:vAlign w:val="center"/>
          </w:tcPr>
          <w:p w14:paraId="4FA81179" w14:textId="77777777" w:rsidR="00667B73" w:rsidRPr="00514474" w:rsidRDefault="00485D4A">
            <w:pPr>
              <w:rPr>
                <w:rFonts w:ascii="宋体" w:hAnsi="宋体" w:cs="仿宋_GB2312" w:hint="eastAsia"/>
                <w:szCs w:val="21"/>
              </w:rPr>
            </w:pPr>
            <w:r w:rsidRPr="00514474">
              <w:rPr>
                <w:rFonts w:ascii="宋体" w:hAnsi="宋体" w:cs="仿宋_GB2312" w:hint="eastAsia"/>
                <w:szCs w:val="21"/>
              </w:rPr>
              <w:t>表中的文本格式应与正文格式保持</w:t>
            </w:r>
            <w:proofErr w:type="gramStart"/>
            <w:r w:rsidRPr="00514474">
              <w:rPr>
                <w:rFonts w:ascii="宋体" w:hAnsi="宋体" w:cs="仿宋_GB2312" w:hint="eastAsia"/>
                <w:szCs w:val="21"/>
              </w:rPr>
              <w:t>一</w:t>
            </w:r>
            <w:proofErr w:type="gramEnd"/>
            <w:r w:rsidRPr="00514474">
              <w:rPr>
                <w:rFonts w:ascii="宋体" w:hAnsi="宋体" w:cs="仿宋_GB2312" w:hint="eastAsia"/>
                <w:szCs w:val="21"/>
              </w:rPr>
              <w:t xml:space="preserve"> </w:t>
            </w:r>
            <w:r w:rsidRPr="00514474">
              <w:rPr>
                <w:rFonts w:ascii="宋体" w:hAnsi="宋体" w:cs="仿宋_GB2312" w:hint="eastAsia"/>
                <w:szCs w:val="21"/>
              </w:rPr>
              <w:t>致。“图形”（包括框图、</w:t>
            </w:r>
            <w:r w:rsidRPr="00514474">
              <w:rPr>
                <w:rFonts w:ascii="宋体" w:hAnsi="宋体" w:cs="仿宋_GB2312" w:hint="eastAsia"/>
                <w:szCs w:val="21"/>
              </w:rPr>
              <w:t xml:space="preserve"> </w:t>
            </w:r>
            <w:r w:rsidRPr="00514474">
              <w:rPr>
                <w:rFonts w:ascii="宋体" w:hAnsi="宋体" w:cs="仿宋_GB2312" w:hint="eastAsia"/>
                <w:szCs w:val="21"/>
              </w:rPr>
              <w:t>流程图、结构图等，不包括纯表格）</w:t>
            </w:r>
            <w:r w:rsidRPr="00514474">
              <w:rPr>
                <w:rFonts w:ascii="宋体" w:hAnsi="宋体" w:cs="仿宋_GB2312" w:hint="eastAsia"/>
                <w:szCs w:val="21"/>
              </w:rPr>
              <w:t xml:space="preserve"> </w:t>
            </w:r>
            <w:r w:rsidRPr="00514474">
              <w:rPr>
                <w:rFonts w:ascii="宋体" w:hAnsi="宋体" w:cs="仿宋_GB2312" w:hint="eastAsia"/>
                <w:szCs w:val="21"/>
              </w:rPr>
              <w:t>内容需转换为“图片”格式插入到投标文件对应位置上。</w:t>
            </w:r>
          </w:p>
        </w:tc>
      </w:tr>
      <w:tr w:rsidR="00667B73" w:rsidRPr="00514474" w14:paraId="1C47BD76" w14:textId="77777777">
        <w:trPr>
          <w:trHeight w:val="567"/>
          <w:jc w:val="center"/>
        </w:trPr>
        <w:tc>
          <w:tcPr>
            <w:tcW w:w="946" w:type="dxa"/>
            <w:vAlign w:val="center"/>
          </w:tcPr>
          <w:p w14:paraId="5D422B01" w14:textId="77777777" w:rsidR="00667B73" w:rsidRPr="00514474" w:rsidRDefault="00485D4A">
            <w:pPr>
              <w:jc w:val="center"/>
              <w:rPr>
                <w:rFonts w:ascii="宋体" w:hAnsi="宋体" w:cs="仿宋_GB2312" w:hint="eastAsia"/>
                <w:szCs w:val="21"/>
              </w:rPr>
            </w:pPr>
            <w:r w:rsidRPr="00514474">
              <w:rPr>
                <w:rFonts w:ascii="宋体" w:hAnsi="宋体" w:cs="仿宋_GB2312" w:hint="eastAsia"/>
                <w:szCs w:val="21"/>
              </w:rPr>
              <w:t>13</w:t>
            </w:r>
          </w:p>
        </w:tc>
        <w:tc>
          <w:tcPr>
            <w:tcW w:w="2775" w:type="dxa"/>
            <w:vAlign w:val="center"/>
          </w:tcPr>
          <w:p w14:paraId="4E78AC64" w14:textId="77777777" w:rsidR="00667B73" w:rsidRPr="00514474" w:rsidRDefault="00485D4A">
            <w:pPr>
              <w:rPr>
                <w:rFonts w:ascii="宋体" w:hAnsi="宋体" w:cs="仿宋_GB2312" w:hint="eastAsia"/>
                <w:szCs w:val="21"/>
              </w:rPr>
            </w:pPr>
            <w:r w:rsidRPr="00514474">
              <w:rPr>
                <w:rFonts w:ascii="宋体" w:hAnsi="宋体" w:cs="仿宋_GB2312" w:hint="eastAsia"/>
                <w:szCs w:val="21"/>
              </w:rPr>
              <w:t>其他说明（技术标格式属性之外的补充）</w:t>
            </w:r>
          </w:p>
        </w:tc>
        <w:tc>
          <w:tcPr>
            <w:tcW w:w="4747" w:type="dxa"/>
            <w:vAlign w:val="center"/>
          </w:tcPr>
          <w:p w14:paraId="067A48CE" w14:textId="77777777" w:rsidR="00667B73" w:rsidRPr="00514474" w:rsidRDefault="00667B73">
            <w:pPr>
              <w:rPr>
                <w:rFonts w:ascii="宋体" w:hAnsi="宋体" w:cs="仿宋_GB2312" w:hint="eastAsia"/>
                <w:szCs w:val="21"/>
              </w:rPr>
            </w:pPr>
          </w:p>
        </w:tc>
      </w:tr>
    </w:tbl>
    <w:p w14:paraId="073C1B4E" w14:textId="77777777" w:rsidR="00667B73" w:rsidRPr="00514474" w:rsidRDefault="00485D4A">
      <w:pPr>
        <w:spacing w:line="360" w:lineRule="auto"/>
        <w:rPr>
          <w:b/>
          <w:bCs/>
        </w:rPr>
      </w:pPr>
      <w:r w:rsidRPr="00514474">
        <w:rPr>
          <w:kern w:val="0"/>
          <w:sz w:val="32"/>
        </w:rPr>
        <w:br w:type="page"/>
      </w:r>
      <w:r w:rsidRPr="00514474">
        <w:rPr>
          <w:b/>
          <w:bCs/>
        </w:rPr>
        <w:lastRenderedPageBreak/>
        <w:t>附件一</w:t>
      </w:r>
    </w:p>
    <w:p w14:paraId="27F04519" w14:textId="77777777" w:rsidR="00667B73" w:rsidRPr="00514474" w:rsidRDefault="00667B73">
      <w:pPr>
        <w:spacing w:line="360" w:lineRule="auto"/>
        <w:rPr>
          <w:szCs w:val="21"/>
        </w:rPr>
      </w:pPr>
    </w:p>
    <w:p w14:paraId="479787AE" w14:textId="77777777" w:rsidR="00667B73" w:rsidRPr="00514474" w:rsidRDefault="00485D4A">
      <w:pPr>
        <w:pStyle w:val="32"/>
        <w:spacing w:line="360" w:lineRule="auto"/>
        <w:ind w:leftChars="0" w:left="0" w:firstLineChars="0" w:firstLine="0"/>
        <w:jc w:val="center"/>
        <w:rPr>
          <w:b/>
          <w:szCs w:val="21"/>
        </w:rPr>
      </w:pPr>
      <w:r w:rsidRPr="00514474">
        <w:rPr>
          <w:b/>
          <w:szCs w:val="21"/>
        </w:rPr>
        <w:t>拟投入本标段的主要施工设备表</w:t>
      </w:r>
    </w:p>
    <w:p w14:paraId="1B3CEF83" w14:textId="77777777" w:rsidR="00667B73" w:rsidRPr="00514474" w:rsidRDefault="00667B73">
      <w:pPr>
        <w:pStyle w:val="32"/>
        <w:spacing w:line="360" w:lineRule="auto"/>
        <w:ind w:leftChars="0" w:left="0" w:firstLineChars="0" w:firstLine="0"/>
        <w:jc w:val="center"/>
        <w:rPr>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852"/>
        <w:gridCol w:w="853"/>
        <w:gridCol w:w="816"/>
        <w:gridCol w:w="853"/>
        <w:gridCol w:w="816"/>
        <w:gridCol w:w="1042"/>
        <w:gridCol w:w="664"/>
        <w:gridCol w:w="1089"/>
        <w:gridCol w:w="853"/>
      </w:tblGrid>
      <w:tr w:rsidR="00667B73" w:rsidRPr="00514474" w14:paraId="3243BD87" w14:textId="77777777">
        <w:trPr>
          <w:trHeight w:val="567"/>
          <w:jc w:val="center"/>
        </w:trPr>
        <w:tc>
          <w:tcPr>
            <w:tcW w:w="816" w:type="dxa"/>
            <w:vAlign w:val="center"/>
          </w:tcPr>
          <w:p w14:paraId="0BBD2B24" w14:textId="77777777" w:rsidR="00667B73" w:rsidRPr="00514474" w:rsidRDefault="00485D4A">
            <w:pPr>
              <w:jc w:val="center"/>
              <w:rPr>
                <w:rFonts w:ascii="宋体" w:hAnsi="宋体" w:hint="eastAsia"/>
                <w:szCs w:val="21"/>
              </w:rPr>
            </w:pPr>
            <w:r w:rsidRPr="00514474">
              <w:rPr>
                <w:rFonts w:ascii="宋体" w:hAnsi="宋体"/>
                <w:szCs w:val="21"/>
              </w:rPr>
              <w:t>序号</w:t>
            </w:r>
          </w:p>
        </w:tc>
        <w:tc>
          <w:tcPr>
            <w:tcW w:w="852" w:type="dxa"/>
            <w:vAlign w:val="center"/>
          </w:tcPr>
          <w:p w14:paraId="732CC08B" w14:textId="77777777" w:rsidR="00667B73" w:rsidRPr="00514474" w:rsidRDefault="00485D4A">
            <w:pPr>
              <w:jc w:val="center"/>
              <w:rPr>
                <w:rFonts w:ascii="宋体" w:hAnsi="宋体" w:hint="eastAsia"/>
                <w:szCs w:val="21"/>
              </w:rPr>
            </w:pPr>
            <w:r w:rsidRPr="00514474">
              <w:rPr>
                <w:rFonts w:ascii="宋体" w:hAnsi="宋体"/>
                <w:szCs w:val="21"/>
              </w:rPr>
              <w:t>设备名称</w:t>
            </w:r>
          </w:p>
        </w:tc>
        <w:tc>
          <w:tcPr>
            <w:tcW w:w="853" w:type="dxa"/>
            <w:vAlign w:val="center"/>
          </w:tcPr>
          <w:p w14:paraId="16E384BE" w14:textId="77777777" w:rsidR="00667B73" w:rsidRPr="00514474" w:rsidRDefault="00485D4A">
            <w:pPr>
              <w:jc w:val="center"/>
              <w:rPr>
                <w:rFonts w:ascii="宋体" w:hAnsi="宋体" w:hint="eastAsia"/>
                <w:szCs w:val="21"/>
              </w:rPr>
            </w:pPr>
            <w:r w:rsidRPr="00514474">
              <w:rPr>
                <w:rFonts w:ascii="宋体" w:hAnsi="宋体"/>
                <w:szCs w:val="21"/>
              </w:rPr>
              <w:t>型号规格</w:t>
            </w:r>
          </w:p>
        </w:tc>
        <w:tc>
          <w:tcPr>
            <w:tcW w:w="816" w:type="dxa"/>
            <w:vAlign w:val="center"/>
          </w:tcPr>
          <w:p w14:paraId="31682466" w14:textId="77777777" w:rsidR="00667B73" w:rsidRPr="00514474" w:rsidRDefault="00485D4A">
            <w:pPr>
              <w:jc w:val="center"/>
              <w:rPr>
                <w:rFonts w:ascii="宋体" w:hAnsi="宋体" w:hint="eastAsia"/>
                <w:szCs w:val="21"/>
              </w:rPr>
            </w:pPr>
            <w:r w:rsidRPr="00514474">
              <w:rPr>
                <w:rFonts w:ascii="宋体" w:hAnsi="宋体"/>
                <w:szCs w:val="21"/>
              </w:rPr>
              <w:t>数量</w:t>
            </w:r>
          </w:p>
        </w:tc>
        <w:tc>
          <w:tcPr>
            <w:tcW w:w="853" w:type="dxa"/>
            <w:vAlign w:val="center"/>
          </w:tcPr>
          <w:p w14:paraId="03491973" w14:textId="77777777" w:rsidR="00667B73" w:rsidRPr="00514474" w:rsidRDefault="00485D4A">
            <w:pPr>
              <w:jc w:val="center"/>
              <w:rPr>
                <w:rFonts w:ascii="宋体" w:hAnsi="宋体" w:hint="eastAsia"/>
                <w:szCs w:val="21"/>
              </w:rPr>
            </w:pPr>
            <w:r w:rsidRPr="00514474">
              <w:rPr>
                <w:rFonts w:ascii="宋体" w:hAnsi="宋体"/>
                <w:szCs w:val="21"/>
              </w:rPr>
              <w:t>国别</w:t>
            </w:r>
          </w:p>
          <w:p w14:paraId="266213B1" w14:textId="77777777" w:rsidR="00667B73" w:rsidRPr="00514474" w:rsidRDefault="00485D4A">
            <w:pPr>
              <w:jc w:val="center"/>
              <w:rPr>
                <w:rFonts w:ascii="宋体" w:hAnsi="宋体" w:hint="eastAsia"/>
                <w:szCs w:val="21"/>
              </w:rPr>
            </w:pPr>
            <w:r w:rsidRPr="00514474">
              <w:rPr>
                <w:rFonts w:ascii="宋体" w:hAnsi="宋体"/>
                <w:szCs w:val="21"/>
              </w:rPr>
              <w:t>产地</w:t>
            </w:r>
          </w:p>
        </w:tc>
        <w:tc>
          <w:tcPr>
            <w:tcW w:w="816" w:type="dxa"/>
            <w:vAlign w:val="center"/>
          </w:tcPr>
          <w:p w14:paraId="1B9A28A6" w14:textId="77777777" w:rsidR="00667B73" w:rsidRPr="00514474" w:rsidRDefault="00485D4A">
            <w:pPr>
              <w:jc w:val="center"/>
              <w:rPr>
                <w:rFonts w:ascii="宋体" w:hAnsi="宋体" w:hint="eastAsia"/>
                <w:szCs w:val="21"/>
              </w:rPr>
            </w:pPr>
            <w:r w:rsidRPr="00514474">
              <w:rPr>
                <w:rFonts w:ascii="宋体" w:hAnsi="宋体"/>
                <w:szCs w:val="21"/>
              </w:rPr>
              <w:t>制造</w:t>
            </w:r>
          </w:p>
          <w:p w14:paraId="04162D64" w14:textId="77777777" w:rsidR="00667B73" w:rsidRPr="00514474" w:rsidRDefault="00485D4A">
            <w:pPr>
              <w:jc w:val="center"/>
              <w:rPr>
                <w:rFonts w:ascii="宋体" w:hAnsi="宋体" w:hint="eastAsia"/>
                <w:szCs w:val="21"/>
              </w:rPr>
            </w:pPr>
            <w:r w:rsidRPr="00514474">
              <w:rPr>
                <w:rFonts w:ascii="宋体" w:hAnsi="宋体"/>
                <w:szCs w:val="21"/>
              </w:rPr>
              <w:t>年份</w:t>
            </w:r>
          </w:p>
        </w:tc>
        <w:tc>
          <w:tcPr>
            <w:tcW w:w="1042" w:type="dxa"/>
            <w:vAlign w:val="center"/>
          </w:tcPr>
          <w:p w14:paraId="61D81AEF" w14:textId="77777777" w:rsidR="00667B73" w:rsidRPr="00514474" w:rsidRDefault="00485D4A">
            <w:pPr>
              <w:jc w:val="center"/>
              <w:rPr>
                <w:rFonts w:ascii="宋体" w:hAnsi="宋体" w:hint="eastAsia"/>
                <w:szCs w:val="21"/>
              </w:rPr>
            </w:pPr>
            <w:r w:rsidRPr="00514474">
              <w:rPr>
                <w:rFonts w:ascii="宋体" w:hAnsi="宋体"/>
                <w:szCs w:val="21"/>
              </w:rPr>
              <w:t>额定功率</w:t>
            </w:r>
          </w:p>
          <w:p w14:paraId="3A8E3936" w14:textId="77777777" w:rsidR="00667B73" w:rsidRPr="00514474" w:rsidRDefault="00485D4A">
            <w:pPr>
              <w:jc w:val="center"/>
              <w:rPr>
                <w:rFonts w:ascii="宋体" w:hAnsi="宋体" w:hint="eastAsia"/>
                <w:szCs w:val="21"/>
              </w:rPr>
            </w:pPr>
            <w:r w:rsidRPr="00514474">
              <w:rPr>
                <w:rFonts w:ascii="宋体" w:hAnsi="宋体"/>
                <w:szCs w:val="21"/>
              </w:rPr>
              <w:t>（</w:t>
            </w:r>
            <w:r w:rsidRPr="00514474">
              <w:rPr>
                <w:rFonts w:ascii="宋体" w:hAnsi="宋体"/>
                <w:szCs w:val="21"/>
              </w:rPr>
              <w:t>kW</w:t>
            </w:r>
            <w:r w:rsidRPr="00514474">
              <w:rPr>
                <w:rFonts w:ascii="宋体" w:hAnsi="宋体"/>
                <w:szCs w:val="21"/>
              </w:rPr>
              <w:t>）</w:t>
            </w:r>
          </w:p>
        </w:tc>
        <w:tc>
          <w:tcPr>
            <w:tcW w:w="664" w:type="dxa"/>
            <w:vAlign w:val="center"/>
          </w:tcPr>
          <w:p w14:paraId="7D35A627" w14:textId="77777777" w:rsidR="00667B73" w:rsidRPr="00514474" w:rsidRDefault="00485D4A">
            <w:pPr>
              <w:jc w:val="center"/>
              <w:rPr>
                <w:rFonts w:ascii="宋体" w:hAnsi="宋体" w:hint="eastAsia"/>
                <w:szCs w:val="21"/>
              </w:rPr>
            </w:pPr>
            <w:r w:rsidRPr="00514474">
              <w:rPr>
                <w:rFonts w:ascii="宋体" w:hAnsi="宋体"/>
                <w:szCs w:val="21"/>
              </w:rPr>
              <w:t>生产能力</w:t>
            </w:r>
          </w:p>
        </w:tc>
        <w:tc>
          <w:tcPr>
            <w:tcW w:w="1089" w:type="dxa"/>
            <w:vAlign w:val="center"/>
          </w:tcPr>
          <w:p w14:paraId="0E3428B2" w14:textId="77777777" w:rsidR="00667B73" w:rsidRPr="00514474" w:rsidRDefault="00485D4A">
            <w:pPr>
              <w:jc w:val="center"/>
              <w:rPr>
                <w:rFonts w:ascii="宋体" w:hAnsi="宋体" w:hint="eastAsia"/>
                <w:szCs w:val="21"/>
              </w:rPr>
            </w:pPr>
            <w:r w:rsidRPr="00514474">
              <w:rPr>
                <w:rFonts w:ascii="宋体" w:hAnsi="宋体"/>
                <w:szCs w:val="21"/>
              </w:rPr>
              <w:t>用于施工</w:t>
            </w:r>
          </w:p>
          <w:p w14:paraId="0209F854" w14:textId="77777777" w:rsidR="00667B73" w:rsidRPr="00514474" w:rsidRDefault="00485D4A">
            <w:pPr>
              <w:jc w:val="center"/>
              <w:rPr>
                <w:rFonts w:ascii="宋体" w:hAnsi="宋体" w:hint="eastAsia"/>
                <w:szCs w:val="21"/>
              </w:rPr>
            </w:pPr>
            <w:r w:rsidRPr="00514474">
              <w:rPr>
                <w:rFonts w:ascii="宋体" w:hAnsi="宋体"/>
                <w:szCs w:val="21"/>
              </w:rPr>
              <w:t>部位</w:t>
            </w:r>
          </w:p>
        </w:tc>
        <w:tc>
          <w:tcPr>
            <w:tcW w:w="853" w:type="dxa"/>
            <w:vAlign w:val="center"/>
          </w:tcPr>
          <w:p w14:paraId="538862D1" w14:textId="77777777" w:rsidR="00667B73" w:rsidRPr="00514474" w:rsidRDefault="00485D4A">
            <w:pPr>
              <w:jc w:val="center"/>
              <w:rPr>
                <w:rFonts w:ascii="宋体" w:hAnsi="宋体" w:hint="eastAsia"/>
                <w:szCs w:val="21"/>
              </w:rPr>
            </w:pPr>
            <w:r w:rsidRPr="00514474">
              <w:rPr>
                <w:rFonts w:ascii="宋体" w:hAnsi="宋体"/>
                <w:szCs w:val="21"/>
              </w:rPr>
              <w:t>备注</w:t>
            </w:r>
          </w:p>
        </w:tc>
      </w:tr>
      <w:tr w:rsidR="00667B73" w:rsidRPr="00514474" w14:paraId="74F8CC42" w14:textId="77777777">
        <w:trPr>
          <w:trHeight w:val="567"/>
          <w:jc w:val="center"/>
        </w:trPr>
        <w:tc>
          <w:tcPr>
            <w:tcW w:w="816" w:type="dxa"/>
            <w:vAlign w:val="center"/>
          </w:tcPr>
          <w:p w14:paraId="6BCAA71A" w14:textId="77777777" w:rsidR="00667B73" w:rsidRPr="00514474" w:rsidRDefault="00667B73">
            <w:pPr>
              <w:rPr>
                <w:rFonts w:ascii="宋体" w:hAnsi="宋体" w:hint="eastAsia"/>
                <w:szCs w:val="21"/>
              </w:rPr>
            </w:pPr>
          </w:p>
        </w:tc>
        <w:tc>
          <w:tcPr>
            <w:tcW w:w="852" w:type="dxa"/>
            <w:vAlign w:val="center"/>
          </w:tcPr>
          <w:p w14:paraId="58798016" w14:textId="77777777" w:rsidR="00667B73" w:rsidRPr="00514474" w:rsidRDefault="00667B73">
            <w:pPr>
              <w:rPr>
                <w:rFonts w:ascii="宋体" w:hAnsi="宋体" w:hint="eastAsia"/>
                <w:szCs w:val="21"/>
              </w:rPr>
            </w:pPr>
          </w:p>
        </w:tc>
        <w:tc>
          <w:tcPr>
            <w:tcW w:w="853" w:type="dxa"/>
            <w:vAlign w:val="center"/>
          </w:tcPr>
          <w:p w14:paraId="4833BEB5" w14:textId="77777777" w:rsidR="00667B73" w:rsidRPr="00514474" w:rsidRDefault="00667B73">
            <w:pPr>
              <w:rPr>
                <w:rFonts w:ascii="宋体" w:hAnsi="宋体" w:hint="eastAsia"/>
                <w:szCs w:val="21"/>
              </w:rPr>
            </w:pPr>
          </w:p>
        </w:tc>
        <w:tc>
          <w:tcPr>
            <w:tcW w:w="816" w:type="dxa"/>
            <w:vAlign w:val="center"/>
          </w:tcPr>
          <w:p w14:paraId="0428031E" w14:textId="77777777" w:rsidR="00667B73" w:rsidRPr="00514474" w:rsidRDefault="00667B73">
            <w:pPr>
              <w:rPr>
                <w:rFonts w:ascii="宋体" w:hAnsi="宋体" w:hint="eastAsia"/>
                <w:szCs w:val="21"/>
              </w:rPr>
            </w:pPr>
          </w:p>
        </w:tc>
        <w:tc>
          <w:tcPr>
            <w:tcW w:w="853" w:type="dxa"/>
            <w:vAlign w:val="center"/>
          </w:tcPr>
          <w:p w14:paraId="0E0C55D1" w14:textId="77777777" w:rsidR="00667B73" w:rsidRPr="00514474" w:rsidRDefault="00667B73">
            <w:pPr>
              <w:rPr>
                <w:rFonts w:ascii="宋体" w:hAnsi="宋体" w:hint="eastAsia"/>
                <w:szCs w:val="21"/>
              </w:rPr>
            </w:pPr>
          </w:p>
        </w:tc>
        <w:tc>
          <w:tcPr>
            <w:tcW w:w="816" w:type="dxa"/>
            <w:vAlign w:val="center"/>
          </w:tcPr>
          <w:p w14:paraId="0A44E415" w14:textId="77777777" w:rsidR="00667B73" w:rsidRPr="00514474" w:rsidRDefault="00667B73">
            <w:pPr>
              <w:rPr>
                <w:rFonts w:ascii="宋体" w:hAnsi="宋体" w:hint="eastAsia"/>
                <w:szCs w:val="21"/>
              </w:rPr>
            </w:pPr>
          </w:p>
        </w:tc>
        <w:tc>
          <w:tcPr>
            <w:tcW w:w="1042" w:type="dxa"/>
            <w:vAlign w:val="center"/>
          </w:tcPr>
          <w:p w14:paraId="0FEEB31A" w14:textId="77777777" w:rsidR="00667B73" w:rsidRPr="00514474" w:rsidRDefault="00667B73">
            <w:pPr>
              <w:rPr>
                <w:rFonts w:ascii="宋体" w:hAnsi="宋体" w:hint="eastAsia"/>
                <w:szCs w:val="21"/>
              </w:rPr>
            </w:pPr>
          </w:p>
        </w:tc>
        <w:tc>
          <w:tcPr>
            <w:tcW w:w="664" w:type="dxa"/>
            <w:vAlign w:val="center"/>
          </w:tcPr>
          <w:p w14:paraId="5359AC22" w14:textId="77777777" w:rsidR="00667B73" w:rsidRPr="00514474" w:rsidRDefault="00667B73">
            <w:pPr>
              <w:rPr>
                <w:rFonts w:ascii="宋体" w:hAnsi="宋体" w:hint="eastAsia"/>
                <w:szCs w:val="21"/>
              </w:rPr>
            </w:pPr>
          </w:p>
        </w:tc>
        <w:tc>
          <w:tcPr>
            <w:tcW w:w="1089" w:type="dxa"/>
            <w:vAlign w:val="center"/>
          </w:tcPr>
          <w:p w14:paraId="322D7D54" w14:textId="77777777" w:rsidR="00667B73" w:rsidRPr="00514474" w:rsidRDefault="00667B73">
            <w:pPr>
              <w:rPr>
                <w:rFonts w:ascii="宋体" w:hAnsi="宋体" w:hint="eastAsia"/>
                <w:szCs w:val="21"/>
              </w:rPr>
            </w:pPr>
          </w:p>
        </w:tc>
        <w:tc>
          <w:tcPr>
            <w:tcW w:w="853" w:type="dxa"/>
            <w:vAlign w:val="center"/>
          </w:tcPr>
          <w:p w14:paraId="162DC55A" w14:textId="77777777" w:rsidR="00667B73" w:rsidRPr="00514474" w:rsidRDefault="00667B73">
            <w:pPr>
              <w:rPr>
                <w:rFonts w:ascii="宋体" w:hAnsi="宋体" w:hint="eastAsia"/>
                <w:szCs w:val="21"/>
              </w:rPr>
            </w:pPr>
          </w:p>
        </w:tc>
      </w:tr>
      <w:tr w:rsidR="00667B73" w:rsidRPr="00514474" w14:paraId="2219DE9E" w14:textId="77777777">
        <w:trPr>
          <w:trHeight w:val="567"/>
          <w:jc w:val="center"/>
        </w:trPr>
        <w:tc>
          <w:tcPr>
            <w:tcW w:w="816" w:type="dxa"/>
            <w:vAlign w:val="center"/>
          </w:tcPr>
          <w:p w14:paraId="07C0F385" w14:textId="77777777" w:rsidR="00667B73" w:rsidRPr="00514474" w:rsidRDefault="00667B73">
            <w:pPr>
              <w:rPr>
                <w:rFonts w:ascii="宋体" w:hAnsi="宋体" w:hint="eastAsia"/>
                <w:szCs w:val="21"/>
              </w:rPr>
            </w:pPr>
          </w:p>
        </w:tc>
        <w:tc>
          <w:tcPr>
            <w:tcW w:w="852" w:type="dxa"/>
            <w:vAlign w:val="center"/>
          </w:tcPr>
          <w:p w14:paraId="104AEC64" w14:textId="77777777" w:rsidR="00667B73" w:rsidRPr="00514474" w:rsidRDefault="00667B73">
            <w:pPr>
              <w:rPr>
                <w:rFonts w:ascii="宋体" w:hAnsi="宋体" w:hint="eastAsia"/>
                <w:szCs w:val="21"/>
              </w:rPr>
            </w:pPr>
          </w:p>
        </w:tc>
        <w:tc>
          <w:tcPr>
            <w:tcW w:w="853" w:type="dxa"/>
            <w:vAlign w:val="center"/>
          </w:tcPr>
          <w:p w14:paraId="255B7F36" w14:textId="77777777" w:rsidR="00667B73" w:rsidRPr="00514474" w:rsidRDefault="00667B73">
            <w:pPr>
              <w:rPr>
                <w:rFonts w:ascii="宋体" w:hAnsi="宋体" w:hint="eastAsia"/>
                <w:szCs w:val="21"/>
              </w:rPr>
            </w:pPr>
          </w:p>
        </w:tc>
        <w:tc>
          <w:tcPr>
            <w:tcW w:w="816" w:type="dxa"/>
            <w:vAlign w:val="center"/>
          </w:tcPr>
          <w:p w14:paraId="422C0E03" w14:textId="77777777" w:rsidR="00667B73" w:rsidRPr="00514474" w:rsidRDefault="00667B73">
            <w:pPr>
              <w:rPr>
                <w:rFonts w:ascii="宋体" w:hAnsi="宋体" w:hint="eastAsia"/>
                <w:szCs w:val="21"/>
              </w:rPr>
            </w:pPr>
          </w:p>
        </w:tc>
        <w:tc>
          <w:tcPr>
            <w:tcW w:w="853" w:type="dxa"/>
            <w:vAlign w:val="center"/>
          </w:tcPr>
          <w:p w14:paraId="2F22694D" w14:textId="77777777" w:rsidR="00667B73" w:rsidRPr="00514474" w:rsidRDefault="00667B73">
            <w:pPr>
              <w:rPr>
                <w:rFonts w:ascii="宋体" w:hAnsi="宋体" w:hint="eastAsia"/>
                <w:szCs w:val="21"/>
              </w:rPr>
            </w:pPr>
          </w:p>
        </w:tc>
        <w:tc>
          <w:tcPr>
            <w:tcW w:w="816" w:type="dxa"/>
            <w:vAlign w:val="center"/>
          </w:tcPr>
          <w:p w14:paraId="562E6B24" w14:textId="77777777" w:rsidR="00667B73" w:rsidRPr="00514474" w:rsidRDefault="00667B73">
            <w:pPr>
              <w:rPr>
                <w:rFonts w:ascii="宋体" w:hAnsi="宋体" w:hint="eastAsia"/>
                <w:szCs w:val="21"/>
              </w:rPr>
            </w:pPr>
          </w:p>
        </w:tc>
        <w:tc>
          <w:tcPr>
            <w:tcW w:w="1042" w:type="dxa"/>
            <w:vAlign w:val="center"/>
          </w:tcPr>
          <w:p w14:paraId="4DD11872" w14:textId="77777777" w:rsidR="00667B73" w:rsidRPr="00514474" w:rsidRDefault="00667B73">
            <w:pPr>
              <w:rPr>
                <w:rFonts w:ascii="宋体" w:hAnsi="宋体" w:hint="eastAsia"/>
                <w:szCs w:val="21"/>
              </w:rPr>
            </w:pPr>
          </w:p>
        </w:tc>
        <w:tc>
          <w:tcPr>
            <w:tcW w:w="664" w:type="dxa"/>
            <w:vAlign w:val="center"/>
          </w:tcPr>
          <w:p w14:paraId="69A3BB7B" w14:textId="77777777" w:rsidR="00667B73" w:rsidRPr="00514474" w:rsidRDefault="00667B73">
            <w:pPr>
              <w:rPr>
                <w:rFonts w:ascii="宋体" w:hAnsi="宋体" w:hint="eastAsia"/>
                <w:szCs w:val="21"/>
              </w:rPr>
            </w:pPr>
          </w:p>
        </w:tc>
        <w:tc>
          <w:tcPr>
            <w:tcW w:w="1089" w:type="dxa"/>
            <w:vAlign w:val="center"/>
          </w:tcPr>
          <w:p w14:paraId="495C575E" w14:textId="77777777" w:rsidR="00667B73" w:rsidRPr="00514474" w:rsidRDefault="00667B73">
            <w:pPr>
              <w:rPr>
                <w:rFonts w:ascii="宋体" w:hAnsi="宋体" w:hint="eastAsia"/>
                <w:szCs w:val="21"/>
              </w:rPr>
            </w:pPr>
          </w:p>
        </w:tc>
        <w:tc>
          <w:tcPr>
            <w:tcW w:w="853" w:type="dxa"/>
            <w:vAlign w:val="center"/>
          </w:tcPr>
          <w:p w14:paraId="76908A63" w14:textId="77777777" w:rsidR="00667B73" w:rsidRPr="00514474" w:rsidRDefault="00667B73">
            <w:pPr>
              <w:rPr>
                <w:rFonts w:ascii="宋体" w:hAnsi="宋体" w:hint="eastAsia"/>
                <w:szCs w:val="21"/>
              </w:rPr>
            </w:pPr>
          </w:p>
        </w:tc>
      </w:tr>
      <w:tr w:rsidR="00667B73" w:rsidRPr="00514474" w14:paraId="064E5365" w14:textId="77777777">
        <w:trPr>
          <w:trHeight w:val="567"/>
          <w:jc w:val="center"/>
        </w:trPr>
        <w:tc>
          <w:tcPr>
            <w:tcW w:w="816" w:type="dxa"/>
            <w:vAlign w:val="center"/>
          </w:tcPr>
          <w:p w14:paraId="557E278B" w14:textId="77777777" w:rsidR="00667B73" w:rsidRPr="00514474" w:rsidRDefault="00667B73">
            <w:pPr>
              <w:rPr>
                <w:rFonts w:ascii="宋体" w:hAnsi="宋体" w:hint="eastAsia"/>
                <w:szCs w:val="21"/>
              </w:rPr>
            </w:pPr>
          </w:p>
        </w:tc>
        <w:tc>
          <w:tcPr>
            <w:tcW w:w="852" w:type="dxa"/>
            <w:vAlign w:val="center"/>
          </w:tcPr>
          <w:p w14:paraId="63BFD8A9" w14:textId="77777777" w:rsidR="00667B73" w:rsidRPr="00514474" w:rsidRDefault="00667B73">
            <w:pPr>
              <w:rPr>
                <w:rFonts w:ascii="宋体" w:hAnsi="宋体" w:hint="eastAsia"/>
                <w:szCs w:val="21"/>
              </w:rPr>
            </w:pPr>
          </w:p>
        </w:tc>
        <w:tc>
          <w:tcPr>
            <w:tcW w:w="853" w:type="dxa"/>
            <w:vAlign w:val="center"/>
          </w:tcPr>
          <w:p w14:paraId="51E7AB14" w14:textId="77777777" w:rsidR="00667B73" w:rsidRPr="00514474" w:rsidRDefault="00667B73">
            <w:pPr>
              <w:rPr>
                <w:rFonts w:ascii="宋体" w:hAnsi="宋体" w:hint="eastAsia"/>
                <w:szCs w:val="21"/>
              </w:rPr>
            </w:pPr>
          </w:p>
        </w:tc>
        <w:tc>
          <w:tcPr>
            <w:tcW w:w="816" w:type="dxa"/>
            <w:vAlign w:val="center"/>
          </w:tcPr>
          <w:p w14:paraId="3F9AF662" w14:textId="77777777" w:rsidR="00667B73" w:rsidRPr="00514474" w:rsidRDefault="00667B73">
            <w:pPr>
              <w:rPr>
                <w:rFonts w:ascii="宋体" w:hAnsi="宋体" w:hint="eastAsia"/>
                <w:szCs w:val="21"/>
              </w:rPr>
            </w:pPr>
          </w:p>
        </w:tc>
        <w:tc>
          <w:tcPr>
            <w:tcW w:w="853" w:type="dxa"/>
            <w:vAlign w:val="center"/>
          </w:tcPr>
          <w:p w14:paraId="36EAD875" w14:textId="77777777" w:rsidR="00667B73" w:rsidRPr="00514474" w:rsidRDefault="00667B73">
            <w:pPr>
              <w:rPr>
                <w:rFonts w:ascii="宋体" w:hAnsi="宋体" w:hint="eastAsia"/>
                <w:szCs w:val="21"/>
              </w:rPr>
            </w:pPr>
          </w:p>
        </w:tc>
        <w:tc>
          <w:tcPr>
            <w:tcW w:w="816" w:type="dxa"/>
            <w:vAlign w:val="center"/>
          </w:tcPr>
          <w:p w14:paraId="6A7EC596" w14:textId="77777777" w:rsidR="00667B73" w:rsidRPr="00514474" w:rsidRDefault="00667B73">
            <w:pPr>
              <w:rPr>
                <w:rFonts w:ascii="宋体" w:hAnsi="宋体" w:hint="eastAsia"/>
                <w:szCs w:val="21"/>
              </w:rPr>
            </w:pPr>
          </w:p>
        </w:tc>
        <w:tc>
          <w:tcPr>
            <w:tcW w:w="1042" w:type="dxa"/>
            <w:vAlign w:val="center"/>
          </w:tcPr>
          <w:p w14:paraId="1C6EF777" w14:textId="77777777" w:rsidR="00667B73" w:rsidRPr="00514474" w:rsidRDefault="00667B73">
            <w:pPr>
              <w:rPr>
                <w:rFonts w:ascii="宋体" w:hAnsi="宋体" w:hint="eastAsia"/>
                <w:szCs w:val="21"/>
              </w:rPr>
            </w:pPr>
          </w:p>
        </w:tc>
        <w:tc>
          <w:tcPr>
            <w:tcW w:w="664" w:type="dxa"/>
            <w:vAlign w:val="center"/>
          </w:tcPr>
          <w:p w14:paraId="68186040" w14:textId="77777777" w:rsidR="00667B73" w:rsidRPr="00514474" w:rsidRDefault="00667B73">
            <w:pPr>
              <w:rPr>
                <w:rFonts w:ascii="宋体" w:hAnsi="宋体" w:hint="eastAsia"/>
                <w:szCs w:val="21"/>
              </w:rPr>
            </w:pPr>
          </w:p>
        </w:tc>
        <w:tc>
          <w:tcPr>
            <w:tcW w:w="1089" w:type="dxa"/>
            <w:vAlign w:val="center"/>
          </w:tcPr>
          <w:p w14:paraId="0A317728" w14:textId="77777777" w:rsidR="00667B73" w:rsidRPr="00514474" w:rsidRDefault="00667B73">
            <w:pPr>
              <w:rPr>
                <w:rFonts w:ascii="宋体" w:hAnsi="宋体" w:hint="eastAsia"/>
                <w:szCs w:val="21"/>
              </w:rPr>
            </w:pPr>
          </w:p>
        </w:tc>
        <w:tc>
          <w:tcPr>
            <w:tcW w:w="853" w:type="dxa"/>
            <w:vAlign w:val="center"/>
          </w:tcPr>
          <w:p w14:paraId="26B4EF55" w14:textId="77777777" w:rsidR="00667B73" w:rsidRPr="00514474" w:rsidRDefault="00667B73">
            <w:pPr>
              <w:rPr>
                <w:rFonts w:ascii="宋体" w:hAnsi="宋体" w:hint="eastAsia"/>
                <w:szCs w:val="21"/>
              </w:rPr>
            </w:pPr>
          </w:p>
        </w:tc>
      </w:tr>
      <w:tr w:rsidR="00667B73" w:rsidRPr="00514474" w14:paraId="0C121A67" w14:textId="77777777">
        <w:trPr>
          <w:trHeight w:val="567"/>
          <w:jc w:val="center"/>
        </w:trPr>
        <w:tc>
          <w:tcPr>
            <w:tcW w:w="816" w:type="dxa"/>
            <w:vAlign w:val="center"/>
          </w:tcPr>
          <w:p w14:paraId="05E1F00F" w14:textId="77777777" w:rsidR="00667B73" w:rsidRPr="00514474" w:rsidRDefault="00667B73">
            <w:pPr>
              <w:rPr>
                <w:rFonts w:ascii="宋体" w:hAnsi="宋体" w:hint="eastAsia"/>
                <w:szCs w:val="21"/>
              </w:rPr>
            </w:pPr>
          </w:p>
        </w:tc>
        <w:tc>
          <w:tcPr>
            <w:tcW w:w="852" w:type="dxa"/>
            <w:vAlign w:val="center"/>
          </w:tcPr>
          <w:p w14:paraId="47C322ED" w14:textId="77777777" w:rsidR="00667B73" w:rsidRPr="00514474" w:rsidRDefault="00667B73">
            <w:pPr>
              <w:rPr>
                <w:rFonts w:ascii="宋体" w:hAnsi="宋体" w:hint="eastAsia"/>
                <w:szCs w:val="21"/>
              </w:rPr>
            </w:pPr>
          </w:p>
        </w:tc>
        <w:tc>
          <w:tcPr>
            <w:tcW w:w="853" w:type="dxa"/>
            <w:vAlign w:val="center"/>
          </w:tcPr>
          <w:p w14:paraId="241FAFC6" w14:textId="77777777" w:rsidR="00667B73" w:rsidRPr="00514474" w:rsidRDefault="00667B73">
            <w:pPr>
              <w:rPr>
                <w:rFonts w:ascii="宋体" w:hAnsi="宋体" w:hint="eastAsia"/>
                <w:szCs w:val="21"/>
              </w:rPr>
            </w:pPr>
          </w:p>
        </w:tc>
        <w:tc>
          <w:tcPr>
            <w:tcW w:w="816" w:type="dxa"/>
            <w:vAlign w:val="center"/>
          </w:tcPr>
          <w:p w14:paraId="6EA6F1F4" w14:textId="77777777" w:rsidR="00667B73" w:rsidRPr="00514474" w:rsidRDefault="00667B73">
            <w:pPr>
              <w:rPr>
                <w:rFonts w:ascii="宋体" w:hAnsi="宋体" w:hint="eastAsia"/>
                <w:szCs w:val="21"/>
              </w:rPr>
            </w:pPr>
          </w:p>
        </w:tc>
        <w:tc>
          <w:tcPr>
            <w:tcW w:w="853" w:type="dxa"/>
            <w:vAlign w:val="center"/>
          </w:tcPr>
          <w:p w14:paraId="159D123B" w14:textId="77777777" w:rsidR="00667B73" w:rsidRPr="00514474" w:rsidRDefault="00667B73">
            <w:pPr>
              <w:rPr>
                <w:rFonts w:ascii="宋体" w:hAnsi="宋体" w:hint="eastAsia"/>
                <w:szCs w:val="21"/>
              </w:rPr>
            </w:pPr>
          </w:p>
        </w:tc>
        <w:tc>
          <w:tcPr>
            <w:tcW w:w="816" w:type="dxa"/>
            <w:vAlign w:val="center"/>
          </w:tcPr>
          <w:p w14:paraId="45D12D30" w14:textId="77777777" w:rsidR="00667B73" w:rsidRPr="00514474" w:rsidRDefault="00667B73">
            <w:pPr>
              <w:rPr>
                <w:rFonts w:ascii="宋体" w:hAnsi="宋体" w:hint="eastAsia"/>
                <w:szCs w:val="21"/>
              </w:rPr>
            </w:pPr>
          </w:p>
        </w:tc>
        <w:tc>
          <w:tcPr>
            <w:tcW w:w="1042" w:type="dxa"/>
            <w:vAlign w:val="center"/>
          </w:tcPr>
          <w:p w14:paraId="04BF566B" w14:textId="77777777" w:rsidR="00667B73" w:rsidRPr="00514474" w:rsidRDefault="00667B73">
            <w:pPr>
              <w:rPr>
                <w:rFonts w:ascii="宋体" w:hAnsi="宋体" w:hint="eastAsia"/>
                <w:szCs w:val="21"/>
              </w:rPr>
            </w:pPr>
          </w:p>
        </w:tc>
        <w:tc>
          <w:tcPr>
            <w:tcW w:w="664" w:type="dxa"/>
            <w:vAlign w:val="center"/>
          </w:tcPr>
          <w:p w14:paraId="3B630164" w14:textId="77777777" w:rsidR="00667B73" w:rsidRPr="00514474" w:rsidRDefault="00667B73">
            <w:pPr>
              <w:rPr>
                <w:rFonts w:ascii="宋体" w:hAnsi="宋体" w:hint="eastAsia"/>
                <w:szCs w:val="21"/>
              </w:rPr>
            </w:pPr>
          </w:p>
        </w:tc>
        <w:tc>
          <w:tcPr>
            <w:tcW w:w="1089" w:type="dxa"/>
            <w:vAlign w:val="center"/>
          </w:tcPr>
          <w:p w14:paraId="60392DD8" w14:textId="77777777" w:rsidR="00667B73" w:rsidRPr="00514474" w:rsidRDefault="00667B73">
            <w:pPr>
              <w:rPr>
                <w:rFonts w:ascii="宋体" w:hAnsi="宋体" w:hint="eastAsia"/>
                <w:szCs w:val="21"/>
              </w:rPr>
            </w:pPr>
          </w:p>
        </w:tc>
        <w:tc>
          <w:tcPr>
            <w:tcW w:w="853" w:type="dxa"/>
            <w:vAlign w:val="center"/>
          </w:tcPr>
          <w:p w14:paraId="0CA0B37B" w14:textId="77777777" w:rsidR="00667B73" w:rsidRPr="00514474" w:rsidRDefault="00667B73">
            <w:pPr>
              <w:rPr>
                <w:rFonts w:ascii="宋体" w:hAnsi="宋体" w:hint="eastAsia"/>
                <w:szCs w:val="21"/>
              </w:rPr>
            </w:pPr>
          </w:p>
        </w:tc>
      </w:tr>
      <w:tr w:rsidR="00667B73" w:rsidRPr="00514474" w14:paraId="75E3BDF9" w14:textId="77777777">
        <w:trPr>
          <w:trHeight w:val="567"/>
          <w:jc w:val="center"/>
        </w:trPr>
        <w:tc>
          <w:tcPr>
            <w:tcW w:w="816" w:type="dxa"/>
            <w:vAlign w:val="center"/>
          </w:tcPr>
          <w:p w14:paraId="2D8B950C" w14:textId="77777777" w:rsidR="00667B73" w:rsidRPr="00514474" w:rsidRDefault="00667B73">
            <w:pPr>
              <w:rPr>
                <w:rFonts w:ascii="宋体" w:hAnsi="宋体" w:hint="eastAsia"/>
                <w:szCs w:val="21"/>
              </w:rPr>
            </w:pPr>
          </w:p>
        </w:tc>
        <w:tc>
          <w:tcPr>
            <w:tcW w:w="852" w:type="dxa"/>
            <w:vAlign w:val="center"/>
          </w:tcPr>
          <w:p w14:paraId="5EE1A69A" w14:textId="77777777" w:rsidR="00667B73" w:rsidRPr="00514474" w:rsidRDefault="00667B73">
            <w:pPr>
              <w:rPr>
                <w:rFonts w:ascii="宋体" w:hAnsi="宋体" w:hint="eastAsia"/>
                <w:szCs w:val="21"/>
              </w:rPr>
            </w:pPr>
          </w:p>
        </w:tc>
        <w:tc>
          <w:tcPr>
            <w:tcW w:w="853" w:type="dxa"/>
            <w:vAlign w:val="center"/>
          </w:tcPr>
          <w:p w14:paraId="11C15976" w14:textId="77777777" w:rsidR="00667B73" w:rsidRPr="00514474" w:rsidRDefault="00667B73">
            <w:pPr>
              <w:rPr>
                <w:rFonts w:ascii="宋体" w:hAnsi="宋体" w:hint="eastAsia"/>
                <w:szCs w:val="21"/>
              </w:rPr>
            </w:pPr>
          </w:p>
        </w:tc>
        <w:tc>
          <w:tcPr>
            <w:tcW w:w="816" w:type="dxa"/>
            <w:vAlign w:val="center"/>
          </w:tcPr>
          <w:p w14:paraId="4191AC7B" w14:textId="77777777" w:rsidR="00667B73" w:rsidRPr="00514474" w:rsidRDefault="00667B73">
            <w:pPr>
              <w:rPr>
                <w:rFonts w:ascii="宋体" w:hAnsi="宋体" w:hint="eastAsia"/>
                <w:szCs w:val="21"/>
              </w:rPr>
            </w:pPr>
          </w:p>
        </w:tc>
        <w:tc>
          <w:tcPr>
            <w:tcW w:w="853" w:type="dxa"/>
            <w:vAlign w:val="center"/>
          </w:tcPr>
          <w:p w14:paraId="0C92AF65" w14:textId="77777777" w:rsidR="00667B73" w:rsidRPr="00514474" w:rsidRDefault="00667B73">
            <w:pPr>
              <w:rPr>
                <w:rFonts w:ascii="宋体" w:hAnsi="宋体" w:hint="eastAsia"/>
                <w:szCs w:val="21"/>
              </w:rPr>
            </w:pPr>
          </w:p>
        </w:tc>
        <w:tc>
          <w:tcPr>
            <w:tcW w:w="816" w:type="dxa"/>
            <w:vAlign w:val="center"/>
          </w:tcPr>
          <w:p w14:paraId="725F7ED2" w14:textId="77777777" w:rsidR="00667B73" w:rsidRPr="00514474" w:rsidRDefault="00667B73">
            <w:pPr>
              <w:rPr>
                <w:rFonts w:ascii="宋体" w:hAnsi="宋体" w:hint="eastAsia"/>
                <w:szCs w:val="21"/>
              </w:rPr>
            </w:pPr>
          </w:p>
        </w:tc>
        <w:tc>
          <w:tcPr>
            <w:tcW w:w="1042" w:type="dxa"/>
            <w:vAlign w:val="center"/>
          </w:tcPr>
          <w:p w14:paraId="549122EB" w14:textId="77777777" w:rsidR="00667B73" w:rsidRPr="00514474" w:rsidRDefault="00667B73">
            <w:pPr>
              <w:rPr>
                <w:rFonts w:ascii="宋体" w:hAnsi="宋体" w:hint="eastAsia"/>
                <w:szCs w:val="21"/>
              </w:rPr>
            </w:pPr>
          </w:p>
        </w:tc>
        <w:tc>
          <w:tcPr>
            <w:tcW w:w="664" w:type="dxa"/>
            <w:vAlign w:val="center"/>
          </w:tcPr>
          <w:p w14:paraId="5EF5691C" w14:textId="77777777" w:rsidR="00667B73" w:rsidRPr="00514474" w:rsidRDefault="00667B73">
            <w:pPr>
              <w:rPr>
                <w:rFonts w:ascii="宋体" w:hAnsi="宋体" w:hint="eastAsia"/>
                <w:szCs w:val="21"/>
              </w:rPr>
            </w:pPr>
          </w:p>
        </w:tc>
        <w:tc>
          <w:tcPr>
            <w:tcW w:w="1089" w:type="dxa"/>
            <w:vAlign w:val="center"/>
          </w:tcPr>
          <w:p w14:paraId="07CE4BEA" w14:textId="77777777" w:rsidR="00667B73" w:rsidRPr="00514474" w:rsidRDefault="00667B73">
            <w:pPr>
              <w:rPr>
                <w:rFonts w:ascii="宋体" w:hAnsi="宋体" w:hint="eastAsia"/>
                <w:szCs w:val="21"/>
              </w:rPr>
            </w:pPr>
          </w:p>
        </w:tc>
        <w:tc>
          <w:tcPr>
            <w:tcW w:w="853" w:type="dxa"/>
            <w:vAlign w:val="center"/>
          </w:tcPr>
          <w:p w14:paraId="10430356" w14:textId="77777777" w:rsidR="00667B73" w:rsidRPr="00514474" w:rsidRDefault="00667B73">
            <w:pPr>
              <w:rPr>
                <w:rFonts w:ascii="宋体" w:hAnsi="宋体" w:hint="eastAsia"/>
                <w:szCs w:val="21"/>
              </w:rPr>
            </w:pPr>
          </w:p>
        </w:tc>
      </w:tr>
      <w:tr w:rsidR="00667B73" w:rsidRPr="00514474" w14:paraId="2A081145" w14:textId="77777777">
        <w:trPr>
          <w:trHeight w:val="567"/>
          <w:jc w:val="center"/>
        </w:trPr>
        <w:tc>
          <w:tcPr>
            <w:tcW w:w="816" w:type="dxa"/>
            <w:vAlign w:val="center"/>
          </w:tcPr>
          <w:p w14:paraId="3CFC0174" w14:textId="77777777" w:rsidR="00667B73" w:rsidRPr="00514474" w:rsidRDefault="00667B73">
            <w:pPr>
              <w:rPr>
                <w:rFonts w:ascii="宋体" w:hAnsi="宋体" w:hint="eastAsia"/>
                <w:szCs w:val="21"/>
              </w:rPr>
            </w:pPr>
          </w:p>
        </w:tc>
        <w:tc>
          <w:tcPr>
            <w:tcW w:w="852" w:type="dxa"/>
            <w:vAlign w:val="center"/>
          </w:tcPr>
          <w:p w14:paraId="2AD08CB1" w14:textId="77777777" w:rsidR="00667B73" w:rsidRPr="00514474" w:rsidRDefault="00667B73">
            <w:pPr>
              <w:rPr>
                <w:rFonts w:ascii="宋体" w:hAnsi="宋体" w:hint="eastAsia"/>
                <w:szCs w:val="21"/>
              </w:rPr>
            </w:pPr>
          </w:p>
        </w:tc>
        <w:tc>
          <w:tcPr>
            <w:tcW w:w="853" w:type="dxa"/>
            <w:vAlign w:val="center"/>
          </w:tcPr>
          <w:p w14:paraId="1DB23C11" w14:textId="77777777" w:rsidR="00667B73" w:rsidRPr="00514474" w:rsidRDefault="00667B73">
            <w:pPr>
              <w:rPr>
                <w:rFonts w:ascii="宋体" w:hAnsi="宋体" w:hint="eastAsia"/>
                <w:szCs w:val="21"/>
              </w:rPr>
            </w:pPr>
          </w:p>
        </w:tc>
        <w:tc>
          <w:tcPr>
            <w:tcW w:w="816" w:type="dxa"/>
            <w:vAlign w:val="center"/>
          </w:tcPr>
          <w:p w14:paraId="59B722E1" w14:textId="77777777" w:rsidR="00667B73" w:rsidRPr="00514474" w:rsidRDefault="00667B73">
            <w:pPr>
              <w:rPr>
                <w:rFonts w:ascii="宋体" w:hAnsi="宋体" w:hint="eastAsia"/>
                <w:szCs w:val="21"/>
              </w:rPr>
            </w:pPr>
          </w:p>
        </w:tc>
        <w:tc>
          <w:tcPr>
            <w:tcW w:w="853" w:type="dxa"/>
            <w:vAlign w:val="center"/>
          </w:tcPr>
          <w:p w14:paraId="61C1EF3F" w14:textId="77777777" w:rsidR="00667B73" w:rsidRPr="00514474" w:rsidRDefault="00667B73">
            <w:pPr>
              <w:rPr>
                <w:rFonts w:ascii="宋体" w:hAnsi="宋体" w:hint="eastAsia"/>
                <w:szCs w:val="21"/>
              </w:rPr>
            </w:pPr>
          </w:p>
        </w:tc>
        <w:tc>
          <w:tcPr>
            <w:tcW w:w="816" w:type="dxa"/>
            <w:vAlign w:val="center"/>
          </w:tcPr>
          <w:p w14:paraId="68043819" w14:textId="77777777" w:rsidR="00667B73" w:rsidRPr="00514474" w:rsidRDefault="00667B73">
            <w:pPr>
              <w:rPr>
                <w:rFonts w:ascii="宋体" w:hAnsi="宋体" w:hint="eastAsia"/>
                <w:szCs w:val="21"/>
              </w:rPr>
            </w:pPr>
          </w:p>
        </w:tc>
        <w:tc>
          <w:tcPr>
            <w:tcW w:w="1042" w:type="dxa"/>
            <w:vAlign w:val="center"/>
          </w:tcPr>
          <w:p w14:paraId="04E90CB9" w14:textId="77777777" w:rsidR="00667B73" w:rsidRPr="00514474" w:rsidRDefault="00667B73">
            <w:pPr>
              <w:rPr>
                <w:rFonts w:ascii="宋体" w:hAnsi="宋体" w:hint="eastAsia"/>
                <w:szCs w:val="21"/>
              </w:rPr>
            </w:pPr>
          </w:p>
        </w:tc>
        <w:tc>
          <w:tcPr>
            <w:tcW w:w="664" w:type="dxa"/>
            <w:vAlign w:val="center"/>
          </w:tcPr>
          <w:p w14:paraId="7B99CF6C" w14:textId="77777777" w:rsidR="00667B73" w:rsidRPr="00514474" w:rsidRDefault="00667B73">
            <w:pPr>
              <w:rPr>
                <w:rFonts w:ascii="宋体" w:hAnsi="宋体" w:hint="eastAsia"/>
                <w:szCs w:val="21"/>
              </w:rPr>
            </w:pPr>
          </w:p>
        </w:tc>
        <w:tc>
          <w:tcPr>
            <w:tcW w:w="1089" w:type="dxa"/>
            <w:vAlign w:val="center"/>
          </w:tcPr>
          <w:p w14:paraId="56B7679B" w14:textId="77777777" w:rsidR="00667B73" w:rsidRPr="00514474" w:rsidRDefault="00667B73">
            <w:pPr>
              <w:rPr>
                <w:rFonts w:ascii="宋体" w:hAnsi="宋体" w:hint="eastAsia"/>
                <w:szCs w:val="21"/>
              </w:rPr>
            </w:pPr>
          </w:p>
        </w:tc>
        <w:tc>
          <w:tcPr>
            <w:tcW w:w="853" w:type="dxa"/>
            <w:vAlign w:val="center"/>
          </w:tcPr>
          <w:p w14:paraId="550E8B6F" w14:textId="77777777" w:rsidR="00667B73" w:rsidRPr="00514474" w:rsidRDefault="00667B73">
            <w:pPr>
              <w:rPr>
                <w:rFonts w:ascii="宋体" w:hAnsi="宋体" w:hint="eastAsia"/>
                <w:szCs w:val="21"/>
              </w:rPr>
            </w:pPr>
          </w:p>
        </w:tc>
      </w:tr>
      <w:tr w:rsidR="00667B73" w:rsidRPr="00514474" w14:paraId="0D1A1305" w14:textId="77777777">
        <w:trPr>
          <w:trHeight w:val="567"/>
          <w:jc w:val="center"/>
        </w:trPr>
        <w:tc>
          <w:tcPr>
            <w:tcW w:w="816" w:type="dxa"/>
            <w:vAlign w:val="center"/>
          </w:tcPr>
          <w:p w14:paraId="128B45C8" w14:textId="77777777" w:rsidR="00667B73" w:rsidRPr="00514474" w:rsidRDefault="00667B73">
            <w:pPr>
              <w:rPr>
                <w:rFonts w:ascii="宋体" w:hAnsi="宋体" w:hint="eastAsia"/>
                <w:szCs w:val="21"/>
              </w:rPr>
            </w:pPr>
          </w:p>
        </w:tc>
        <w:tc>
          <w:tcPr>
            <w:tcW w:w="852" w:type="dxa"/>
            <w:vAlign w:val="center"/>
          </w:tcPr>
          <w:p w14:paraId="0400C89A" w14:textId="77777777" w:rsidR="00667B73" w:rsidRPr="00514474" w:rsidRDefault="00667B73">
            <w:pPr>
              <w:rPr>
                <w:rFonts w:ascii="宋体" w:hAnsi="宋体" w:hint="eastAsia"/>
                <w:szCs w:val="21"/>
              </w:rPr>
            </w:pPr>
          </w:p>
        </w:tc>
        <w:tc>
          <w:tcPr>
            <w:tcW w:w="853" w:type="dxa"/>
            <w:vAlign w:val="center"/>
          </w:tcPr>
          <w:p w14:paraId="2D1C5F3D" w14:textId="77777777" w:rsidR="00667B73" w:rsidRPr="00514474" w:rsidRDefault="00667B73">
            <w:pPr>
              <w:rPr>
                <w:rFonts w:ascii="宋体" w:hAnsi="宋体" w:hint="eastAsia"/>
                <w:szCs w:val="21"/>
              </w:rPr>
            </w:pPr>
          </w:p>
        </w:tc>
        <w:tc>
          <w:tcPr>
            <w:tcW w:w="816" w:type="dxa"/>
            <w:vAlign w:val="center"/>
          </w:tcPr>
          <w:p w14:paraId="347E6FD7" w14:textId="77777777" w:rsidR="00667B73" w:rsidRPr="00514474" w:rsidRDefault="00667B73">
            <w:pPr>
              <w:rPr>
                <w:rFonts w:ascii="宋体" w:hAnsi="宋体" w:hint="eastAsia"/>
                <w:szCs w:val="21"/>
              </w:rPr>
            </w:pPr>
          </w:p>
        </w:tc>
        <w:tc>
          <w:tcPr>
            <w:tcW w:w="853" w:type="dxa"/>
            <w:vAlign w:val="center"/>
          </w:tcPr>
          <w:p w14:paraId="71956C49" w14:textId="77777777" w:rsidR="00667B73" w:rsidRPr="00514474" w:rsidRDefault="00667B73">
            <w:pPr>
              <w:rPr>
                <w:rFonts w:ascii="宋体" w:hAnsi="宋体" w:hint="eastAsia"/>
                <w:szCs w:val="21"/>
              </w:rPr>
            </w:pPr>
          </w:p>
        </w:tc>
        <w:tc>
          <w:tcPr>
            <w:tcW w:w="816" w:type="dxa"/>
            <w:vAlign w:val="center"/>
          </w:tcPr>
          <w:p w14:paraId="0C681CEA" w14:textId="77777777" w:rsidR="00667B73" w:rsidRPr="00514474" w:rsidRDefault="00667B73">
            <w:pPr>
              <w:rPr>
                <w:rFonts w:ascii="宋体" w:hAnsi="宋体" w:hint="eastAsia"/>
                <w:szCs w:val="21"/>
              </w:rPr>
            </w:pPr>
          </w:p>
        </w:tc>
        <w:tc>
          <w:tcPr>
            <w:tcW w:w="1042" w:type="dxa"/>
            <w:vAlign w:val="center"/>
          </w:tcPr>
          <w:p w14:paraId="112A022B" w14:textId="77777777" w:rsidR="00667B73" w:rsidRPr="00514474" w:rsidRDefault="00667B73">
            <w:pPr>
              <w:rPr>
                <w:rFonts w:ascii="宋体" w:hAnsi="宋体" w:hint="eastAsia"/>
                <w:szCs w:val="21"/>
              </w:rPr>
            </w:pPr>
          </w:p>
        </w:tc>
        <w:tc>
          <w:tcPr>
            <w:tcW w:w="664" w:type="dxa"/>
            <w:vAlign w:val="center"/>
          </w:tcPr>
          <w:p w14:paraId="13A1F833" w14:textId="77777777" w:rsidR="00667B73" w:rsidRPr="00514474" w:rsidRDefault="00667B73">
            <w:pPr>
              <w:rPr>
                <w:rFonts w:ascii="宋体" w:hAnsi="宋体" w:hint="eastAsia"/>
                <w:szCs w:val="21"/>
              </w:rPr>
            </w:pPr>
          </w:p>
        </w:tc>
        <w:tc>
          <w:tcPr>
            <w:tcW w:w="1089" w:type="dxa"/>
            <w:vAlign w:val="center"/>
          </w:tcPr>
          <w:p w14:paraId="47BB886E" w14:textId="77777777" w:rsidR="00667B73" w:rsidRPr="00514474" w:rsidRDefault="00667B73">
            <w:pPr>
              <w:rPr>
                <w:rFonts w:ascii="宋体" w:hAnsi="宋体" w:hint="eastAsia"/>
                <w:szCs w:val="21"/>
              </w:rPr>
            </w:pPr>
          </w:p>
        </w:tc>
        <w:tc>
          <w:tcPr>
            <w:tcW w:w="853" w:type="dxa"/>
            <w:vAlign w:val="center"/>
          </w:tcPr>
          <w:p w14:paraId="006DBDE1" w14:textId="77777777" w:rsidR="00667B73" w:rsidRPr="00514474" w:rsidRDefault="00667B73">
            <w:pPr>
              <w:rPr>
                <w:rFonts w:ascii="宋体" w:hAnsi="宋体" w:hint="eastAsia"/>
                <w:szCs w:val="21"/>
              </w:rPr>
            </w:pPr>
          </w:p>
        </w:tc>
      </w:tr>
      <w:tr w:rsidR="00667B73" w:rsidRPr="00514474" w14:paraId="3A6E15CF" w14:textId="77777777">
        <w:trPr>
          <w:trHeight w:val="567"/>
          <w:jc w:val="center"/>
        </w:trPr>
        <w:tc>
          <w:tcPr>
            <w:tcW w:w="816" w:type="dxa"/>
            <w:vAlign w:val="center"/>
          </w:tcPr>
          <w:p w14:paraId="3C5855B9" w14:textId="77777777" w:rsidR="00667B73" w:rsidRPr="00514474" w:rsidRDefault="00667B73">
            <w:pPr>
              <w:rPr>
                <w:rFonts w:ascii="宋体" w:hAnsi="宋体" w:hint="eastAsia"/>
                <w:szCs w:val="21"/>
              </w:rPr>
            </w:pPr>
          </w:p>
        </w:tc>
        <w:tc>
          <w:tcPr>
            <w:tcW w:w="852" w:type="dxa"/>
            <w:vAlign w:val="center"/>
          </w:tcPr>
          <w:p w14:paraId="23DD744F" w14:textId="77777777" w:rsidR="00667B73" w:rsidRPr="00514474" w:rsidRDefault="00667B73">
            <w:pPr>
              <w:rPr>
                <w:rFonts w:ascii="宋体" w:hAnsi="宋体" w:hint="eastAsia"/>
                <w:szCs w:val="21"/>
              </w:rPr>
            </w:pPr>
          </w:p>
        </w:tc>
        <w:tc>
          <w:tcPr>
            <w:tcW w:w="853" w:type="dxa"/>
            <w:vAlign w:val="center"/>
          </w:tcPr>
          <w:p w14:paraId="01C3D19F" w14:textId="77777777" w:rsidR="00667B73" w:rsidRPr="00514474" w:rsidRDefault="00667B73">
            <w:pPr>
              <w:rPr>
                <w:rFonts w:ascii="宋体" w:hAnsi="宋体" w:hint="eastAsia"/>
                <w:szCs w:val="21"/>
              </w:rPr>
            </w:pPr>
          </w:p>
        </w:tc>
        <w:tc>
          <w:tcPr>
            <w:tcW w:w="816" w:type="dxa"/>
            <w:vAlign w:val="center"/>
          </w:tcPr>
          <w:p w14:paraId="504D68D9" w14:textId="77777777" w:rsidR="00667B73" w:rsidRPr="00514474" w:rsidRDefault="00667B73">
            <w:pPr>
              <w:rPr>
                <w:rFonts w:ascii="宋体" w:hAnsi="宋体" w:hint="eastAsia"/>
                <w:szCs w:val="21"/>
              </w:rPr>
            </w:pPr>
          </w:p>
        </w:tc>
        <w:tc>
          <w:tcPr>
            <w:tcW w:w="853" w:type="dxa"/>
            <w:vAlign w:val="center"/>
          </w:tcPr>
          <w:p w14:paraId="44BC2D7E" w14:textId="77777777" w:rsidR="00667B73" w:rsidRPr="00514474" w:rsidRDefault="00667B73">
            <w:pPr>
              <w:rPr>
                <w:rFonts w:ascii="宋体" w:hAnsi="宋体" w:hint="eastAsia"/>
                <w:szCs w:val="21"/>
              </w:rPr>
            </w:pPr>
          </w:p>
        </w:tc>
        <w:tc>
          <w:tcPr>
            <w:tcW w:w="816" w:type="dxa"/>
            <w:vAlign w:val="center"/>
          </w:tcPr>
          <w:p w14:paraId="022A1165" w14:textId="77777777" w:rsidR="00667B73" w:rsidRPr="00514474" w:rsidRDefault="00667B73">
            <w:pPr>
              <w:rPr>
                <w:rFonts w:ascii="宋体" w:hAnsi="宋体" w:hint="eastAsia"/>
                <w:szCs w:val="21"/>
              </w:rPr>
            </w:pPr>
          </w:p>
        </w:tc>
        <w:tc>
          <w:tcPr>
            <w:tcW w:w="1042" w:type="dxa"/>
            <w:vAlign w:val="center"/>
          </w:tcPr>
          <w:p w14:paraId="22EA0245" w14:textId="77777777" w:rsidR="00667B73" w:rsidRPr="00514474" w:rsidRDefault="00667B73">
            <w:pPr>
              <w:rPr>
                <w:rFonts w:ascii="宋体" w:hAnsi="宋体" w:hint="eastAsia"/>
                <w:szCs w:val="21"/>
              </w:rPr>
            </w:pPr>
          </w:p>
        </w:tc>
        <w:tc>
          <w:tcPr>
            <w:tcW w:w="664" w:type="dxa"/>
            <w:vAlign w:val="center"/>
          </w:tcPr>
          <w:p w14:paraId="0665DBDA" w14:textId="77777777" w:rsidR="00667B73" w:rsidRPr="00514474" w:rsidRDefault="00667B73">
            <w:pPr>
              <w:rPr>
                <w:rFonts w:ascii="宋体" w:hAnsi="宋体" w:hint="eastAsia"/>
                <w:szCs w:val="21"/>
              </w:rPr>
            </w:pPr>
          </w:p>
        </w:tc>
        <w:tc>
          <w:tcPr>
            <w:tcW w:w="1089" w:type="dxa"/>
            <w:vAlign w:val="center"/>
          </w:tcPr>
          <w:p w14:paraId="0CAFE8F4" w14:textId="77777777" w:rsidR="00667B73" w:rsidRPr="00514474" w:rsidRDefault="00667B73">
            <w:pPr>
              <w:rPr>
                <w:rFonts w:ascii="宋体" w:hAnsi="宋体" w:hint="eastAsia"/>
                <w:szCs w:val="21"/>
              </w:rPr>
            </w:pPr>
          </w:p>
        </w:tc>
        <w:tc>
          <w:tcPr>
            <w:tcW w:w="853" w:type="dxa"/>
            <w:vAlign w:val="center"/>
          </w:tcPr>
          <w:p w14:paraId="5388994E" w14:textId="77777777" w:rsidR="00667B73" w:rsidRPr="00514474" w:rsidRDefault="00667B73">
            <w:pPr>
              <w:rPr>
                <w:rFonts w:ascii="宋体" w:hAnsi="宋体" w:hint="eastAsia"/>
                <w:szCs w:val="21"/>
              </w:rPr>
            </w:pPr>
          </w:p>
        </w:tc>
      </w:tr>
      <w:tr w:rsidR="00667B73" w:rsidRPr="00514474" w14:paraId="7EDFC710" w14:textId="77777777">
        <w:trPr>
          <w:trHeight w:val="567"/>
          <w:jc w:val="center"/>
        </w:trPr>
        <w:tc>
          <w:tcPr>
            <w:tcW w:w="816" w:type="dxa"/>
            <w:vAlign w:val="center"/>
          </w:tcPr>
          <w:p w14:paraId="2C478330" w14:textId="77777777" w:rsidR="00667B73" w:rsidRPr="00514474" w:rsidRDefault="00667B73">
            <w:pPr>
              <w:rPr>
                <w:rFonts w:ascii="宋体" w:hAnsi="宋体" w:hint="eastAsia"/>
                <w:szCs w:val="21"/>
              </w:rPr>
            </w:pPr>
          </w:p>
        </w:tc>
        <w:tc>
          <w:tcPr>
            <w:tcW w:w="852" w:type="dxa"/>
            <w:vAlign w:val="center"/>
          </w:tcPr>
          <w:p w14:paraId="4E808BDF" w14:textId="77777777" w:rsidR="00667B73" w:rsidRPr="00514474" w:rsidRDefault="00667B73">
            <w:pPr>
              <w:rPr>
                <w:rFonts w:ascii="宋体" w:hAnsi="宋体" w:hint="eastAsia"/>
                <w:szCs w:val="21"/>
              </w:rPr>
            </w:pPr>
          </w:p>
        </w:tc>
        <w:tc>
          <w:tcPr>
            <w:tcW w:w="853" w:type="dxa"/>
            <w:vAlign w:val="center"/>
          </w:tcPr>
          <w:p w14:paraId="3482D622" w14:textId="77777777" w:rsidR="00667B73" w:rsidRPr="00514474" w:rsidRDefault="00667B73">
            <w:pPr>
              <w:rPr>
                <w:rFonts w:ascii="宋体" w:hAnsi="宋体" w:hint="eastAsia"/>
                <w:szCs w:val="21"/>
              </w:rPr>
            </w:pPr>
          </w:p>
        </w:tc>
        <w:tc>
          <w:tcPr>
            <w:tcW w:w="816" w:type="dxa"/>
            <w:vAlign w:val="center"/>
          </w:tcPr>
          <w:p w14:paraId="1A5DB450" w14:textId="77777777" w:rsidR="00667B73" w:rsidRPr="00514474" w:rsidRDefault="00667B73">
            <w:pPr>
              <w:rPr>
                <w:rFonts w:ascii="宋体" w:hAnsi="宋体" w:hint="eastAsia"/>
                <w:szCs w:val="21"/>
              </w:rPr>
            </w:pPr>
          </w:p>
        </w:tc>
        <w:tc>
          <w:tcPr>
            <w:tcW w:w="853" w:type="dxa"/>
            <w:vAlign w:val="center"/>
          </w:tcPr>
          <w:p w14:paraId="17DB325D" w14:textId="77777777" w:rsidR="00667B73" w:rsidRPr="00514474" w:rsidRDefault="00667B73">
            <w:pPr>
              <w:rPr>
                <w:rFonts w:ascii="宋体" w:hAnsi="宋体" w:hint="eastAsia"/>
                <w:szCs w:val="21"/>
              </w:rPr>
            </w:pPr>
          </w:p>
        </w:tc>
        <w:tc>
          <w:tcPr>
            <w:tcW w:w="816" w:type="dxa"/>
            <w:vAlign w:val="center"/>
          </w:tcPr>
          <w:p w14:paraId="4F27D055" w14:textId="77777777" w:rsidR="00667B73" w:rsidRPr="00514474" w:rsidRDefault="00667B73">
            <w:pPr>
              <w:rPr>
                <w:rFonts w:ascii="宋体" w:hAnsi="宋体" w:hint="eastAsia"/>
                <w:szCs w:val="21"/>
              </w:rPr>
            </w:pPr>
          </w:p>
        </w:tc>
        <w:tc>
          <w:tcPr>
            <w:tcW w:w="1042" w:type="dxa"/>
            <w:vAlign w:val="center"/>
          </w:tcPr>
          <w:p w14:paraId="45702FB6" w14:textId="77777777" w:rsidR="00667B73" w:rsidRPr="00514474" w:rsidRDefault="00667B73">
            <w:pPr>
              <w:rPr>
                <w:rFonts w:ascii="宋体" w:hAnsi="宋体" w:hint="eastAsia"/>
                <w:szCs w:val="21"/>
              </w:rPr>
            </w:pPr>
          </w:p>
        </w:tc>
        <w:tc>
          <w:tcPr>
            <w:tcW w:w="664" w:type="dxa"/>
            <w:vAlign w:val="center"/>
          </w:tcPr>
          <w:p w14:paraId="7BE322FE" w14:textId="77777777" w:rsidR="00667B73" w:rsidRPr="00514474" w:rsidRDefault="00667B73">
            <w:pPr>
              <w:rPr>
                <w:rFonts w:ascii="宋体" w:hAnsi="宋体" w:hint="eastAsia"/>
                <w:szCs w:val="21"/>
              </w:rPr>
            </w:pPr>
          </w:p>
        </w:tc>
        <w:tc>
          <w:tcPr>
            <w:tcW w:w="1089" w:type="dxa"/>
            <w:vAlign w:val="center"/>
          </w:tcPr>
          <w:p w14:paraId="53C26E39" w14:textId="77777777" w:rsidR="00667B73" w:rsidRPr="00514474" w:rsidRDefault="00667B73">
            <w:pPr>
              <w:rPr>
                <w:rFonts w:ascii="宋体" w:hAnsi="宋体" w:hint="eastAsia"/>
                <w:szCs w:val="21"/>
              </w:rPr>
            </w:pPr>
          </w:p>
        </w:tc>
        <w:tc>
          <w:tcPr>
            <w:tcW w:w="853" w:type="dxa"/>
            <w:vAlign w:val="center"/>
          </w:tcPr>
          <w:p w14:paraId="650B5599" w14:textId="77777777" w:rsidR="00667B73" w:rsidRPr="00514474" w:rsidRDefault="00667B73">
            <w:pPr>
              <w:rPr>
                <w:rFonts w:ascii="宋体" w:hAnsi="宋体" w:hint="eastAsia"/>
                <w:szCs w:val="21"/>
              </w:rPr>
            </w:pPr>
          </w:p>
        </w:tc>
      </w:tr>
    </w:tbl>
    <w:p w14:paraId="69E4B402" w14:textId="77777777" w:rsidR="00667B73" w:rsidRPr="00514474" w:rsidRDefault="00667B73"/>
    <w:p w14:paraId="05DAB308" w14:textId="77777777" w:rsidR="00667B73" w:rsidRPr="00514474" w:rsidRDefault="00485D4A">
      <w:pPr>
        <w:spacing w:line="360" w:lineRule="auto"/>
        <w:rPr>
          <w:b/>
          <w:bCs/>
        </w:rPr>
      </w:pPr>
      <w:r w:rsidRPr="00514474">
        <w:br w:type="page"/>
      </w:r>
      <w:r w:rsidRPr="00514474">
        <w:rPr>
          <w:b/>
          <w:bCs/>
        </w:rPr>
        <w:lastRenderedPageBreak/>
        <w:t>附件二</w:t>
      </w:r>
    </w:p>
    <w:p w14:paraId="3212E883" w14:textId="77777777" w:rsidR="00667B73" w:rsidRPr="00514474" w:rsidRDefault="00667B73"/>
    <w:p w14:paraId="1A6EC2AF" w14:textId="77777777" w:rsidR="00667B73" w:rsidRPr="00514474" w:rsidRDefault="00485D4A">
      <w:pPr>
        <w:pStyle w:val="32"/>
        <w:spacing w:line="360" w:lineRule="auto"/>
        <w:ind w:leftChars="0" w:left="0" w:firstLineChars="0" w:firstLine="0"/>
        <w:jc w:val="center"/>
        <w:rPr>
          <w:b/>
          <w:szCs w:val="21"/>
        </w:rPr>
      </w:pPr>
      <w:r w:rsidRPr="00514474">
        <w:rPr>
          <w:b/>
          <w:szCs w:val="21"/>
        </w:rPr>
        <w:t>拟投入本标段的试验和检测仪器设备表</w:t>
      </w:r>
    </w:p>
    <w:p w14:paraId="262F65EE" w14:textId="77777777" w:rsidR="00667B73" w:rsidRPr="00514474" w:rsidRDefault="00667B73">
      <w:pPr>
        <w:pStyle w:val="32"/>
        <w:spacing w:line="360" w:lineRule="auto"/>
        <w:ind w:leftChars="0" w:left="0" w:firstLineChars="0" w:firstLine="0"/>
        <w:jc w:val="center"/>
        <w:rPr>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947"/>
        <w:gridCol w:w="734"/>
        <w:gridCol w:w="1160"/>
        <w:gridCol w:w="820"/>
        <w:gridCol w:w="1240"/>
        <w:gridCol w:w="1124"/>
        <w:gridCol w:w="948"/>
        <w:gridCol w:w="1197"/>
      </w:tblGrid>
      <w:tr w:rsidR="00667B73" w:rsidRPr="00514474" w14:paraId="7716B236" w14:textId="77777777">
        <w:trPr>
          <w:trHeight w:val="567"/>
        </w:trPr>
        <w:tc>
          <w:tcPr>
            <w:tcW w:w="947" w:type="dxa"/>
            <w:vAlign w:val="center"/>
          </w:tcPr>
          <w:p w14:paraId="03661157" w14:textId="77777777" w:rsidR="00667B73" w:rsidRPr="00514474" w:rsidRDefault="00485D4A">
            <w:pPr>
              <w:jc w:val="center"/>
              <w:rPr>
                <w:rFonts w:ascii="宋体" w:hAnsi="宋体" w:hint="eastAsia"/>
                <w:szCs w:val="21"/>
              </w:rPr>
            </w:pPr>
            <w:r w:rsidRPr="00514474">
              <w:rPr>
                <w:rFonts w:ascii="宋体" w:hAnsi="宋体"/>
                <w:szCs w:val="21"/>
              </w:rPr>
              <w:t>序号</w:t>
            </w:r>
          </w:p>
        </w:tc>
        <w:tc>
          <w:tcPr>
            <w:tcW w:w="947" w:type="dxa"/>
            <w:vAlign w:val="center"/>
          </w:tcPr>
          <w:p w14:paraId="7DB3DAB8" w14:textId="77777777" w:rsidR="00667B73" w:rsidRPr="00514474" w:rsidRDefault="00485D4A">
            <w:pPr>
              <w:jc w:val="center"/>
              <w:rPr>
                <w:rFonts w:ascii="宋体" w:hAnsi="宋体" w:hint="eastAsia"/>
                <w:szCs w:val="21"/>
              </w:rPr>
            </w:pPr>
            <w:r w:rsidRPr="00514474">
              <w:rPr>
                <w:rFonts w:ascii="宋体" w:hAnsi="宋体"/>
                <w:szCs w:val="21"/>
              </w:rPr>
              <w:t>仪器设备名称</w:t>
            </w:r>
          </w:p>
        </w:tc>
        <w:tc>
          <w:tcPr>
            <w:tcW w:w="734" w:type="dxa"/>
            <w:vAlign w:val="center"/>
          </w:tcPr>
          <w:p w14:paraId="77DAB3CF" w14:textId="77777777" w:rsidR="00667B73" w:rsidRPr="00514474" w:rsidRDefault="00485D4A">
            <w:pPr>
              <w:jc w:val="center"/>
              <w:rPr>
                <w:rFonts w:ascii="宋体" w:hAnsi="宋体" w:hint="eastAsia"/>
                <w:szCs w:val="21"/>
              </w:rPr>
            </w:pPr>
            <w:r w:rsidRPr="00514474">
              <w:rPr>
                <w:rFonts w:ascii="宋体" w:hAnsi="宋体"/>
                <w:szCs w:val="21"/>
              </w:rPr>
              <w:t>型号规格</w:t>
            </w:r>
          </w:p>
        </w:tc>
        <w:tc>
          <w:tcPr>
            <w:tcW w:w="1160" w:type="dxa"/>
            <w:vAlign w:val="center"/>
          </w:tcPr>
          <w:p w14:paraId="1C310CDB" w14:textId="77777777" w:rsidR="00667B73" w:rsidRPr="00514474" w:rsidRDefault="00485D4A">
            <w:pPr>
              <w:jc w:val="center"/>
              <w:rPr>
                <w:rFonts w:ascii="宋体" w:hAnsi="宋体" w:hint="eastAsia"/>
                <w:szCs w:val="21"/>
              </w:rPr>
            </w:pPr>
            <w:r w:rsidRPr="00514474">
              <w:rPr>
                <w:rFonts w:ascii="宋体" w:hAnsi="宋体"/>
                <w:szCs w:val="21"/>
              </w:rPr>
              <w:t>数量</w:t>
            </w:r>
          </w:p>
        </w:tc>
        <w:tc>
          <w:tcPr>
            <w:tcW w:w="820" w:type="dxa"/>
            <w:vAlign w:val="center"/>
          </w:tcPr>
          <w:p w14:paraId="20C6DC64" w14:textId="77777777" w:rsidR="00667B73" w:rsidRPr="00514474" w:rsidRDefault="00485D4A">
            <w:pPr>
              <w:jc w:val="center"/>
              <w:rPr>
                <w:rFonts w:ascii="宋体" w:hAnsi="宋体" w:hint="eastAsia"/>
                <w:szCs w:val="21"/>
              </w:rPr>
            </w:pPr>
            <w:r w:rsidRPr="00514474">
              <w:rPr>
                <w:rFonts w:ascii="宋体" w:hAnsi="宋体"/>
                <w:szCs w:val="21"/>
              </w:rPr>
              <w:t>国别产地</w:t>
            </w:r>
          </w:p>
        </w:tc>
        <w:tc>
          <w:tcPr>
            <w:tcW w:w="1240" w:type="dxa"/>
            <w:vAlign w:val="center"/>
          </w:tcPr>
          <w:p w14:paraId="0801AFF7" w14:textId="77777777" w:rsidR="00667B73" w:rsidRPr="00514474" w:rsidRDefault="00485D4A">
            <w:pPr>
              <w:jc w:val="center"/>
              <w:rPr>
                <w:rFonts w:ascii="宋体" w:hAnsi="宋体" w:hint="eastAsia"/>
                <w:szCs w:val="21"/>
              </w:rPr>
            </w:pPr>
            <w:r w:rsidRPr="00514474">
              <w:rPr>
                <w:rFonts w:ascii="宋体" w:hAnsi="宋体"/>
                <w:szCs w:val="21"/>
              </w:rPr>
              <w:t>制造年份</w:t>
            </w:r>
          </w:p>
        </w:tc>
        <w:tc>
          <w:tcPr>
            <w:tcW w:w="1124" w:type="dxa"/>
            <w:vAlign w:val="center"/>
          </w:tcPr>
          <w:p w14:paraId="43C83CB8" w14:textId="77777777" w:rsidR="00667B73" w:rsidRPr="00514474" w:rsidRDefault="00485D4A">
            <w:pPr>
              <w:jc w:val="center"/>
              <w:rPr>
                <w:rFonts w:ascii="宋体" w:hAnsi="宋体" w:hint="eastAsia"/>
                <w:szCs w:val="21"/>
              </w:rPr>
            </w:pPr>
            <w:r w:rsidRPr="00514474">
              <w:rPr>
                <w:rFonts w:ascii="宋体" w:hAnsi="宋体"/>
                <w:szCs w:val="21"/>
              </w:rPr>
              <w:t>已使用台</w:t>
            </w:r>
          </w:p>
        </w:tc>
        <w:tc>
          <w:tcPr>
            <w:tcW w:w="948" w:type="dxa"/>
            <w:vAlign w:val="center"/>
          </w:tcPr>
          <w:p w14:paraId="73CE3C34" w14:textId="77777777" w:rsidR="00667B73" w:rsidRPr="00514474" w:rsidRDefault="00485D4A">
            <w:pPr>
              <w:jc w:val="center"/>
              <w:rPr>
                <w:rFonts w:ascii="宋体" w:hAnsi="宋体" w:hint="eastAsia"/>
                <w:szCs w:val="21"/>
              </w:rPr>
            </w:pPr>
            <w:r w:rsidRPr="00514474">
              <w:rPr>
                <w:rFonts w:ascii="宋体" w:hAnsi="宋体"/>
                <w:szCs w:val="21"/>
              </w:rPr>
              <w:t>时数</w:t>
            </w:r>
          </w:p>
        </w:tc>
        <w:tc>
          <w:tcPr>
            <w:tcW w:w="1197" w:type="dxa"/>
            <w:vAlign w:val="center"/>
          </w:tcPr>
          <w:p w14:paraId="49E87D2B" w14:textId="77777777" w:rsidR="00667B73" w:rsidRPr="00514474" w:rsidRDefault="00485D4A">
            <w:pPr>
              <w:jc w:val="center"/>
              <w:rPr>
                <w:rFonts w:ascii="宋体" w:hAnsi="宋体" w:hint="eastAsia"/>
                <w:szCs w:val="21"/>
              </w:rPr>
            </w:pPr>
            <w:r w:rsidRPr="00514474">
              <w:rPr>
                <w:rFonts w:ascii="宋体" w:hAnsi="宋体"/>
                <w:szCs w:val="21"/>
              </w:rPr>
              <w:t>用途备注</w:t>
            </w:r>
          </w:p>
        </w:tc>
      </w:tr>
      <w:tr w:rsidR="00667B73" w:rsidRPr="00514474" w14:paraId="2D9CF2FF" w14:textId="77777777">
        <w:trPr>
          <w:trHeight w:val="567"/>
        </w:trPr>
        <w:tc>
          <w:tcPr>
            <w:tcW w:w="947" w:type="dxa"/>
            <w:vAlign w:val="center"/>
          </w:tcPr>
          <w:p w14:paraId="3CBFA86B" w14:textId="77777777" w:rsidR="00667B73" w:rsidRPr="00514474" w:rsidRDefault="00667B73">
            <w:pPr>
              <w:jc w:val="center"/>
              <w:rPr>
                <w:rFonts w:ascii="宋体" w:hAnsi="宋体" w:hint="eastAsia"/>
                <w:szCs w:val="21"/>
              </w:rPr>
            </w:pPr>
          </w:p>
        </w:tc>
        <w:tc>
          <w:tcPr>
            <w:tcW w:w="947" w:type="dxa"/>
            <w:vAlign w:val="center"/>
          </w:tcPr>
          <w:p w14:paraId="1FACF2CE" w14:textId="77777777" w:rsidR="00667B73" w:rsidRPr="00514474" w:rsidRDefault="00667B73">
            <w:pPr>
              <w:jc w:val="center"/>
              <w:rPr>
                <w:rFonts w:ascii="宋体" w:hAnsi="宋体" w:hint="eastAsia"/>
                <w:szCs w:val="21"/>
              </w:rPr>
            </w:pPr>
          </w:p>
        </w:tc>
        <w:tc>
          <w:tcPr>
            <w:tcW w:w="734" w:type="dxa"/>
            <w:vAlign w:val="center"/>
          </w:tcPr>
          <w:p w14:paraId="48EB8BD2" w14:textId="77777777" w:rsidR="00667B73" w:rsidRPr="00514474" w:rsidRDefault="00667B73">
            <w:pPr>
              <w:jc w:val="center"/>
              <w:rPr>
                <w:rFonts w:ascii="宋体" w:hAnsi="宋体" w:hint="eastAsia"/>
                <w:szCs w:val="21"/>
              </w:rPr>
            </w:pPr>
          </w:p>
        </w:tc>
        <w:tc>
          <w:tcPr>
            <w:tcW w:w="1160" w:type="dxa"/>
            <w:vAlign w:val="center"/>
          </w:tcPr>
          <w:p w14:paraId="0F5FDFF8" w14:textId="77777777" w:rsidR="00667B73" w:rsidRPr="00514474" w:rsidRDefault="00667B73">
            <w:pPr>
              <w:jc w:val="center"/>
              <w:rPr>
                <w:rFonts w:ascii="宋体" w:hAnsi="宋体" w:hint="eastAsia"/>
                <w:szCs w:val="21"/>
              </w:rPr>
            </w:pPr>
          </w:p>
        </w:tc>
        <w:tc>
          <w:tcPr>
            <w:tcW w:w="820" w:type="dxa"/>
            <w:vAlign w:val="center"/>
          </w:tcPr>
          <w:p w14:paraId="6C1FD70D" w14:textId="77777777" w:rsidR="00667B73" w:rsidRPr="00514474" w:rsidRDefault="00667B73">
            <w:pPr>
              <w:jc w:val="center"/>
              <w:rPr>
                <w:rFonts w:ascii="宋体" w:hAnsi="宋体" w:hint="eastAsia"/>
                <w:szCs w:val="21"/>
              </w:rPr>
            </w:pPr>
          </w:p>
        </w:tc>
        <w:tc>
          <w:tcPr>
            <w:tcW w:w="1240" w:type="dxa"/>
            <w:vAlign w:val="center"/>
          </w:tcPr>
          <w:p w14:paraId="1C8A0323" w14:textId="77777777" w:rsidR="00667B73" w:rsidRPr="00514474" w:rsidRDefault="00667B73">
            <w:pPr>
              <w:jc w:val="center"/>
              <w:rPr>
                <w:rFonts w:ascii="宋体" w:hAnsi="宋体" w:hint="eastAsia"/>
                <w:szCs w:val="21"/>
              </w:rPr>
            </w:pPr>
          </w:p>
        </w:tc>
        <w:tc>
          <w:tcPr>
            <w:tcW w:w="1124" w:type="dxa"/>
            <w:vAlign w:val="center"/>
          </w:tcPr>
          <w:p w14:paraId="75A72177" w14:textId="77777777" w:rsidR="00667B73" w:rsidRPr="00514474" w:rsidRDefault="00667B73">
            <w:pPr>
              <w:jc w:val="center"/>
              <w:rPr>
                <w:rFonts w:ascii="宋体" w:hAnsi="宋体" w:hint="eastAsia"/>
                <w:szCs w:val="21"/>
              </w:rPr>
            </w:pPr>
          </w:p>
        </w:tc>
        <w:tc>
          <w:tcPr>
            <w:tcW w:w="948" w:type="dxa"/>
            <w:vAlign w:val="center"/>
          </w:tcPr>
          <w:p w14:paraId="27BBC493" w14:textId="77777777" w:rsidR="00667B73" w:rsidRPr="00514474" w:rsidRDefault="00667B73">
            <w:pPr>
              <w:jc w:val="center"/>
              <w:rPr>
                <w:rFonts w:ascii="宋体" w:hAnsi="宋体" w:hint="eastAsia"/>
                <w:szCs w:val="21"/>
              </w:rPr>
            </w:pPr>
          </w:p>
        </w:tc>
        <w:tc>
          <w:tcPr>
            <w:tcW w:w="1197" w:type="dxa"/>
            <w:vAlign w:val="center"/>
          </w:tcPr>
          <w:p w14:paraId="6970F612" w14:textId="77777777" w:rsidR="00667B73" w:rsidRPr="00514474" w:rsidRDefault="00667B73">
            <w:pPr>
              <w:jc w:val="center"/>
              <w:rPr>
                <w:rFonts w:ascii="宋体" w:hAnsi="宋体" w:hint="eastAsia"/>
                <w:szCs w:val="21"/>
              </w:rPr>
            </w:pPr>
          </w:p>
        </w:tc>
      </w:tr>
      <w:tr w:rsidR="00667B73" w:rsidRPr="00514474" w14:paraId="0F6BC518" w14:textId="77777777">
        <w:trPr>
          <w:trHeight w:val="567"/>
        </w:trPr>
        <w:tc>
          <w:tcPr>
            <w:tcW w:w="947" w:type="dxa"/>
            <w:vAlign w:val="center"/>
          </w:tcPr>
          <w:p w14:paraId="7922EE09" w14:textId="77777777" w:rsidR="00667B73" w:rsidRPr="00514474" w:rsidRDefault="00667B73">
            <w:pPr>
              <w:jc w:val="center"/>
              <w:rPr>
                <w:rFonts w:ascii="宋体" w:hAnsi="宋体" w:hint="eastAsia"/>
                <w:szCs w:val="21"/>
              </w:rPr>
            </w:pPr>
          </w:p>
        </w:tc>
        <w:tc>
          <w:tcPr>
            <w:tcW w:w="947" w:type="dxa"/>
            <w:vAlign w:val="center"/>
          </w:tcPr>
          <w:p w14:paraId="4C12C176" w14:textId="77777777" w:rsidR="00667B73" w:rsidRPr="00514474" w:rsidRDefault="00667B73">
            <w:pPr>
              <w:jc w:val="center"/>
              <w:rPr>
                <w:rFonts w:ascii="宋体" w:hAnsi="宋体" w:hint="eastAsia"/>
                <w:szCs w:val="21"/>
              </w:rPr>
            </w:pPr>
          </w:p>
        </w:tc>
        <w:tc>
          <w:tcPr>
            <w:tcW w:w="734" w:type="dxa"/>
            <w:vAlign w:val="center"/>
          </w:tcPr>
          <w:p w14:paraId="06949ED1" w14:textId="77777777" w:rsidR="00667B73" w:rsidRPr="00514474" w:rsidRDefault="00667B73">
            <w:pPr>
              <w:jc w:val="center"/>
              <w:rPr>
                <w:rFonts w:ascii="宋体" w:hAnsi="宋体" w:hint="eastAsia"/>
                <w:szCs w:val="21"/>
              </w:rPr>
            </w:pPr>
          </w:p>
        </w:tc>
        <w:tc>
          <w:tcPr>
            <w:tcW w:w="1160" w:type="dxa"/>
            <w:vAlign w:val="center"/>
          </w:tcPr>
          <w:p w14:paraId="0E9D6E54" w14:textId="77777777" w:rsidR="00667B73" w:rsidRPr="00514474" w:rsidRDefault="00667B73">
            <w:pPr>
              <w:jc w:val="center"/>
              <w:rPr>
                <w:rFonts w:ascii="宋体" w:hAnsi="宋体" w:hint="eastAsia"/>
                <w:szCs w:val="21"/>
              </w:rPr>
            </w:pPr>
          </w:p>
        </w:tc>
        <w:tc>
          <w:tcPr>
            <w:tcW w:w="820" w:type="dxa"/>
            <w:vAlign w:val="center"/>
          </w:tcPr>
          <w:p w14:paraId="489E3B0C" w14:textId="77777777" w:rsidR="00667B73" w:rsidRPr="00514474" w:rsidRDefault="00667B73">
            <w:pPr>
              <w:jc w:val="center"/>
              <w:rPr>
                <w:rFonts w:ascii="宋体" w:hAnsi="宋体" w:hint="eastAsia"/>
                <w:szCs w:val="21"/>
              </w:rPr>
            </w:pPr>
          </w:p>
        </w:tc>
        <w:tc>
          <w:tcPr>
            <w:tcW w:w="1240" w:type="dxa"/>
            <w:vAlign w:val="center"/>
          </w:tcPr>
          <w:p w14:paraId="794C0D7A" w14:textId="77777777" w:rsidR="00667B73" w:rsidRPr="00514474" w:rsidRDefault="00667B73">
            <w:pPr>
              <w:jc w:val="center"/>
              <w:rPr>
                <w:rFonts w:ascii="宋体" w:hAnsi="宋体" w:hint="eastAsia"/>
                <w:szCs w:val="21"/>
              </w:rPr>
            </w:pPr>
          </w:p>
        </w:tc>
        <w:tc>
          <w:tcPr>
            <w:tcW w:w="1124" w:type="dxa"/>
            <w:vAlign w:val="center"/>
          </w:tcPr>
          <w:p w14:paraId="75AE0484" w14:textId="77777777" w:rsidR="00667B73" w:rsidRPr="00514474" w:rsidRDefault="00667B73">
            <w:pPr>
              <w:jc w:val="center"/>
              <w:rPr>
                <w:rFonts w:ascii="宋体" w:hAnsi="宋体" w:hint="eastAsia"/>
                <w:szCs w:val="21"/>
              </w:rPr>
            </w:pPr>
          </w:p>
        </w:tc>
        <w:tc>
          <w:tcPr>
            <w:tcW w:w="948" w:type="dxa"/>
            <w:vAlign w:val="center"/>
          </w:tcPr>
          <w:p w14:paraId="2FF03E41" w14:textId="77777777" w:rsidR="00667B73" w:rsidRPr="00514474" w:rsidRDefault="00667B73">
            <w:pPr>
              <w:jc w:val="center"/>
              <w:rPr>
                <w:rFonts w:ascii="宋体" w:hAnsi="宋体" w:hint="eastAsia"/>
                <w:szCs w:val="21"/>
              </w:rPr>
            </w:pPr>
          </w:p>
        </w:tc>
        <w:tc>
          <w:tcPr>
            <w:tcW w:w="1197" w:type="dxa"/>
            <w:vAlign w:val="center"/>
          </w:tcPr>
          <w:p w14:paraId="2E9118A9" w14:textId="77777777" w:rsidR="00667B73" w:rsidRPr="00514474" w:rsidRDefault="00667B73">
            <w:pPr>
              <w:jc w:val="center"/>
              <w:rPr>
                <w:rFonts w:ascii="宋体" w:hAnsi="宋体" w:hint="eastAsia"/>
                <w:szCs w:val="21"/>
              </w:rPr>
            </w:pPr>
          </w:p>
        </w:tc>
      </w:tr>
      <w:tr w:rsidR="00667B73" w:rsidRPr="00514474" w14:paraId="43FAF065" w14:textId="77777777">
        <w:trPr>
          <w:trHeight w:val="567"/>
        </w:trPr>
        <w:tc>
          <w:tcPr>
            <w:tcW w:w="947" w:type="dxa"/>
            <w:vAlign w:val="center"/>
          </w:tcPr>
          <w:p w14:paraId="3474D7F3" w14:textId="77777777" w:rsidR="00667B73" w:rsidRPr="00514474" w:rsidRDefault="00667B73">
            <w:pPr>
              <w:jc w:val="center"/>
              <w:rPr>
                <w:rFonts w:ascii="宋体" w:hAnsi="宋体" w:hint="eastAsia"/>
                <w:szCs w:val="21"/>
              </w:rPr>
            </w:pPr>
          </w:p>
        </w:tc>
        <w:tc>
          <w:tcPr>
            <w:tcW w:w="947" w:type="dxa"/>
            <w:vAlign w:val="center"/>
          </w:tcPr>
          <w:p w14:paraId="018D61E5" w14:textId="77777777" w:rsidR="00667B73" w:rsidRPr="00514474" w:rsidRDefault="00667B73">
            <w:pPr>
              <w:jc w:val="center"/>
              <w:rPr>
                <w:rFonts w:ascii="宋体" w:hAnsi="宋体" w:hint="eastAsia"/>
                <w:szCs w:val="21"/>
              </w:rPr>
            </w:pPr>
          </w:p>
        </w:tc>
        <w:tc>
          <w:tcPr>
            <w:tcW w:w="734" w:type="dxa"/>
            <w:vAlign w:val="center"/>
          </w:tcPr>
          <w:p w14:paraId="27F12EC9" w14:textId="77777777" w:rsidR="00667B73" w:rsidRPr="00514474" w:rsidRDefault="00667B73">
            <w:pPr>
              <w:jc w:val="center"/>
              <w:rPr>
                <w:rFonts w:ascii="宋体" w:hAnsi="宋体" w:hint="eastAsia"/>
                <w:szCs w:val="21"/>
              </w:rPr>
            </w:pPr>
          </w:p>
        </w:tc>
        <w:tc>
          <w:tcPr>
            <w:tcW w:w="1160" w:type="dxa"/>
            <w:vAlign w:val="center"/>
          </w:tcPr>
          <w:p w14:paraId="6A9CAF62" w14:textId="77777777" w:rsidR="00667B73" w:rsidRPr="00514474" w:rsidRDefault="00667B73">
            <w:pPr>
              <w:jc w:val="center"/>
              <w:rPr>
                <w:rFonts w:ascii="宋体" w:hAnsi="宋体" w:hint="eastAsia"/>
                <w:szCs w:val="21"/>
              </w:rPr>
            </w:pPr>
          </w:p>
        </w:tc>
        <w:tc>
          <w:tcPr>
            <w:tcW w:w="820" w:type="dxa"/>
            <w:vAlign w:val="center"/>
          </w:tcPr>
          <w:p w14:paraId="18012A31" w14:textId="77777777" w:rsidR="00667B73" w:rsidRPr="00514474" w:rsidRDefault="00667B73">
            <w:pPr>
              <w:jc w:val="center"/>
              <w:rPr>
                <w:rFonts w:ascii="宋体" w:hAnsi="宋体" w:hint="eastAsia"/>
                <w:szCs w:val="21"/>
              </w:rPr>
            </w:pPr>
          </w:p>
        </w:tc>
        <w:tc>
          <w:tcPr>
            <w:tcW w:w="1240" w:type="dxa"/>
            <w:vAlign w:val="center"/>
          </w:tcPr>
          <w:p w14:paraId="7FBC6506" w14:textId="77777777" w:rsidR="00667B73" w:rsidRPr="00514474" w:rsidRDefault="00667B73">
            <w:pPr>
              <w:jc w:val="center"/>
              <w:rPr>
                <w:rFonts w:ascii="宋体" w:hAnsi="宋体" w:hint="eastAsia"/>
                <w:szCs w:val="21"/>
              </w:rPr>
            </w:pPr>
          </w:p>
        </w:tc>
        <w:tc>
          <w:tcPr>
            <w:tcW w:w="1124" w:type="dxa"/>
            <w:vAlign w:val="center"/>
          </w:tcPr>
          <w:p w14:paraId="797CA577" w14:textId="77777777" w:rsidR="00667B73" w:rsidRPr="00514474" w:rsidRDefault="00667B73">
            <w:pPr>
              <w:jc w:val="center"/>
              <w:rPr>
                <w:rFonts w:ascii="宋体" w:hAnsi="宋体" w:hint="eastAsia"/>
                <w:szCs w:val="21"/>
              </w:rPr>
            </w:pPr>
          </w:p>
        </w:tc>
        <w:tc>
          <w:tcPr>
            <w:tcW w:w="948" w:type="dxa"/>
            <w:vAlign w:val="center"/>
          </w:tcPr>
          <w:p w14:paraId="3DE4C409" w14:textId="77777777" w:rsidR="00667B73" w:rsidRPr="00514474" w:rsidRDefault="00667B73">
            <w:pPr>
              <w:jc w:val="center"/>
              <w:rPr>
                <w:rFonts w:ascii="宋体" w:hAnsi="宋体" w:hint="eastAsia"/>
                <w:szCs w:val="21"/>
              </w:rPr>
            </w:pPr>
          </w:p>
        </w:tc>
        <w:tc>
          <w:tcPr>
            <w:tcW w:w="1197" w:type="dxa"/>
            <w:vAlign w:val="center"/>
          </w:tcPr>
          <w:p w14:paraId="0C416637" w14:textId="77777777" w:rsidR="00667B73" w:rsidRPr="00514474" w:rsidRDefault="00667B73">
            <w:pPr>
              <w:jc w:val="center"/>
              <w:rPr>
                <w:rFonts w:ascii="宋体" w:hAnsi="宋体" w:hint="eastAsia"/>
                <w:szCs w:val="21"/>
              </w:rPr>
            </w:pPr>
          </w:p>
        </w:tc>
      </w:tr>
      <w:tr w:rsidR="00667B73" w:rsidRPr="00514474" w14:paraId="08393E98" w14:textId="77777777">
        <w:trPr>
          <w:trHeight w:val="567"/>
        </w:trPr>
        <w:tc>
          <w:tcPr>
            <w:tcW w:w="947" w:type="dxa"/>
            <w:vAlign w:val="center"/>
          </w:tcPr>
          <w:p w14:paraId="0CE5372C" w14:textId="77777777" w:rsidR="00667B73" w:rsidRPr="00514474" w:rsidRDefault="00667B73">
            <w:pPr>
              <w:jc w:val="center"/>
              <w:rPr>
                <w:rFonts w:ascii="宋体" w:hAnsi="宋体" w:hint="eastAsia"/>
                <w:szCs w:val="21"/>
              </w:rPr>
            </w:pPr>
          </w:p>
        </w:tc>
        <w:tc>
          <w:tcPr>
            <w:tcW w:w="947" w:type="dxa"/>
            <w:vAlign w:val="center"/>
          </w:tcPr>
          <w:p w14:paraId="50825CB7" w14:textId="77777777" w:rsidR="00667B73" w:rsidRPr="00514474" w:rsidRDefault="00667B73">
            <w:pPr>
              <w:jc w:val="center"/>
              <w:rPr>
                <w:rFonts w:ascii="宋体" w:hAnsi="宋体" w:hint="eastAsia"/>
                <w:szCs w:val="21"/>
              </w:rPr>
            </w:pPr>
          </w:p>
        </w:tc>
        <w:tc>
          <w:tcPr>
            <w:tcW w:w="734" w:type="dxa"/>
            <w:vAlign w:val="center"/>
          </w:tcPr>
          <w:p w14:paraId="342BA821" w14:textId="77777777" w:rsidR="00667B73" w:rsidRPr="00514474" w:rsidRDefault="00667B73">
            <w:pPr>
              <w:jc w:val="center"/>
              <w:rPr>
                <w:rFonts w:ascii="宋体" w:hAnsi="宋体" w:hint="eastAsia"/>
                <w:szCs w:val="21"/>
              </w:rPr>
            </w:pPr>
          </w:p>
        </w:tc>
        <w:tc>
          <w:tcPr>
            <w:tcW w:w="1160" w:type="dxa"/>
            <w:vAlign w:val="center"/>
          </w:tcPr>
          <w:p w14:paraId="09DDD70E" w14:textId="77777777" w:rsidR="00667B73" w:rsidRPr="00514474" w:rsidRDefault="00667B73">
            <w:pPr>
              <w:jc w:val="center"/>
              <w:rPr>
                <w:rFonts w:ascii="宋体" w:hAnsi="宋体" w:hint="eastAsia"/>
                <w:szCs w:val="21"/>
              </w:rPr>
            </w:pPr>
          </w:p>
        </w:tc>
        <w:tc>
          <w:tcPr>
            <w:tcW w:w="820" w:type="dxa"/>
            <w:vAlign w:val="center"/>
          </w:tcPr>
          <w:p w14:paraId="1E8FD821" w14:textId="77777777" w:rsidR="00667B73" w:rsidRPr="00514474" w:rsidRDefault="00667B73">
            <w:pPr>
              <w:jc w:val="center"/>
              <w:rPr>
                <w:rFonts w:ascii="宋体" w:hAnsi="宋体" w:hint="eastAsia"/>
                <w:szCs w:val="21"/>
              </w:rPr>
            </w:pPr>
          </w:p>
        </w:tc>
        <w:tc>
          <w:tcPr>
            <w:tcW w:w="1240" w:type="dxa"/>
            <w:vAlign w:val="center"/>
          </w:tcPr>
          <w:p w14:paraId="0F632BA1" w14:textId="77777777" w:rsidR="00667B73" w:rsidRPr="00514474" w:rsidRDefault="00667B73">
            <w:pPr>
              <w:jc w:val="center"/>
              <w:rPr>
                <w:rFonts w:ascii="宋体" w:hAnsi="宋体" w:hint="eastAsia"/>
                <w:szCs w:val="21"/>
              </w:rPr>
            </w:pPr>
          </w:p>
        </w:tc>
        <w:tc>
          <w:tcPr>
            <w:tcW w:w="1124" w:type="dxa"/>
            <w:vAlign w:val="center"/>
          </w:tcPr>
          <w:p w14:paraId="6A8D7775" w14:textId="77777777" w:rsidR="00667B73" w:rsidRPr="00514474" w:rsidRDefault="00667B73">
            <w:pPr>
              <w:jc w:val="center"/>
              <w:rPr>
                <w:rFonts w:ascii="宋体" w:hAnsi="宋体" w:hint="eastAsia"/>
                <w:szCs w:val="21"/>
              </w:rPr>
            </w:pPr>
          </w:p>
        </w:tc>
        <w:tc>
          <w:tcPr>
            <w:tcW w:w="948" w:type="dxa"/>
            <w:vAlign w:val="center"/>
          </w:tcPr>
          <w:p w14:paraId="502CB7A4" w14:textId="77777777" w:rsidR="00667B73" w:rsidRPr="00514474" w:rsidRDefault="00667B73">
            <w:pPr>
              <w:jc w:val="center"/>
              <w:rPr>
                <w:rFonts w:ascii="宋体" w:hAnsi="宋体" w:hint="eastAsia"/>
                <w:szCs w:val="21"/>
              </w:rPr>
            </w:pPr>
          </w:p>
        </w:tc>
        <w:tc>
          <w:tcPr>
            <w:tcW w:w="1197" w:type="dxa"/>
            <w:vAlign w:val="center"/>
          </w:tcPr>
          <w:p w14:paraId="5E8DFD3F" w14:textId="77777777" w:rsidR="00667B73" w:rsidRPr="00514474" w:rsidRDefault="00667B73">
            <w:pPr>
              <w:jc w:val="center"/>
              <w:rPr>
                <w:rFonts w:ascii="宋体" w:hAnsi="宋体" w:hint="eastAsia"/>
                <w:szCs w:val="21"/>
              </w:rPr>
            </w:pPr>
          </w:p>
        </w:tc>
      </w:tr>
      <w:tr w:rsidR="00667B73" w:rsidRPr="00514474" w14:paraId="68B87A04" w14:textId="77777777">
        <w:trPr>
          <w:trHeight w:val="567"/>
        </w:trPr>
        <w:tc>
          <w:tcPr>
            <w:tcW w:w="947" w:type="dxa"/>
            <w:vAlign w:val="center"/>
          </w:tcPr>
          <w:p w14:paraId="1723057E" w14:textId="77777777" w:rsidR="00667B73" w:rsidRPr="00514474" w:rsidRDefault="00667B73">
            <w:pPr>
              <w:jc w:val="center"/>
              <w:rPr>
                <w:rFonts w:ascii="宋体" w:hAnsi="宋体" w:hint="eastAsia"/>
                <w:szCs w:val="21"/>
              </w:rPr>
            </w:pPr>
          </w:p>
        </w:tc>
        <w:tc>
          <w:tcPr>
            <w:tcW w:w="947" w:type="dxa"/>
            <w:vAlign w:val="center"/>
          </w:tcPr>
          <w:p w14:paraId="3596760F" w14:textId="77777777" w:rsidR="00667B73" w:rsidRPr="00514474" w:rsidRDefault="00667B73">
            <w:pPr>
              <w:jc w:val="center"/>
              <w:rPr>
                <w:rFonts w:ascii="宋体" w:hAnsi="宋体" w:hint="eastAsia"/>
                <w:szCs w:val="21"/>
              </w:rPr>
            </w:pPr>
          </w:p>
        </w:tc>
        <w:tc>
          <w:tcPr>
            <w:tcW w:w="734" w:type="dxa"/>
            <w:vAlign w:val="center"/>
          </w:tcPr>
          <w:p w14:paraId="683BFBA2" w14:textId="77777777" w:rsidR="00667B73" w:rsidRPr="00514474" w:rsidRDefault="00667B73">
            <w:pPr>
              <w:jc w:val="center"/>
              <w:rPr>
                <w:rFonts w:ascii="宋体" w:hAnsi="宋体" w:hint="eastAsia"/>
                <w:szCs w:val="21"/>
              </w:rPr>
            </w:pPr>
          </w:p>
        </w:tc>
        <w:tc>
          <w:tcPr>
            <w:tcW w:w="1160" w:type="dxa"/>
            <w:vAlign w:val="center"/>
          </w:tcPr>
          <w:p w14:paraId="60315C0D" w14:textId="77777777" w:rsidR="00667B73" w:rsidRPr="00514474" w:rsidRDefault="00667B73">
            <w:pPr>
              <w:jc w:val="center"/>
              <w:rPr>
                <w:rFonts w:ascii="宋体" w:hAnsi="宋体" w:hint="eastAsia"/>
                <w:szCs w:val="21"/>
              </w:rPr>
            </w:pPr>
          </w:p>
        </w:tc>
        <w:tc>
          <w:tcPr>
            <w:tcW w:w="820" w:type="dxa"/>
            <w:vAlign w:val="center"/>
          </w:tcPr>
          <w:p w14:paraId="60A555A2" w14:textId="77777777" w:rsidR="00667B73" w:rsidRPr="00514474" w:rsidRDefault="00667B73">
            <w:pPr>
              <w:jc w:val="center"/>
              <w:rPr>
                <w:rFonts w:ascii="宋体" w:hAnsi="宋体" w:hint="eastAsia"/>
                <w:szCs w:val="21"/>
              </w:rPr>
            </w:pPr>
          </w:p>
        </w:tc>
        <w:tc>
          <w:tcPr>
            <w:tcW w:w="1240" w:type="dxa"/>
            <w:vAlign w:val="center"/>
          </w:tcPr>
          <w:p w14:paraId="41D30BCE" w14:textId="77777777" w:rsidR="00667B73" w:rsidRPr="00514474" w:rsidRDefault="00667B73">
            <w:pPr>
              <w:jc w:val="center"/>
              <w:rPr>
                <w:rFonts w:ascii="宋体" w:hAnsi="宋体" w:hint="eastAsia"/>
                <w:szCs w:val="21"/>
              </w:rPr>
            </w:pPr>
          </w:p>
        </w:tc>
        <w:tc>
          <w:tcPr>
            <w:tcW w:w="1124" w:type="dxa"/>
            <w:vAlign w:val="center"/>
          </w:tcPr>
          <w:p w14:paraId="5878C383" w14:textId="77777777" w:rsidR="00667B73" w:rsidRPr="00514474" w:rsidRDefault="00667B73">
            <w:pPr>
              <w:jc w:val="center"/>
              <w:rPr>
                <w:rFonts w:ascii="宋体" w:hAnsi="宋体" w:hint="eastAsia"/>
                <w:szCs w:val="21"/>
              </w:rPr>
            </w:pPr>
          </w:p>
        </w:tc>
        <w:tc>
          <w:tcPr>
            <w:tcW w:w="948" w:type="dxa"/>
            <w:vAlign w:val="center"/>
          </w:tcPr>
          <w:p w14:paraId="2BF16516" w14:textId="77777777" w:rsidR="00667B73" w:rsidRPr="00514474" w:rsidRDefault="00667B73">
            <w:pPr>
              <w:jc w:val="center"/>
              <w:rPr>
                <w:rFonts w:ascii="宋体" w:hAnsi="宋体" w:hint="eastAsia"/>
                <w:szCs w:val="21"/>
              </w:rPr>
            </w:pPr>
          </w:p>
        </w:tc>
        <w:tc>
          <w:tcPr>
            <w:tcW w:w="1197" w:type="dxa"/>
            <w:vAlign w:val="center"/>
          </w:tcPr>
          <w:p w14:paraId="66BFD76E" w14:textId="77777777" w:rsidR="00667B73" w:rsidRPr="00514474" w:rsidRDefault="00667B73">
            <w:pPr>
              <w:jc w:val="center"/>
              <w:rPr>
                <w:rFonts w:ascii="宋体" w:hAnsi="宋体" w:hint="eastAsia"/>
                <w:szCs w:val="21"/>
              </w:rPr>
            </w:pPr>
          </w:p>
        </w:tc>
      </w:tr>
      <w:tr w:rsidR="00667B73" w:rsidRPr="00514474" w14:paraId="3DBFE9AD" w14:textId="77777777">
        <w:trPr>
          <w:trHeight w:val="567"/>
        </w:trPr>
        <w:tc>
          <w:tcPr>
            <w:tcW w:w="947" w:type="dxa"/>
            <w:vAlign w:val="center"/>
          </w:tcPr>
          <w:p w14:paraId="082DCA3E" w14:textId="77777777" w:rsidR="00667B73" w:rsidRPr="00514474" w:rsidRDefault="00667B73">
            <w:pPr>
              <w:jc w:val="center"/>
              <w:rPr>
                <w:rFonts w:ascii="宋体" w:hAnsi="宋体" w:hint="eastAsia"/>
                <w:szCs w:val="21"/>
              </w:rPr>
            </w:pPr>
          </w:p>
        </w:tc>
        <w:tc>
          <w:tcPr>
            <w:tcW w:w="947" w:type="dxa"/>
            <w:vAlign w:val="center"/>
          </w:tcPr>
          <w:p w14:paraId="5FB45761" w14:textId="77777777" w:rsidR="00667B73" w:rsidRPr="00514474" w:rsidRDefault="00667B73">
            <w:pPr>
              <w:jc w:val="center"/>
              <w:rPr>
                <w:rFonts w:ascii="宋体" w:hAnsi="宋体" w:hint="eastAsia"/>
                <w:szCs w:val="21"/>
              </w:rPr>
            </w:pPr>
          </w:p>
        </w:tc>
        <w:tc>
          <w:tcPr>
            <w:tcW w:w="734" w:type="dxa"/>
            <w:vAlign w:val="center"/>
          </w:tcPr>
          <w:p w14:paraId="2489208C" w14:textId="77777777" w:rsidR="00667B73" w:rsidRPr="00514474" w:rsidRDefault="00667B73">
            <w:pPr>
              <w:jc w:val="center"/>
              <w:rPr>
                <w:rFonts w:ascii="宋体" w:hAnsi="宋体" w:hint="eastAsia"/>
                <w:szCs w:val="21"/>
              </w:rPr>
            </w:pPr>
          </w:p>
        </w:tc>
        <w:tc>
          <w:tcPr>
            <w:tcW w:w="1160" w:type="dxa"/>
            <w:vAlign w:val="center"/>
          </w:tcPr>
          <w:p w14:paraId="3BB25B73" w14:textId="77777777" w:rsidR="00667B73" w:rsidRPr="00514474" w:rsidRDefault="00667B73">
            <w:pPr>
              <w:jc w:val="center"/>
              <w:rPr>
                <w:rFonts w:ascii="宋体" w:hAnsi="宋体" w:hint="eastAsia"/>
                <w:szCs w:val="21"/>
              </w:rPr>
            </w:pPr>
          </w:p>
        </w:tc>
        <w:tc>
          <w:tcPr>
            <w:tcW w:w="820" w:type="dxa"/>
            <w:vAlign w:val="center"/>
          </w:tcPr>
          <w:p w14:paraId="446B1448" w14:textId="77777777" w:rsidR="00667B73" w:rsidRPr="00514474" w:rsidRDefault="00667B73">
            <w:pPr>
              <w:jc w:val="center"/>
              <w:rPr>
                <w:rFonts w:ascii="宋体" w:hAnsi="宋体" w:hint="eastAsia"/>
                <w:szCs w:val="21"/>
              </w:rPr>
            </w:pPr>
          </w:p>
        </w:tc>
        <w:tc>
          <w:tcPr>
            <w:tcW w:w="1240" w:type="dxa"/>
            <w:vAlign w:val="center"/>
          </w:tcPr>
          <w:p w14:paraId="5AF5EF43" w14:textId="77777777" w:rsidR="00667B73" w:rsidRPr="00514474" w:rsidRDefault="00667B73">
            <w:pPr>
              <w:jc w:val="center"/>
              <w:rPr>
                <w:rFonts w:ascii="宋体" w:hAnsi="宋体" w:hint="eastAsia"/>
                <w:szCs w:val="21"/>
              </w:rPr>
            </w:pPr>
          </w:p>
        </w:tc>
        <w:tc>
          <w:tcPr>
            <w:tcW w:w="1124" w:type="dxa"/>
            <w:vAlign w:val="center"/>
          </w:tcPr>
          <w:p w14:paraId="27E8C6C4" w14:textId="77777777" w:rsidR="00667B73" w:rsidRPr="00514474" w:rsidRDefault="00667B73">
            <w:pPr>
              <w:jc w:val="center"/>
              <w:rPr>
                <w:rFonts w:ascii="宋体" w:hAnsi="宋体" w:hint="eastAsia"/>
                <w:szCs w:val="21"/>
              </w:rPr>
            </w:pPr>
          </w:p>
        </w:tc>
        <w:tc>
          <w:tcPr>
            <w:tcW w:w="948" w:type="dxa"/>
            <w:vAlign w:val="center"/>
          </w:tcPr>
          <w:p w14:paraId="281E167C" w14:textId="77777777" w:rsidR="00667B73" w:rsidRPr="00514474" w:rsidRDefault="00667B73">
            <w:pPr>
              <w:jc w:val="center"/>
              <w:rPr>
                <w:rFonts w:ascii="宋体" w:hAnsi="宋体" w:hint="eastAsia"/>
                <w:szCs w:val="21"/>
              </w:rPr>
            </w:pPr>
          </w:p>
        </w:tc>
        <w:tc>
          <w:tcPr>
            <w:tcW w:w="1197" w:type="dxa"/>
            <w:vAlign w:val="center"/>
          </w:tcPr>
          <w:p w14:paraId="25515F40" w14:textId="77777777" w:rsidR="00667B73" w:rsidRPr="00514474" w:rsidRDefault="00667B73">
            <w:pPr>
              <w:jc w:val="center"/>
              <w:rPr>
                <w:rFonts w:ascii="宋体" w:hAnsi="宋体" w:hint="eastAsia"/>
                <w:szCs w:val="21"/>
              </w:rPr>
            </w:pPr>
          </w:p>
        </w:tc>
      </w:tr>
      <w:tr w:rsidR="00667B73" w:rsidRPr="00514474" w14:paraId="6FB5F3B6" w14:textId="77777777">
        <w:trPr>
          <w:trHeight w:val="567"/>
        </w:trPr>
        <w:tc>
          <w:tcPr>
            <w:tcW w:w="947" w:type="dxa"/>
            <w:vAlign w:val="center"/>
          </w:tcPr>
          <w:p w14:paraId="06745A02" w14:textId="77777777" w:rsidR="00667B73" w:rsidRPr="00514474" w:rsidRDefault="00667B73">
            <w:pPr>
              <w:jc w:val="center"/>
              <w:rPr>
                <w:rFonts w:ascii="宋体" w:hAnsi="宋体" w:hint="eastAsia"/>
                <w:szCs w:val="21"/>
              </w:rPr>
            </w:pPr>
          </w:p>
        </w:tc>
        <w:tc>
          <w:tcPr>
            <w:tcW w:w="947" w:type="dxa"/>
            <w:vAlign w:val="center"/>
          </w:tcPr>
          <w:p w14:paraId="38ADAF22" w14:textId="77777777" w:rsidR="00667B73" w:rsidRPr="00514474" w:rsidRDefault="00667B73">
            <w:pPr>
              <w:jc w:val="center"/>
              <w:rPr>
                <w:rFonts w:ascii="宋体" w:hAnsi="宋体" w:hint="eastAsia"/>
                <w:szCs w:val="21"/>
              </w:rPr>
            </w:pPr>
          </w:p>
        </w:tc>
        <w:tc>
          <w:tcPr>
            <w:tcW w:w="734" w:type="dxa"/>
            <w:vAlign w:val="center"/>
          </w:tcPr>
          <w:p w14:paraId="7A246BDD" w14:textId="77777777" w:rsidR="00667B73" w:rsidRPr="00514474" w:rsidRDefault="00667B73">
            <w:pPr>
              <w:jc w:val="center"/>
              <w:rPr>
                <w:rFonts w:ascii="宋体" w:hAnsi="宋体" w:hint="eastAsia"/>
                <w:szCs w:val="21"/>
              </w:rPr>
            </w:pPr>
          </w:p>
        </w:tc>
        <w:tc>
          <w:tcPr>
            <w:tcW w:w="1160" w:type="dxa"/>
            <w:vAlign w:val="center"/>
          </w:tcPr>
          <w:p w14:paraId="624AE62F" w14:textId="77777777" w:rsidR="00667B73" w:rsidRPr="00514474" w:rsidRDefault="00667B73">
            <w:pPr>
              <w:jc w:val="center"/>
              <w:rPr>
                <w:rFonts w:ascii="宋体" w:hAnsi="宋体" w:hint="eastAsia"/>
                <w:szCs w:val="21"/>
              </w:rPr>
            </w:pPr>
          </w:p>
        </w:tc>
        <w:tc>
          <w:tcPr>
            <w:tcW w:w="820" w:type="dxa"/>
            <w:vAlign w:val="center"/>
          </w:tcPr>
          <w:p w14:paraId="6E6D7E4D" w14:textId="77777777" w:rsidR="00667B73" w:rsidRPr="00514474" w:rsidRDefault="00667B73">
            <w:pPr>
              <w:jc w:val="center"/>
              <w:rPr>
                <w:rFonts w:ascii="宋体" w:hAnsi="宋体" w:hint="eastAsia"/>
                <w:szCs w:val="21"/>
              </w:rPr>
            </w:pPr>
          </w:p>
        </w:tc>
        <w:tc>
          <w:tcPr>
            <w:tcW w:w="1240" w:type="dxa"/>
            <w:vAlign w:val="center"/>
          </w:tcPr>
          <w:p w14:paraId="79933905" w14:textId="77777777" w:rsidR="00667B73" w:rsidRPr="00514474" w:rsidRDefault="00667B73">
            <w:pPr>
              <w:jc w:val="center"/>
              <w:rPr>
                <w:rFonts w:ascii="宋体" w:hAnsi="宋体" w:hint="eastAsia"/>
                <w:szCs w:val="21"/>
              </w:rPr>
            </w:pPr>
          </w:p>
        </w:tc>
        <w:tc>
          <w:tcPr>
            <w:tcW w:w="1124" w:type="dxa"/>
            <w:vAlign w:val="center"/>
          </w:tcPr>
          <w:p w14:paraId="1FFF6822" w14:textId="77777777" w:rsidR="00667B73" w:rsidRPr="00514474" w:rsidRDefault="00667B73">
            <w:pPr>
              <w:jc w:val="center"/>
              <w:rPr>
                <w:rFonts w:ascii="宋体" w:hAnsi="宋体" w:hint="eastAsia"/>
                <w:szCs w:val="21"/>
              </w:rPr>
            </w:pPr>
          </w:p>
        </w:tc>
        <w:tc>
          <w:tcPr>
            <w:tcW w:w="948" w:type="dxa"/>
            <w:vAlign w:val="center"/>
          </w:tcPr>
          <w:p w14:paraId="244AA8CF" w14:textId="77777777" w:rsidR="00667B73" w:rsidRPr="00514474" w:rsidRDefault="00667B73">
            <w:pPr>
              <w:jc w:val="center"/>
              <w:rPr>
                <w:rFonts w:ascii="宋体" w:hAnsi="宋体" w:hint="eastAsia"/>
                <w:szCs w:val="21"/>
              </w:rPr>
            </w:pPr>
          </w:p>
        </w:tc>
        <w:tc>
          <w:tcPr>
            <w:tcW w:w="1197" w:type="dxa"/>
            <w:vAlign w:val="center"/>
          </w:tcPr>
          <w:p w14:paraId="5F3AD97A" w14:textId="77777777" w:rsidR="00667B73" w:rsidRPr="00514474" w:rsidRDefault="00667B73">
            <w:pPr>
              <w:jc w:val="center"/>
              <w:rPr>
                <w:rFonts w:ascii="宋体" w:hAnsi="宋体" w:hint="eastAsia"/>
                <w:szCs w:val="21"/>
              </w:rPr>
            </w:pPr>
          </w:p>
        </w:tc>
      </w:tr>
      <w:tr w:rsidR="00667B73" w:rsidRPr="00514474" w14:paraId="6BFF975E" w14:textId="77777777">
        <w:trPr>
          <w:trHeight w:val="567"/>
        </w:trPr>
        <w:tc>
          <w:tcPr>
            <w:tcW w:w="947" w:type="dxa"/>
            <w:vAlign w:val="center"/>
          </w:tcPr>
          <w:p w14:paraId="32537784" w14:textId="77777777" w:rsidR="00667B73" w:rsidRPr="00514474" w:rsidRDefault="00667B73">
            <w:pPr>
              <w:jc w:val="center"/>
              <w:rPr>
                <w:rFonts w:ascii="宋体" w:hAnsi="宋体" w:hint="eastAsia"/>
                <w:szCs w:val="21"/>
              </w:rPr>
            </w:pPr>
          </w:p>
        </w:tc>
        <w:tc>
          <w:tcPr>
            <w:tcW w:w="947" w:type="dxa"/>
            <w:vAlign w:val="center"/>
          </w:tcPr>
          <w:p w14:paraId="471CDA18" w14:textId="77777777" w:rsidR="00667B73" w:rsidRPr="00514474" w:rsidRDefault="00667B73">
            <w:pPr>
              <w:jc w:val="center"/>
              <w:rPr>
                <w:rFonts w:ascii="宋体" w:hAnsi="宋体" w:hint="eastAsia"/>
                <w:szCs w:val="21"/>
              </w:rPr>
            </w:pPr>
          </w:p>
        </w:tc>
        <w:tc>
          <w:tcPr>
            <w:tcW w:w="734" w:type="dxa"/>
            <w:vAlign w:val="center"/>
          </w:tcPr>
          <w:p w14:paraId="38E7AE13" w14:textId="77777777" w:rsidR="00667B73" w:rsidRPr="00514474" w:rsidRDefault="00667B73">
            <w:pPr>
              <w:jc w:val="center"/>
              <w:rPr>
                <w:rFonts w:ascii="宋体" w:hAnsi="宋体" w:hint="eastAsia"/>
                <w:szCs w:val="21"/>
              </w:rPr>
            </w:pPr>
          </w:p>
        </w:tc>
        <w:tc>
          <w:tcPr>
            <w:tcW w:w="1160" w:type="dxa"/>
            <w:vAlign w:val="center"/>
          </w:tcPr>
          <w:p w14:paraId="2B0DE333" w14:textId="77777777" w:rsidR="00667B73" w:rsidRPr="00514474" w:rsidRDefault="00667B73">
            <w:pPr>
              <w:jc w:val="center"/>
              <w:rPr>
                <w:rFonts w:ascii="宋体" w:hAnsi="宋体" w:hint="eastAsia"/>
                <w:szCs w:val="21"/>
              </w:rPr>
            </w:pPr>
          </w:p>
        </w:tc>
        <w:tc>
          <w:tcPr>
            <w:tcW w:w="820" w:type="dxa"/>
            <w:vAlign w:val="center"/>
          </w:tcPr>
          <w:p w14:paraId="4ED1DC44" w14:textId="77777777" w:rsidR="00667B73" w:rsidRPr="00514474" w:rsidRDefault="00667B73">
            <w:pPr>
              <w:jc w:val="center"/>
              <w:rPr>
                <w:rFonts w:ascii="宋体" w:hAnsi="宋体" w:hint="eastAsia"/>
                <w:szCs w:val="21"/>
              </w:rPr>
            </w:pPr>
          </w:p>
        </w:tc>
        <w:tc>
          <w:tcPr>
            <w:tcW w:w="1240" w:type="dxa"/>
            <w:vAlign w:val="center"/>
          </w:tcPr>
          <w:p w14:paraId="63FBF424" w14:textId="77777777" w:rsidR="00667B73" w:rsidRPr="00514474" w:rsidRDefault="00667B73">
            <w:pPr>
              <w:jc w:val="center"/>
              <w:rPr>
                <w:rFonts w:ascii="宋体" w:hAnsi="宋体" w:hint="eastAsia"/>
                <w:szCs w:val="21"/>
              </w:rPr>
            </w:pPr>
          </w:p>
        </w:tc>
        <w:tc>
          <w:tcPr>
            <w:tcW w:w="1124" w:type="dxa"/>
            <w:vAlign w:val="center"/>
          </w:tcPr>
          <w:p w14:paraId="53D2084E" w14:textId="77777777" w:rsidR="00667B73" w:rsidRPr="00514474" w:rsidRDefault="00667B73">
            <w:pPr>
              <w:jc w:val="center"/>
              <w:rPr>
                <w:rFonts w:ascii="宋体" w:hAnsi="宋体" w:hint="eastAsia"/>
                <w:szCs w:val="21"/>
              </w:rPr>
            </w:pPr>
          </w:p>
        </w:tc>
        <w:tc>
          <w:tcPr>
            <w:tcW w:w="948" w:type="dxa"/>
            <w:vAlign w:val="center"/>
          </w:tcPr>
          <w:p w14:paraId="3B958283" w14:textId="77777777" w:rsidR="00667B73" w:rsidRPr="00514474" w:rsidRDefault="00667B73">
            <w:pPr>
              <w:jc w:val="center"/>
              <w:rPr>
                <w:rFonts w:ascii="宋体" w:hAnsi="宋体" w:hint="eastAsia"/>
                <w:szCs w:val="21"/>
              </w:rPr>
            </w:pPr>
          </w:p>
        </w:tc>
        <w:tc>
          <w:tcPr>
            <w:tcW w:w="1197" w:type="dxa"/>
            <w:vAlign w:val="center"/>
          </w:tcPr>
          <w:p w14:paraId="71BC9DD3" w14:textId="77777777" w:rsidR="00667B73" w:rsidRPr="00514474" w:rsidRDefault="00667B73">
            <w:pPr>
              <w:jc w:val="center"/>
              <w:rPr>
                <w:rFonts w:ascii="宋体" w:hAnsi="宋体" w:hint="eastAsia"/>
                <w:szCs w:val="21"/>
              </w:rPr>
            </w:pPr>
          </w:p>
        </w:tc>
      </w:tr>
      <w:tr w:rsidR="00667B73" w:rsidRPr="00514474" w14:paraId="17F43996" w14:textId="77777777">
        <w:trPr>
          <w:trHeight w:val="567"/>
        </w:trPr>
        <w:tc>
          <w:tcPr>
            <w:tcW w:w="947" w:type="dxa"/>
            <w:vAlign w:val="center"/>
          </w:tcPr>
          <w:p w14:paraId="475EEAC2" w14:textId="77777777" w:rsidR="00667B73" w:rsidRPr="00514474" w:rsidRDefault="00667B73">
            <w:pPr>
              <w:jc w:val="center"/>
              <w:rPr>
                <w:rFonts w:ascii="宋体" w:hAnsi="宋体" w:hint="eastAsia"/>
                <w:szCs w:val="21"/>
              </w:rPr>
            </w:pPr>
          </w:p>
        </w:tc>
        <w:tc>
          <w:tcPr>
            <w:tcW w:w="947" w:type="dxa"/>
            <w:vAlign w:val="center"/>
          </w:tcPr>
          <w:p w14:paraId="1F60E6D3" w14:textId="77777777" w:rsidR="00667B73" w:rsidRPr="00514474" w:rsidRDefault="00667B73">
            <w:pPr>
              <w:jc w:val="center"/>
              <w:rPr>
                <w:rFonts w:ascii="宋体" w:hAnsi="宋体" w:hint="eastAsia"/>
                <w:szCs w:val="21"/>
              </w:rPr>
            </w:pPr>
          </w:p>
        </w:tc>
        <w:tc>
          <w:tcPr>
            <w:tcW w:w="734" w:type="dxa"/>
            <w:vAlign w:val="center"/>
          </w:tcPr>
          <w:p w14:paraId="6383F807" w14:textId="77777777" w:rsidR="00667B73" w:rsidRPr="00514474" w:rsidRDefault="00667B73">
            <w:pPr>
              <w:jc w:val="center"/>
              <w:rPr>
                <w:rFonts w:ascii="宋体" w:hAnsi="宋体" w:hint="eastAsia"/>
                <w:szCs w:val="21"/>
              </w:rPr>
            </w:pPr>
          </w:p>
        </w:tc>
        <w:tc>
          <w:tcPr>
            <w:tcW w:w="1160" w:type="dxa"/>
            <w:vAlign w:val="center"/>
          </w:tcPr>
          <w:p w14:paraId="58CF1A67" w14:textId="77777777" w:rsidR="00667B73" w:rsidRPr="00514474" w:rsidRDefault="00667B73">
            <w:pPr>
              <w:jc w:val="center"/>
              <w:rPr>
                <w:rFonts w:ascii="宋体" w:hAnsi="宋体" w:hint="eastAsia"/>
                <w:szCs w:val="21"/>
              </w:rPr>
            </w:pPr>
          </w:p>
        </w:tc>
        <w:tc>
          <w:tcPr>
            <w:tcW w:w="820" w:type="dxa"/>
            <w:vAlign w:val="center"/>
          </w:tcPr>
          <w:p w14:paraId="1C34D6E8" w14:textId="77777777" w:rsidR="00667B73" w:rsidRPr="00514474" w:rsidRDefault="00667B73">
            <w:pPr>
              <w:jc w:val="center"/>
              <w:rPr>
                <w:rFonts w:ascii="宋体" w:hAnsi="宋体" w:hint="eastAsia"/>
                <w:szCs w:val="21"/>
              </w:rPr>
            </w:pPr>
          </w:p>
        </w:tc>
        <w:tc>
          <w:tcPr>
            <w:tcW w:w="1240" w:type="dxa"/>
            <w:vAlign w:val="center"/>
          </w:tcPr>
          <w:p w14:paraId="322554EE" w14:textId="77777777" w:rsidR="00667B73" w:rsidRPr="00514474" w:rsidRDefault="00667B73">
            <w:pPr>
              <w:jc w:val="center"/>
              <w:rPr>
                <w:rFonts w:ascii="宋体" w:hAnsi="宋体" w:hint="eastAsia"/>
                <w:szCs w:val="21"/>
              </w:rPr>
            </w:pPr>
          </w:p>
        </w:tc>
        <w:tc>
          <w:tcPr>
            <w:tcW w:w="1124" w:type="dxa"/>
            <w:vAlign w:val="center"/>
          </w:tcPr>
          <w:p w14:paraId="5D37EF59" w14:textId="77777777" w:rsidR="00667B73" w:rsidRPr="00514474" w:rsidRDefault="00667B73">
            <w:pPr>
              <w:jc w:val="center"/>
              <w:rPr>
                <w:rFonts w:ascii="宋体" w:hAnsi="宋体" w:hint="eastAsia"/>
                <w:szCs w:val="21"/>
              </w:rPr>
            </w:pPr>
          </w:p>
        </w:tc>
        <w:tc>
          <w:tcPr>
            <w:tcW w:w="948" w:type="dxa"/>
            <w:vAlign w:val="center"/>
          </w:tcPr>
          <w:p w14:paraId="45E60EB6" w14:textId="77777777" w:rsidR="00667B73" w:rsidRPr="00514474" w:rsidRDefault="00667B73">
            <w:pPr>
              <w:jc w:val="center"/>
              <w:rPr>
                <w:rFonts w:ascii="宋体" w:hAnsi="宋体" w:hint="eastAsia"/>
                <w:szCs w:val="21"/>
              </w:rPr>
            </w:pPr>
          </w:p>
        </w:tc>
        <w:tc>
          <w:tcPr>
            <w:tcW w:w="1197" w:type="dxa"/>
            <w:vAlign w:val="center"/>
          </w:tcPr>
          <w:p w14:paraId="25CF2CBE" w14:textId="77777777" w:rsidR="00667B73" w:rsidRPr="00514474" w:rsidRDefault="00667B73">
            <w:pPr>
              <w:jc w:val="center"/>
              <w:rPr>
                <w:rFonts w:ascii="宋体" w:hAnsi="宋体" w:hint="eastAsia"/>
                <w:szCs w:val="21"/>
              </w:rPr>
            </w:pPr>
          </w:p>
        </w:tc>
      </w:tr>
      <w:tr w:rsidR="00667B73" w:rsidRPr="00514474" w14:paraId="67F4ACBC" w14:textId="77777777">
        <w:trPr>
          <w:trHeight w:val="567"/>
        </w:trPr>
        <w:tc>
          <w:tcPr>
            <w:tcW w:w="947" w:type="dxa"/>
            <w:vAlign w:val="center"/>
          </w:tcPr>
          <w:p w14:paraId="0F51EAB0" w14:textId="77777777" w:rsidR="00667B73" w:rsidRPr="00514474" w:rsidRDefault="00667B73">
            <w:pPr>
              <w:jc w:val="center"/>
              <w:rPr>
                <w:rFonts w:ascii="宋体" w:hAnsi="宋体" w:hint="eastAsia"/>
                <w:szCs w:val="21"/>
              </w:rPr>
            </w:pPr>
          </w:p>
        </w:tc>
        <w:tc>
          <w:tcPr>
            <w:tcW w:w="947" w:type="dxa"/>
            <w:vAlign w:val="center"/>
          </w:tcPr>
          <w:p w14:paraId="54A52872" w14:textId="77777777" w:rsidR="00667B73" w:rsidRPr="00514474" w:rsidRDefault="00667B73">
            <w:pPr>
              <w:jc w:val="center"/>
              <w:rPr>
                <w:rFonts w:ascii="宋体" w:hAnsi="宋体" w:hint="eastAsia"/>
                <w:szCs w:val="21"/>
              </w:rPr>
            </w:pPr>
          </w:p>
        </w:tc>
        <w:tc>
          <w:tcPr>
            <w:tcW w:w="734" w:type="dxa"/>
            <w:vAlign w:val="center"/>
          </w:tcPr>
          <w:p w14:paraId="5F0D7454" w14:textId="77777777" w:rsidR="00667B73" w:rsidRPr="00514474" w:rsidRDefault="00667B73">
            <w:pPr>
              <w:jc w:val="center"/>
              <w:rPr>
                <w:rFonts w:ascii="宋体" w:hAnsi="宋体" w:hint="eastAsia"/>
                <w:szCs w:val="21"/>
              </w:rPr>
            </w:pPr>
          </w:p>
        </w:tc>
        <w:tc>
          <w:tcPr>
            <w:tcW w:w="1160" w:type="dxa"/>
            <w:vAlign w:val="center"/>
          </w:tcPr>
          <w:p w14:paraId="2234AF55" w14:textId="77777777" w:rsidR="00667B73" w:rsidRPr="00514474" w:rsidRDefault="00667B73">
            <w:pPr>
              <w:jc w:val="center"/>
              <w:rPr>
                <w:rFonts w:ascii="宋体" w:hAnsi="宋体" w:hint="eastAsia"/>
                <w:szCs w:val="21"/>
              </w:rPr>
            </w:pPr>
          </w:p>
        </w:tc>
        <w:tc>
          <w:tcPr>
            <w:tcW w:w="820" w:type="dxa"/>
            <w:vAlign w:val="center"/>
          </w:tcPr>
          <w:p w14:paraId="5A370A2C" w14:textId="77777777" w:rsidR="00667B73" w:rsidRPr="00514474" w:rsidRDefault="00667B73">
            <w:pPr>
              <w:jc w:val="center"/>
              <w:rPr>
                <w:rFonts w:ascii="宋体" w:hAnsi="宋体" w:hint="eastAsia"/>
                <w:szCs w:val="21"/>
              </w:rPr>
            </w:pPr>
          </w:p>
        </w:tc>
        <w:tc>
          <w:tcPr>
            <w:tcW w:w="1240" w:type="dxa"/>
            <w:vAlign w:val="center"/>
          </w:tcPr>
          <w:p w14:paraId="0C8E1FF7" w14:textId="77777777" w:rsidR="00667B73" w:rsidRPr="00514474" w:rsidRDefault="00667B73">
            <w:pPr>
              <w:jc w:val="center"/>
              <w:rPr>
                <w:rFonts w:ascii="宋体" w:hAnsi="宋体" w:hint="eastAsia"/>
                <w:szCs w:val="21"/>
              </w:rPr>
            </w:pPr>
          </w:p>
        </w:tc>
        <w:tc>
          <w:tcPr>
            <w:tcW w:w="1124" w:type="dxa"/>
            <w:vAlign w:val="center"/>
          </w:tcPr>
          <w:p w14:paraId="436D0260" w14:textId="77777777" w:rsidR="00667B73" w:rsidRPr="00514474" w:rsidRDefault="00667B73">
            <w:pPr>
              <w:jc w:val="center"/>
              <w:rPr>
                <w:rFonts w:ascii="宋体" w:hAnsi="宋体" w:hint="eastAsia"/>
                <w:szCs w:val="21"/>
              </w:rPr>
            </w:pPr>
          </w:p>
        </w:tc>
        <w:tc>
          <w:tcPr>
            <w:tcW w:w="948" w:type="dxa"/>
            <w:vAlign w:val="center"/>
          </w:tcPr>
          <w:p w14:paraId="4800E6D4" w14:textId="77777777" w:rsidR="00667B73" w:rsidRPr="00514474" w:rsidRDefault="00667B73">
            <w:pPr>
              <w:jc w:val="center"/>
              <w:rPr>
                <w:rFonts w:ascii="宋体" w:hAnsi="宋体" w:hint="eastAsia"/>
                <w:szCs w:val="21"/>
              </w:rPr>
            </w:pPr>
          </w:p>
        </w:tc>
        <w:tc>
          <w:tcPr>
            <w:tcW w:w="1197" w:type="dxa"/>
            <w:vAlign w:val="center"/>
          </w:tcPr>
          <w:p w14:paraId="65A43791" w14:textId="77777777" w:rsidR="00667B73" w:rsidRPr="00514474" w:rsidRDefault="00667B73">
            <w:pPr>
              <w:jc w:val="center"/>
              <w:rPr>
                <w:rFonts w:ascii="宋体" w:hAnsi="宋体" w:hint="eastAsia"/>
                <w:szCs w:val="21"/>
              </w:rPr>
            </w:pPr>
          </w:p>
        </w:tc>
      </w:tr>
      <w:tr w:rsidR="00667B73" w:rsidRPr="00514474" w14:paraId="372C4F48" w14:textId="77777777">
        <w:trPr>
          <w:trHeight w:val="567"/>
        </w:trPr>
        <w:tc>
          <w:tcPr>
            <w:tcW w:w="947" w:type="dxa"/>
            <w:vAlign w:val="center"/>
          </w:tcPr>
          <w:p w14:paraId="30939A30" w14:textId="77777777" w:rsidR="00667B73" w:rsidRPr="00514474" w:rsidRDefault="00667B73">
            <w:pPr>
              <w:jc w:val="center"/>
              <w:rPr>
                <w:rFonts w:ascii="宋体" w:hAnsi="宋体" w:hint="eastAsia"/>
                <w:szCs w:val="21"/>
              </w:rPr>
            </w:pPr>
          </w:p>
        </w:tc>
        <w:tc>
          <w:tcPr>
            <w:tcW w:w="947" w:type="dxa"/>
            <w:vAlign w:val="center"/>
          </w:tcPr>
          <w:p w14:paraId="298F00E0" w14:textId="77777777" w:rsidR="00667B73" w:rsidRPr="00514474" w:rsidRDefault="00667B73">
            <w:pPr>
              <w:jc w:val="center"/>
              <w:rPr>
                <w:rFonts w:ascii="宋体" w:hAnsi="宋体" w:hint="eastAsia"/>
                <w:szCs w:val="21"/>
              </w:rPr>
            </w:pPr>
          </w:p>
        </w:tc>
        <w:tc>
          <w:tcPr>
            <w:tcW w:w="734" w:type="dxa"/>
            <w:vAlign w:val="center"/>
          </w:tcPr>
          <w:p w14:paraId="6E215841" w14:textId="77777777" w:rsidR="00667B73" w:rsidRPr="00514474" w:rsidRDefault="00667B73">
            <w:pPr>
              <w:jc w:val="center"/>
              <w:rPr>
                <w:rFonts w:ascii="宋体" w:hAnsi="宋体" w:hint="eastAsia"/>
                <w:szCs w:val="21"/>
              </w:rPr>
            </w:pPr>
          </w:p>
        </w:tc>
        <w:tc>
          <w:tcPr>
            <w:tcW w:w="1160" w:type="dxa"/>
            <w:vAlign w:val="center"/>
          </w:tcPr>
          <w:p w14:paraId="1043AF60" w14:textId="77777777" w:rsidR="00667B73" w:rsidRPr="00514474" w:rsidRDefault="00667B73">
            <w:pPr>
              <w:jc w:val="center"/>
              <w:rPr>
                <w:rFonts w:ascii="宋体" w:hAnsi="宋体" w:hint="eastAsia"/>
                <w:szCs w:val="21"/>
              </w:rPr>
            </w:pPr>
          </w:p>
        </w:tc>
        <w:tc>
          <w:tcPr>
            <w:tcW w:w="820" w:type="dxa"/>
            <w:vAlign w:val="center"/>
          </w:tcPr>
          <w:p w14:paraId="0FABAFCC" w14:textId="77777777" w:rsidR="00667B73" w:rsidRPr="00514474" w:rsidRDefault="00667B73">
            <w:pPr>
              <w:jc w:val="center"/>
              <w:rPr>
                <w:rFonts w:ascii="宋体" w:hAnsi="宋体" w:hint="eastAsia"/>
                <w:szCs w:val="21"/>
              </w:rPr>
            </w:pPr>
          </w:p>
        </w:tc>
        <w:tc>
          <w:tcPr>
            <w:tcW w:w="1240" w:type="dxa"/>
            <w:vAlign w:val="center"/>
          </w:tcPr>
          <w:p w14:paraId="4883E83F" w14:textId="77777777" w:rsidR="00667B73" w:rsidRPr="00514474" w:rsidRDefault="00667B73">
            <w:pPr>
              <w:jc w:val="center"/>
              <w:rPr>
                <w:rFonts w:ascii="宋体" w:hAnsi="宋体" w:hint="eastAsia"/>
                <w:szCs w:val="21"/>
              </w:rPr>
            </w:pPr>
          </w:p>
        </w:tc>
        <w:tc>
          <w:tcPr>
            <w:tcW w:w="1124" w:type="dxa"/>
            <w:vAlign w:val="center"/>
          </w:tcPr>
          <w:p w14:paraId="07718924" w14:textId="77777777" w:rsidR="00667B73" w:rsidRPr="00514474" w:rsidRDefault="00667B73">
            <w:pPr>
              <w:jc w:val="center"/>
              <w:rPr>
                <w:rFonts w:ascii="宋体" w:hAnsi="宋体" w:hint="eastAsia"/>
                <w:szCs w:val="21"/>
              </w:rPr>
            </w:pPr>
          </w:p>
        </w:tc>
        <w:tc>
          <w:tcPr>
            <w:tcW w:w="948" w:type="dxa"/>
            <w:vAlign w:val="center"/>
          </w:tcPr>
          <w:p w14:paraId="29A6CBCC" w14:textId="77777777" w:rsidR="00667B73" w:rsidRPr="00514474" w:rsidRDefault="00667B73">
            <w:pPr>
              <w:jc w:val="center"/>
              <w:rPr>
                <w:rFonts w:ascii="宋体" w:hAnsi="宋体" w:hint="eastAsia"/>
                <w:szCs w:val="21"/>
              </w:rPr>
            </w:pPr>
          </w:p>
        </w:tc>
        <w:tc>
          <w:tcPr>
            <w:tcW w:w="1197" w:type="dxa"/>
            <w:vAlign w:val="center"/>
          </w:tcPr>
          <w:p w14:paraId="7EE520E8" w14:textId="77777777" w:rsidR="00667B73" w:rsidRPr="00514474" w:rsidRDefault="00667B73">
            <w:pPr>
              <w:jc w:val="center"/>
              <w:rPr>
                <w:rFonts w:ascii="宋体" w:hAnsi="宋体" w:hint="eastAsia"/>
                <w:szCs w:val="21"/>
              </w:rPr>
            </w:pPr>
          </w:p>
        </w:tc>
      </w:tr>
      <w:tr w:rsidR="00667B73" w:rsidRPr="00514474" w14:paraId="1916D0F6" w14:textId="77777777">
        <w:trPr>
          <w:trHeight w:val="567"/>
        </w:trPr>
        <w:tc>
          <w:tcPr>
            <w:tcW w:w="947" w:type="dxa"/>
            <w:vAlign w:val="center"/>
          </w:tcPr>
          <w:p w14:paraId="39EA3F52" w14:textId="77777777" w:rsidR="00667B73" w:rsidRPr="00514474" w:rsidRDefault="00667B73">
            <w:pPr>
              <w:jc w:val="center"/>
              <w:rPr>
                <w:rFonts w:ascii="宋体" w:hAnsi="宋体" w:hint="eastAsia"/>
                <w:szCs w:val="21"/>
              </w:rPr>
            </w:pPr>
          </w:p>
        </w:tc>
        <w:tc>
          <w:tcPr>
            <w:tcW w:w="947" w:type="dxa"/>
            <w:vAlign w:val="center"/>
          </w:tcPr>
          <w:p w14:paraId="6A8BEF2C" w14:textId="77777777" w:rsidR="00667B73" w:rsidRPr="00514474" w:rsidRDefault="00667B73">
            <w:pPr>
              <w:jc w:val="center"/>
              <w:rPr>
                <w:rFonts w:ascii="宋体" w:hAnsi="宋体" w:hint="eastAsia"/>
                <w:szCs w:val="21"/>
              </w:rPr>
            </w:pPr>
          </w:p>
        </w:tc>
        <w:tc>
          <w:tcPr>
            <w:tcW w:w="734" w:type="dxa"/>
            <w:vAlign w:val="center"/>
          </w:tcPr>
          <w:p w14:paraId="156368A4" w14:textId="77777777" w:rsidR="00667B73" w:rsidRPr="00514474" w:rsidRDefault="00667B73">
            <w:pPr>
              <w:jc w:val="center"/>
              <w:rPr>
                <w:rFonts w:ascii="宋体" w:hAnsi="宋体" w:hint="eastAsia"/>
                <w:szCs w:val="21"/>
              </w:rPr>
            </w:pPr>
          </w:p>
        </w:tc>
        <w:tc>
          <w:tcPr>
            <w:tcW w:w="1160" w:type="dxa"/>
            <w:vAlign w:val="center"/>
          </w:tcPr>
          <w:p w14:paraId="21B22682" w14:textId="77777777" w:rsidR="00667B73" w:rsidRPr="00514474" w:rsidRDefault="00667B73">
            <w:pPr>
              <w:jc w:val="center"/>
              <w:rPr>
                <w:rFonts w:ascii="宋体" w:hAnsi="宋体" w:hint="eastAsia"/>
                <w:szCs w:val="21"/>
              </w:rPr>
            </w:pPr>
          </w:p>
        </w:tc>
        <w:tc>
          <w:tcPr>
            <w:tcW w:w="820" w:type="dxa"/>
            <w:vAlign w:val="center"/>
          </w:tcPr>
          <w:p w14:paraId="4A7C1547" w14:textId="77777777" w:rsidR="00667B73" w:rsidRPr="00514474" w:rsidRDefault="00667B73">
            <w:pPr>
              <w:jc w:val="center"/>
              <w:rPr>
                <w:rFonts w:ascii="宋体" w:hAnsi="宋体" w:hint="eastAsia"/>
                <w:szCs w:val="21"/>
              </w:rPr>
            </w:pPr>
          </w:p>
        </w:tc>
        <w:tc>
          <w:tcPr>
            <w:tcW w:w="1240" w:type="dxa"/>
            <w:vAlign w:val="center"/>
          </w:tcPr>
          <w:p w14:paraId="15492CA6" w14:textId="77777777" w:rsidR="00667B73" w:rsidRPr="00514474" w:rsidRDefault="00667B73">
            <w:pPr>
              <w:jc w:val="center"/>
              <w:rPr>
                <w:rFonts w:ascii="宋体" w:hAnsi="宋体" w:hint="eastAsia"/>
                <w:szCs w:val="21"/>
              </w:rPr>
            </w:pPr>
          </w:p>
        </w:tc>
        <w:tc>
          <w:tcPr>
            <w:tcW w:w="1124" w:type="dxa"/>
            <w:vAlign w:val="center"/>
          </w:tcPr>
          <w:p w14:paraId="33428657" w14:textId="77777777" w:rsidR="00667B73" w:rsidRPr="00514474" w:rsidRDefault="00667B73">
            <w:pPr>
              <w:jc w:val="center"/>
              <w:rPr>
                <w:rFonts w:ascii="宋体" w:hAnsi="宋体" w:hint="eastAsia"/>
                <w:szCs w:val="21"/>
              </w:rPr>
            </w:pPr>
          </w:p>
        </w:tc>
        <w:tc>
          <w:tcPr>
            <w:tcW w:w="948" w:type="dxa"/>
            <w:vAlign w:val="center"/>
          </w:tcPr>
          <w:p w14:paraId="1A288DA0" w14:textId="77777777" w:rsidR="00667B73" w:rsidRPr="00514474" w:rsidRDefault="00667B73">
            <w:pPr>
              <w:jc w:val="center"/>
              <w:rPr>
                <w:rFonts w:ascii="宋体" w:hAnsi="宋体" w:hint="eastAsia"/>
                <w:szCs w:val="21"/>
              </w:rPr>
            </w:pPr>
          </w:p>
        </w:tc>
        <w:tc>
          <w:tcPr>
            <w:tcW w:w="1197" w:type="dxa"/>
            <w:vAlign w:val="center"/>
          </w:tcPr>
          <w:p w14:paraId="20CDFAAF" w14:textId="77777777" w:rsidR="00667B73" w:rsidRPr="00514474" w:rsidRDefault="00667B73">
            <w:pPr>
              <w:jc w:val="center"/>
              <w:rPr>
                <w:rFonts w:ascii="宋体" w:hAnsi="宋体" w:hint="eastAsia"/>
                <w:szCs w:val="21"/>
              </w:rPr>
            </w:pPr>
          </w:p>
        </w:tc>
      </w:tr>
      <w:tr w:rsidR="00667B73" w:rsidRPr="00514474" w14:paraId="11F916A4" w14:textId="77777777">
        <w:trPr>
          <w:trHeight w:val="567"/>
        </w:trPr>
        <w:tc>
          <w:tcPr>
            <w:tcW w:w="947" w:type="dxa"/>
            <w:vAlign w:val="center"/>
          </w:tcPr>
          <w:p w14:paraId="1B5B287D" w14:textId="77777777" w:rsidR="00667B73" w:rsidRPr="00514474" w:rsidRDefault="00667B73">
            <w:pPr>
              <w:jc w:val="center"/>
              <w:rPr>
                <w:rFonts w:ascii="宋体" w:hAnsi="宋体" w:hint="eastAsia"/>
                <w:szCs w:val="21"/>
              </w:rPr>
            </w:pPr>
          </w:p>
        </w:tc>
        <w:tc>
          <w:tcPr>
            <w:tcW w:w="947" w:type="dxa"/>
            <w:vAlign w:val="center"/>
          </w:tcPr>
          <w:p w14:paraId="132D02F4" w14:textId="77777777" w:rsidR="00667B73" w:rsidRPr="00514474" w:rsidRDefault="00667B73">
            <w:pPr>
              <w:jc w:val="center"/>
              <w:rPr>
                <w:rFonts w:ascii="宋体" w:hAnsi="宋体" w:hint="eastAsia"/>
                <w:szCs w:val="21"/>
              </w:rPr>
            </w:pPr>
          </w:p>
        </w:tc>
        <w:tc>
          <w:tcPr>
            <w:tcW w:w="734" w:type="dxa"/>
            <w:vAlign w:val="center"/>
          </w:tcPr>
          <w:p w14:paraId="40D6FF51" w14:textId="77777777" w:rsidR="00667B73" w:rsidRPr="00514474" w:rsidRDefault="00667B73">
            <w:pPr>
              <w:jc w:val="center"/>
              <w:rPr>
                <w:rFonts w:ascii="宋体" w:hAnsi="宋体" w:hint="eastAsia"/>
                <w:szCs w:val="21"/>
              </w:rPr>
            </w:pPr>
          </w:p>
        </w:tc>
        <w:tc>
          <w:tcPr>
            <w:tcW w:w="1160" w:type="dxa"/>
            <w:vAlign w:val="center"/>
          </w:tcPr>
          <w:p w14:paraId="130D9481" w14:textId="77777777" w:rsidR="00667B73" w:rsidRPr="00514474" w:rsidRDefault="00667B73">
            <w:pPr>
              <w:jc w:val="center"/>
              <w:rPr>
                <w:rFonts w:ascii="宋体" w:hAnsi="宋体" w:hint="eastAsia"/>
                <w:szCs w:val="21"/>
              </w:rPr>
            </w:pPr>
          </w:p>
        </w:tc>
        <w:tc>
          <w:tcPr>
            <w:tcW w:w="820" w:type="dxa"/>
            <w:vAlign w:val="center"/>
          </w:tcPr>
          <w:p w14:paraId="0B06D6AF" w14:textId="77777777" w:rsidR="00667B73" w:rsidRPr="00514474" w:rsidRDefault="00667B73">
            <w:pPr>
              <w:jc w:val="center"/>
              <w:rPr>
                <w:rFonts w:ascii="宋体" w:hAnsi="宋体" w:hint="eastAsia"/>
                <w:szCs w:val="21"/>
              </w:rPr>
            </w:pPr>
          </w:p>
        </w:tc>
        <w:tc>
          <w:tcPr>
            <w:tcW w:w="1240" w:type="dxa"/>
            <w:vAlign w:val="center"/>
          </w:tcPr>
          <w:p w14:paraId="2066A56F" w14:textId="77777777" w:rsidR="00667B73" w:rsidRPr="00514474" w:rsidRDefault="00667B73">
            <w:pPr>
              <w:jc w:val="center"/>
              <w:rPr>
                <w:rFonts w:ascii="宋体" w:hAnsi="宋体" w:hint="eastAsia"/>
                <w:szCs w:val="21"/>
              </w:rPr>
            </w:pPr>
          </w:p>
        </w:tc>
        <w:tc>
          <w:tcPr>
            <w:tcW w:w="1124" w:type="dxa"/>
            <w:vAlign w:val="center"/>
          </w:tcPr>
          <w:p w14:paraId="1CE54D19" w14:textId="77777777" w:rsidR="00667B73" w:rsidRPr="00514474" w:rsidRDefault="00667B73">
            <w:pPr>
              <w:jc w:val="center"/>
              <w:rPr>
                <w:rFonts w:ascii="宋体" w:hAnsi="宋体" w:hint="eastAsia"/>
                <w:szCs w:val="21"/>
              </w:rPr>
            </w:pPr>
          </w:p>
        </w:tc>
        <w:tc>
          <w:tcPr>
            <w:tcW w:w="948" w:type="dxa"/>
            <w:vAlign w:val="center"/>
          </w:tcPr>
          <w:p w14:paraId="23CB6D48" w14:textId="77777777" w:rsidR="00667B73" w:rsidRPr="00514474" w:rsidRDefault="00667B73">
            <w:pPr>
              <w:jc w:val="center"/>
              <w:rPr>
                <w:rFonts w:ascii="宋体" w:hAnsi="宋体" w:hint="eastAsia"/>
                <w:szCs w:val="21"/>
              </w:rPr>
            </w:pPr>
          </w:p>
        </w:tc>
        <w:tc>
          <w:tcPr>
            <w:tcW w:w="1197" w:type="dxa"/>
            <w:vAlign w:val="center"/>
          </w:tcPr>
          <w:p w14:paraId="4E2C3BA5" w14:textId="77777777" w:rsidR="00667B73" w:rsidRPr="00514474" w:rsidRDefault="00667B73">
            <w:pPr>
              <w:jc w:val="center"/>
              <w:rPr>
                <w:rFonts w:ascii="宋体" w:hAnsi="宋体" w:hint="eastAsia"/>
                <w:szCs w:val="21"/>
              </w:rPr>
            </w:pPr>
          </w:p>
        </w:tc>
      </w:tr>
      <w:tr w:rsidR="00667B73" w:rsidRPr="00514474" w14:paraId="4AB179DA" w14:textId="77777777">
        <w:trPr>
          <w:trHeight w:val="567"/>
        </w:trPr>
        <w:tc>
          <w:tcPr>
            <w:tcW w:w="947" w:type="dxa"/>
            <w:vAlign w:val="center"/>
          </w:tcPr>
          <w:p w14:paraId="1BE6420F" w14:textId="77777777" w:rsidR="00667B73" w:rsidRPr="00514474" w:rsidRDefault="00667B73">
            <w:pPr>
              <w:jc w:val="center"/>
              <w:rPr>
                <w:rFonts w:ascii="宋体" w:hAnsi="宋体" w:hint="eastAsia"/>
                <w:szCs w:val="21"/>
              </w:rPr>
            </w:pPr>
          </w:p>
        </w:tc>
        <w:tc>
          <w:tcPr>
            <w:tcW w:w="947" w:type="dxa"/>
            <w:vAlign w:val="center"/>
          </w:tcPr>
          <w:p w14:paraId="6B8100EE" w14:textId="77777777" w:rsidR="00667B73" w:rsidRPr="00514474" w:rsidRDefault="00667B73">
            <w:pPr>
              <w:jc w:val="center"/>
              <w:rPr>
                <w:rFonts w:ascii="宋体" w:hAnsi="宋体" w:hint="eastAsia"/>
                <w:szCs w:val="21"/>
              </w:rPr>
            </w:pPr>
          </w:p>
        </w:tc>
        <w:tc>
          <w:tcPr>
            <w:tcW w:w="734" w:type="dxa"/>
            <w:vAlign w:val="center"/>
          </w:tcPr>
          <w:p w14:paraId="4F0D8F3D" w14:textId="77777777" w:rsidR="00667B73" w:rsidRPr="00514474" w:rsidRDefault="00667B73">
            <w:pPr>
              <w:jc w:val="center"/>
              <w:rPr>
                <w:rFonts w:ascii="宋体" w:hAnsi="宋体" w:hint="eastAsia"/>
                <w:szCs w:val="21"/>
              </w:rPr>
            </w:pPr>
          </w:p>
        </w:tc>
        <w:tc>
          <w:tcPr>
            <w:tcW w:w="1160" w:type="dxa"/>
            <w:vAlign w:val="center"/>
          </w:tcPr>
          <w:p w14:paraId="563CFCD6" w14:textId="77777777" w:rsidR="00667B73" w:rsidRPr="00514474" w:rsidRDefault="00667B73">
            <w:pPr>
              <w:jc w:val="center"/>
              <w:rPr>
                <w:rFonts w:ascii="宋体" w:hAnsi="宋体" w:hint="eastAsia"/>
                <w:szCs w:val="21"/>
              </w:rPr>
            </w:pPr>
          </w:p>
        </w:tc>
        <w:tc>
          <w:tcPr>
            <w:tcW w:w="820" w:type="dxa"/>
            <w:vAlign w:val="center"/>
          </w:tcPr>
          <w:p w14:paraId="7CBC8A3C" w14:textId="77777777" w:rsidR="00667B73" w:rsidRPr="00514474" w:rsidRDefault="00667B73">
            <w:pPr>
              <w:jc w:val="center"/>
              <w:rPr>
                <w:rFonts w:ascii="宋体" w:hAnsi="宋体" w:hint="eastAsia"/>
                <w:szCs w:val="21"/>
              </w:rPr>
            </w:pPr>
          </w:p>
        </w:tc>
        <w:tc>
          <w:tcPr>
            <w:tcW w:w="1240" w:type="dxa"/>
            <w:vAlign w:val="center"/>
          </w:tcPr>
          <w:p w14:paraId="68102099" w14:textId="77777777" w:rsidR="00667B73" w:rsidRPr="00514474" w:rsidRDefault="00667B73">
            <w:pPr>
              <w:jc w:val="center"/>
              <w:rPr>
                <w:rFonts w:ascii="宋体" w:hAnsi="宋体" w:hint="eastAsia"/>
                <w:szCs w:val="21"/>
              </w:rPr>
            </w:pPr>
          </w:p>
        </w:tc>
        <w:tc>
          <w:tcPr>
            <w:tcW w:w="1124" w:type="dxa"/>
            <w:vAlign w:val="center"/>
          </w:tcPr>
          <w:p w14:paraId="4DBF70B6" w14:textId="77777777" w:rsidR="00667B73" w:rsidRPr="00514474" w:rsidRDefault="00667B73">
            <w:pPr>
              <w:jc w:val="center"/>
              <w:rPr>
                <w:rFonts w:ascii="宋体" w:hAnsi="宋体" w:hint="eastAsia"/>
                <w:szCs w:val="21"/>
              </w:rPr>
            </w:pPr>
          </w:p>
        </w:tc>
        <w:tc>
          <w:tcPr>
            <w:tcW w:w="948" w:type="dxa"/>
            <w:vAlign w:val="center"/>
          </w:tcPr>
          <w:p w14:paraId="4453DBDF" w14:textId="77777777" w:rsidR="00667B73" w:rsidRPr="00514474" w:rsidRDefault="00667B73">
            <w:pPr>
              <w:jc w:val="center"/>
              <w:rPr>
                <w:rFonts w:ascii="宋体" w:hAnsi="宋体" w:hint="eastAsia"/>
                <w:szCs w:val="21"/>
              </w:rPr>
            </w:pPr>
          </w:p>
        </w:tc>
        <w:tc>
          <w:tcPr>
            <w:tcW w:w="1197" w:type="dxa"/>
            <w:vAlign w:val="center"/>
          </w:tcPr>
          <w:p w14:paraId="6026C71C" w14:textId="77777777" w:rsidR="00667B73" w:rsidRPr="00514474" w:rsidRDefault="00667B73">
            <w:pPr>
              <w:jc w:val="center"/>
              <w:rPr>
                <w:rFonts w:ascii="宋体" w:hAnsi="宋体" w:hint="eastAsia"/>
                <w:szCs w:val="21"/>
              </w:rPr>
            </w:pPr>
          </w:p>
        </w:tc>
      </w:tr>
    </w:tbl>
    <w:p w14:paraId="159C83A1" w14:textId="77777777" w:rsidR="00667B73" w:rsidRPr="00514474" w:rsidRDefault="00667B73">
      <w:pPr>
        <w:snapToGrid w:val="0"/>
        <w:ind w:firstLineChars="1150" w:firstLine="2415"/>
      </w:pPr>
    </w:p>
    <w:p w14:paraId="30726C64" w14:textId="77777777" w:rsidR="00667B73" w:rsidRPr="00514474" w:rsidRDefault="00485D4A">
      <w:pPr>
        <w:spacing w:line="360" w:lineRule="auto"/>
        <w:rPr>
          <w:b/>
          <w:bCs/>
        </w:rPr>
      </w:pPr>
      <w:r w:rsidRPr="00514474">
        <w:br w:type="page"/>
      </w:r>
      <w:r w:rsidRPr="00514474">
        <w:rPr>
          <w:b/>
          <w:bCs/>
        </w:rPr>
        <w:lastRenderedPageBreak/>
        <w:t>附件三</w:t>
      </w:r>
    </w:p>
    <w:p w14:paraId="30B4F4F2" w14:textId="77777777" w:rsidR="00667B73" w:rsidRPr="00514474" w:rsidRDefault="00667B73">
      <w:pPr>
        <w:spacing w:line="490" w:lineRule="exact"/>
        <w:rPr>
          <w:kern w:val="0"/>
          <w:sz w:val="22"/>
        </w:rPr>
      </w:pPr>
    </w:p>
    <w:p w14:paraId="2925BFBB" w14:textId="77777777" w:rsidR="00667B73" w:rsidRPr="00514474" w:rsidRDefault="00485D4A">
      <w:pPr>
        <w:pStyle w:val="32"/>
        <w:spacing w:line="360" w:lineRule="auto"/>
        <w:ind w:leftChars="0" w:left="0" w:firstLineChars="0" w:firstLine="0"/>
        <w:jc w:val="center"/>
        <w:rPr>
          <w:b/>
          <w:szCs w:val="21"/>
        </w:rPr>
      </w:pPr>
      <w:r w:rsidRPr="00514474">
        <w:rPr>
          <w:b/>
          <w:szCs w:val="21"/>
        </w:rPr>
        <w:t>拟投入本标段的劳动力计划表</w:t>
      </w:r>
    </w:p>
    <w:p w14:paraId="28393E47" w14:textId="77777777" w:rsidR="00667B73" w:rsidRPr="00514474" w:rsidRDefault="00485D4A">
      <w:pPr>
        <w:snapToGrid w:val="0"/>
        <w:spacing w:line="360" w:lineRule="exact"/>
        <w:rPr>
          <w:szCs w:val="21"/>
        </w:rPr>
      </w:pPr>
      <w:r w:rsidRPr="00514474">
        <w:t xml:space="preserve"> </w:t>
      </w:r>
      <w:r w:rsidRPr="00514474">
        <w:rPr>
          <w:sz w:val="24"/>
        </w:rPr>
        <w:t xml:space="preserve">                                                         </w:t>
      </w:r>
      <w:r w:rsidRPr="00514474">
        <w:rPr>
          <w:szCs w:val="21"/>
          <w:lang w:val="zh-CN"/>
        </w:rPr>
        <w:t>单位：人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1385"/>
        <w:gridCol w:w="1133"/>
        <w:gridCol w:w="1133"/>
        <w:gridCol w:w="1133"/>
        <w:gridCol w:w="1133"/>
        <w:gridCol w:w="1133"/>
        <w:gridCol w:w="1131"/>
      </w:tblGrid>
      <w:tr w:rsidR="00667B73" w:rsidRPr="00514474" w14:paraId="66C56D4D" w14:textId="77777777">
        <w:trPr>
          <w:trHeight w:val="397"/>
        </w:trPr>
        <w:tc>
          <w:tcPr>
            <w:tcW w:w="486" w:type="pct"/>
            <w:vMerge w:val="restart"/>
            <w:vAlign w:val="center"/>
          </w:tcPr>
          <w:p w14:paraId="3716FF5D" w14:textId="77777777" w:rsidR="00667B73" w:rsidRPr="00514474" w:rsidRDefault="00485D4A">
            <w:pPr>
              <w:jc w:val="center"/>
              <w:rPr>
                <w:rFonts w:ascii="宋体" w:hAnsi="宋体" w:hint="eastAsia"/>
                <w:szCs w:val="21"/>
              </w:rPr>
            </w:pPr>
            <w:r w:rsidRPr="00514474">
              <w:rPr>
                <w:rFonts w:ascii="宋体" w:hAnsi="宋体" w:hint="eastAsia"/>
                <w:szCs w:val="21"/>
              </w:rPr>
              <w:t>工种</w:t>
            </w:r>
          </w:p>
        </w:tc>
        <w:tc>
          <w:tcPr>
            <w:tcW w:w="4514" w:type="pct"/>
            <w:gridSpan w:val="7"/>
            <w:vAlign w:val="center"/>
          </w:tcPr>
          <w:p w14:paraId="084F56E6" w14:textId="77777777" w:rsidR="00667B73" w:rsidRPr="00514474" w:rsidRDefault="00485D4A">
            <w:pPr>
              <w:jc w:val="center"/>
              <w:rPr>
                <w:rFonts w:ascii="宋体" w:hAnsi="宋体" w:hint="eastAsia"/>
                <w:szCs w:val="21"/>
              </w:rPr>
            </w:pPr>
            <w:r w:rsidRPr="00514474">
              <w:rPr>
                <w:rFonts w:ascii="宋体" w:hAnsi="宋体" w:hint="eastAsia"/>
                <w:szCs w:val="21"/>
              </w:rPr>
              <w:t>按工程施工阶段投入劳动力情况</w:t>
            </w:r>
          </w:p>
        </w:tc>
      </w:tr>
      <w:tr w:rsidR="00667B73" w:rsidRPr="00514474" w14:paraId="202AC48E" w14:textId="77777777">
        <w:trPr>
          <w:trHeight w:val="397"/>
        </w:trPr>
        <w:tc>
          <w:tcPr>
            <w:tcW w:w="486" w:type="pct"/>
            <w:vMerge/>
            <w:vAlign w:val="center"/>
          </w:tcPr>
          <w:p w14:paraId="3EFF0235" w14:textId="77777777" w:rsidR="00667B73" w:rsidRPr="00514474" w:rsidRDefault="00667B73">
            <w:pPr>
              <w:jc w:val="center"/>
              <w:rPr>
                <w:rFonts w:ascii="宋体" w:hAnsi="宋体" w:hint="eastAsia"/>
                <w:szCs w:val="21"/>
              </w:rPr>
            </w:pPr>
          </w:p>
        </w:tc>
        <w:tc>
          <w:tcPr>
            <w:tcW w:w="765" w:type="pct"/>
            <w:vAlign w:val="center"/>
          </w:tcPr>
          <w:p w14:paraId="58047FEC" w14:textId="77777777" w:rsidR="00667B73" w:rsidRPr="00514474" w:rsidRDefault="00485D4A">
            <w:pPr>
              <w:jc w:val="center"/>
              <w:rPr>
                <w:rFonts w:ascii="宋体" w:hAnsi="宋体" w:hint="eastAsia"/>
                <w:szCs w:val="21"/>
              </w:rPr>
            </w:pPr>
            <w:r w:rsidRPr="00514474">
              <w:rPr>
                <w:rFonts w:ascii="宋体" w:hAnsi="宋体" w:hint="eastAsia"/>
                <w:szCs w:val="21"/>
              </w:rPr>
              <w:t>年</w:t>
            </w:r>
            <w:r w:rsidRPr="00514474">
              <w:rPr>
                <w:rFonts w:ascii="宋体" w:hAnsi="宋体"/>
                <w:szCs w:val="21"/>
              </w:rPr>
              <w:t xml:space="preserve"> </w:t>
            </w:r>
            <w:r w:rsidRPr="00514474">
              <w:rPr>
                <w:rFonts w:ascii="宋体" w:hAnsi="宋体" w:hint="eastAsia"/>
                <w:szCs w:val="21"/>
              </w:rPr>
              <w:t>季度</w:t>
            </w:r>
          </w:p>
        </w:tc>
        <w:tc>
          <w:tcPr>
            <w:tcW w:w="625" w:type="pct"/>
            <w:vAlign w:val="center"/>
          </w:tcPr>
          <w:p w14:paraId="3FAC6450" w14:textId="77777777" w:rsidR="00667B73" w:rsidRPr="00514474" w:rsidRDefault="00485D4A">
            <w:pPr>
              <w:jc w:val="center"/>
              <w:rPr>
                <w:rFonts w:ascii="宋体" w:hAnsi="宋体" w:hint="eastAsia"/>
                <w:szCs w:val="21"/>
              </w:rPr>
            </w:pPr>
            <w:r w:rsidRPr="00514474">
              <w:rPr>
                <w:rFonts w:ascii="宋体" w:hAnsi="宋体" w:hint="eastAsia"/>
                <w:szCs w:val="21"/>
              </w:rPr>
              <w:t>年</w:t>
            </w:r>
            <w:r w:rsidRPr="00514474">
              <w:rPr>
                <w:rFonts w:ascii="宋体" w:hAnsi="宋体"/>
                <w:szCs w:val="21"/>
              </w:rPr>
              <w:t xml:space="preserve"> </w:t>
            </w:r>
            <w:r w:rsidRPr="00514474">
              <w:rPr>
                <w:rFonts w:ascii="宋体" w:hAnsi="宋体" w:hint="eastAsia"/>
                <w:szCs w:val="21"/>
              </w:rPr>
              <w:t>季度</w:t>
            </w:r>
          </w:p>
        </w:tc>
        <w:tc>
          <w:tcPr>
            <w:tcW w:w="625" w:type="pct"/>
            <w:vAlign w:val="center"/>
          </w:tcPr>
          <w:p w14:paraId="53913A43" w14:textId="77777777" w:rsidR="00667B73" w:rsidRPr="00514474" w:rsidRDefault="00485D4A">
            <w:pPr>
              <w:jc w:val="center"/>
              <w:rPr>
                <w:rFonts w:ascii="宋体" w:hAnsi="宋体" w:hint="eastAsia"/>
                <w:szCs w:val="21"/>
              </w:rPr>
            </w:pPr>
            <w:r w:rsidRPr="00514474">
              <w:rPr>
                <w:rFonts w:ascii="宋体" w:hAnsi="宋体" w:hint="eastAsia"/>
                <w:szCs w:val="21"/>
              </w:rPr>
              <w:t>年</w:t>
            </w:r>
            <w:r w:rsidRPr="00514474">
              <w:rPr>
                <w:rFonts w:ascii="宋体" w:hAnsi="宋体"/>
                <w:szCs w:val="21"/>
              </w:rPr>
              <w:t xml:space="preserve"> </w:t>
            </w:r>
            <w:r w:rsidRPr="00514474">
              <w:rPr>
                <w:rFonts w:ascii="宋体" w:hAnsi="宋体" w:hint="eastAsia"/>
                <w:szCs w:val="21"/>
              </w:rPr>
              <w:t>季度</w:t>
            </w:r>
          </w:p>
        </w:tc>
        <w:tc>
          <w:tcPr>
            <w:tcW w:w="625" w:type="pct"/>
            <w:vAlign w:val="center"/>
          </w:tcPr>
          <w:p w14:paraId="0574F715" w14:textId="77777777" w:rsidR="00667B73" w:rsidRPr="00514474" w:rsidRDefault="00485D4A">
            <w:pPr>
              <w:jc w:val="center"/>
              <w:rPr>
                <w:rFonts w:ascii="宋体" w:hAnsi="宋体" w:hint="eastAsia"/>
                <w:szCs w:val="21"/>
              </w:rPr>
            </w:pPr>
            <w:r w:rsidRPr="00514474">
              <w:rPr>
                <w:rFonts w:ascii="宋体" w:hAnsi="宋体" w:hint="eastAsia"/>
                <w:szCs w:val="21"/>
              </w:rPr>
              <w:t>年</w:t>
            </w:r>
            <w:r w:rsidRPr="00514474">
              <w:rPr>
                <w:rFonts w:ascii="宋体" w:hAnsi="宋体"/>
                <w:szCs w:val="21"/>
              </w:rPr>
              <w:t xml:space="preserve"> </w:t>
            </w:r>
            <w:r w:rsidRPr="00514474">
              <w:rPr>
                <w:rFonts w:ascii="宋体" w:hAnsi="宋体" w:hint="eastAsia"/>
                <w:szCs w:val="21"/>
              </w:rPr>
              <w:t>季度</w:t>
            </w:r>
          </w:p>
        </w:tc>
        <w:tc>
          <w:tcPr>
            <w:tcW w:w="625" w:type="pct"/>
            <w:vAlign w:val="center"/>
          </w:tcPr>
          <w:p w14:paraId="733792D4" w14:textId="77777777" w:rsidR="00667B73" w:rsidRPr="00514474" w:rsidRDefault="00485D4A">
            <w:pPr>
              <w:jc w:val="center"/>
              <w:rPr>
                <w:rFonts w:ascii="宋体" w:hAnsi="宋体" w:hint="eastAsia"/>
                <w:szCs w:val="21"/>
              </w:rPr>
            </w:pPr>
            <w:r w:rsidRPr="00514474">
              <w:rPr>
                <w:rFonts w:ascii="宋体" w:hAnsi="宋体" w:hint="eastAsia"/>
                <w:szCs w:val="21"/>
              </w:rPr>
              <w:t>年</w:t>
            </w:r>
            <w:r w:rsidRPr="00514474">
              <w:rPr>
                <w:rFonts w:ascii="宋体" w:hAnsi="宋体"/>
                <w:szCs w:val="21"/>
              </w:rPr>
              <w:t xml:space="preserve"> </w:t>
            </w:r>
            <w:r w:rsidRPr="00514474">
              <w:rPr>
                <w:rFonts w:ascii="宋体" w:hAnsi="宋体" w:hint="eastAsia"/>
                <w:szCs w:val="21"/>
              </w:rPr>
              <w:t>季度</w:t>
            </w:r>
          </w:p>
        </w:tc>
        <w:tc>
          <w:tcPr>
            <w:tcW w:w="625" w:type="pct"/>
            <w:vAlign w:val="center"/>
          </w:tcPr>
          <w:p w14:paraId="3608C3AE" w14:textId="77777777" w:rsidR="00667B73" w:rsidRPr="00514474" w:rsidRDefault="00485D4A">
            <w:pPr>
              <w:jc w:val="center"/>
              <w:rPr>
                <w:rFonts w:ascii="宋体" w:hAnsi="宋体" w:hint="eastAsia"/>
                <w:szCs w:val="21"/>
              </w:rPr>
            </w:pPr>
            <w:r w:rsidRPr="00514474">
              <w:rPr>
                <w:rFonts w:ascii="宋体" w:hAnsi="宋体" w:hint="eastAsia"/>
                <w:szCs w:val="21"/>
              </w:rPr>
              <w:t>年</w:t>
            </w:r>
            <w:r w:rsidRPr="00514474">
              <w:rPr>
                <w:rFonts w:ascii="宋体" w:hAnsi="宋体"/>
                <w:szCs w:val="21"/>
              </w:rPr>
              <w:t xml:space="preserve"> </w:t>
            </w:r>
            <w:r w:rsidRPr="00514474">
              <w:rPr>
                <w:rFonts w:ascii="宋体" w:hAnsi="宋体" w:hint="eastAsia"/>
                <w:szCs w:val="21"/>
              </w:rPr>
              <w:t>季度</w:t>
            </w:r>
          </w:p>
        </w:tc>
        <w:tc>
          <w:tcPr>
            <w:tcW w:w="624" w:type="pct"/>
            <w:vAlign w:val="center"/>
          </w:tcPr>
          <w:p w14:paraId="0947BD03" w14:textId="77777777" w:rsidR="00667B73" w:rsidRPr="00514474" w:rsidRDefault="00485D4A">
            <w:pPr>
              <w:jc w:val="center"/>
              <w:rPr>
                <w:rFonts w:ascii="宋体" w:hAnsi="宋体" w:hint="eastAsia"/>
                <w:szCs w:val="21"/>
              </w:rPr>
            </w:pPr>
            <w:r w:rsidRPr="00514474">
              <w:rPr>
                <w:rFonts w:ascii="宋体" w:hAnsi="宋体"/>
                <w:szCs w:val="21"/>
              </w:rPr>
              <w:t>…</w:t>
            </w:r>
          </w:p>
        </w:tc>
      </w:tr>
      <w:tr w:rsidR="00667B73" w:rsidRPr="00514474" w14:paraId="18085C98" w14:textId="77777777">
        <w:tc>
          <w:tcPr>
            <w:tcW w:w="486" w:type="pct"/>
            <w:vAlign w:val="center"/>
          </w:tcPr>
          <w:p w14:paraId="23C3325C" w14:textId="77777777" w:rsidR="00667B73" w:rsidRPr="00514474" w:rsidRDefault="00667B73">
            <w:pPr>
              <w:jc w:val="center"/>
              <w:rPr>
                <w:rFonts w:ascii="宋体" w:hAnsi="宋体" w:hint="eastAsia"/>
                <w:szCs w:val="21"/>
              </w:rPr>
            </w:pPr>
          </w:p>
        </w:tc>
        <w:tc>
          <w:tcPr>
            <w:tcW w:w="765" w:type="pct"/>
            <w:vAlign w:val="center"/>
          </w:tcPr>
          <w:p w14:paraId="126FC4CC" w14:textId="77777777" w:rsidR="00667B73" w:rsidRPr="00514474" w:rsidRDefault="00667B73">
            <w:pPr>
              <w:jc w:val="center"/>
              <w:rPr>
                <w:rFonts w:ascii="宋体" w:hAnsi="宋体" w:hint="eastAsia"/>
                <w:szCs w:val="21"/>
              </w:rPr>
            </w:pPr>
          </w:p>
        </w:tc>
        <w:tc>
          <w:tcPr>
            <w:tcW w:w="625" w:type="pct"/>
            <w:vAlign w:val="center"/>
          </w:tcPr>
          <w:p w14:paraId="64DD83A0" w14:textId="77777777" w:rsidR="00667B73" w:rsidRPr="00514474" w:rsidRDefault="00667B73">
            <w:pPr>
              <w:jc w:val="center"/>
              <w:rPr>
                <w:rFonts w:ascii="宋体" w:hAnsi="宋体" w:hint="eastAsia"/>
                <w:szCs w:val="21"/>
              </w:rPr>
            </w:pPr>
          </w:p>
        </w:tc>
        <w:tc>
          <w:tcPr>
            <w:tcW w:w="625" w:type="pct"/>
            <w:vAlign w:val="center"/>
          </w:tcPr>
          <w:p w14:paraId="210F6FD6" w14:textId="77777777" w:rsidR="00667B73" w:rsidRPr="00514474" w:rsidRDefault="00667B73">
            <w:pPr>
              <w:jc w:val="center"/>
              <w:rPr>
                <w:rFonts w:ascii="宋体" w:hAnsi="宋体" w:hint="eastAsia"/>
                <w:szCs w:val="21"/>
              </w:rPr>
            </w:pPr>
          </w:p>
        </w:tc>
        <w:tc>
          <w:tcPr>
            <w:tcW w:w="625" w:type="pct"/>
            <w:vAlign w:val="center"/>
          </w:tcPr>
          <w:p w14:paraId="68422EFE" w14:textId="77777777" w:rsidR="00667B73" w:rsidRPr="00514474" w:rsidRDefault="00667B73">
            <w:pPr>
              <w:jc w:val="center"/>
              <w:rPr>
                <w:rFonts w:ascii="宋体" w:hAnsi="宋体" w:hint="eastAsia"/>
                <w:szCs w:val="21"/>
              </w:rPr>
            </w:pPr>
          </w:p>
        </w:tc>
        <w:tc>
          <w:tcPr>
            <w:tcW w:w="625" w:type="pct"/>
            <w:vAlign w:val="center"/>
          </w:tcPr>
          <w:p w14:paraId="4E11C6B3" w14:textId="77777777" w:rsidR="00667B73" w:rsidRPr="00514474" w:rsidRDefault="00667B73">
            <w:pPr>
              <w:jc w:val="center"/>
              <w:rPr>
                <w:rFonts w:ascii="宋体" w:hAnsi="宋体" w:hint="eastAsia"/>
                <w:szCs w:val="21"/>
              </w:rPr>
            </w:pPr>
          </w:p>
        </w:tc>
        <w:tc>
          <w:tcPr>
            <w:tcW w:w="625" w:type="pct"/>
            <w:vAlign w:val="center"/>
          </w:tcPr>
          <w:p w14:paraId="1B00A79B" w14:textId="77777777" w:rsidR="00667B73" w:rsidRPr="00514474" w:rsidRDefault="00667B73">
            <w:pPr>
              <w:jc w:val="center"/>
              <w:rPr>
                <w:rFonts w:ascii="宋体" w:hAnsi="宋体" w:hint="eastAsia"/>
                <w:szCs w:val="21"/>
              </w:rPr>
            </w:pPr>
          </w:p>
        </w:tc>
        <w:tc>
          <w:tcPr>
            <w:tcW w:w="624" w:type="pct"/>
            <w:vAlign w:val="center"/>
          </w:tcPr>
          <w:p w14:paraId="032AB257" w14:textId="77777777" w:rsidR="00667B73" w:rsidRPr="00514474" w:rsidRDefault="00667B73">
            <w:pPr>
              <w:jc w:val="center"/>
              <w:rPr>
                <w:rFonts w:ascii="宋体" w:hAnsi="宋体" w:hint="eastAsia"/>
                <w:szCs w:val="21"/>
              </w:rPr>
            </w:pPr>
          </w:p>
        </w:tc>
      </w:tr>
      <w:tr w:rsidR="00667B73" w:rsidRPr="00514474" w14:paraId="0212F1AD" w14:textId="77777777">
        <w:tc>
          <w:tcPr>
            <w:tcW w:w="486" w:type="pct"/>
          </w:tcPr>
          <w:p w14:paraId="13D4F469" w14:textId="77777777" w:rsidR="00667B73" w:rsidRPr="00514474" w:rsidRDefault="00667B73">
            <w:pPr>
              <w:jc w:val="center"/>
              <w:rPr>
                <w:rFonts w:ascii="宋体" w:hAnsi="宋体" w:hint="eastAsia"/>
                <w:szCs w:val="21"/>
              </w:rPr>
            </w:pPr>
          </w:p>
        </w:tc>
        <w:tc>
          <w:tcPr>
            <w:tcW w:w="765" w:type="pct"/>
          </w:tcPr>
          <w:p w14:paraId="6BB12BAB" w14:textId="77777777" w:rsidR="00667B73" w:rsidRPr="00514474" w:rsidRDefault="00667B73">
            <w:pPr>
              <w:jc w:val="center"/>
              <w:rPr>
                <w:rFonts w:ascii="宋体" w:hAnsi="宋体" w:hint="eastAsia"/>
                <w:szCs w:val="21"/>
              </w:rPr>
            </w:pPr>
          </w:p>
        </w:tc>
        <w:tc>
          <w:tcPr>
            <w:tcW w:w="625" w:type="pct"/>
          </w:tcPr>
          <w:p w14:paraId="06E542EC" w14:textId="77777777" w:rsidR="00667B73" w:rsidRPr="00514474" w:rsidRDefault="00667B73">
            <w:pPr>
              <w:jc w:val="center"/>
              <w:rPr>
                <w:rFonts w:ascii="宋体" w:hAnsi="宋体" w:hint="eastAsia"/>
                <w:szCs w:val="21"/>
              </w:rPr>
            </w:pPr>
          </w:p>
        </w:tc>
        <w:tc>
          <w:tcPr>
            <w:tcW w:w="625" w:type="pct"/>
          </w:tcPr>
          <w:p w14:paraId="24451EB2" w14:textId="77777777" w:rsidR="00667B73" w:rsidRPr="00514474" w:rsidRDefault="00667B73">
            <w:pPr>
              <w:jc w:val="center"/>
              <w:rPr>
                <w:rFonts w:ascii="宋体" w:hAnsi="宋体" w:hint="eastAsia"/>
                <w:szCs w:val="21"/>
              </w:rPr>
            </w:pPr>
          </w:p>
        </w:tc>
        <w:tc>
          <w:tcPr>
            <w:tcW w:w="625" w:type="pct"/>
          </w:tcPr>
          <w:p w14:paraId="0AB746AB" w14:textId="77777777" w:rsidR="00667B73" w:rsidRPr="00514474" w:rsidRDefault="00667B73">
            <w:pPr>
              <w:jc w:val="center"/>
              <w:rPr>
                <w:rFonts w:ascii="宋体" w:hAnsi="宋体" w:hint="eastAsia"/>
                <w:szCs w:val="21"/>
              </w:rPr>
            </w:pPr>
          </w:p>
        </w:tc>
        <w:tc>
          <w:tcPr>
            <w:tcW w:w="625" w:type="pct"/>
          </w:tcPr>
          <w:p w14:paraId="341EC3D9" w14:textId="77777777" w:rsidR="00667B73" w:rsidRPr="00514474" w:rsidRDefault="00667B73">
            <w:pPr>
              <w:jc w:val="center"/>
              <w:rPr>
                <w:rFonts w:ascii="宋体" w:hAnsi="宋体" w:hint="eastAsia"/>
                <w:szCs w:val="21"/>
              </w:rPr>
            </w:pPr>
          </w:p>
        </w:tc>
        <w:tc>
          <w:tcPr>
            <w:tcW w:w="625" w:type="pct"/>
          </w:tcPr>
          <w:p w14:paraId="1B4C1860" w14:textId="77777777" w:rsidR="00667B73" w:rsidRPr="00514474" w:rsidRDefault="00667B73">
            <w:pPr>
              <w:jc w:val="center"/>
              <w:rPr>
                <w:rFonts w:ascii="宋体" w:hAnsi="宋体" w:hint="eastAsia"/>
                <w:szCs w:val="21"/>
              </w:rPr>
            </w:pPr>
          </w:p>
        </w:tc>
        <w:tc>
          <w:tcPr>
            <w:tcW w:w="624" w:type="pct"/>
          </w:tcPr>
          <w:p w14:paraId="514FEBB9" w14:textId="77777777" w:rsidR="00667B73" w:rsidRPr="00514474" w:rsidRDefault="00667B73">
            <w:pPr>
              <w:jc w:val="center"/>
              <w:rPr>
                <w:rFonts w:ascii="宋体" w:hAnsi="宋体" w:hint="eastAsia"/>
                <w:szCs w:val="21"/>
              </w:rPr>
            </w:pPr>
          </w:p>
        </w:tc>
      </w:tr>
      <w:tr w:rsidR="00667B73" w:rsidRPr="00514474" w14:paraId="73311593" w14:textId="77777777">
        <w:tc>
          <w:tcPr>
            <w:tcW w:w="486" w:type="pct"/>
          </w:tcPr>
          <w:p w14:paraId="2BCE28AE" w14:textId="77777777" w:rsidR="00667B73" w:rsidRPr="00514474" w:rsidRDefault="00667B73">
            <w:pPr>
              <w:jc w:val="center"/>
              <w:rPr>
                <w:rFonts w:ascii="宋体" w:hAnsi="宋体" w:hint="eastAsia"/>
                <w:szCs w:val="21"/>
              </w:rPr>
            </w:pPr>
          </w:p>
        </w:tc>
        <w:tc>
          <w:tcPr>
            <w:tcW w:w="765" w:type="pct"/>
          </w:tcPr>
          <w:p w14:paraId="1EFB62D9" w14:textId="77777777" w:rsidR="00667B73" w:rsidRPr="00514474" w:rsidRDefault="00667B73">
            <w:pPr>
              <w:jc w:val="center"/>
              <w:rPr>
                <w:rFonts w:ascii="宋体" w:hAnsi="宋体" w:hint="eastAsia"/>
                <w:szCs w:val="21"/>
              </w:rPr>
            </w:pPr>
          </w:p>
        </w:tc>
        <w:tc>
          <w:tcPr>
            <w:tcW w:w="625" w:type="pct"/>
          </w:tcPr>
          <w:p w14:paraId="2D0BDBD3" w14:textId="77777777" w:rsidR="00667B73" w:rsidRPr="00514474" w:rsidRDefault="00667B73">
            <w:pPr>
              <w:jc w:val="center"/>
              <w:rPr>
                <w:rFonts w:ascii="宋体" w:hAnsi="宋体" w:hint="eastAsia"/>
                <w:szCs w:val="21"/>
              </w:rPr>
            </w:pPr>
          </w:p>
        </w:tc>
        <w:tc>
          <w:tcPr>
            <w:tcW w:w="625" w:type="pct"/>
          </w:tcPr>
          <w:p w14:paraId="3AFD01F3" w14:textId="77777777" w:rsidR="00667B73" w:rsidRPr="00514474" w:rsidRDefault="00667B73">
            <w:pPr>
              <w:jc w:val="center"/>
              <w:rPr>
                <w:rFonts w:ascii="宋体" w:hAnsi="宋体" w:hint="eastAsia"/>
                <w:szCs w:val="21"/>
              </w:rPr>
            </w:pPr>
          </w:p>
        </w:tc>
        <w:tc>
          <w:tcPr>
            <w:tcW w:w="625" w:type="pct"/>
          </w:tcPr>
          <w:p w14:paraId="17408805" w14:textId="77777777" w:rsidR="00667B73" w:rsidRPr="00514474" w:rsidRDefault="00667B73">
            <w:pPr>
              <w:jc w:val="center"/>
              <w:rPr>
                <w:rFonts w:ascii="宋体" w:hAnsi="宋体" w:hint="eastAsia"/>
                <w:szCs w:val="21"/>
              </w:rPr>
            </w:pPr>
          </w:p>
        </w:tc>
        <w:tc>
          <w:tcPr>
            <w:tcW w:w="625" w:type="pct"/>
          </w:tcPr>
          <w:p w14:paraId="21AED8E6" w14:textId="77777777" w:rsidR="00667B73" w:rsidRPr="00514474" w:rsidRDefault="00667B73">
            <w:pPr>
              <w:jc w:val="center"/>
              <w:rPr>
                <w:rFonts w:ascii="宋体" w:hAnsi="宋体" w:hint="eastAsia"/>
                <w:szCs w:val="21"/>
              </w:rPr>
            </w:pPr>
          </w:p>
        </w:tc>
        <w:tc>
          <w:tcPr>
            <w:tcW w:w="625" w:type="pct"/>
          </w:tcPr>
          <w:p w14:paraId="4BC3A20E" w14:textId="77777777" w:rsidR="00667B73" w:rsidRPr="00514474" w:rsidRDefault="00667B73">
            <w:pPr>
              <w:jc w:val="center"/>
              <w:rPr>
                <w:rFonts w:ascii="宋体" w:hAnsi="宋体" w:hint="eastAsia"/>
                <w:szCs w:val="21"/>
              </w:rPr>
            </w:pPr>
          </w:p>
        </w:tc>
        <w:tc>
          <w:tcPr>
            <w:tcW w:w="624" w:type="pct"/>
          </w:tcPr>
          <w:p w14:paraId="2B2CDD43" w14:textId="77777777" w:rsidR="00667B73" w:rsidRPr="00514474" w:rsidRDefault="00667B73">
            <w:pPr>
              <w:jc w:val="center"/>
              <w:rPr>
                <w:rFonts w:ascii="宋体" w:hAnsi="宋体" w:hint="eastAsia"/>
                <w:szCs w:val="21"/>
              </w:rPr>
            </w:pPr>
          </w:p>
        </w:tc>
      </w:tr>
      <w:tr w:rsidR="00667B73" w:rsidRPr="00514474" w14:paraId="532A7EC3" w14:textId="77777777">
        <w:tc>
          <w:tcPr>
            <w:tcW w:w="486" w:type="pct"/>
          </w:tcPr>
          <w:p w14:paraId="3D15981F" w14:textId="77777777" w:rsidR="00667B73" w:rsidRPr="00514474" w:rsidRDefault="00667B73">
            <w:pPr>
              <w:jc w:val="center"/>
              <w:rPr>
                <w:rFonts w:ascii="宋体" w:hAnsi="宋体" w:hint="eastAsia"/>
                <w:szCs w:val="21"/>
              </w:rPr>
            </w:pPr>
          </w:p>
        </w:tc>
        <w:tc>
          <w:tcPr>
            <w:tcW w:w="765" w:type="pct"/>
          </w:tcPr>
          <w:p w14:paraId="0079B083" w14:textId="77777777" w:rsidR="00667B73" w:rsidRPr="00514474" w:rsidRDefault="00667B73">
            <w:pPr>
              <w:jc w:val="center"/>
              <w:rPr>
                <w:rFonts w:ascii="宋体" w:hAnsi="宋体" w:hint="eastAsia"/>
                <w:szCs w:val="21"/>
              </w:rPr>
            </w:pPr>
          </w:p>
        </w:tc>
        <w:tc>
          <w:tcPr>
            <w:tcW w:w="625" w:type="pct"/>
          </w:tcPr>
          <w:p w14:paraId="57753D7F" w14:textId="77777777" w:rsidR="00667B73" w:rsidRPr="00514474" w:rsidRDefault="00667B73">
            <w:pPr>
              <w:jc w:val="center"/>
              <w:rPr>
                <w:rFonts w:ascii="宋体" w:hAnsi="宋体" w:hint="eastAsia"/>
                <w:szCs w:val="21"/>
              </w:rPr>
            </w:pPr>
          </w:p>
        </w:tc>
        <w:tc>
          <w:tcPr>
            <w:tcW w:w="625" w:type="pct"/>
          </w:tcPr>
          <w:p w14:paraId="47C51BE9" w14:textId="77777777" w:rsidR="00667B73" w:rsidRPr="00514474" w:rsidRDefault="00667B73">
            <w:pPr>
              <w:jc w:val="center"/>
              <w:rPr>
                <w:rFonts w:ascii="宋体" w:hAnsi="宋体" w:hint="eastAsia"/>
                <w:szCs w:val="21"/>
              </w:rPr>
            </w:pPr>
          </w:p>
        </w:tc>
        <w:tc>
          <w:tcPr>
            <w:tcW w:w="625" w:type="pct"/>
          </w:tcPr>
          <w:p w14:paraId="6FCC98BA" w14:textId="77777777" w:rsidR="00667B73" w:rsidRPr="00514474" w:rsidRDefault="00667B73">
            <w:pPr>
              <w:jc w:val="center"/>
              <w:rPr>
                <w:rFonts w:ascii="宋体" w:hAnsi="宋体" w:hint="eastAsia"/>
                <w:szCs w:val="21"/>
              </w:rPr>
            </w:pPr>
          </w:p>
        </w:tc>
        <w:tc>
          <w:tcPr>
            <w:tcW w:w="625" w:type="pct"/>
          </w:tcPr>
          <w:p w14:paraId="170C04AB" w14:textId="77777777" w:rsidR="00667B73" w:rsidRPr="00514474" w:rsidRDefault="00667B73">
            <w:pPr>
              <w:jc w:val="center"/>
              <w:rPr>
                <w:rFonts w:ascii="宋体" w:hAnsi="宋体" w:hint="eastAsia"/>
                <w:szCs w:val="21"/>
              </w:rPr>
            </w:pPr>
          </w:p>
        </w:tc>
        <w:tc>
          <w:tcPr>
            <w:tcW w:w="625" w:type="pct"/>
          </w:tcPr>
          <w:p w14:paraId="431BD994" w14:textId="77777777" w:rsidR="00667B73" w:rsidRPr="00514474" w:rsidRDefault="00667B73">
            <w:pPr>
              <w:jc w:val="center"/>
              <w:rPr>
                <w:rFonts w:ascii="宋体" w:hAnsi="宋体" w:hint="eastAsia"/>
                <w:szCs w:val="21"/>
              </w:rPr>
            </w:pPr>
          </w:p>
        </w:tc>
        <w:tc>
          <w:tcPr>
            <w:tcW w:w="624" w:type="pct"/>
          </w:tcPr>
          <w:p w14:paraId="1E76EB38" w14:textId="77777777" w:rsidR="00667B73" w:rsidRPr="00514474" w:rsidRDefault="00667B73">
            <w:pPr>
              <w:jc w:val="center"/>
              <w:rPr>
                <w:rFonts w:ascii="宋体" w:hAnsi="宋体" w:hint="eastAsia"/>
                <w:szCs w:val="21"/>
              </w:rPr>
            </w:pPr>
          </w:p>
        </w:tc>
      </w:tr>
      <w:tr w:rsidR="00667B73" w:rsidRPr="00514474" w14:paraId="53EFB39C" w14:textId="77777777">
        <w:tc>
          <w:tcPr>
            <w:tcW w:w="486" w:type="pct"/>
          </w:tcPr>
          <w:p w14:paraId="204DDA41" w14:textId="77777777" w:rsidR="00667B73" w:rsidRPr="00514474" w:rsidRDefault="00667B73">
            <w:pPr>
              <w:jc w:val="center"/>
              <w:rPr>
                <w:rFonts w:ascii="宋体" w:hAnsi="宋体" w:hint="eastAsia"/>
                <w:szCs w:val="21"/>
              </w:rPr>
            </w:pPr>
          </w:p>
        </w:tc>
        <w:tc>
          <w:tcPr>
            <w:tcW w:w="765" w:type="pct"/>
          </w:tcPr>
          <w:p w14:paraId="65BABA2A" w14:textId="77777777" w:rsidR="00667B73" w:rsidRPr="00514474" w:rsidRDefault="00667B73">
            <w:pPr>
              <w:jc w:val="center"/>
              <w:rPr>
                <w:rFonts w:ascii="宋体" w:hAnsi="宋体" w:hint="eastAsia"/>
                <w:szCs w:val="21"/>
              </w:rPr>
            </w:pPr>
          </w:p>
        </w:tc>
        <w:tc>
          <w:tcPr>
            <w:tcW w:w="625" w:type="pct"/>
          </w:tcPr>
          <w:p w14:paraId="4784D332" w14:textId="77777777" w:rsidR="00667B73" w:rsidRPr="00514474" w:rsidRDefault="00667B73">
            <w:pPr>
              <w:jc w:val="center"/>
              <w:rPr>
                <w:rFonts w:ascii="宋体" w:hAnsi="宋体" w:hint="eastAsia"/>
                <w:szCs w:val="21"/>
              </w:rPr>
            </w:pPr>
          </w:p>
        </w:tc>
        <w:tc>
          <w:tcPr>
            <w:tcW w:w="625" w:type="pct"/>
          </w:tcPr>
          <w:p w14:paraId="4DA6FB42" w14:textId="77777777" w:rsidR="00667B73" w:rsidRPr="00514474" w:rsidRDefault="00667B73">
            <w:pPr>
              <w:jc w:val="center"/>
              <w:rPr>
                <w:rFonts w:ascii="宋体" w:hAnsi="宋体" w:hint="eastAsia"/>
                <w:szCs w:val="21"/>
              </w:rPr>
            </w:pPr>
          </w:p>
        </w:tc>
        <w:tc>
          <w:tcPr>
            <w:tcW w:w="625" w:type="pct"/>
          </w:tcPr>
          <w:p w14:paraId="1A01E181" w14:textId="77777777" w:rsidR="00667B73" w:rsidRPr="00514474" w:rsidRDefault="00667B73">
            <w:pPr>
              <w:jc w:val="center"/>
              <w:rPr>
                <w:rFonts w:ascii="宋体" w:hAnsi="宋体" w:hint="eastAsia"/>
                <w:szCs w:val="21"/>
              </w:rPr>
            </w:pPr>
          </w:p>
        </w:tc>
        <w:tc>
          <w:tcPr>
            <w:tcW w:w="625" w:type="pct"/>
          </w:tcPr>
          <w:p w14:paraId="5534D320" w14:textId="77777777" w:rsidR="00667B73" w:rsidRPr="00514474" w:rsidRDefault="00667B73">
            <w:pPr>
              <w:jc w:val="center"/>
              <w:rPr>
                <w:rFonts w:ascii="宋体" w:hAnsi="宋体" w:hint="eastAsia"/>
                <w:szCs w:val="21"/>
              </w:rPr>
            </w:pPr>
          </w:p>
        </w:tc>
        <w:tc>
          <w:tcPr>
            <w:tcW w:w="625" w:type="pct"/>
          </w:tcPr>
          <w:p w14:paraId="6694547B" w14:textId="77777777" w:rsidR="00667B73" w:rsidRPr="00514474" w:rsidRDefault="00667B73">
            <w:pPr>
              <w:jc w:val="center"/>
              <w:rPr>
                <w:rFonts w:ascii="宋体" w:hAnsi="宋体" w:hint="eastAsia"/>
                <w:szCs w:val="21"/>
              </w:rPr>
            </w:pPr>
          </w:p>
        </w:tc>
        <w:tc>
          <w:tcPr>
            <w:tcW w:w="624" w:type="pct"/>
          </w:tcPr>
          <w:p w14:paraId="6379D510" w14:textId="77777777" w:rsidR="00667B73" w:rsidRPr="00514474" w:rsidRDefault="00667B73">
            <w:pPr>
              <w:jc w:val="center"/>
              <w:rPr>
                <w:rFonts w:ascii="宋体" w:hAnsi="宋体" w:hint="eastAsia"/>
                <w:szCs w:val="21"/>
              </w:rPr>
            </w:pPr>
          </w:p>
        </w:tc>
      </w:tr>
      <w:tr w:rsidR="00667B73" w:rsidRPr="00514474" w14:paraId="7529027F" w14:textId="77777777">
        <w:tc>
          <w:tcPr>
            <w:tcW w:w="486" w:type="pct"/>
          </w:tcPr>
          <w:p w14:paraId="2DCA379F" w14:textId="77777777" w:rsidR="00667B73" w:rsidRPr="00514474" w:rsidRDefault="00667B73">
            <w:pPr>
              <w:jc w:val="center"/>
              <w:rPr>
                <w:rFonts w:ascii="宋体" w:hAnsi="宋体" w:hint="eastAsia"/>
                <w:szCs w:val="21"/>
              </w:rPr>
            </w:pPr>
          </w:p>
        </w:tc>
        <w:tc>
          <w:tcPr>
            <w:tcW w:w="765" w:type="pct"/>
          </w:tcPr>
          <w:p w14:paraId="41C4A155" w14:textId="77777777" w:rsidR="00667B73" w:rsidRPr="00514474" w:rsidRDefault="00667B73">
            <w:pPr>
              <w:jc w:val="center"/>
              <w:rPr>
                <w:rFonts w:ascii="宋体" w:hAnsi="宋体" w:hint="eastAsia"/>
                <w:szCs w:val="21"/>
              </w:rPr>
            </w:pPr>
          </w:p>
        </w:tc>
        <w:tc>
          <w:tcPr>
            <w:tcW w:w="625" w:type="pct"/>
          </w:tcPr>
          <w:p w14:paraId="2F6E1A2A" w14:textId="77777777" w:rsidR="00667B73" w:rsidRPr="00514474" w:rsidRDefault="00667B73">
            <w:pPr>
              <w:jc w:val="center"/>
              <w:rPr>
                <w:rFonts w:ascii="宋体" w:hAnsi="宋体" w:hint="eastAsia"/>
                <w:szCs w:val="21"/>
              </w:rPr>
            </w:pPr>
          </w:p>
        </w:tc>
        <w:tc>
          <w:tcPr>
            <w:tcW w:w="625" w:type="pct"/>
          </w:tcPr>
          <w:p w14:paraId="2DEE8065" w14:textId="77777777" w:rsidR="00667B73" w:rsidRPr="00514474" w:rsidRDefault="00667B73">
            <w:pPr>
              <w:jc w:val="center"/>
              <w:rPr>
                <w:rFonts w:ascii="宋体" w:hAnsi="宋体" w:hint="eastAsia"/>
                <w:szCs w:val="21"/>
              </w:rPr>
            </w:pPr>
          </w:p>
        </w:tc>
        <w:tc>
          <w:tcPr>
            <w:tcW w:w="625" w:type="pct"/>
          </w:tcPr>
          <w:p w14:paraId="31C072F1" w14:textId="77777777" w:rsidR="00667B73" w:rsidRPr="00514474" w:rsidRDefault="00667B73">
            <w:pPr>
              <w:jc w:val="center"/>
              <w:rPr>
                <w:rFonts w:ascii="宋体" w:hAnsi="宋体" w:hint="eastAsia"/>
                <w:szCs w:val="21"/>
              </w:rPr>
            </w:pPr>
          </w:p>
        </w:tc>
        <w:tc>
          <w:tcPr>
            <w:tcW w:w="625" w:type="pct"/>
          </w:tcPr>
          <w:p w14:paraId="3F064FA2" w14:textId="77777777" w:rsidR="00667B73" w:rsidRPr="00514474" w:rsidRDefault="00667B73">
            <w:pPr>
              <w:jc w:val="center"/>
              <w:rPr>
                <w:rFonts w:ascii="宋体" w:hAnsi="宋体" w:hint="eastAsia"/>
                <w:szCs w:val="21"/>
              </w:rPr>
            </w:pPr>
          </w:p>
        </w:tc>
        <w:tc>
          <w:tcPr>
            <w:tcW w:w="625" w:type="pct"/>
          </w:tcPr>
          <w:p w14:paraId="7029C9A6" w14:textId="77777777" w:rsidR="00667B73" w:rsidRPr="00514474" w:rsidRDefault="00667B73">
            <w:pPr>
              <w:jc w:val="center"/>
              <w:rPr>
                <w:rFonts w:ascii="宋体" w:hAnsi="宋体" w:hint="eastAsia"/>
                <w:szCs w:val="21"/>
              </w:rPr>
            </w:pPr>
          </w:p>
        </w:tc>
        <w:tc>
          <w:tcPr>
            <w:tcW w:w="624" w:type="pct"/>
          </w:tcPr>
          <w:p w14:paraId="0E29D04E" w14:textId="77777777" w:rsidR="00667B73" w:rsidRPr="00514474" w:rsidRDefault="00667B73">
            <w:pPr>
              <w:jc w:val="center"/>
              <w:rPr>
                <w:rFonts w:ascii="宋体" w:hAnsi="宋体" w:hint="eastAsia"/>
                <w:szCs w:val="21"/>
              </w:rPr>
            </w:pPr>
          </w:p>
        </w:tc>
      </w:tr>
      <w:tr w:rsidR="00667B73" w:rsidRPr="00514474" w14:paraId="75054E13" w14:textId="77777777">
        <w:tc>
          <w:tcPr>
            <w:tcW w:w="486" w:type="pct"/>
          </w:tcPr>
          <w:p w14:paraId="4151AAE3" w14:textId="77777777" w:rsidR="00667B73" w:rsidRPr="00514474" w:rsidRDefault="00667B73">
            <w:pPr>
              <w:jc w:val="center"/>
              <w:rPr>
                <w:rFonts w:ascii="宋体" w:hAnsi="宋体" w:hint="eastAsia"/>
                <w:szCs w:val="21"/>
              </w:rPr>
            </w:pPr>
          </w:p>
        </w:tc>
        <w:tc>
          <w:tcPr>
            <w:tcW w:w="765" w:type="pct"/>
          </w:tcPr>
          <w:p w14:paraId="75159DE7" w14:textId="77777777" w:rsidR="00667B73" w:rsidRPr="00514474" w:rsidRDefault="00667B73">
            <w:pPr>
              <w:jc w:val="center"/>
              <w:rPr>
                <w:rFonts w:ascii="宋体" w:hAnsi="宋体" w:hint="eastAsia"/>
                <w:szCs w:val="21"/>
              </w:rPr>
            </w:pPr>
          </w:p>
        </w:tc>
        <w:tc>
          <w:tcPr>
            <w:tcW w:w="625" w:type="pct"/>
          </w:tcPr>
          <w:p w14:paraId="5957A625" w14:textId="77777777" w:rsidR="00667B73" w:rsidRPr="00514474" w:rsidRDefault="00667B73">
            <w:pPr>
              <w:jc w:val="center"/>
              <w:rPr>
                <w:rFonts w:ascii="宋体" w:hAnsi="宋体" w:hint="eastAsia"/>
                <w:szCs w:val="21"/>
              </w:rPr>
            </w:pPr>
          </w:p>
        </w:tc>
        <w:tc>
          <w:tcPr>
            <w:tcW w:w="625" w:type="pct"/>
          </w:tcPr>
          <w:p w14:paraId="128DC3C5" w14:textId="77777777" w:rsidR="00667B73" w:rsidRPr="00514474" w:rsidRDefault="00667B73">
            <w:pPr>
              <w:jc w:val="center"/>
              <w:rPr>
                <w:rFonts w:ascii="宋体" w:hAnsi="宋体" w:hint="eastAsia"/>
                <w:szCs w:val="21"/>
              </w:rPr>
            </w:pPr>
          </w:p>
        </w:tc>
        <w:tc>
          <w:tcPr>
            <w:tcW w:w="625" w:type="pct"/>
          </w:tcPr>
          <w:p w14:paraId="639C0660" w14:textId="77777777" w:rsidR="00667B73" w:rsidRPr="00514474" w:rsidRDefault="00667B73">
            <w:pPr>
              <w:jc w:val="center"/>
              <w:rPr>
                <w:rFonts w:ascii="宋体" w:hAnsi="宋体" w:hint="eastAsia"/>
                <w:szCs w:val="21"/>
              </w:rPr>
            </w:pPr>
          </w:p>
        </w:tc>
        <w:tc>
          <w:tcPr>
            <w:tcW w:w="625" w:type="pct"/>
          </w:tcPr>
          <w:p w14:paraId="73AD7859" w14:textId="77777777" w:rsidR="00667B73" w:rsidRPr="00514474" w:rsidRDefault="00667B73">
            <w:pPr>
              <w:jc w:val="center"/>
              <w:rPr>
                <w:rFonts w:ascii="宋体" w:hAnsi="宋体" w:hint="eastAsia"/>
                <w:szCs w:val="21"/>
              </w:rPr>
            </w:pPr>
          </w:p>
        </w:tc>
        <w:tc>
          <w:tcPr>
            <w:tcW w:w="625" w:type="pct"/>
          </w:tcPr>
          <w:p w14:paraId="60EEE89D" w14:textId="77777777" w:rsidR="00667B73" w:rsidRPr="00514474" w:rsidRDefault="00667B73">
            <w:pPr>
              <w:jc w:val="center"/>
              <w:rPr>
                <w:rFonts w:ascii="宋体" w:hAnsi="宋体" w:hint="eastAsia"/>
                <w:szCs w:val="21"/>
              </w:rPr>
            </w:pPr>
          </w:p>
        </w:tc>
        <w:tc>
          <w:tcPr>
            <w:tcW w:w="624" w:type="pct"/>
          </w:tcPr>
          <w:p w14:paraId="485EB9A8" w14:textId="77777777" w:rsidR="00667B73" w:rsidRPr="00514474" w:rsidRDefault="00667B73">
            <w:pPr>
              <w:jc w:val="center"/>
              <w:rPr>
                <w:rFonts w:ascii="宋体" w:hAnsi="宋体" w:hint="eastAsia"/>
                <w:szCs w:val="21"/>
              </w:rPr>
            </w:pPr>
          </w:p>
        </w:tc>
      </w:tr>
      <w:tr w:rsidR="00667B73" w:rsidRPr="00514474" w14:paraId="62C0BD02" w14:textId="77777777">
        <w:tc>
          <w:tcPr>
            <w:tcW w:w="486" w:type="pct"/>
          </w:tcPr>
          <w:p w14:paraId="67912C41" w14:textId="77777777" w:rsidR="00667B73" w:rsidRPr="00514474" w:rsidRDefault="00667B73">
            <w:pPr>
              <w:jc w:val="center"/>
              <w:rPr>
                <w:rFonts w:ascii="宋体" w:hAnsi="宋体" w:hint="eastAsia"/>
                <w:szCs w:val="21"/>
              </w:rPr>
            </w:pPr>
          </w:p>
        </w:tc>
        <w:tc>
          <w:tcPr>
            <w:tcW w:w="765" w:type="pct"/>
          </w:tcPr>
          <w:p w14:paraId="475BB578" w14:textId="77777777" w:rsidR="00667B73" w:rsidRPr="00514474" w:rsidRDefault="00667B73">
            <w:pPr>
              <w:jc w:val="center"/>
              <w:rPr>
                <w:rFonts w:ascii="宋体" w:hAnsi="宋体" w:hint="eastAsia"/>
                <w:szCs w:val="21"/>
              </w:rPr>
            </w:pPr>
          </w:p>
        </w:tc>
        <w:tc>
          <w:tcPr>
            <w:tcW w:w="625" w:type="pct"/>
          </w:tcPr>
          <w:p w14:paraId="244DA01A" w14:textId="77777777" w:rsidR="00667B73" w:rsidRPr="00514474" w:rsidRDefault="00667B73">
            <w:pPr>
              <w:jc w:val="center"/>
              <w:rPr>
                <w:rFonts w:ascii="宋体" w:hAnsi="宋体" w:hint="eastAsia"/>
                <w:szCs w:val="21"/>
              </w:rPr>
            </w:pPr>
          </w:p>
        </w:tc>
        <w:tc>
          <w:tcPr>
            <w:tcW w:w="625" w:type="pct"/>
          </w:tcPr>
          <w:p w14:paraId="5103C150" w14:textId="77777777" w:rsidR="00667B73" w:rsidRPr="00514474" w:rsidRDefault="00667B73">
            <w:pPr>
              <w:jc w:val="center"/>
              <w:rPr>
                <w:rFonts w:ascii="宋体" w:hAnsi="宋体" w:hint="eastAsia"/>
                <w:szCs w:val="21"/>
              </w:rPr>
            </w:pPr>
          </w:p>
        </w:tc>
        <w:tc>
          <w:tcPr>
            <w:tcW w:w="625" w:type="pct"/>
          </w:tcPr>
          <w:p w14:paraId="181BF8ED" w14:textId="77777777" w:rsidR="00667B73" w:rsidRPr="00514474" w:rsidRDefault="00667B73">
            <w:pPr>
              <w:jc w:val="center"/>
              <w:rPr>
                <w:rFonts w:ascii="宋体" w:hAnsi="宋体" w:hint="eastAsia"/>
                <w:szCs w:val="21"/>
              </w:rPr>
            </w:pPr>
          </w:p>
        </w:tc>
        <w:tc>
          <w:tcPr>
            <w:tcW w:w="625" w:type="pct"/>
          </w:tcPr>
          <w:p w14:paraId="04294DEE" w14:textId="77777777" w:rsidR="00667B73" w:rsidRPr="00514474" w:rsidRDefault="00667B73">
            <w:pPr>
              <w:jc w:val="center"/>
              <w:rPr>
                <w:rFonts w:ascii="宋体" w:hAnsi="宋体" w:hint="eastAsia"/>
                <w:szCs w:val="21"/>
              </w:rPr>
            </w:pPr>
          </w:p>
        </w:tc>
        <w:tc>
          <w:tcPr>
            <w:tcW w:w="625" w:type="pct"/>
          </w:tcPr>
          <w:p w14:paraId="3F9F4EEB" w14:textId="77777777" w:rsidR="00667B73" w:rsidRPr="00514474" w:rsidRDefault="00667B73">
            <w:pPr>
              <w:jc w:val="center"/>
              <w:rPr>
                <w:rFonts w:ascii="宋体" w:hAnsi="宋体" w:hint="eastAsia"/>
                <w:szCs w:val="21"/>
              </w:rPr>
            </w:pPr>
          </w:p>
        </w:tc>
        <w:tc>
          <w:tcPr>
            <w:tcW w:w="624" w:type="pct"/>
          </w:tcPr>
          <w:p w14:paraId="5DA374B2" w14:textId="77777777" w:rsidR="00667B73" w:rsidRPr="00514474" w:rsidRDefault="00667B73">
            <w:pPr>
              <w:jc w:val="center"/>
              <w:rPr>
                <w:rFonts w:ascii="宋体" w:hAnsi="宋体" w:hint="eastAsia"/>
                <w:szCs w:val="21"/>
              </w:rPr>
            </w:pPr>
          </w:p>
        </w:tc>
      </w:tr>
      <w:tr w:rsidR="00667B73" w:rsidRPr="00514474" w14:paraId="51CE56F6" w14:textId="77777777">
        <w:tc>
          <w:tcPr>
            <w:tcW w:w="486" w:type="pct"/>
          </w:tcPr>
          <w:p w14:paraId="171FE898" w14:textId="77777777" w:rsidR="00667B73" w:rsidRPr="00514474" w:rsidRDefault="00667B73">
            <w:pPr>
              <w:jc w:val="center"/>
              <w:rPr>
                <w:rFonts w:ascii="宋体" w:hAnsi="宋体" w:hint="eastAsia"/>
                <w:szCs w:val="21"/>
              </w:rPr>
            </w:pPr>
          </w:p>
        </w:tc>
        <w:tc>
          <w:tcPr>
            <w:tcW w:w="765" w:type="pct"/>
          </w:tcPr>
          <w:p w14:paraId="3E2AD427" w14:textId="77777777" w:rsidR="00667B73" w:rsidRPr="00514474" w:rsidRDefault="00667B73">
            <w:pPr>
              <w:jc w:val="center"/>
              <w:rPr>
                <w:rFonts w:ascii="宋体" w:hAnsi="宋体" w:hint="eastAsia"/>
                <w:szCs w:val="21"/>
              </w:rPr>
            </w:pPr>
          </w:p>
        </w:tc>
        <w:tc>
          <w:tcPr>
            <w:tcW w:w="625" w:type="pct"/>
          </w:tcPr>
          <w:p w14:paraId="0C19BA35" w14:textId="77777777" w:rsidR="00667B73" w:rsidRPr="00514474" w:rsidRDefault="00667B73">
            <w:pPr>
              <w:jc w:val="center"/>
              <w:rPr>
                <w:rFonts w:ascii="宋体" w:hAnsi="宋体" w:hint="eastAsia"/>
                <w:szCs w:val="21"/>
              </w:rPr>
            </w:pPr>
          </w:p>
        </w:tc>
        <w:tc>
          <w:tcPr>
            <w:tcW w:w="625" w:type="pct"/>
          </w:tcPr>
          <w:p w14:paraId="52093528" w14:textId="77777777" w:rsidR="00667B73" w:rsidRPr="00514474" w:rsidRDefault="00667B73">
            <w:pPr>
              <w:jc w:val="center"/>
              <w:rPr>
                <w:rFonts w:ascii="宋体" w:hAnsi="宋体" w:hint="eastAsia"/>
                <w:szCs w:val="21"/>
              </w:rPr>
            </w:pPr>
          </w:p>
        </w:tc>
        <w:tc>
          <w:tcPr>
            <w:tcW w:w="625" w:type="pct"/>
          </w:tcPr>
          <w:p w14:paraId="46491852" w14:textId="77777777" w:rsidR="00667B73" w:rsidRPr="00514474" w:rsidRDefault="00667B73">
            <w:pPr>
              <w:jc w:val="center"/>
              <w:rPr>
                <w:rFonts w:ascii="宋体" w:hAnsi="宋体" w:hint="eastAsia"/>
                <w:szCs w:val="21"/>
              </w:rPr>
            </w:pPr>
          </w:p>
        </w:tc>
        <w:tc>
          <w:tcPr>
            <w:tcW w:w="625" w:type="pct"/>
          </w:tcPr>
          <w:p w14:paraId="7D36E4FE" w14:textId="77777777" w:rsidR="00667B73" w:rsidRPr="00514474" w:rsidRDefault="00667B73">
            <w:pPr>
              <w:jc w:val="center"/>
              <w:rPr>
                <w:rFonts w:ascii="宋体" w:hAnsi="宋体" w:hint="eastAsia"/>
                <w:szCs w:val="21"/>
              </w:rPr>
            </w:pPr>
          </w:p>
        </w:tc>
        <w:tc>
          <w:tcPr>
            <w:tcW w:w="625" w:type="pct"/>
          </w:tcPr>
          <w:p w14:paraId="3DFBD0FF" w14:textId="77777777" w:rsidR="00667B73" w:rsidRPr="00514474" w:rsidRDefault="00667B73">
            <w:pPr>
              <w:jc w:val="center"/>
              <w:rPr>
                <w:rFonts w:ascii="宋体" w:hAnsi="宋体" w:hint="eastAsia"/>
                <w:szCs w:val="21"/>
              </w:rPr>
            </w:pPr>
          </w:p>
        </w:tc>
        <w:tc>
          <w:tcPr>
            <w:tcW w:w="624" w:type="pct"/>
          </w:tcPr>
          <w:p w14:paraId="008D8FB2" w14:textId="77777777" w:rsidR="00667B73" w:rsidRPr="00514474" w:rsidRDefault="00667B73">
            <w:pPr>
              <w:jc w:val="center"/>
              <w:rPr>
                <w:rFonts w:ascii="宋体" w:hAnsi="宋体" w:hint="eastAsia"/>
                <w:szCs w:val="21"/>
              </w:rPr>
            </w:pPr>
          </w:p>
        </w:tc>
      </w:tr>
      <w:tr w:rsidR="00667B73" w:rsidRPr="00514474" w14:paraId="0E37B252" w14:textId="77777777">
        <w:tc>
          <w:tcPr>
            <w:tcW w:w="486" w:type="pct"/>
          </w:tcPr>
          <w:p w14:paraId="73EAF727" w14:textId="77777777" w:rsidR="00667B73" w:rsidRPr="00514474" w:rsidRDefault="00667B73">
            <w:pPr>
              <w:jc w:val="center"/>
              <w:rPr>
                <w:rFonts w:ascii="宋体" w:hAnsi="宋体" w:hint="eastAsia"/>
                <w:szCs w:val="21"/>
              </w:rPr>
            </w:pPr>
          </w:p>
        </w:tc>
        <w:tc>
          <w:tcPr>
            <w:tcW w:w="765" w:type="pct"/>
          </w:tcPr>
          <w:p w14:paraId="18188C08" w14:textId="77777777" w:rsidR="00667B73" w:rsidRPr="00514474" w:rsidRDefault="00667B73">
            <w:pPr>
              <w:jc w:val="center"/>
              <w:rPr>
                <w:rFonts w:ascii="宋体" w:hAnsi="宋体" w:hint="eastAsia"/>
                <w:szCs w:val="21"/>
              </w:rPr>
            </w:pPr>
          </w:p>
        </w:tc>
        <w:tc>
          <w:tcPr>
            <w:tcW w:w="625" w:type="pct"/>
          </w:tcPr>
          <w:p w14:paraId="00C0C1F0" w14:textId="77777777" w:rsidR="00667B73" w:rsidRPr="00514474" w:rsidRDefault="00667B73">
            <w:pPr>
              <w:jc w:val="center"/>
              <w:rPr>
                <w:rFonts w:ascii="宋体" w:hAnsi="宋体" w:hint="eastAsia"/>
                <w:szCs w:val="21"/>
              </w:rPr>
            </w:pPr>
          </w:p>
        </w:tc>
        <w:tc>
          <w:tcPr>
            <w:tcW w:w="625" w:type="pct"/>
          </w:tcPr>
          <w:p w14:paraId="7DDCBC0C" w14:textId="77777777" w:rsidR="00667B73" w:rsidRPr="00514474" w:rsidRDefault="00667B73">
            <w:pPr>
              <w:jc w:val="center"/>
              <w:rPr>
                <w:rFonts w:ascii="宋体" w:hAnsi="宋体" w:hint="eastAsia"/>
                <w:szCs w:val="21"/>
              </w:rPr>
            </w:pPr>
          </w:p>
        </w:tc>
        <w:tc>
          <w:tcPr>
            <w:tcW w:w="625" w:type="pct"/>
          </w:tcPr>
          <w:p w14:paraId="18270A7B" w14:textId="77777777" w:rsidR="00667B73" w:rsidRPr="00514474" w:rsidRDefault="00667B73">
            <w:pPr>
              <w:jc w:val="center"/>
              <w:rPr>
                <w:rFonts w:ascii="宋体" w:hAnsi="宋体" w:hint="eastAsia"/>
                <w:szCs w:val="21"/>
              </w:rPr>
            </w:pPr>
          </w:p>
        </w:tc>
        <w:tc>
          <w:tcPr>
            <w:tcW w:w="625" w:type="pct"/>
          </w:tcPr>
          <w:p w14:paraId="2CC9C1EA" w14:textId="77777777" w:rsidR="00667B73" w:rsidRPr="00514474" w:rsidRDefault="00667B73">
            <w:pPr>
              <w:jc w:val="center"/>
              <w:rPr>
                <w:rFonts w:ascii="宋体" w:hAnsi="宋体" w:hint="eastAsia"/>
                <w:szCs w:val="21"/>
              </w:rPr>
            </w:pPr>
          </w:p>
        </w:tc>
        <w:tc>
          <w:tcPr>
            <w:tcW w:w="625" w:type="pct"/>
          </w:tcPr>
          <w:p w14:paraId="5320EE72" w14:textId="77777777" w:rsidR="00667B73" w:rsidRPr="00514474" w:rsidRDefault="00667B73">
            <w:pPr>
              <w:jc w:val="center"/>
              <w:rPr>
                <w:rFonts w:ascii="宋体" w:hAnsi="宋体" w:hint="eastAsia"/>
                <w:szCs w:val="21"/>
              </w:rPr>
            </w:pPr>
          </w:p>
        </w:tc>
        <w:tc>
          <w:tcPr>
            <w:tcW w:w="624" w:type="pct"/>
          </w:tcPr>
          <w:p w14:paraId="31686D59" w14:textId="77777777" w:rsidR="00667B73" w:rsidRPr="00514474" w:rsidRDefault="00667B73">
            <w:pPr>
              <w:jc w:val="center"/>
              <w:rPr>
                <w:rFonts w:ascii="宋体" w:hAnsi="宋体" w:hint="eastAsia"/>
                <w:szCs w:val="21"/>
              </w:rPr>
            </w:pPr>
          </w:p>
        </w:tc>
      </w:tr>
      <w:tr w:rsidR="00667B73" w:rsidRPr="00514474" w14:paraId="57D3124F" w14:textId="77777777">
        <w:tc>
          <w:tcPr>
            <w:tcW w:w="486" w:type="pct"/>
          </w:tcPr>
          <w:p w14:paraId="09C0B61B" w14:textId="77777777" w:rsidR="00667B73" w:rsidRPr="00514474" w:rsidRDefault="00667B73">
            <w:pPr>
              <w:jc w:val="center"/>
              <w:rPr>
                <w:rFonts w:ascii="宋体" w:hAnsi="宋体" w:hint="eastAsia"/>
                <w:szCs w:val="21"/>
              </w:rPr>
            </w:pPr>
          </w:p>
        </w:tc>
        <w:tc>
          <w:tcPr>
            <w:tcW w:w="765" w:type="pct"/>
          </w:tcPr>
          <w:p w14:paraId="4116D3C5" w14:textId="77777777" w:rsidR="00667B73" w:rsidRPr="00514474" w:rsidRDefault="00667B73">
            <w:pPr>
              <w:jc w:val="center"/>
              <w:rPr>
                <w:rFonts w:ascii="宋体" w:hAnsi="宋体" w:hint="eastAsia"/>
                <w:szCs w:val="21"/>
              </w:rPr>
            </w:pPr>
          </w:p>
        </w:tc>
        <w:tc>
          <w:tcPr>
            <w:tcW w:w="625" w:type="pct"/>
          </w:tcPr>
          <w:p w14:paraId="23C6FB9E" w14:textId="77777777" w:rsidR="00667B73" w:rsidRPr="00514474" w:rsidRDefault="00667B73">
            <w:pPr>
              <w:jc w:val="center"/>
              <w:rPr>
                <w:rFonts w:ascii="宋体" w:hAnsi="宋体" w:hint="eastAsia"/>
                <w:szCs w:val="21"/>
              </w:rPr>
            </w:pPr>
          </w:p>
        </w:tc>
        <w:tc>
          <w:tcPr>
            <w:tcW w:w="625" w:type="pct"/>
          </w:tcPr>
          <w:p w14:paraId="23AFA814" w14:textId="77777777" w:rsidR="00667B73" w:rsidRPr="00514474" w:rsidRDefault="00667B73">
            <w:pPr>
              <w:jc w:val="center"/>
              <w:rPr>
                <w:rFonts w:ascii="宋体" w:hAnsi="宋体" w:hint="eastAsia"/>
                <w:szCs w:val="21"/>
              </w:rPr>
            </w:pPr>
          </w:p>
        </w:tc>
        <w:tc>
          <w:tcPr>
            <w:tcW w:w="625" w:type="pct"/>
          </w:tcPr>
          <w:p w14:paraId="24CFCC47" w14:textId="77777777" w:rsidR="00667B73" w:rsidRPr="00514474" w:rsidRDefault="00667B73">
            <w:pPr>
              <w:jc w:val="center"/>
              <w:rPr>
                <w:rFonts w:ascii="宋体" w:hAnsi="宋体" w:hint="eastAsia"/>
                <w:szCs w:val="21"/>
              </w:rPr>
            </w:pPr>
          </w:p>
        </w:tc>
        <w:tc>
          <w:tcPr>
            <w:tcW w:w="625" w:type="pct"/>
          </w:tcPr>
          <w:p w14:paraId="52DC7E6F" w14:textId="77777777" w:rsidR="00667B73" w:rsidRPr="00514474" w:rsidRDefault="00667B73">
            <w:pPr>
              <w:jc w:val="center"/>
              <w:rPr>
                <w:rFonts w:ascii="宋体" w:hAnsi="宋体" w:hint="eastAsia"/>
                <w:szCs w:val="21"/>
              </w:rPr>
            </w:pPr>
          </w:p>
        </w:tc>
        <w:tc>
          <w:tcPr>
            <w:tcW w:w="625" w:type="pct"/>
          </w:tcPr>
          <w:p w14:paraId="6FEB3C77" w14:textId="77777777" w:rsidR="00667B73" w:rsidRPr="00514474" w:rsidRDefault="00667B73">
            <w:pPr>
              <w:jc w:val="center"/>
              <w:rPr>
                <w:rFonts w:ascii="宋体" w:hAnsi="宋体" w:hint="eastAsia"/>
                <w:szCs w:val="21"/>
              </w:rPr>
            </w:pPr>
          </w:p>
        </w:tc>
        <w:tc>
          <w:tcPr>
            <w:tcW w:w="624" w:type="pct"/>
          </w:tcPr>
          <w:p w14:paraId="2E7BA0C3" w14:textId="77777777" w:rsidR="00667B73" w:rsidRPr="00514474" w:rsidRDefault="00667B73">
            <w:pPr>
              <w:jc w:val="center"/>
              <w:rPr>
                <w:rFonts w:ascii="宋体" w:hAnsi="宋体" w:hint="eastAsia"/>
                <w:szCs w:val="21"/>
              </w:rPr>
            </w:pPr>
          </w:p>
        </w:tc>
      </w:tr>
      <w:tr w:rsidR="00667B73" w:rsidRPr="00514474" w14:paraId="61665642" w14:textId="77777777">
        <w:tc>
          <w:tcPr>
            <w:tcW w:w="486" w:type="pct"/>
          </w:tcPr>
          <w:p w14:paraId="577246C0" w14:textId="77777777" w:rsidR="00667B73" w:rsidRPr="00514474" w:rsidRDefault="00667B73">
            <w:pPr>
              <w:jc w:val="center"/>
              <w:rPr>
                <w:rFonts w:ascii="宋体" w:hAnsi="宋体" w:hint="eastAsia"/>
                <w:szCs w:val="21"/>
              </w:rPr>
            </w:pPr>
          </w:p>
        </w:tc>
        <w:tc>
          <w:tcPr>
            <w:tcW w:w="765" w:type="pct"/>
          </w:tcPr>
          <w:p w14:paraId="56111CB9" w14:textId="77777777" w:rsidR="00667B73" w:rsidRPr="00514474" w:rsidRDefault="00667B73">
            <w:pPr>
              <w:jc w:val="center"/>
              <w:rPr>
                <w:rFonts w:ascii="宋体" w:hAnsi="宋体" w:hint="eastAsia"/>
                <w:szCs w:val="21"/>
              </w:rPr>
            </w:pPr>
          </w:p>
        </w:tc>
        <w:tc>
          <w:tcPr>
            <w:tcW w:w="625" w:type="pct"/>
          </w:tcPr>
          <w:p w14:paraId="6987D167" w14:textId="77777777" w:rsidR="00667B73" w:rsidRPr="00514474" w:rsidRDefault="00667B73">
            <w:pPr>
              <w:jc w:val="center"/>
              <w:rPr>
                <w:rFonts w:ascii="宋体" w:hAnsi="宋体" w:hint="eastAsia"/>
                <w:szCs w:val="21"/>
              </w:rPr>
            </w:pPr>
          </w:p>
        </w:tc>
        <w:tc>
          <w:tcPr>
            <w:tcW w:w="625" w:type="pct"/>
          </w:tcPr>
          <w:p w14:paraId="1A794159" w14:textId="77777777" w:rsidR="00667B73" w:rsidRPr="00514474" w:rsidRDefault="00667B73">
            <w:pPr>
              <w:jc w:val="center"/>
              <w:rPr>
                <w:rFonts w:ascii="宋体" w:hAnsi="宋体" w:hint="eastAsia"/>
                <w:szCs w:val="21"/>
              </w:rPr>
            </w:pPr>
          </w:p>
        </w:tc>
        <w:tc>
          <w:tcPr>
            <w:tcW w:w="625" w:type="pct"/>
          </w:tcPr>
          <w:p w14:paraId="38CCC082" w14:textId="77777777" w:rsidR="00667B73" w:rsidRPr="00514474" w:rsidRDefault="00667B73">
            <w:pPr>
              <w:jc w:val="center"/>
              <w:rPr>
                <w:rFonts w:ascii="宋体" w:hAnsi="宋体" w:hint="eastAsia"/>
                <w:szCs w:val="21"/>
              </w:rPr>
            </w:pPr>
          </w:p>
        </w:tc>
        <w:tc>
          <w:tcPr>
            <w:tcW w:w="625" w:type="pct"/>
          </w:tcPr>
          <w:p w14:paraId="22021884" w14:textId="77777777" w:rsidR="00667B73" w:rsidRPr="00514474" w:rsidRDefault="00667B73">
            <w:pPr>
              <w:jc w:val="center"/>
              <w:rPr>
                <w:rFonts w:ascii="宋体" w:hAnsi="宋体" w:hint="eastAsia"/>
                <w:szCs w:val="21"/>
              </w:rPr>
            </w:pPr>
          </w:p>
        </w:tc>
        <w:tc>
          <w:tcPr>
            <w:tcW w:w="625" w:type="pct"/>
          </w:tcPr>
          <w:p w14:paraId="457338E6" w14:textId="77777777" w:rsidR="00667B73" w:rsidRPr="00514474" w:rsidRDefault="00667B73">
            <w:pPr>
              <w:jc w:val="center"/>
              <w:rPr>
                <w:rFonts w:ascii="宋体" w:hAnsi="宋体" w:hint="eastAsia"/>
                <w:szCs w:val="21"/>
              </w:rPr>
            </w:pPr>
          </w:p>
        </w:tc>
        <w:tc>
          <w:tcPr>
            <w:tcW w:w="624" w:type="pct"/>
          </w:tcPr>
          <w:p w14:paraId="705AAB30" w14:textId="77777777" w:rsidR="00667B73" w:rsidRPr="00514474" w:rsidRDefault="00667B73">
            <w:pPr>
              <w:jc w:val="center"/>
              <w:rPr>
                <w:rFonts w:ascii="宋体" w:hAnsi="宋体" w:hint="eastAsia"/>
                <w:szCs w:val="21"/>
              </w:rPr>
            </w:pPr>
          </w:p>
        </w:tc>
      </w:tr>
      <w:tr w:rsidR="00667B73" w:rsidRPr="00514474" w14:paraId="251FC802" w14:textId="77777777">
        <w:tc>
          <w:tcPr>
            <w:tcW w:w="486" w:type="pct"/>
          </w:tcPr>
          <w:p w14:paraId="2E080BB4" w14:textId="77777777" w:rsidR="00667B73" w:rsidRPr="00514474" w:rsidRDefault="00667B73">
            <w:pPr>
              <w:jc w:val="center"/>
              <w:rPr>
                <w:rFonts w:ascii="宋体" w:hAnsi="宋体" w:hint="eastAsia"/>
                <w:szCs w:val="21"/>
              </w:rPr>
            </w:pPr>
          </w:p>
        </w:tc>
        <w:tc>
          <w:tcPr>
            <w:tcW w:w="765" w:type="pct"/>
          </w:tcPr>
          <w:p w14:paraId="05B5B72F" w14:textId="77777777" w:rsidR="00667B73" w:rsidRPr="00514474" w:rsidRDefault="00667B73">
            <w:pPr>
              <w:jc w:val="center"/>
              <w:rPr>
                <w:rFonts w:ascii="宋体" w:hAnsi="宋体" w:hint="eastAsia"/>
                <w:szCs w:val="21"/>
              </w:rPr>
            </w:pPr>
          </w:p>
        </w:tc>
        <w:tc>
          <w:tcPr>
            <w:tcW w:w="625" w:type="pct"/>
          </w:tcPr>
          <w:p w14:paraId="274141CB" w14:textId="77777777" w:rsidR="00667B73" w:rsidRPr="00514474" w:rsidRDefault="00667B73">
            <w:pPr>
              <w:jc w:val="center"/>
              <w:rPr>
                <w:rFonts w:ascii="宋体" w:hAnsi="宋体" w:hint="eastAsia"/>
                <w:szCs w:val="21"/>
              </w:rPr>
            </w:pPr>
          </w:p>
        </w:tc>
        <w:tc>
          <w:tcPr>
            <w:tcW w:w="625" w:type="pct"/>
          </w:tcPr>
          <w:p w14:paraId="0D85D9AC" w14:textId="77777777" w:rsidR="00667B73" w:rsidRPr="00514474" w:rsidRDefault="00667B73">
            <w:pPr>
              <w:jc w:val="center"/>
              <w:rPr>
                <w:rFonts w:ascii="宋体" w:hAnsi="宋体" w:hint="eastAsia"/>
                <w:szCs w:val="21"/>
              </w:rPr>
            </w:pPr>
          </w:p>
        </w:tc>
        <w:tc>
          <w:tcPr>
            <w:tcW w:w="625" w:type="pct"/>
          </w:tcPr>
          <w:p w14:paraId="62FC558D" w14:textId="77777777" w:rsidR="00667B73" w:rsidRPr="00514474" w:rsidRDefault="00667B73">
            <w:pPr>
              <w:jc w:val="center"/>
              <w:rPr>
                <w:rFonts w:ascii="宋体" w:hAnsi="宋体" w:hint="eastAsia"/>
                <w:szCs w:val="21"/>
              </w:rPr>
            </w:pPr>
          </w:p>
        </w:tc>
        <w:tc>
          <w:tcPr>
            <w:tcW w:w="625" w:type="pct"/>
          </w:tcPr>
          <w:p w14:paraId="056AF9AA" w14:textId="77777777" w:rsidR="00667B73" w:rsidRPr="00514474" w:rsidRDefault="00667B73">
            <w:pPr>
              <w:jc w:val="center"/>
              <w:rPr>
                <w:rFonts w:ascii="宋体" w:hAnsi="宋体" w:hint="eastAsia"/>
                <w:szCs w:val="21"/>
              </w:rPr>
            </w:pPr>
          </w:p>
        </w:tc>
        <w:tc>
          <w:tcPr>
            <w:tcW w:w="625" w:type="pct"/>
          </w:tcPr>
          <w:p w14:paraId="73F89066" w14:textId="77777777" w:rsidR="00667B73" w:rsidRPr="00514474" w:rsidRDefault="00667B73">
            <w:pPr>
              <w:jc w:val="center"/>
              <w:rPr>
                <w:rFonts w:ascii="宋体" w:hAnsi="宋体" w:hint="eastAsia"/>
                <w:szCs w:val="21"/>
              </w:rPr>
            </w:pPr>
          </w:p>
        </w:tc>
        <w:tc>
          <w:tcPr>
            <w:tcW w:w="624" w:type="pct"/>
          </w:tcPr>
          <w:p w14:paraId="21C88840" w14:textId="77777777" w:rsidR="00667B73" w:rsidRPr="00514474" w:rsidRDefault="00667B73">
            <w:pPr>
              <w:jc w:val="center"/>
              <w:rPr>
                <w:rFonts w:ascii="宋体" w:hAnsi="宋体" w:hint="eastAsia"/>
                <w:szCs w:val="21"/>
              </w:rPr>
            </w:pPr>
          </w:p>
        </w:tc>
      </w:tr>
      <w:tr w:rsidR="00667B73" w:rsidRPr="00514474" w14:paraId="0C0BE084" w14:textId="77777777">
        <w:tc>
          <w:tcPr>
            <w:tcW w:w="486" w:type="pct"/>
          </w:tcPr>
          <w:p w14:paraId="4F48B683" w14:textId="77777777" w:rsidR="00667B73" w:rsidRPr="00514474" w:rsidRDefault="00667B73">
            <w:pPr>
              <w:jc w:val="center"/>
              <w:rPr>
                <w:rFonts w:ascii="宋体" w:hAnsi="宋体" w:hint="eastAsia"/>
                <w:szCs w:val="21"/>
              </w:rPr>
            </w:pPr>
          </w:p>
        </w:tc>
        <w:tc>
          <w:tcPr>
            <w:tcW w:w="765" w:type="pct"/>
          </w:tcPr>
          <w:p w14:paraId="338EABDD" w14:textId="77777777" w:rsidR="00667B73" w:rsidRPr="00514474" w:rsidRDefault="00667B73">
            <w:pPr>
              <w:jc w:val="center"/>
              <w:rPr>
                <w:rFonts w:ascii="宋体" w:hAnsi="宋体" w:hint="eastAsia"/>
                <w:szCs w:val="21"/>
              </w:rPr>
            </w:pPr>
          </w:p>
        </w:tc>
        <w:tc>
          <w:tcPr>
            <w:tcW w:w="625" w:type="pct"/>
          </w:tcPr>
          <w:p w14:paraId="036402D3" w14:textId="77777777" w:rsidR="00667B73" w:rsidRPr="00514474" w:rsidRDefault="00667B73">
            <w:pPr>
              <w:jc w:val="center"/>
              <w:rPr>
                <w:rFonts w:ascii="宋体" w:hAnsi="宋体" w:hint="eastAsia"/>
                <w:szCs w:val="21"/>
              </w:rPr>
            </w:pPr>
          </w:p>
        </w:tc>
        <w:tc>
          <w:tcPr>
            <w:tcW w:w="625" w:type="pct"/>
          </w:tcPr>
          <w:p w14:paraId="2ECCFB58" w14:textId="77777777" w:rsidR="00667B73" w:rsidRPr="00514474" w:rsidRDefault="00667B73">
            <w:pPr>
              <w:jc w:val="center"/>
              <w:rPr>
                <w:rFonts w:ascii="宋体" w:hAnsi="宋体" w:hint="eastAsia"/>
                <w:szCs w:val="21"/>
              </w:rPr>
            </w:pPr>
          </w:p>
        </w:tc>
        <w:tc>
          <w:tcPr>
            <w:tcW w:w="625" w:type="pct"/>
          </w:tcPr>
          <w:p w14:paraId="08D33CA2" w14:textId="77777777" w:rsidR="00667B73" w:rsidRPr="00514474" w:rsidRDefault="00667B73">
            <w:pPr>
              <w:jc w:val="center"/>
              <w:rPr>
                <w:rFonts w:ascii="宋体" w:hAnsi="宋体" w:hint="eastAsia"/>
                <w:szCs w:val="21"/>
              </w:rPr>
            </w:pPr>
          </w:p>
        </w:tc>
        <w:tc>
          <w:tcPr>
            <w:tcW w:w="625" w:type="pct"/>
          </w:tcPr>
          <w:p w14:paraId="2AC9C847" w14:textId="77777777" w:rsidR="00667B73" w:rsidRPr="00514474" w:rsidRDefault="00667B73">
            <w:pPr>
              <w:jc w:val="center"/>
              <w:rPr>
                <w:rFonts w:ascii="宋体" w:hAnsi="宋体" w:hint="eastAsia"/>
                <w:szCs w:val="21"/>
              </w:rPr>
            </w:pPr>
          </w:p>
        </w:tc>
        <w:tc>
          <w:tcPr>
            <w:tcW w:w="625" w:type="pct"/>
          </w:tcPr>
          <w:p w14:paraId="1A1512D4" w14:textId="77777777" w:rsidR="00667B73" w:rsidRPr="00514474" w:rsidRDefault="00667B73">
            <w:pPr>
              <w:jc w:val="center"/>
              <w:rPr>
                <w:rFonts w:ascii="宋体" w:hAnsi="宋体" w:hint="eastAsia"/>
                <w:szCs w:val="21"/>
              </w:rPr>
            </w:pPr>
          </w:p>
        </w:tc>
        <w:tc>
          <w:tcPr>
            <w:tcW w:w="624" w:type="pct"/>
          </w:tcPr>
          <w:p w14:paraId="358009FC" w14:textId="77777777" w:rsidR="00667B73" w:rsidRPr="00514474" w:rsidRDefault="00667B73">
            <w:pPr>
              <w:jc w:val="center"/>
              <w:rPr>
                <w:rFonts w:ascii="宋体" w:hAnsi="宋体" w:hint="eastAsia"/>
                <w:szCs w:val="21"/>
              </w:rPr>
            </w:pPr>
          </w:p>
        </w:tc>
      </w:tr>
      <w:tr w:rsidR="00667B73" w:rsidRPr="00514474" w14:paraId="2D638F01" w14:textId="77777777">
        <w:tc>
          <w:tcPr>
            <w:tcW w:w="486" w:type="pct"/>
          </w:tcPr>
          <w:p w14:paraId="3EB0E4DF" w14:textId="77777777" w:rsidR="00667B73" w:rsidRPr="00514474" w:rsidRDefault="00667B73">
            <w:pPr>
              <w:jc w:val="center"/>
              <w:rPr>
                <w:rFonts w:ascii="宋体" w:hAnsi="宋体" w:hint="eastAsia"/>
                <w:szCs w:val="21"/>
              </w:rPr>
            </w:pPr>
          </w:p>
        </w:tc>
        <w:tc>
          <w:tcPr>
            <w:tcW w:w="765" w:type="pct"/>
          </w:tcPr>
          <w:p w14:paraId="23490C57" w14:textId="77777777" w:rsidR="00667B73" w:rsidRPr="00514474" w:rsidRDefault="00667B73">
            <w:pPr>
              <w:jc w:val="center"/>
              <w:rPr>
                <w:rFonts w:ascii="宋体" w:hAnsi="宋体" w:hint="eastAsia"/>
                <w:szCs w:val="21"/>
              </w:rPr>
            </w:pPr>
          </w:p>
        </w:tc>
        <w:tc>
          <w:tcPr>
            <w:tcW w:w="625" w:type="pct"/>
          </w:tcPr>
          <w:p w14:paraId="446B2A77" w14:textId="77777777" w:rsidR="00667B73" w:rsidRPr="00514474" w:rsidRDefault="00667B73">
            <w:pPr>
              <w:jc w:val="center"/>
              <w:rPr>
                <w:rFonts w:ascii="宋体" w:hAnsi="宋体" w:hint="eastAsia"/>
                <w:szCs w:val="21"/>
              </w:rPr>
            </w:pPr>
          </w:p>
        </w:tc>
        <w:tc>
          <w:tcPr>
            <w:tcW w:w="625" w:type="pct"/>
          </w:tcPr>
          <w:p w14:paraId="5E48EE4C" w14:textId="77777777" w:rsidR="00667B73" w:rsidRPr="00514474" w:rsidRDefault="00667B73">
            <w:pPr>
              <w:jc w:val="center"/>
              <w:rPr>
                <w:rFonts w:ascii="宋体" w:hAnsi="宋体" w:hint="eastAsia"/>
                <w:szCs w:val="21"/>
              </w:rPr>
            </w:pPr>
          </w:p>
        </w:tc>
        <w:tc>
          <w:tcPr>
            <w:tcW w:w="625" w:type="pct"/>
          </w:tcPr>
          <w:p w14:paraId="2EEAB5FF" w14:textId="77777777" w:rsidR="00667B73" w:rsidRPr="00514474" w:rsidRDefault="00667B73">
            <w:pPr>
              <w:jc w:val="center"/>
              <w:rPr>
                <w:rFonts w:ascii="宋体" w:hAnsi="宋体" w:hint="eastAsia"/>
                <w:szCs w:val="21"/>
              </w:rPr>
            </w:pPr>
          </w:p>
        </w:tc>
        <w:tc>
          <w:tcPr>
            <w:tcW w:w="625" w:type="pct"/>
          </w:tcPr>
          <w:p w14:paraId="7D54D00C" w14:textId="77777777" w:rsidR="00667B73" w:rsidRPr="00514474" w:rsidRDefault="00667B73">
            <w:pPr>
              <w:jc w:val="center"/>
              <w:rPr>
                <w:rFonts w:ascii="宋体" w:hAnsi="宋体" w:hint="eastAsia"/>
                <w:szCs w:val="21"/>
              </w:rPr>
            </w:pPr>
          </w:p>
        </w:tc>
        <w:tc>
          <w:tcPr>
            <w:tcW w:w="625" w:type="pct"/>
          </w:tcPr>
          <w:p w14:paraId="39BE6973" w14:textId="77777777" w:rsidR="00667B73" w:rsidRPr="00514474" w:rsidRDefault="00667B73">
            <w:pPr>
              <w:jc w:val="center"/>
              <w:rPr>
                <w:rFonts w:ascii="宋体" w:hAnsi="宋体" w:hint="eastAsia"/>
                <w:szCs w:val="21"/>
              </w:rPr>
            </w:pPr>
          </w:p>
        </w:tc>
        <w:tc>
          <w:tcPr>
            <w:tcW w:w="624" w:type="pct"/>
          </w:tcPr>
          <w:p w14:paraId="58E03BD0" w14:textId="77777777" w:rsidR="00667B73" w:rsidRPr="00514474" w:rsidRDefault="00667B73">
            <w:pPr>
              <w:jc w:val="center"/>
              <w:rPr>
                <w:rFonts w:ascii="宋体" w:hAnsi="宋体" w:hint="eastAsia"/>
                <w:szCs w:val="21"/>
              </w:rPr>
            </w:pPr>
          </w:p>
        </w:tc>
      </w:tr>
      <w:tr w:rsidR="00667B73" w:rsidRPr="00514474" w14:paraId="5B44DFBD" w14:textId="77777777">
        <w:tc>
          <w:tcPr>
            <w:tcW w:w="486" w:type="pct"/>
          </w:tcPr>
          <w:p w14:paraId="5F71D72D" w14:textId="77777777" w:rsidR="00667B73" w:rsidRPr="00514474" w:rsidRDefault="00667B73">
            <w:pPr>
              <w:jc w:val="center"/>
              <w:rPr>
                <w:rFonts w:ascii="宋体" w:hAnsi="宋体" w:hint="eastAsia"/>
                <w:szCs w:val="21"/>
              </w:rPr>
            </w:pPr>
          </w:p>
        </w:tc>
        <w:tc>
          <w:tcPr>
            <w:tcW w:w="765" w:type="pct"/>
          </w:tcPr>
          <w:p w14:paraId="2D58D3EF" w14:textId="77777777" w:rsidR="00667B73" w:rsidRPr="00514474" w:rsidRDefault="00667B73">
            <w:pPr>
              <w:jc w:val="center"/>
              <w:rPr>
                <w:rFonts w:ascii="宋体" w:hAnsi="宋体" w:hint="eastAsia"/>
                <w:szCs w:val="21"/>
              </w:rPr>
            </w:pPr>
          </w:p>
        </w:tc>
        <w:tc>
          <w:tcPr>
            <w:tcW w:w="625" w:type="pct"/>
          </w:tcPr>
          <w:p w14:paraId="43C73198" w14:textId="77777777" w:rsidR="00667B73" w:rsidRPr="00514474" w:rsidRDefault="00667B73">
            <w:pPr>
              <w:jc w:val="center"/>
              <w:rPr>
                <w:rFonts w:ascii="宋体" w:hAnsi="宋体" w:hint="eastAsia"/>
                <w:szCs w:val="21"/>
              </w:rPr>
            </w:pPr>
          </w:p>
        </w:tc>
        <w:tc>
          <w:tcPr>
            <w:tcW w:w="625" w:type="pct"/>
          </w:tcPr>
          <w:p w14:paraId="4BC66FC8" w14:textId="77777777" w:rsidR="00667B73" w:rsidRPr="00514474" w:rsidRDefault="00667B73">
            <w:pPr>
              <w:jc w:val="center"/>
              <w:rPr>
                <w:rFonts w:ascii="宋体" w:hAnsi="宋体" w:hint="eastAsia"/>
                <w:szCs w:val="21"/>
              </w:rPr>
            </w:pPr>
          </w:p>
        </w:tc>
        <w:tc>
          <w:tcPr>
            <w:tcW w:w="625" w:type="pct"/>
          </w:tcPr>
          <w:p w14:paraId="16BB2426" w14:textId="77777777" w:rsidR="00667B73" w:rsidRPr="00514474" w:rsidRDefault="00667B73">
            <w:pPr>
              <w:jc w:val="center"/>
              <w:rPr>
                <w:rFonts w:ascii="宋体" w:hAnsi="宋体" w:hint="eastAsia"/>
                <w:szCs w:val="21"/>
              </w:rPr>
            </w:pPr>
          </w:p>
        </w:tc>
        <w:tc>
          <w:tcPr>
            <w:tcW w:w="625" w:type="pct"/>
          </w:tcPr>
          <w:p w14:paraId="24668D23" w14:textId="77777777" w:rsidR="00667B73" w:rsidRPr="00514474" w:rsidRDefault="00667B73">
            <w:pPr>
              <w:jc w:val="center"/>
              <w:rPr>
                <w:rFonts w:ascii="宋体" w:hAnsi="宋体" w:hint="eastAsia"/>
                <w:szCs w:val="21"/>
              </w:rPr>
            </w:pPr>
          </w:p>
        </w:tc>
        <w:tc>
          <w:tcPr>
            <w:tcW w:w="625" w:type="pct"/>
          </w:tcPr>
          <w:p w14:paraId="0D414E8F" w14:textId="77777777" w:rsidR="00667B73" w:rsidRPr="00514474" w:rsidRDefault="00667B73">
            <w:pPr>
              <w:jc w:val="center"/>
              <w:rPr>
                <w:rFonts w:ascii="宋体" w:hAnsi="宋体" w:hint="eastAsia"/>
                <w:szCs w:val="21"/>
              </w:rPr>
            </w:pPr>
          </w:p>
        </w:tc>
        <w:tc>
          <w:tcPr>
            <w:tcW w:w="624" w:type="pct"/>
          </w:tcPr>
          <w:p w14:paraId="1D6F8B6F" w14:textId="77777777" w:rsidR="00667B73" w:rsidRPr="00514474" w:rsidRDefault="00667B73">
            <w:pPr>
              <w:jc w:val="center"/>
              <w:rPr>
                <w:rFonts w:ascii="宋体" w:hAnsi="宋体" w:hint="eastAsia"/>
                <w:szCs w:val="21"/>
              </w:rPr>
            </w:pPr>
          </w:p>
        </w:tc>
      </w:tr>
      <w:tr w:rsidR="00667B73" w:rsidRPr="00514474" w14:paraId="3778953F" w14:textId="77777777">
        <w:tc>
          <w:tcPr>
            <w:tcW w:w="486" w:type="pct"/>
          </w:tcPr>
          <w:p w14:paraId="7C483B42" w14:textId="77777777" w:rsidR="00667B73" w:rsidRPr="00514474" w:rsidRDefault="00667B73">
            <w:pPr>
              <w:jc w:val="center"/>
              <w:rPr>
                <w:rFonts w:ascii="宋体" w:hAnsi="宋体" w:hint="eastAsia"/>
                <w:szCs w:val="21"/>
              </w:rPr>
            </w:pPr>
          </w:p>
        </w:tc>
        <w:tc>
          <w:tcPr>
            <w:tcW w:w="765" w:type="pct"/>
          </w:tcPr>
          <w:p w14:paraId="7A165EDD" w14:textId="77777777" w:rsidR="00667B73" w:rsidRPr="00514474" w:rsidRDefault="00667B73">
            <w:pPr>
              <w:jc w:val="center"/>
              <w:rPr>
                <w:rFonts w:ascii="宋体" w:hAnsi="宋体" w:hint="eastAsia"/>
                <w:szCs w:val="21"/>
              </w:rPr>
            </w:pPr>
          </w:p>
        </w:tc>
        <w:tc>
          <w:tcPr>
            <w:tcW w:w="625" w:type="pct"/>
          </w:tcPr>
          <w:p w14:paraId="47424948" w14:textId="77777777" w:rsidR="00667B73" w:rsidRPr="00514474" w:rsidRDefault="00667B73">
            <w:pPr>
              <w:jc w:val="center"/>
              <w:rPr>
                <w:rFonts w:ascii="宋体" w:hAnsi="宋体" w:hint="eastAsia"/>
                <w:szCs w:val="21"/>
              </w:rPr>
            </w:pPr>
          </w:p>
        </w:tc>
        <w:tc>
          <w:tcPr>
            <w:tcW w:w="625" w:type="pct"/>
          </w:tcPr>
          <w:p w14:paraId="550238E1" w14:textId="77777777" w:rsidR="00667B73" w:rsidRPr="00514474" w:rsidRDefault="00667B73">
            <w:pPr>
              <w:jc w:val="center"/>
              <w:rPr>
                <w:rFonts w:ascii="宋体" w:hAnsi="宋体" w:hint="eastAsia"/>
                <w:szCs w:val="21"/>
              </w:rPr>
            </w:pPr>
          </w:p>
        </w:tc>
        <w:tc>
          <w:tcPr>
            <w:tcW w:w="625" w:type="pct"/>
          </w:tcPr>
          <w:p w14:paraId="514CF4E4" w14:textId="77777777" w:rsidR="00667B73" w:rsidRPr="00514474" w:rsidRDefault="00667B73">
            <w:pPr>
              <w:jc w:val="center"/>
              <w:rPr>
                <w:rFonts w:ascii="宋体" w:hAnsi="宋体" w:hint="eastAsia"/>
                <w:szCs w:val="21"/>
              </w:rPr>
            </w:pPr>
          </w:p>
        </w:tc>
        <w:tc>
          <w:tcPr>
            <w:tcW w:w="625" w:type="pct"/>
          </w:tcPr>
          <w:p w14:paraId="105BB0EA" w14:textId="77777777" w:rsidR="00667B73" w:rsidRPr="00514474" w:rsidRDefault="00667B73">
            <w:pPr>
              <w:jc w:val="center"/>
              <w:rPr>
                <w:rFonts w:ascii="宋体" w:hAnsi="宋体" w:hint="eastAsia"/>
                <w:szCs w:val="21"/>
              </w:rPr>
            </w:pPr>
          </w:p>
        </w:tc>
        <w:tc>
          <w:tcPr>
            <w:tcW w:w="625" w:type="pct"/>
          </w:tcPr>
          <w:p w14:paraId="289EAB92" w14:textId="77777777" w:rsidR="00667B73" w:rsidRPr="00514474" w:rsidRDefault="00667B73">
            <w:pPr>
              <w:jc w:val="center"/>
              <w:rPr>
                <w:rFonts w:ascii="宋体" w:hAnsi="宋体" w:hint="eastAsia"/>
                <w:szCs w:val="21"/>
              </w:rPr>
            </w:pPr>
          </w:p>
        </w:tc>
        <w:tc>
          <w:tcPr>
            <w:tcW w:w="624" w:type="pct"/>
          </w:tcPr>
          <w:p w14:paraId="6A28BA1B" w14:textId="77777777" w:rsidR="00667B73" w:rsidRPr="00514474" w:rsidRDefault="00667B73">
            <w:pPr>
              <w:jc w:val="center"/>
              <w:rPr>
                <w:rFonts w:ascii="宋体" w:hAnsi="宋体" w:hint="eastAsia"/>
                <w:szCs w:val="21"/>
              </w:rPr>
            </w:pPr>
          </w:p>
        </w:tc>
      </w:tr>
      <w:tr w:rsidR="00667B73" w:rsidRPr="00514474" w14:paraId="44C0B3D4" w14:textId="77777777">
        <w:tc>
          <w:tcPr>
            <w:tcW w:w="486" w:type="pct"/>
          </w:tcPr>
          <w:p w14:paraId="280259E5" w14:textId="77777777" w:rsidR="00667B73" w:rsidRPr="00514474" w:rsidRDefault="00667B73">
            <w:pPr>
              <w:jc w:val="center"/>
              <w:rPr>
                <w:rFonts w:ascii="宋体" w:hAnsi="宋体" w:hint="eastAsia"/>
                <w:szCs w:val="21"/>
              </w:rPr>
            </w:pPr>
          </w:p>
        </w:tc>
        <w:tc>
          <w:tcPr>
            <w:tcW w:w="765" w:type="pct"/>
          </w:tcPr>
          <w:p w14:paraId="7D3F6F05" w14:textId="77777777" w:rsidR="00667B73" w:rsidRPr="00514474" w:rsidRDefault="00667B73">
            <w:pPr>
              <w:jc w:val="center"/>
              <w:rPr>
                <w:rFonts w:ascii="宋体" w:hAnsi="宋体" w:hint="eastAsia"/>
                <w:szCs w:val="21"/>
              </w:rPr>
            </w:pPr>
          </w:p>
        </w:tc>
        <w:tc>
          <w:tcPr>
            <w:tcW w:w="625" w:type="pct"/>
          </w:tcPr>
          <w:p w14:paraId="059301F0" w14:textId="77777777" w:rsidR="00667B73" w:rsidRPr="00514474" w:rsidRDefault="00667B73">
            <w:pPr>
              <w:jc w:val="center"/>
              <w:rPr>
                <w:rFonts w:ascii="宋体" w:hAnsi="宋体" w:hint="eastAsia"/>
                <w:szCs w:val="21"/>
              </w:rPr>
            </w:pPr>
          </w:p>
        </w:tc>
        <w:tc>
          <w:tcPr>
            <w:tcW w:w="625" w:type="pct"/>
          </w:tcPr>
          <w:p w14:paraId="73BE160C" w14:textId="77777777" w:rsidR="00667B73" w:rsidRPr="00514474" w:rsidRDefault="00667B73">
            <w:pPr>
              <w:jc w:val="center"/>
              <w:rPr>
                <w:rFonts w:ascii="宋体" w:hAnsi="宋体" w:hint="eastAsia"/>
                <w:szCs w:val="21"/>
              </w:rPr>
            </w:pPr>
          </w:p>
        </w:tc>
        <w:tc>
          <w:tcPr>
            <w:tcW w:w="625" w:type="pct"/>
          </w:tcPr>
          <w:p w14:paraId="5E60BD99" w14:textId="77777777" w:rsidR="00667B73" w:rsidRPr="00514474" w:rsidRDefault="00667B73">
            <w:pPr>
              <w:jc w:val="center"/>
              <w:rPr>
                <w:rFonts w:ascii="宋体" w:hAnsi="宋体" w:hint="eastAsia"/>
                <w:szCs w:val="21"/>
              </w:rPr>
            </w:pPr>
          </w:p>
        </w:tc>
        <w:tc>
          <w:tcPr>
            <w:tcW w:w="625" w:type="pct"/>
          </w:tcPr>
          <w:p w14:paraId="40567E82" w14:textId="77777777" w:rsidR="00667B73" w:rsidRPr="00514474" w:rsidRDefault="00667B73">
            <w:pPr>
              <w:jc w:val="center"/>
              <w:rPr>
                <w:rFonts w:ascii="宋体" w:hAnsi="宋体" w:hint="eastAsia"/>
                <w:szCs w:val="21"/>
              </w:rPr>
            </w:pPr>
          </w:p>
        </w:tc>
        <w:tc>
          <w:tcPr>
            <w:tcW w:w="625" w:type="pct"/>
          </w:tcPr>
          <w:p w14:paraId="51401898" w14:textId="77777777" w:rsidR="00667B73" w:rsidRPr="00514474" w:rsidRDefault="00667B73">
            <w:pPr>
              <w:jc w:val="center"/>
              <w:rPr>
                <w:rFonts w:ascii="宋体" w:hAnsi="宋体" w:hint="eastAsia"/>
                <w:szCs w:val="21"/>
              </w:rPr>
            </w:pPr>
          </w:p>
        </w:tc>
        <w:tc>
          <w:tcPr>
            <w:tcW w:w="624" w:type="pct"/>
          </w:tcPr>
          <w:p w14:paraId="22FC511E" w14:textId="77777777" w:rsidR="00667B73" w:rsidRPr="00514474" w:rsidRDefault="00667B73">
            <w:pPr>
              <w:jc w:val="center"/>
              <w:rPr>
                <w:rFonts w:ascii="宋体" w:hAnsi="宋体" w:hint="eastAsia"/>
                <w:szCs w:val="21"/>
              </w:rPr>
            </w:pPr>
          </w:p>
        </w:tc>
      </w:tr>
      <w:tr w:rsidR="00667B73" w:rsidRPr="00514474" w14:paraId="20A44449" w14:textId="77777777">
        <w:tc>
          <w:tcPr>
            <w:tcW w:w="486" w:type="pct"/>
          </w:tcPr>
          <w:p w14:paraId="2FBFB43E" w14:textId="77777777" w:rsidR="00667B73" w:rsidRPr="00514474" w:rsidRDefault="00667B73">
            <w:pPr>
              <w:jc w:val="center"/>
              <w:rPr>
                <w:rFonts w:ascii="宋体" w:hAnsi="宋体" w:hint="eastAsia"/>
                <w:szCs w:val="21"/>
              </w:rPr>
            </w:pPr>
          </w:p>
        </w:tc>
        <w:tc>
          <w:tcPr>
            <w:tcW w:w="765" w:type="pct"/>
          </w:tcPr>
          <w:p w14:paraId="68727B66" w14:textId="77777777" w:rsidR="00667B73" w:rsidRPr="00514474" w:rsidRDefault="00667B73">
            <w:pPr>
              <w:jc w:val="center"/>
              <w:rPr>
                <w:rFonts w:ascii="宋体" w:hAnsi="宋体" w:hint="eastAsia"/>
                <w:szCs w:val="21"/>
              </w:rPr>
            </w:pPr>
          </w:p>
        </w:tc>
        <w:tc>
          <w:tcPr>
            <w:tcW w:w="625" w:type="pct"/>
          </w:tcPr>
          <w:p w14:paraId="0AF4DFD5" w14:textId="77777777" w:rsidR="00667B73" w:rsidRPr="00514474" w:rsidRDefault="00667B73">
            <w:pPr>
              <w:jc w:val="center"/>
              <w:rPr>
                <w:rFonts w:ascii="宋体" w:hAnsi="宋体" w:hint="eastAsia"/>
                <w:szCs w:val="21"/>
              </w:rPr>
            </w:pPr>
          </w:p>
        </w:tc>
        <w:tc>
          <w:tcPr>
            <w:tcW w:w="625" w:type="pct"/>
          </w:tcPr>
          <w:p w14:paraId="6F3BB7CE" w14:textId="77777777" w:rsidR="00667B73" w:rsidRPr="00514474" w:rsidRDefault="00667B73">
            <w:pPr>
              <w:jc w:val="center"/>
              <w:rPr>
                <w:rFonts w:ascii="宋体" w:hAnsi="宋体" w:hint="eastAsia"/>
                <w:szCs w:val="21"/>
              </w:rPr>
            </w:pPr>
          </w:p>
        </w:tc>
        <w:tc>
          <w:tcPr>
            <w:tcW w:w="625" w:type="pct"/>
          </w:tcPr>
          <w:p w14:paraId="61075A56" w14:textId="77777777" w:rsidR="00667B73" w:rsidRPr="00514474" w:rsidRDefault="00667B73">
            <w:pPr>
              <w:jc w:val="center"/>
              <w:rPr>
                <w:rFonts w:ascii="宋体" w:hAnsi="宋体" w:hint="eastAsia"/>
                <w:szCs w:val="21"/>
              </w:rPr>
            </w:pPr>
          </w:p>
        </w:tc>
        <w:tc>
          <w:tcPr>
            <w:tcW w:w="625" w:type="pct"/>
          </w:tcPr>
          <w:p w14:paraId="722182DC" w14:textId="77777777" w:rsidR="00667B73" w:rsidRPr="00514474" w:rsidRDefault="00667B73">
            <w:pPr>
              <w:jc w:val="center"/>
              <w:rPr>
                <w:rFonts w:ascii="宋体" w:hAnsi="宋体" w:hint="eastAsia"/>
                <w:szCs w:val="21"/>
              </w:rPr>
            </w:pPr>
          </w:p>
        </w:tc>
        <w:tc>
          <w:tcPr>
            <w:tcW w:w="625" w:type="pct"/>
          </w:tcPr>
          <w:p w14:paraId="0AA6282A" w14:textId="77777777" w:rsidR="00667B73" w:rsidRPr="00514474" w:rsidRDefault="00667B73">
            <w:pPr>
              <w:jc w:val="center"/>
              <w:rPr>
                <w:rFonts w:ascii="宋体" w:hAnsi="宋体" w:hint="eastAsia"/>
                <w:szCs w:val="21"/>
              </w:rPr>
            </w:pPr>
          </w:p>
        </w:tc>
        <w:tc>
          <w:tcPr>
            <w:tcW w:w="624" w:type="pct"/>
          </w:tcPr>
          <w:p w14:paraId="235F78A6" w14:textId="77777777" w:rsidR="00667B73" w:rsidRPr="00514474" w:rsidRDefault="00667B73">
            <w:pPr>
              <w:jc w:val="center"/>
              <w:rPr>
                <w:rFonts w:ascii="宋体" w:hAnsi="宋体" w:hint="eastAsia"/>
                <w:szCs w:val="21"/>
              </w:rPr>
            </w:pPr>
          </w:p>
        </w:tc>
      </w:tr>
      <w:tr w:rsidR="00667B73" w:rsidRPr="00514474" w14:paraId="25A0A4F1" w14:textId="77777777">
        <w:tc>
          <w:tcPr>
            <w:tcW w:w="486" w:type="pct"/>
          </w:tcPr>
          <w:p w14:paraId="58DC5F0A" w14:textId="77777777" w:rsidR="00667B73" w:rsidRPr="00514474" w:rsidRDefault="00667B73">
            <w:pPr>
              <w:jc w:val="center"/>
              <w:rPr>
                <w:rFonts w:ascii="宋体" w:hAnsi="宋体" w:hint="eastAsia"/>
                <w:szCs w:val="21"/>
              </w:rPr>
            </w:pPr>
          </w:p>
        </w:tc>
        <w:tc>
          <w:tcPr>
            <w:tcW w:w="765" w:type="pct"/>
          </w:tcPr>
          <w:p w14:paraId="1936D728" w14:textId="77777777" w:rsidR="00667B73" w:rsidRPr="00514474" w:rsidRDefault="00667B73">
            <w:pPr>
              <w:jc w:val="center"/>
              <w:rPr>
                <w:rFonts w:ascii="宋体" w:hAnsi="宋体" w:hint="eastAsia"/>
                <w:szCs w:val="21"/>
              </w:rPr>
            </w:pPr>
          </w:p>
        </w:tc>
        <w:tc>
          <w:tcPr>
            <w:tcW w:w="625" w:type="pct"/>
          </w:tcPr>
          <w:p w14:paraId="67E8C8CF" w14:textId="77777777" w:rsidR="00667B73" w:rsidRPr="00514474" w:rsidRDefault="00667B73">
            <w:pPr>
              <w:jc w:val="center"/>
              <w:rPr>
                <w:rFonts w:ascii="宋体" w:hAnsi="宋体" w:hint="eastAsia"/>
                <w:szCs w:val="21"/>
              </w:rPr>
            </w:pPr>
          </w:p>
        </w:tc>
        <w:tc>
          <w:tcPr>
            <w:tcW w:w="625" w:type="pct"/>
          </w:tcPr>
          <w:p w14:paraId="686C9EA3" w14:textId="77777777" w:rsidR="00667B73" w:rsidRPr="00514474" w:rsidRDefault="00667B73">
            <w:pPr>
              <w:jc w:val="center"/>
              <w:rPr>
                <w:rFonts w:ascii="宋体" w:hAnsi="宋体" w:hint="eastAsia"/>
                <w:szCs w:val="21"/>
              </w:rPr>
            </w:pPr>
          </w:p>
        </w:tc>
        <w:tc>
          <w:tcPr>
            <w:tcW w:w="625" w:type="pct"/>
          </w:tcPr>
          <w:p w14:paraId="2A0ED392" w14:textId="77777777" w:rsidR="00667B73" w:rsidRPr="00514474" w:rsidRDefault="00667B73">
            <w:pPr>
              <w:jc w:val="center"/>
              <w:rPr>
                <w:rFonts w:ascii="宋体" w:hAnsi="宋体" w:hint="eastAsia"/>
                <w:szCs w:val="21"/>
              </w:rPr>
            </w:pPr>
          </w:p>
        </w:tc>
        <w:tc>
          <w:tcPr>
            <w:tcW w:w="625" w:type="pct"/>
          </w:tcPr>
          <w:p w14:paraId="15D7414A" w14:textId="77777777" w:rsidR="00667B73" w:rsidRPr="00514474" w:rsidRDefault="00667B73">
            <w:pPr>
              <w:jc w:val="center"/>
              <w:rPr>
                <w:rFonts w:ascii="宋体" w:hAnsi="宋体" w:hint="eastAsia"/>
                <w:szCs w:val="21"/>
              </w:rPr>
            </w:pPr>
          </w:p>
        </w:tc>
        <w:tc>
          <w:tcPr>
            <w:tcW w:w="625" w:type="pct"/>
          </w:tcPr>
          <w:p w14:paraId="7DF05EAA" w14:textId="77777777" w:rsidR="00667B73" w:rsidRPr="00514474" w:rsidRDefault="00667B73">
            <w:pPr>
              <w:jc w:val="center"/>
              <w:rPr>
                <w:rFonts w:ascii="宋体" w:hAnsi="宋体" w:hint="eastAsia"/>
                <w:szCs w:val="21"/>
              </w:rPr>
            </w:pPr>
          </w:p>
        </w:tc>
        <w:tc>
          <w:tcPr>
            <w:tcW w:w="624" w:type="pct"/>
          </w:tcPr>
          <w:p w14:paraId="096C9519" w14:textId="77777777" w:rsidR="00667B73" w:rsidRPr="00514474" w:rsidRDefault="00667B73">
            <w:pPr>
              <w:jc w:val="center"/>
              <w:rPr>
                <w:rFonts w:ascii="宋体" w:hAnsi="宋体" w:hint="eastAsia"/>
                <w:szCs w:val="21"/>
              </w:rPr>
            </w:pPr>
          </w:p>
        </w:tc>
      </w:tr>
      <w:tr w:rsidR="00667B73" w:rsidRPr="00514474" w14:paraId="3DB997CC" w14:textId="77777777">
        <w:tc>
          <w:tcPr>
            <w:tcW w:w="486" w:type="pct"/>
          </w:tcPr>
          <w:p w14:paraId="1EE4889F" w14:textId="77777777" w:rsidR="00667B73" w:rsidRPr="00514474" w:rsidRDefault="00667B73">
            <w:pPr>
              <w:jc w:val="center"/>
              <w:rPr>
                <w:rFonts w:ascii="宋体" w:hAnsi="宋体" w:hint="eastAsia"/>
                <w:szCs w:val="21"/>
              </w:rPr>
            </w:pPr>
          </w:p>
        </w:tc>
        <w:tc>
          <w:tcPr>
            <w:tcW w:w="765" w:type="pct"/>
          </w:tcPr>
          <w:p w14:paraId="4059F1C9" w14:textId="77777777" w:rsidR="00667B73" w:rsidRPr="00514474" w:rsidRDefault="00667B73">
            <w:pPr>
              <w:jc w:val="center"/>
              <w:rPr>
                <w:rFonts w:ascii="宋体" w:hAnsi="宋体" w:hint="eastAsia"/>
                <w:szCs w:val="21"/>
              </w:rPr>
            </w:pPr>
          </w:p>
        </w:tc>
        <w:tc>
          <w:tcPr>
            <w:tcW w:w="625" w:type="pct"/>
          </w:tcPr>
          <w:p w14:paraId="559D846F" w14:textId="77777777" w:rsidR="00667B73" w:rsidRPr="00514474" w:rsidRDefault="00667B73">
            <w:pPr>
              <w:jc w:val="center"/>
              <w:rPr>
                <w:rFonts w:ascii="宋体" w:hAnsi="宋体" w:hint="eastAsia"/>
                <w:szCs w:val="21"/>
              </w:rPr>
            </w:pPr>
          </w:p>
        </w:tc>
        <w:tc>
          <w:tcPr>
            <w:tcW w:w="625" w:type="pct"/>
          </w:tcPr>
          <w:p w14:paraId="16EE7D0E" w14:textId="77777777" w:rsidR="00667B73" w:rsidRPr="00514474" w:rsidRDefault="00667B73">
            <w:pPr>
              <w:jc w:val="center"/>
              <w:rPr>
                <w:rFonts w:ascii="宋体" w:hAnsi="宋体" w:hint="eastAsia"/>
                <w:szCs w:val="21"/>
              </w:rPr>
            </w:pPr>
          </w:p>
        </w:tc>
        <w:tc>
          <w:tcPr>
            <w:tcW w:w="625" w:type="pct"/>
          </w:tcPr>
          <w:p w14:paraId="564036AF" w14:textId="77777777" w:rsidR="00667B73" w:rsidRPr="00514474" w:rsidRDefault="00667B73">
            <w:pPr>
              <w:jc w:val="center"/>
              <w:rPr>
                <w:rFonts w:ascii="宋体" w:hAnsi="宋体" w:hint="eastAsia"/>
                <w:szCs w:val="21"/>
              </w:rPr>
            </w:pPr>
          </w:p>
        </w:tc>
        <w:tc>
          <w:tcPr>
            <w:tcW w:w="625" w:type="pct"/>
          </w:tcPr>
          <w:p w14:paraId="787EC50B" w14:textId="77777777" w:rsidR="00667B73" w:rsidRPr="00514474" w:rsidRDefault="00667B73">
            <w:pPr>
              <w:jc w:val="center"/>
              <w:rPr>
                <w:rFonts w:ascii="宋体" w:hAnsi="宋体" w:hint="eastAsia"/>
                <w:szCs w:val="21"/>
              </w:rPr>
            </w:pPr>
          </w:p>
        </w:tc>
        <w:tc>
          <w:tcPr>
            <w:tcW w:w="625" w:type="pct"/>
          </w:tcPr>
          <w:p w14:paraId="325A1F4C" w14:textId="77777777" w:rsidR="00667B73" w:rsidRPr="00514474" w:rsidRDefault="00667B73">
            <w:pPr>
              <w:jc w:val="center"/>
              <w:rPr>
                <w:rFonts w:ascii="宋体" w:hAnsi="宋体" w:hint="eastAsia"/>
                <w:szCs w:val="21"/>
              </w:rPr>
            </w:pPr>
          </w:p>
        </w:tc>
        <w:tc>
          <w:tcPr>
            <w:tcW w:w="624" w:type="pct"/>
          </w:tcPr>
          <w:p w14:paraId="466F7A74" w14:textId="77777777" w:rsidR="00667B73" w:rsidRPr="00514474" w:rsidRDefault="00667B73">
            <w:pPr>
              <w:jc w:val="center"/>
              <w:rPr>
                <w:rFonts w:ascii="宋体" w:hAnsi="宋体" w:hint="eastAsia"/>
                <w:szCs w:val="21"/>
              </w:rPr>
            </w:pPr>
          </w:p>
        </w:tc>
      </w:tr>
      <w:tr w:rsidR="00667B73" w:rsidRPr="00514474" w14:paraId="5DCA0140" w14:textId="77777777">
        <w:tc>
          <w:tcPr>
            <w:tcW w:w="486" w:type="pct"/>
          </w:tcPr>
          <w:p w14:paraId="140136EB" w14:textId="77777777" w:rsidR="00667B73" w:rsidRPr="00514474" w:rsidRDefault="00667B73">
            <w:pPr>
              <w:jc w:val="center"/>
              <w:rPr>
                <w:rFonts w:ascii="宋体" w:hAnsi="宋体" w:hint="eastAsia"/>
                <w:szCs w:val="21"/>
              </w:rPr>
            </w:pPr>
          </w:p>
        </w:tc>
        <w:tc>
          <w:tcPr>
            <w:tcW w:w="765" w:type="pct"/>
          </w:tcPr>
          <w:p w14:paraId="0DA485A1" w14:textId="77777777" w:rsidR="00667B73" w:rsidRPr="00514474" w:rsidRDefault="00667B73">
            <w:pPr>
              <w:jc w:val="center"/>
              <w:rPr>
                <w:rFonts w:ascii="宋体" w:hAnsi="宋体" w:hint="eastAsia"/>
                <w:szCs w:val="21"/>
              </w:rPr>
            </w:pPr>
          </w:p>
        </w:tc>
        <w:tc>
          <w:tcPr>
            <w:tcW w:w="625" w:type="pct"/>
          </w:tcPr>
          <w:p w14:paraId="7BA72410" w14:textId="77777777" w:rsidR="00667B73" w:rsidRPr="00514474" w:rsidRDefault="00667B73">
            <w:pPr>
              <w:jc w:val="center"/>
              <w:rPr>
                <w:rFonts w:ascii="宋体" w:hAnsi="宋体" w:hint="eastAsia"/>
                <w:szCs w:val="21"/>
              </w:rPr>
            </w:pPr>
          </w:p>
        </w:tc>
        <w:tc>
          <w:tcPr>
            <w:tcW w:w="625" w:type="pct"/>
          </w:tcPr>
          <w:p w14:paraId="561F6AF4" w14:textId="77777777" w:rsidR="00667B73" w:rsidRPr="00514474" w:rsidRDefault="00667B73">
            <w:pPr>
              <w:jc w:val="center"/>
              <w:rPr>
                <w:rFonts w:ascii="宋体" w:hAnsi="宋体" w:hint="eastAsia"/>
                <w:szCs w:val="21"/>
              </w:rPr>
            </w:pPr>
          </w:p>
        </w:tc>
        <w:tc>
          <w:tcPr>
            <w:tcW w:w="625" w:type="pct"/>
          </w:tcPr>
          <w:p w14:paraId="0E56F746" w14:textId="77777777" w:rsidR="00667B73" w:rsidRPr="00514474" w:rsidRDefault="00667B73">
            <w:pPr>
              <w:jc w:val="center"/>
              <w:rPr>
                <w:rFonts w:ascii="宋体" w:hAnsi="宋体" w:hint="eastAsia"/>
                <w:szCs w:val="21"/>
              </w:rPr>
            </w:pPr>
          </w:p>
        </w:tc>
        <w:tc>
          <w:tcPr>
            <w:tcW w:w="625" w:type="pct"/>
          </w:tcPr>
          <w:p w14:paraId="3958E9BC" w14:textId="77777777" w:rsidR="00667B73" w:rsidRPr="00514474" w:rsidRDefault="00667B73">
            <w:pPr>
              <w:jc w:val="center"/>
              <w:rPr>
                <w:rFonts w:ascii="宋体" w:hAnsi="宋体" w:hint="eastAsia"/>
                <w:szCs w:val="21"/>
              </w:rPr>
            </w:pPr>
          </w:p>
        </w:tc>
        <w:tc>
          <w:tcPr>
            <w:tcW w:w="625" w:type="pct"/>
          </w:tcPr>
          <w:p w14:paraId="230B98B5" w14:textId="77777777" w:rsidR="00667B73" w:rsidRPr="00514474" w:rsidRDefault="00667B73">
            <w:pPr>
              <w:jc w:val="center"/>
              <w:rPr>
                <w:rFonts w:ascii="宋体" w:hAnsi="宋体" w:hint="eastAsia"/>
                <w:szCs w:val="21"/>
              </w:rPr>
            </w:pPr>
          </w:p>
        </w:tc>
        <w:tc>
          <w:tcPr>
            <w:tcW w:w="624" w:type="pct"/>
          </w:tcPr>
          <w:p w14:paraId="0EEE0F34" w14:textId="77777777" w:rsidR="00667B73" w:rsidRPr="00514474" w:rsidRDefault="00667B73">
            <w:pPr>
              <w:jc w:val="center"/>
              <w:rPr>
                <w:rFonts w:ascii="宋体" w:hAnsi="宋体" w:hint="eastAsia"/>
                <w:szCs w:val="21"/>
              </w:rPr>
            </w:pPr>
          </w:p>
        </w:tc>
      </w:tr>
      <w:tr w:rsidR="00667B73" w:rsidRPr="00514474" w14:paraId="6698545C" w14:textId="77777777">
        <w:tc>
          <w:tcPr>
            <w:tcW w:w="486" w:type="pct"/>
          </w:tcPr>
          <w:p w14:paraId="299ED968" w14:textId="77777777" w:rsidR="00667B73" w:rsidRPr="00514474" w:rsidRDefault="00667B73">
            <w:pPr>
              <w:jc w:val="center"/>
              <w:rPr>
                <w:rFonts w:ascii="宋体" w:hAnsi="宋体" w:hint="eastAsia"/>
                <w:szCs w:val="21"/>
              </w:rPr>
            </w:pPr>
          </w:p>
        </w:tc>
        <w:tc>
          <w:tcPr>
            <w:tcW w:w="765" w:type="pct"/>
          </w:tcPr>
          <w:p w14:paraId="4E072680" w14:textId="77777777" w:rsidR="00667B73" w:rsidRPr="00514474" w:rsidRDefault="00667B73">
            <w:pPr>
              <w:jc w:val="center"/>
              <w:rPr>
                <w:rFonts w:ascii="宋体" w:hAnsi="宋体" w:hint="eastAsia"/>
                <w:szCs w:val="21"/>
              </w:rPr>
            </w:pPr>
          </w:p>
        </w:tc>
        <w:tc>
          <w:tcPr>
            <w:tcW w:w="625" w:type="pct"/>
          </w:tcPr>
          <w:p w14:paraId="035CCD6D" w14:textId="77777777" w:rsidR="00667B73" w:rsidRPr="00514474" w:rsidRDefault="00667B73">
            <w:pPr>
              <w:jc w:val="center"/>
              <w:rPr>
                <w:rFonts w:ascii="宋体" w:hAnsi="宋体" w:hint="eastAsia"/>
                <w:szCs w:val="21"/>
              </w:rPr>
            </w:pPr>
          </w:p>
        </w:tc>
        <w:tc>
          <w:tcPr>
            <w:tcW w:w="625" w:type="pct"/>
          </w:tcPr>
          <w:p w14:paraId="1A4188AB" w14:textId="77777777" w:rsidR="00667B73" w:rsidRPr="00514474" w:rsidRDefault="00667B73">
            <w:pPr>
              <w:jc w:val="center"/>
              <w:rPr>
                <w:rFonts w:ascii="宋体" w:hAnsi="宋体" w:hint="eastAsia"/>
                <w:szCs w:val="21"/>
              </w:rPr>
            </w:pPr>
          </w:p>
        </w:tc>
        <w:tc>
          <w:tcPr>
            <w:tcW w:w="625" w:type="pct"/>
          </w:tcPr>
          <w:p w14:paraId="5F24D931" w14:textId="77777777" w:rsidR="00667B73" w:rsidRPr="00514474" w:rsidRDefault="00667B73">
            <w:pPr>
              <w:jc w:val="center"/>
              <w:rPr>
                <w:rFonts w:ascii="宋体" w:hAnsi="宋体" w:hint="eastAsia"/>
                <w:szCs w:val="21"/>
              </w:rPr>
            </w:pPr>
          </w:p>
        </w:tc>
        <w:tc>
          <w:tcPr>
            <w:tcW w:w="625" w:type="pct"/>
          </w:tcPr>
          <w:p w14:paraId="23AD1B2C" w14:textId="77777777" w:rsidR="00667B73" w:rsidRPr="00514474" w:rsidRDefault="00667B73">
            <w:pPr>
              <w:jc w:val="center"/>
              <w:rPr>
                <w:rFonts w:ascii="宋体" w:hAnsi="宋体" w:hint="eastAsia"/>
                <w:szCs w:val="21"/>
              </w:rPr>
            </w:pPr>
          </w:p>
        </w:tc>
        <w:tc>
          <w:tcPr>
            <w:tcW w:w="625" w:type="pct"/>
          </w:tcPr>
          <w:p w14:paraId="42F82FD1" w14:textId="77777777" w:rsidR="00667B73" w:rsidRPr="00514474" w:rsidRDefault="00667B73">
            <w:pPr>
              <w:jc w:val="center"/>
              <w:rPr>
                <w:rFonts w:ascii="宋体" w:hAnsi="宋体" w:hint="eastAsia"/>
                <w:szCs w:val="21"/>
              </w:rPr>
            </w:pPr>
          </w:p>
        </w:tc>
        <w:tc>
          <w:tcPr>
            <w:tcW w:w="624" w:type="pct"/>
          </w:tcPr>
          <w:p w14:paraId="464F2DAE" w14:textId="77777777" w:rsidR="00667B73" w:rsidRPr="00514474" w:rsidRDefault="00667B73">
            <w:pPr>
              <w:jc w:val="center"/>
              <w:rPr>
                <w:rFonts w:ascii="宋体" w:hAnsi="宋体" w:hint="eastAsia"/>
                <w:szCs w:val="21"/>
              </w:rPr>
            </w:pPr>
          </w:p>
        </w:tc>
      </w:tr>
      <w:tr w:rsidR="00667B73" w:rsidRPr="00514474" w14:paraId="625FAFB2" w14:textId="77777777">
        <w:tc>
          <w:tcPr>
            <w:tcW w:w="486" w:type="pct"/>
          </w:tcPr>
          <w:p w14:paraId="7CE939B1" w14:textId="77777777" w:rsidR="00667B73" w:rsidRPr="00514474" w:rsidRDefault="00667B73">
            <w:pPr>
              <w:jc w:val="center"/>
              <w:rPr>
                <w:rFonts w:ascii="宋体" w:hAnsi="宋体" w:hint="eastAsia"/>
                <w:szCs w:val="21"/>
              </w:rPr>
            </w:pPr>
          </w:p>
        </w:tc>
        <w:tc>
          <w:tcPr>
            <w:tcW w:w="765" w:type="pct"/>
          </w:tcPr>
          <w:p w14:paraId="1A572733" w14:textId="77777777" w:rsidR="00667B73" w:rsidRPr="00514474" w:rsidRDefault="00667B73">
            <w:pPr>
              <w:jc w:val="center"/>
              <w:rPr>
                <w:rFonts w:ascii="宋体" w:hAnsi="宋体" w:hint="eastAsia"/>
                <w:szCs w:val="21"/>
              </w:rPr>
            </w:pPr>
          </w:p>
        </w:tc>
        <w:tc>
          <w:tcPr>
            <w:tcW w:w="625" w:type="pct"/>
          </w:tcPr>
          <w:p w14:paraId="1C879896" w14:textId="77777777" w:rsidR="00667B73" w:rsidRPr="00514474" w:rsidRDefault="00667B73">
            <w:pPr>
              <w:jc w:val="center"/>
              <w:rPr>
                <w:rFonts w:ascii="宋体" w:hAnsi="宋体" w:hint="eastAsia"/>
                <w:szCs w:val="21"/>
              </w:rPr>
            </w:pPr>
          </w:p>
        </w:tc>
        <w:tc>
          <w:tcPr>
            <w:tcW w:w="625" w:type="pct"/>
          </w:tcPr>
          <w:p w14:paraId="18F569CB" w14:textId="77777777" w:rsidR="00667B73" w:rsidRPr="00514474" w:rsidRDefault="00667B73">
            <w:pPr>
              <w:jc w:val="center"/>
              <w:rPr>
                <w:rFonts w:ascii="宋体" w:hAnsi="宋体" w:hint="eastAsia"/>
                <w:szCs w:val="21"/>
              </w:rPr>
            </w:pPr>
          </w:p>
        </w:tc>
        <w:tc>
          <w:tcPr>
            <w:tcW w:w="625" w:type="pct"/>
          </w:tcPr>
          <w:p w14:paraId="19E8462C" w14:textId="77777777" w:rsidR="00667B73" w:rsidRPr="00514474" w:rsidRDefault="00667B73">
            <w:pPr>
              <w:jc w:val="center"/>
              <w:rPr>
                <w:rFonts w:ascii="宋体" w:hAnsi="宋体" w:hint="eastAsia"/>
                <w:szCs w:val="21"/>
              </w:rPr>
            </w:pPr>
          </w:p>
        </w:tc>
        <w:tc>
          <w:tcPr>
            <w:tcW w:w="625" w:type="pct"/>
          </w:tcPr>
          <w:p w14:paraId="7ED8CD03" w14:textId="77777777" w:rsidR="00667B73" w:rsidRPr="00514474" w:rsidRDefault="00667B73">
            <w:pPr>
              <w:jc w:val="center"/>
              <w:rPr>
                <w:rFonts w:ascii="宋体" w:hAnsi="宋体" w:hint="eastAsia"/>
                <w:szCs w:val="21"/>
              </w:rPr>
            </w:pPr>
          </w:p>
        </w:tc>
        <w:tc>
          <w:tcPr>
            <w:tcW w:w="625" w:type="pct"/>
          </w:tcPr>
          <w:p w14:paraId="5E3DF3C9" w14:textId="77777777" w:rsidR="00667B73" w:rsidRPr="00514474" w:rsidRDefault="00667B73">
            <w:pPr>
              <w:jc w:val="center"/>
              <w:rPr>
                <w:rFonts w:ascii="宋体" w:hAnsi="宋体" w:hint="eastAsia"/>
                <w:szCs w:val="21"/>
              </w:rPr>
            </w:pPr>
          </w:p>
        </w:tc>
        <w:tc>
          <w:tcPr>
            <w:tcW w:w="624" w:type="pct"/>
          </w:tcPr>
          <w:p w14:paraId="09BE3E10" w14:textId="77777777" w:rsidR="00667B73" w:rsidRPr="00514474" w:rsidRDefault="00667B73">
            <w:pPr>
              <w:jc w:val="center"/>
              <w:rPr>
                <w:rFonts w:ascii="宋体" w:hAnsi="宋体" w:hint="eastAsia"/>
                <w:szCs w:val="21"/>
              </w:rPr>
            </w:pPr>
          </w:p>
        </w:tc>
      </w:tr>
    </w:tbl>
    <w:p w14:paraId="0BE42F3C" w14:textId="77777777" w:rsidR="00667B73" w:rsidRPr="00514474" w:rsidRDefault="00485D4A">
      <w:pPr>
        <w:spacing w:line="360" w:lineRule="auto"/>
        <w:rPr>
          <w:rFonts w:ascii="宋体" w:hAnsi="宋体" w:hint="eastAsia"/>
        </w:rPr>
      </w:pPr>
      <w:r w:rsidRPr="00514474">
        <w:rPr>
          <w:rFonts w:ascii="宋体" w:hAnsi="宋体" w:hint="eastAsia"/>
        </w:rPr>
        <w:t>注：</w:t>
      </w:r>
      <w:r w:rsidRPr="00514474">
        <w:rPr>
          <w:rFonts w:ascii="宋体" w:hAnsi="宋体" w:hint="eastAsia"/>
        </w:rPr>
        <w:t>1.</w:t>
      </w:r>
      <w:r w:rsidRPr="00514474">
        <w:rPr>
          <w:rFonts w:ascii="宋体" w:hAnsi="宋体" w:hint="eastAsia"/>
        </w:rPr>
        <w:t>投标人应按上表所列格式提交与施工总进度相吻合的劳动力计划表。</w:t>
      </w:r>
    </w:p>
    <w:p w14:paraId="4BF4D608" w14:textId="77777777" w:rsidR="00667B73" w:rsidRPr="00514474" w:rsidRDefault="00485D4A">
      <w:pPr>
        <w:spacing w:line="360" w:lineRule="auto"/>
        <w:rPr>
          <w:rFonts w:ascii="宋体" w:hAnsi="宋体" w:hint="eastAsia"/>
        </w:rPr>
      </w:pPr>
      <w:r w:rsidRPr="00514474">
        <w:rPr>
          <w:rFonts w:ascii="宋体" w:hAnsi="宋体" w:hint="eastAsia"/>
        </w:rPr>
        <w:t>2.</w:t>
      </w:r>
      <w:r w:rsidRPr="00514474">
        <w:rPr>
          <w:rFonts w:ascii="宋体" w:hAnsi="宋体" w:hint="eastAsia"/>
        </w:rPr>
        <w:t>投标人可根据需要，对上表进行补充修改。</w:t>
      </w:r>
    </w:p>
    <w:p w14:paraId="0AC3C474" w14:textId="77777777" w:rsidR="00667B73" w:rsidRPr="00514474" w:rsidRDefault="00485D4A">
      <w:pPr>
        <w:spacing w:line="360" w:lineRule="auto"/>
        <w:rPr>
          <w:b/>
          <w:bCs/>
          <w:kern w:val="0"/>
        </w:rPr>
      </w:pPr>
      <w:r w:rsidRPr="00514474">
        <w:rPr>
          <w:rFonts w:ascii="宋体" w:hAnsi="宋体"/>
        </w:rPr>
        <w:br w:type="page"/>
      </w:r>
      <w:r w:rsidRPr="00514474">
        <w:rPr>
          <w:b/>
          <w:bCs/>
          <w:kern w:val="0"/>
        </w:rPr>
        <w:lastRenderedPageBreak/>
        <w:t>附件四</w:t>
      </w:r>
    </w:p>
    <w:p w14:paraId="13545DED" w14:textId="77777777" w:rsidR="00667B73" w:rsidRPr="00514474" w:rsidRDefault="00667B73">
      <w:pPr>
        <w:pStyle w:val="32"/>
        <w:spacing w:line="490" w:lineRule="exact"/>
        <w:ind w:leftChars="0" w:left="0" w:firstLineChars="0" w:firstLine="0"/>
        <w:jc w:val="center"/>
        <w:rPr>
          <w:b/>
          <w:sz w:val="32"/>
          <w:szCs w:val="32"/>
        </w:rPr>
      </w:pPr>
    </w:p>
    <w:p w14:paraId="26A40106" w14:textId="77777777" w:rsidR="00667B73" w:rsidRPr="00514474" w:rsidRDefault="00485D4A">
      <w:pPr>
        <w:pStyle w:val="32"/>
        <w:spacing w:line="360" w:lineRule="auto"/>
        <w:ind w:leftChars="0" w:left="0" w:firstLineChars="0" w:firstLine="0"/>
        <w:jc w:val="center"/>
        <w:rPr>
          <w:b/>
          <w:sz w:val="28"/>
          <w:szCs w:val="28"/>
        </w:rPr>
      </w:pPr>
      <w:r w:rsidRPr="00514474">
        <w:rPr>
          <w:b/>
          <w:sz w:val="28"/>
          <w:szCs w:val="28"/>
        </w:rPr>
        <w:t>计划开工日期、完工日期和施工进度网络图（或横道图）</w:t>
      </w:r>
    </w:p>
    <w:p w14:paraId="7CC8184B" w14:textId="77777777" w:rsidR="00667B73" w:rsidRPr="00514474" w:rsidRDefault="00667B73">
      <w:pPr>
        <w:pStyle w:val="af3"/>
        <w:spacing w:after="0" w:line="360" w:lineRule="auto"/>
        <w:ind w:firstLineChars="200" w:firstLine="420"/>
        <w:rPr>
          <w:rFonts w:ascii="宋体" w:hAnsi="宋体" w:hint="eastAsia"/>
          <w:szCs w:val="21"/>
        </w:rPr>
      </w:pPr>
    </w:p>
    <w:p w14:paraId="235902A3" w14:textId="77777777" w:rsidR="00667B73" w:rsidRPr="00514474" w:rsidRDefault="00485D4A">
      <w:pPr>
        <w:pStyle w:val="af3"/>
        <w:spacing w:after="0" w:line="360" w:lineRule="auto"/>
        <w:ind w:firstLineChars="200" w:firstLine="420"/>
        <w:rPr>
          <w:rFonts w:ascii="宋体" w:hAnsi="宋体" w:hint="eastAsia"/>
          <w:szCs w:val="21"/>
        </w:rPr>
      </w:pPr>
      <w:r w:rsidRPr="00514474">
        <w:rPr>
          <w:rFonts w:ascii="宋体" w:hAnsi="宋体"/>
          <w:szCs w:val="21"/>
        </w:rPr>
        <w:t>1</w:t>
      </w:r>
      <w:r w:rsidRPr="00514474">
        <w:rPr>
          <w:rFonts w:ascii="宋体" w:hAnsi="宋体"/>
          <w:szCs w:val="21"/>
        </w:rPr>
        <w:t>．投标人应递交施工进度网络图或施工进度表，说明按招标文件要求的计划工期进行施工的各个关键日期。</w:t>
      </w:r>
    </w:p>
    <w:p w14:paraId="28C6F7C4" w14:textId="77777777" w:rsidR="00667B73" w:rsidRPr="00514474" w:rsidRDefault="00485D4A">
      <w:pPr>
        <w:pStyle w:val="af3"/>
        <w:spacing w:after="0" w:line="360" w:lineRule="auto"/>
        <w:ind w:firstLineChars="200" w:firstLine="420"/>
        <w:rPr>
          <w:rFonts w:ascii="宋体" w:hAnsi="宋体" w:hint="eastAsia"/>
          <w:szCs w:val="21"/>
        </w:rPr>
      </w:pPr>
      <w:r w:rsidRPr="00514474">
        <w:rPr>
          <w:rFonts w:ascii="宋体" w:hAnsi="宋体"/>
          <w:szCs w:val="21"/>
        </w:rPr>
        <w:t>2</w:t>
      </w:r>
      <w:r w:rsidRPr="00514474">
        <w:rPr>
          <w:rFonts w:ascii="宋体" w:hAnsi="宋体"/>
          <w:szCs w:val="21"/>
        </w:rPr>
        <w:t>．施工进度表可采用网络图（或横道图）表示。</w:t>
      </w:r>
    </w:p>
    <w:p w14:paraId="741BD7CB" w14:textId="77777777" w:rsidR="00667B73" w:rsidRPr="00514474" w:rsidRDefault="00667B73">
      <w:pPr>
        <w:spacing w:line="360" w:lineRule="auto"/>
        <w:rPr>
          <w:rFonts w:ascii="宋体" w:hAnsi="宋体" w:hint="eastAsia"/>
          <w:szCs w:val="21"/>
        </w:rPr>
      </w:pPr>
    </w:p>
    <w:p w14:paraId="6B326C6C" w14:textId="77777777" w:rsidR="00667B73" w:rsidRPr="00514474" w:rsidRDefault="00485D4A">
      <w:pPr>
        <w:spacing w:line="360" w:lineRule="auto"/>
        <w:rPr>
          <w:b/>
          <w:bCs/>
        </w:rPr>
      </w:pPr>
      <w:r w:rsidRPr="00514474">
        <w:rPr>
          <w:kern w:val="0"/>
          <w:sz w:val="24"/>
        </w:rPr>
        <w:br w:type="page"/>
      </w:r>
      <w:r w:rsidRPr="00514474">
        <w:rPr>
          <w:b/>
          <w:bCs/>
        </w:rPr>
        <w:lastRenderedPageBreak/>
        <w:t>附件五</w:t>
      </w:r>
    </w:p>
    <w:p w14:paraId="087657CF" w14:textId="77777777" w:rsidR="00667B73" w:rsidRPr="00514474" w:rsidRDefault="00667B73">
      <w:pPr>
        <w:pStyle w:val="af3"/>
        <w:spacing w:after="0" w:line="490" w:lineRule="exact"/>
        <w:ind w:firstLineChars="200" w:firstLine="560"/>
        <w:rPr>
          <w:sz w:val="28"/>
          <w:szCs w:val="32"/>
        </w:rPr>
      </w:pPr>
    </w:p>
    <w:p w14:paraId="3F135B51" w14:textId="77777777" w:rsidR="00667B73" w:rsidRPr="00514474" w:rsidRDefault="00485D4A">
      <w:pPr>
        <w:pStyle w:val="32"/>
        <w:spacing w:line="360" w:lineRule="auto"/>
        <w:ind w:leftChars="0" w:left="0" w:firstLineChars="0" w:firstLine="0"/>
        <w:jc w:val="center"/>
        <w:rPr>
          <w:b/>
          <w:sz w:val="28"/>
          <w:szCs w:val="28"/>
        </w:rPr>
      </w:pPr>
      <w:r w:rsidRPr="00514474">
        <w:rPr>
          <w:b/>
          <w:sz w:val="28"/>
          <w:szCs w:val="28"/>
        </w:rPr>
        <w:t>施工总平面图</w:t>
      </w:r>
    </w:p>
    <w:p w14:paraId="64A31854" w14:textId="77777777" w:rsidR="00667B73" w:rsidRPr="00514474" w:rsidRDefault="00667B73">
      <w:pPr>
        <w:pStyle w:val="af3"/>
        <w:spacing w:after="0" w:line="490" w:lineRule="exact"/>
        <w:ind w:firstLineChars="200" w:firstLine="560"/>
        <w:rPr>
          <w:sz w:val="28"/>
          <w:szCs w:val="32"/>
        </w:rPr>
      </w:pPr>
    </w:p>
    <w:p w14:paraId="5FE9298D" w14:textId="77777777" w:rsidR="00667B73" w:rsidRPr="00514474" w:rsidRDefault="00485D4A">
      <w:pPr>
        <w:pStyle w:val="af3"/>
        <w:spacing w:after="0" w:line="360" w:lineRule="auto"/>
        <w:ind w:firstLineChars="200" w:firstLine="420"/>
        <w:rPr>
          <w:szCs w:val="21"/>
        </w:rPr>
      </w:pPr>
      <w:r w:rsidRPr="00514474">
        <w:rPr>
          <w:szCs w:val="21"/>
        </w:rPr>
        <w:t>投标人应递交一份施工总平面图，绘出现场临时设施布置图表并附文字说明，说明临时设施、加工车间、现场办公、设备及仓储、供电、供水、卫生、生活、道路、消防等设施及料场、弃料场等位置及布置情况。</w:t>
      </w:r>
    </w:p>
    <w:p w14:paraId="0EEBFAAA" w14:textId="77777777" w:rsidR="00667B73" w:rsidRPr="00514474" w:rsidRDefault="00485D4A">
      <w:pPr>
        <w:spacing w:line="360" w:lineRule="auto"/>
        <w:rPr>
          <w:b/>
          <w:bCs/>
        </w:rPr>
      </w:pPr>
      <w:r w:rsidRPr="00514474">
        <w:br w:type="page"/>
      </w:r>
      <w:r w:rsidRPr="00514474">
        <w:rPr>
          <w:b/>
          <w:bCs/>
        </w:rPr>
        <w:lastRenderedPageBreak/>
        <w:t>附件六</w:t>
      </w:r>
    </w:p>
    <w:p w14:paraId="0DFC0994" w14:textId="77777777" w:rsidR="00667B73" w:rsidRPr="00514474" w:rsidRDefault="00667B73"/>
    <w:p w14:paraId="190820A0" w14:textId="77777777" w:rsidR="00667B73" w:rsidRPr="00514474" w:rsidRDefault="00485D4A">
      <w:pPr>
        <w:pStyle w:val="32"/>
        <w:spacing w:line="360" w:lineRule="auto"/>
        <w:ind w:leftChars="0" w:left="0" w:firstLineChars="0" w:firstLine="0"/>
        <w:jc w:val="center"/>
        <w:rPr>
          <w:b/>
          <w:sz w:val="28"/>
          <w:szCs w:val="28"/>
        </w:rPr>
      </w:pPr>
      <w:r w:rsidRPr="00514474">
        <w:rPr>
          <w:b/>
          <w:sz w:val="28"/>
          <w:szCs w:val="28"/>
        </w:rPr>
        <w:t>临时用地表</w:t>
      </w:r>
    </w:p>
    <w:p w14:paraId="67D853E5" w14:textId="77777777" w:rsidR="00667B73" w:rsidRPr="00514474" w:rsidRDefault="00667B73">
      <w:pPr>
        <w:pStyle w:val="32"/>
        <w:spacing w:line="490" w:lineRule="exact"/>
        <w:ind w:leftChars="0" w:left="0" w:firstLineChars="0" w:firstLine="0"/>
        <w:jc w:val="center"/>
        <w:rPr>
          <w:b/>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1928"/>
        <w:gridCol w:w="2132"/>
        <w:gridCol w:w="2587"/>
      </w:tblGrid>
      <w:tr w:rsidR="00667B73" w:rsidRPr="00514474" w14:paraId="6219429B" w14:textId="77777777">
        <w:trPr>
          <w:trHeight w:val="567"/>
          <w:jc w:val="center"/>
        </w:trPr>
        <w:tc>
          <w:tcPr>
            <w:tcW w:w="2132" w:type="dxa"/>
            <w:vAlign w:val="center"/>
          </w:tcPr>
          <w:p w14:paraId="711753C0" w14:textId="77777777" w:rsidR="00667B73" w:rsidRPr="00514474" w:rsidRDefault="00485D4A">
            <w:pPr>
              <w:jc w:val="center"/>
              <w:rPr>
                <w:rFonts w:ascii="宋体" w:hAnsi="宋体" w:hint="eastAsia"/>
              </w:rPr>
            </w:pPr>
            <w:r w:rsidRPr="00514474">
              <w:rPr>
                <w:rFonts w:ascii="宋体" w:hAnsi="宋体"/>
              </w:rPr>
              <w:t>用</w:t>
            </w:r>
            <w:r w:rsidRPr="00514474">
              <w:rPr>
                <w:rFonts w:ascii="宋体" w:hAnsi="宋体"/>
              </w:rPr>
              <w:t xml:space="preserve">    </w:t>
            </w:r>
            <w:r w:rsidRPr="00514474">
              <w:rPr>
                <w:rFonts w:ascii="宋体" w:hAnsi="宋体"/>
              </w:rPr>
              <w:t>途</w:t>
            </w:r>
          </w:p>
        </w:tc>
        <w:tc>
          <w:tcPr>
            <w:tcW w:w="1928" w:type="dxa"/>
            <w:vAlign w:val="center"/>
          </w:tcPr>
          <w:p w14:paraId="26F4EB9B" w14:textId="77777777" w:rsidR="00667B73" w:rsidRPr="00514474" w:rsidRDefault="00485D4A">
            <w:pPr>
              <w:jc w:val="center"/>
              <w:rPr>
                <w:rFonts w:ascii="宋体" w:hAnsi="宋体" w:hint="eastAsia"/>
              </w:rPr>
            </w:pPr>
            <w:r w:rsidRPr="00514474">
              <w:rPr>
                <w:rFonts w:ascii="宋体" w:hAnsi="宋体"/>
              </w:rPr>
              <w:t>面</w:t>
            </w:r>
            <w:r w:rsidRPr="00514474">
              <w:rPr>
                <w:rFonts w:ascii="宋体" w:hAnsi="宋体"/>
              </w:rPr>
              <w:t xml:space="preserve">  </w:t>
            </w:r>
            <w:r w:rsidRPr="00514474">
              <w:rPr>
                <w:rFonts w:ascii="宋体" w:hAnsi="宋体"/>
              </w:rPr>
              <w:t>积（ｍ</w:t>
            </w:r>
            <w:r w:rsidRPr="00514474">
              <w:rPr>
                <w:rFonts w:ascii="宋体" w:hAnsi="宋体"/>
                <w:szCs w:val="21"/>
                <w:vertAlign w:val="superscript"/>
              </w:rPr>
              <w:t>2</w:t>
            </w:r>
            <w:r w:rsidRPr="00514474">
              <w:rPr>
                <w:rFonts w:ascii="宋体" w:hAnsi="宋体"/>
              </w:rPr>
              <w:t>）</w:t>
            </w:r>
          </w:p>
        </w:tc>
        <w:tc>
          <w:tcPr>
            <w:tcW w:w="2132" w:type="dxa"/>
            <w:vAlign w:val="center"/>
          </w:tcPr>
          <w:p w14:paraId="1CFF60B8" w14:textId="77777777" w:rsidR="00667B73" w:rsidRPr="00514474" w:rsidRDefault="00485D4A">
            <w:pPr>
              <w:jc w:val="center"/>
              <w:rPr>
                <w:rFonts w:ascii="宋体" w:hAnsi="宋体" w:hint="eastAsia"/>
              </w:rPr>
            </w:pPr>
            <w:r w:rsidRPr="00514474">
              <w:rPr>
                <w:rFonts w:ascii="宋体" w:hAnsi="宋体"/>
              </w:rPr>
              <w:t>位</w:t>
            </w:r>
            <w:r w:rsidRPr="00514474">
              <w:rPr>
                <w:rFonts w:ascii="宋体" w:hAnsi="宋体"/>
              </w:rPr>
              <w:t xml:space="preserve">    </w:t>
            </w:r>
            <w:r w:rsidRPr="00514474">
              <w:rPr>
                <w:rFonts w:ascii="宋体" w:hAnsi="宋体"/>
              </w:rPr>
              <w:t>置</w:t>
            </w:r>
          </w:p>
        </w:tc>
        <w:tc>
          <w:tcPr>
            <w:tcW w:w="2587" w:type="dxa"/>
            <w:vAlign w:val="center"/>
          </w:tcPr>
          <w:p w14:paraId="0C2E2A4B" w14:textId="77777777" w:rsidR="00667B73" w:rsidRPr="00514474" w:rsidRDefault="00485D4A">
            <w:pPr>
              <w:jc w:val="center"/>
              <w:rPr>
                <w:rFonts w:ascii="宋体" w:hAnsi="宋体" w:hint="eastAsia"/>
              </w:rPr>
            </w:pPr>
            <w:r w:rsidRPr="00514474">
              <w:rPr>
                <w:rFonts w:ascii="宋体" w:hAnsi="宋体"/>
              </w:rPr>
              <w:t>需用时间</w:t>
            </w:r>
          </w:p>
        </w:tc>
      </w:tr>
      <w:tr w:rsidR="00667B73" w:rsidRPr="00514474" w14:paraId="05A39856" w14:textId="77777777">
        <w:trPr>
          <w:trHeight w:val="567"/>
          <w:jc w:val="center"/>
        </w:trPr>
        <w:tc>
          <w:tcPr>
            <w:tcW w:w="2132" w:type="dxa"/>
            <w:vAlign w:val="center"/>
          </w:tcPr>
          <w:p w14:paraId="7E1D1975" w14:textId="77777777" w:rsidR="00667B73" w:rsidRPr="00514474" w:rsidRDefault="00667B73">
            <w:pPr>
              <w:jc w:val="center"/>
              <w:rPr>
                <w:rFonts w:ascii="宋体" w:hAnsi="宋体" w:hint="eastAsia"/>
                <w:szCs w:val="21"/>
              </w:rPr>
            </w:pPr>
          </w:p>
        </w:tc>
        <w:tc>
          <w:tcPr>
            <w:tcW w:w="1928" w:type="dxa"/>
            <w:vAlign w:val="center"/>
          </w:tcPr>
          <w:p w14:paraId="3D66A5F3" w14:textId="77777777" w:rsidR="00667B73" w:rsidRPr="00514474" w:rsidRDefault="00667B73">
            <w:pPr>
              <w:jc w:val="center"/>
              <w:rPr>
                <w:rFonts w:ascii="宋体" w:hAnsi="宋体" w:hint="eastAsia"/>
                <w:szCs w:val="21"/>
              </w:rPr>
            </w:pPr>
          </w:p>
        </w:tc>
        <w:tc>
          <w:tcPr>
            <w:tcW w:w="2132" w:type="dxa"/>
            <w:vAlign w:val="center"/>
          </w:tcPr>
          <w:p w14:paraId="25F92C47" w14:textId="77777777" w:rsidR="00667B73" w:rsidRPr="00514474" w:rsidRDefault="00667B73">
            <w:pPr>
              <w:jc w:val="center"/>
              <w:rPr>
                <w:rFonts w:ascii="宋体" w:hAnsi="宋体" w:hint="eastAsia"/>
                <w:szCs w:val="21"/>
              </w:rPr>
            </w:pPr>
          </w:p>
        </w:tc>
        <w:tc>
          <w:tcPr>
            <w:tcW w:w="2587" w:type="dxa"/>
            <w:vAlign w:val="center"/>
          </w:tcPr>
          <w:p w14:paraId="632460D4" w14:textId="77777777" w:rsidR="00667B73" w:rsidRPr="00514474" w:rsidRDefault="00667B73">
            <w:pPr>
              <w:jc w:val="center"/>
              <w:rPr>
                <w:rFonts w:ascii="宋体" w:hAnsi="宋体" w:hint="eastAsia"/>
                <w:szCs w:val="21"/>
              </w:rPr>
            </w:pPr>
          </w:p>
        </w:tc>
      </w:tr>
      <w:tr w:rsidR="00667B73" w:rsidRPr="00514474" w14:paraId="10D27FD6" w14:textId="77777777">
        <w:trPr>
          <w:trHeight w:val="567"/>
          <w:jc w:val="center"/>
        </w:trPr>
        <w:tc>
          <w:tcPr>
            <w:tcW w:w="2132" w:type="dxa"/>
            <w:vAlign w:val="center"/>
          </w:tcPr>
          <w:p w14:paraId="7017BD42" w14:textId="77777777" w:rsidR="00667B73" w:rsidRPr="00514474" w:rsidRDefault="00667B73">
            <w:pPr>
              <w:jc w:val="center"/>
              <w:rPr>
                <w:rFonts w:ascii="宋体" w:hAnsi="宋体" w:hint="eastAsia"/>
                <w:szCs w:val="21"/>
              </w:rPr>
            </w:pPr>
          </w:p>
        </w:tc>
        <w:tc>
          <w:tcPr>
            <w:tcW w:w="1928" w:type="dxa"/>
            <w:vAlign w:val="center"/>
          </w:tcPr>
          <w:p w14:paraId="59C478A6" w14:textId="77777777" w:rsidR="00667B73" w:rsidRPr="00514474" w:rsidRDefault="00667B73">
            <w:pPr>
              <w:jc w:val="center"/>
              <w:rPr>
                <w:rFonts w:ascii="宋体" w:hAnsi="宋体" w:hint="eastAsia"/>
                <w:szCs w:val="21"/>
              </w:rPr>
            </w:pPr>
          </w:p>
        </w:tc>
        <w:tc>
          <w:tcPr>
            <w:tcW w:w="2132" w:type="dxa"/>
            <w:vAlign w:val="center"/>
          </w:tcPr>
          <w:p w14:paraId="615552E4" w14:textId="77777777" w:rsidR="00667B73" w:rsidRPr="00514474" w:rsidRDefault="00667B73">
            <w:pPr>
              <w:jc w:val="center"/>
              <w:rPr>
                <w:rFonts w:ascii="宋体" w:hAnsi="宋体" w:hint="eastAsia"/>
                <w:szCs w:val="21"/>
              </w:rPr>
            </w:pPr>
          </w:p>
        </w:tc>
        <w:tc>
          <w:tcPr>
            <w:tcW w:w="2587" w:type="dxa"/>
            <w:vAlign w:val="center"/>
          </w:tcPr>
          <w:p w14:paraId="2159E5D2" w14:textId="77777777" w:rsidR="00667B73" w:rsidRPr="00514474" w:rsidRDefault="00667B73">
            <w:pPr>
              <w:jc w:val="center"/>
              <w:rPr>
                <w:rFonts w:ascii="宋体" w:hAnsi="宋体" w:hint="eastAsia"/>
                <w:szCs w:val="21"/>
              </w:rPr>
            </w:pPr>
          </w:p>
        </w:tc>
      </w:tr>
      <w:tr w:rsidR="00667B73" w:rsidRPr="00514474" w14:paraId="06AF6070" w14:textId="77777777">
        <w:trPr>
          <w:trHeight w:val="567"/>
          <w:jc w:val="center"/>
        </w:trPr>
        <w:tc>
          <w:tcPr>
            <w:tcW w:w="2132" w:type="dxa"/>
            <w:vAlign w:val="center"/>
          </w:tcPr>
          <w:p w14:paraId="767EE059" w14:textId="77777777" w:rsidR="00667B73" w:rsidRPr="00514474" w:rsidRDefault="00667B73">
            <w:pPr>
              <w:jc w:val="center"/>
              <w:rPr>
                <w:rFonts w:ascii="宋体" w:hAnsi="宋体" w:hint="eastAsia"/>
                <w:szCs w:val="21"/>
              </w:rPr>
            </w:pPr>
          </w:p>
        </w:tc>
        <w:tc>
          <w:tcPr>
            <w:tcW w:w="1928" w:type="dxa"/>
            <w:vAlign w:val="center"/>
          </w:tcPr>
          <w:p w14:paraId="7C71AB97" w14:textId="77777777" w:rsidR="00667B73" w:rsidRPr="00514474" w:rsidRDefault="00667B73">
            <w:pPr>
              <w:jc w:val="center"/>
              <w:rPr>
                <w:rFonts w:ascii="宋体" w:hAnsi="宋体" w:hint="eastAsia"/>
                <w:szCs w:val="21"/>
              </w:rPr>
            </w:pPr>
          </w:p>
        </w:tc>
        <w:tc>
          <w:tcPr>
            <w:tcW w:w="2132" w:type="dxa"/>
            <w:vAlign w:val="center"/>
          </w:tcPr>
          <w:p w14:paraId="2FD0CA66" w14:textId="77777777" w:rsidR="00667B73" w:rsidRPr="00514474" w:rsidRDefault="00667B73">
            <w:pPr>
              <w:jc w:val="center"/>
              <w:rPr>
                <w:rFonts w:ascii="宋体" w:hAnsi="宋体" w:hint="eastAsia"/>
                <w:szCs w:val="21"/>
              </w:rPr>
            </w:pPr>
          </w:p>
        </w:tc>
        <w:tc>
          <w:tcPr>
            <w:tcW w:w="2587" w:type="dxa"/>
            <w:vAlign w:val="center"/>
          </w:tcPr>
          <w:p w14:paraId="77F17F59" w14:textId="77777777" w:rsidR="00667B73" w:rsidRPr="00514474" w:rsidRDefault="00667B73">
            <w:pPr>
              <w:jc w:val="center"/>
              <w:rPr>
                <w:rFonts w:ascii="宋体" w:hAnsi="宋体" w:hint="eastAsia"/>
                <w:szCs w:val="21"/>
              </w:rPr>
            </w:pPr>
          </w:p>
        </w:tc>
      </w:tr>
      <w:tr w:rsidR="00667B73" w:rsidRPr="00514474" w14:paraId="115C872F" w14:textId="77777777">
        <w:trPr>
          <w:trHeight w:val="567"/>
          <w:jc w:val="center"/>
        </w:trPr>
        <w:tc>
          <w:tcPr>
            <w:tcW w:w="2132" w:type="dxa"/>
            <w:vAlign w:val="center"/>
          </w:tcPr>
          <w:p w14:paraId="111359C5" w14:textId="77777777" w:rsidR="00667B73" w:rsidRPr="00514474" w:rsidRDefault="00667B73">
            <w:pPr>
              <w:jc w:val="center"/>
              <w:rPr>
                <w:rFonts w:ascii="宋体" w:hAnsi="宋体" w:hint="eastAsia"/>
                <w:szCs w:val="21"/>
              </w:rPr>
            </w:pPr>
          </w:p>
        </w:tc>
        <w:tc>
          <w:tcPr>
            <w:tcW w:w="1928" w:type="dxa"/>
            <w:vAlign w:val="center"/>
          </w:tcPr>
          <w:p w14:paraId="2E678D12" w14:textId="77777777" w:rsidR="00667B73" w:rsidRPr="00514474" w:rsidRDefault="00667B73">
            <w:pPr>
              <w:jc w:val="center"/>
              <w:rPr>
                <w:rFonts w:ascii="宋体" w:hAnsi="宋体" w:hint="eastAsia"/>
                <w:szCs w:val="21"/>
              </w:rPr>
            </w:pPr>
          </w:p>
        </w:tc>
        <w:tc>
          <w:tcPr>
            <w:tcW w:w="2132" w:type="dxa"/>
            <w:vAlign w:val="center"/>
          </w:tcPr>
          <w:p w14:paraId="559BAF59" w14:textId="77777777" w:rsidR="00667B73" w:rsidRPr="00514474" w:rsidRDefault="00667B73">
            <w:pPr>
              <w:jc w:val="center"/>
              <w:rPr>
                <w:rFonts w:ascii="宋体" w:hAnsi="宋体" w:hint="eastAsia"/>
                <w:szCs w:val="21"/>
              </w:rPr>
            </w:pPr>
          </w:p>
        </w:tc>
        <w:tc>
          <w:tcPr>
            <w:tcW w:w="2587" w:type="dxa"/>
            <w:vAlign w:val="center"/>
          </w:tcPr>
          <w:p w14:paraId="50A2D1EE" w14:textId="77777777" w:rsidR="00667B73" w:rsidRPr="00514474" w:rsidRDefault="00667B73">
            <w:pPr>
              <w:jc w:val="center"/>
              <w:rPr>
                <w:rFonts w:ascii="宋体" w:hAnsi="宋体" w:hint="eastAsia"/>
                <w:szCs w:val="21"/>
              </w:rPr>
            </w:pPr>
          </w:p>
        </w:tc>
      </w:tr>
      <w:tr w:rsidR="00667B73" w:rsidRPr="00514474" w14:paraId="771FB5F8" w14:textId="77777777">
        <w:trPr>
          <w:trHeight w:val="567"/>
          <w:jc w:val="center"/>
        </w:trPr>
        <w:tc>
          <w:tcPr>
            <w:tcW w:w="2132" w:type="dxa"/>
            <w:vAlign w:val="center"/>
          </w:tcPr>
          <w:p w14:paraId="25BAC2E2" w14:textId="77777777" w:rsidR="00667B73" w:rsidRPr="00514474" w:rsidRDefault="00667B73">
            <w:pPr>
              <w:jc w:val="center"/>
              <w:rPr>
                <w:rFonts w:ascii="宋体" w:hAnsi="宋体" w:hint="eastAsia"/>
                <w:szCs w:val="21"/>
              </w:rPr>
            </w:pPr>
          </w:p>
        </w:tc>
        <w:tc>
          <w:tcPr>
            <w:tcW w:w="1928" w:type="dxa"/>
            <w:vAlign w:val="center"/>
          </w:tcPr>
          <w:p w14:paraId="08D32368" w14:textId="77777777" w:rsidR="00667B73" w:rsidRPr="00514474" w:rsidRDefault="00667B73">
            <w:pPr>
              <w:jc w:val="center"/>
              <w:rPr>
                <w:rFonts w:ascii="宋体" w:hAnsi="宋体" w:hint="eastAsia"/>
                <w:szCs w:val="21"/>
              </w:rPr>
            </w:pPr>
          </w:p>
        </w:tc>
        <w:tc>
          <w:tcPr>
            <w:tcW w:w="2132" w:type="dxa"/>
            <w:vAlign w:val="center"/>
          </w:tcPr>
          <w:p w14:paraId="27021550" w14:textId="77777777" w:rsidR="00667B73" w:rsidRPr="00514474" w:rsidRDefault="00667B73">
            <w:pPr>
              <w:jc w:val="center"/>
              <w:rPr>
                <w:rFonts w:ascii="宋体" w:hAnsi="宋体" w:hint="eastAsia"/>
                <w:szCs w:val="21"/>
              </w:rPr>
            </w:pPr>
          </w:p>
        </w:tc>
        <w:tc>
          <w:tcPr>
            <w:tcW w:w="2587" w:type="dxa"/>
            <w:vAlign w:val="center"/>
          </w:tcPr>
          <w:p w14:paraId="15F87150" w14:textId="77777777" w:rsidR="00667B73" w:rsidRPr="00514474" w:rsidRDefault="00667B73">
            <w:pPr>
              <w:jc w:val="center"/>
              <w:rPr>
                <w:rFonts w:ascii="宋体" w:hAnsi="宋体" w:hint="eastAsia"/>
                <w:szCs w:val="21"/>
              </w:rPr>
            </w:pPr>
          </w:p>
        </w:tc>
      </w:tr>
      <w:tr w:rsidR="00667B73" w:rsidRPr="00514474" w14:paraId="45AFB06A" w14:textId="77777777">
        <w:trPr>
          <w:trHeight w:val="567"/>
          <w:jc w:val="center"/>
        </w:trPr>
        <w:tc>
          <w:tcPr>
            <w:tcW w:w="2132" w:type="dxa"/>
            <w:vAlign w:val="center"/>
          </w:tcPr>
          <w:p w14:paraId="1694D5DF" w14:textId="77777777" w:rsidR="00667B73" w:rsidRPr="00514474" w:rsidRDefault="00667B73">
            <w:pPr>
              <w:jc w:val="center"/>
              <w:rPr>
                <w:rFonts w:ascii="宋体" w:hAnsi="宋体" w:hint="eastAsia"/>
                <w:szCs w:val="21"/>
              </w:rPr>
            </w:pPr>
          </w:p>
        </w:tc>
        <w:tc>
          <w:tcPr>
            <w:tcW w:w="1928" w:type="dxa"/>
            <w:vAlign w:val="center"/>
          </w:tcPr>
          <w:p w14:paraId="66DD7957" w14:textId="77777777" w:rsidR="00667B73" w:rsidRPr="00514474" w:rsidRDefault="00667B73">
            <w:pPr>
              <w:jc w:val="center"/>
              <w:rPr>
                <w:rFonts w:ascii="宋体" w:hAnsi="宋体" w:hint="eastAsia"/>
                <w:szCs w:val="21"/>
              </w:rPr>
            </w:pPr>
          </w:p>
        </w:tc>
        <w:tc>
          <w:tcPr>
            <w:tcW w:w="2132" w:type="dxa"/>
            <w:vAlign w:val="center"/>
          </w:tcPr>
          <w:p w14:paraId="5984FAAF" w14:textId="77777777" w:rsidR="00667B73" w:rsidRPr="00514474" w:rsidRDefault="00667B73">
            <w:pPr>
              <w:jc w:val="center"/>
              <w:rPr>
                <w:rFonts w:ascii="宋体" w:hAnsi="宋体" w:hint="eastAsia"/>
                <w:szCs w:val="21"/>
              </w:rPr>
            </w:pPr>
          </w:p>
        </w:tc>
        <w:tc>
          <w:tcPr>
            <w:tcW w:w="2587" w:type="dxa"/>
            <w:vAlign w:val="center"/>
          </w:tcPr>
          <w:p w14:paraId="5D9203FC" w14:textId="77777777" w:rsidR="00667B73" w:rsidRPr="00514474" w:rsidRDefault="00667B73">
            <w:pPr>
              <w:jc w:val="center"/>
              <w:rPr>
                <w:rFonts w:ascii="宋体" w:hAnsi="宋体" w:hint="eastAsia"/>
                <w:szCs w:val="21"/>
              </w:rPr>
            </w:pPr>
          </w:p>
        </w:tc>
      </w:tr>
    </w:tbl>
    <w:p w14:paraId="000FB27F" w14:textId="77777777" w:rsidR="00667B73" w:rsidRPr="00514474" w:rsidRDefault="00667B73">
      <w:pPr>
        <w:snapToGrid w:val="0"/>
        <w:ind w:firstLineChars="1150" w:firstLine="2415"/>
      </w:pPr>
    </w:p>
    <w:p w14:paraId="753F5965" w14:textId="77777777" w:rsidR="00667B73" w:rsidRPr="00514474" w:rsidRDefault="00667B73"/>
    <w:p w14:paraId="1A557ECB" w14:textId="77777777" w:rsidR="00667B73" w:rsidRPr="00514474" w:rsidRDefault="00485D4A">
      <w:pPr>
        <w:spacing w:line="360" w:lineRule="auto"/>
        <w:jc w:val="center"/>
        <w:rPr>
          <w:b/>
          <w:bCs/>
          <w:sz w:val="28"/>
          <w:szCs w:val="28"/>
        </w:rPr>
      </w:pPr>
      <w:r w:rsidRPr="00514474">
        <w:rPr>
          <w:b/>
          <w:bCs/>
          <w:sz w:val="30"/>
          <w:szCs w:val="30"/>
        </w:rPr>
        <w:br w:type="page"/>
      </w:r>
      <w:bookmarkStart w:id="730" w:name="_Toc16387"/>
      <w:r w:rsidRPr="00514474">
        <w:rPr>
          <w:rFonts w:hint="eastAsia"/>
          <w:b/>
          <w:bCs/>
          <w:sz w:val="28"/>
          <w:szCs w:val="28"/>
        </w:rPr>
        <w:lastRenderedPageBreak/>
        <w:t>七、项目管理机构</w:t>
      </w:r>
      <w:bookmarkEnd w:id="730"/>
    </w:p>
    <w:p w14:paraId="5CEDDFAD" w14:textId="77777777" w:rsidR="00667B73" w:rsidRPr="00514474" w:rsidRDefault="00667B73">
      <w:pPr>
        <w:spacing w:line="360" w:lineRule="auto"/>
        <w:jc w:val="center"/>
        <w:rPr>
          <w:b/>
          <w:bCs/>
          <w:sz w:val="28"/>
          <w:szCs w:val="28"/>
        </w:rPr>
      </w:pPr>
    </w:p>
    <w:p w14:paraId="2CAAD6F3" w14:textId="77777777" w:rsidR="00667B73" w:rsidRPr="00514474" w:rsidRDefault="00485D4A">
      <w:pPr>
        <w:pStyle w:val="38"/>
        <w:spacing w:after="0" w:line="360" w:lineRule="auto"/>
        <w:ind w:leftChars="0" w:left="0"/>
        <w:jc w:val="center"/>
        <w:rPr>
          <w:b/>
          <w:sz w:val="28"/>
          <w:szCs w:val="44"/>
        </w:rPr>
      </w:pPr>
      <w:r w:rsidRPr="00514474">
        <w:rPr>
          <w:rFonts w:hint="eastAsia"/>
          <w:b/>
          <w:sz w:val="28"/>
          <w:szCs w:val="44"/>
        </w:rPr>
        <w:t>（一）</w:t>
      </w:r>
      <w:r w:rsidRPr="00514474">
        <w:rPr>
          <w:b/>
          <w:sz w:val="28"/>
          <w:szCs w:val="44"/>
        </w:rPr>
        <w:t>项目管理机构组成表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904"/>
        <w:gridCol w:w="904"/>
        <w:gridCol w:w="1173"/>
        <w:gridCol w:w="905"/>
        <w:gridCol w:w="905"/>
        <w:gridCol w:w="905"/>
        <w:gridCol w:w="1173"/>
        <w:gridCol w:w="1231"/>
      </w:tblGrid>
      <w:tr w:rsidR="00667B73" w:rsidRPr="00514474" w14:paraId="6E2895D8" w14:textId="77777777">
        <w:trPr>
          <w:trHeight w:val="567"/>
        </w:trPr>
        <w:tc>
          <w:tcPr>
            <w:tcW w:w="904" w:type="dxa"/>
            <w:vMerge w:val="restart"/>
            <w:vAlign w:val="center"/>
          </w:tcPr>
          <w:p w14:paraId="3104FFB8" w14:textId="77777777" w:rsidR="00667B73" w:rsidRPr="00514474" w:rsidRDefault="00485D4A">
            <w:pPr>
              <w:jc w:val="center"/>
              <w:rPr>
                <w:rFonts w:ascii="宋体" w:hAnsi="宋体" w:hint="eastAsia"/>
                <w:szCs w:val="21"/>
              </w:rPr>
            </w:pPr>
            <w:r w:rsidRPr="00514474">
              <w:rPr>
                <w:rFonts w:ascii="宋体" w:hAnsi="宋体"/>
                <w:szCs w:val="21"/>
              </w:rPr>
              <w:t>职务</w:t>
            </w:r>
          </w:p>
        </w:tc>
        <w:tc>
          <w:tcPr>
            <w:tcW w:w="904" w:type="dxa"/>
            <w:vMerge w:val="restart"/>
            <w:vAlign w:val="center"/>
          </w:tcPr>
          <w:p w14:paraId="27D30EB6" w14:textId="77777777" w:rsidR="00667B73" w:rsidRPr="00514474" w:rsidRDefault="00485D4A">
            <w:pPr>
              <w:jc w:val="center"/>
              <w:rPr>
                <w:rFonts w:ascii="宋体" w:hAnsi="宋体" w:hint="eastAsia"/>
                <w:szCs w:val="21"/>
              </w:rPr>
            </w:pPr>
            <w:r w:rsidRPr="00514474">
              <w:rPr>
                <w:rFonts w:ascii="宋体" w:hAnsi="宋体"/>
                <w:szCs w:val="21"/>
              </w:rPr>
              <w:t>姓名</w:t>
            </w:r>
          </w:p>
        </w:tc>
        <w:tc>
          <w:tcPr>
            <w:tcW w:w="904" w:type="dxa"/>
            <w:vMerge w:val="restart"/>
            <w:vAlign w:val="center"/>
          </w:tcPr>
          <w:p w14:paraId="66E81FED" w14:textId="77777777" w:rsidR="00667B73" w:rsidRPr="00514474" w:rsidRDefault="00485D4A">
            <w:pPr>
              <w:jc w:val="center"/>
              <w:rPr>
                <w:rFonts w:ascii="宋体" w:hAnsi="宋体" w:hint="eastAsia"/>
                <w:szCs w:val="21"/>
              </w:rPr>
            </w:pPr>
            <w:r w:rsidRPr="00514474">
              <w:rPr>
                <w:rFonts w:ascii="宋体" w:hAnsi="宋体"/>
                <w:szCs w:val="21"/>
              </w:rPr>
              <w:t>职称</w:t>
            </w:r>
          </w:p>
        </w:tc>
        <w:tc>
          <w:tcPr>
            <w:tcW w:w="5061" w:type="dxa"/>
            <w:gridSpan w:val="5"/>
            <w:vAlign w:val="center"/>
          </w:tcPr>
          <w:p w14:paraId="721DAFB2" w14:textId="77777777" w:rsidR="00667B73" w:rsidRPr="00514474" w:rsidRDefault="00485D4A">
            <w:pPr>
              <w:jc w:val="center"/>
              <w:rPr>
                <w:rFonts w:ascii="宋体" w:hAnsi="宋体" w:hint="eastAsia"/>
                <w:szCs w:val="21"/>
              </w:rPr>
            </w:pPr>
            <w:r w:rsidRPr="00514474">
              <w:rPr>
                <w:rFonts w:ascii="宋体" w:hAnsi="宋体" w:hint="eastAsia"/>
                <w:szCs w:val="21"/>
              </w:rPr>
              <w:t>相关信息</w:t>
            </w:r>
            <w:r w:rsidRPr="00514474">
              <w:rPr>
                <w:rFonts w:ascii="宋体" w:hAnsi="宋体" w:hint="eastAsia"/>
                <w:szCs w:val="21"/>
              </w:rPr>
              <w:t xml:space="preserve"> </w:t>
            </w:r>
          </w:p>
        </w:tc>
        <w:tc>
          <w:tcPr>
            <w:tcW w:w="1231" w:type="dxa"/>
            <w:vMerge w:val="restart"/>
            <w:vAlign w:val="center"/>
          </w:tcPr>
          <w:p w14:paraId="77EA2F61" w14:textId="77777777" w:rsidR="00667B73" w:rsidRPr="00514474" w:rsidRDefault="00485D4A">
            <w:pPr>
              <w:jc w:val="center"/>
              <w:rPr>
                <w:rFonts w:ascii="宋体" w:hAnsi="宋体" w:hint="eastAsia"/>
                <w:szCs w:val="21"/>
              </w:rPr>
            </w:pPr>
            <w:r w:rsidRPr="00514474">
              <w:rPr>
                <w:rFonts w:ascii="宋体" w:hAnsi="宋体"/>
                <w:szCs w:val="21"/>
              </w:rPr>
              <w:t>备注</w:t>
            </w:r>
          </w:p>
        </w:tc>
      </w:tr>
      <w:tr w:rsidR="00667B73" w:rsidRPr="00514474" w14:paraId="0474D1EC" w14:textId="77777777">
        <w:trPr>
          <w:trHeight w:val="567"/>
        </w:trPr>
        <w:tc>
          <w:tcPr>
            <w:tcW w:w="904" w:type="dxa"/>
            <w:vMerge/>
            <w:vAlign w:val="center"/>
          </w:tcPr>
          <w:p w14:paraId="2609782E" w14:textId="77777777" w:rsidR="00667B73" w:rsidRPr="00514474" w:rsidRDefault="00667B73">
            <w:pPr>
              <w:jc w:val="center"/>
              <w:rPr>
                <w:rFonts w:ascii="宋体" w:hAnsi="宋体" w:hint="eastAsia"/>
                <w:szCs w:val="21"/>
              </w:rPr>
            </w:pPr>
          </w:p>
        </w:tc>
        <w:tc>
          <w:tcPr>
            <w:tcW w:w="904" w:type="dxa"/>
            <w:vMerge/>
            <w:vAlign w:val="center"/>
          </w:tcPr>
          <w:p w14:paraId="5454482A" w14:textId="77777777" w:rsidR="00667B73" w:rsidRPr="00514474" w:rsidRDefault="00667B73">
            <w:pPr>
              <w:jc w:val="center"/>
              <w:rPr>
                <w:rFonts w:ascii="宋体" w:hAnsi="宋体" w:hint="eastAsia"/>
                <w:szCs w:val="21"/>
              </w:rPr>
            </w:pPr>
          </w:p>
        </w:tc>
        <w:tc>
          <w:tcPr>
            <w:tcW w:w="904" w:type="dxa"/>
            <w:vMerge/>
            <w:vAlign w:val="center"/>
          </w:tcPr>
          <w:p w14:paraId="406149BA" w14:textId="77777777" w:rsidR="00667B73" w:rsidRPr="00514474" w:rsidRDefault="00667B73">
            <w:pPr>
              <w:jc w:val="center"/>
              <w:rPr>
                <w:rFonts w:ascii="宋体" w:hAnsi="宋体" w:hint="eastAsia"/>
                <w:szCs w:val="21"/>
              </w:rPr>
            </w:pPr>
          </w:p>
        </w:tc>
        <w:tc>
          <w:tcPr>
            <w:tcW w:w="1173" w:type="dxa"/>
            <w:vAlign w:val="center"/>
          </w:tcPr>
          <w:p w14:paraId="6F562F92" w14:textId="77777777" w:rsidR="00667B73" w:rsidRPr="00514474" w:rsidRDefault="00485D4A">
            <w:pPr>
              <w:jc w:val="center"/>
              <w:rPr>
                <w:rFonts w:ascii="宋体" w:hAnsi="宋体" w:hint="eastAsia"/>
                <w:szCs w:val="21"/>
              </w:rPr>
            </w:pPr>
            <w:r w:rsidRPr="00514474">
              <w:rPr>
                <w:rFonts w:ascii="宋体" w:hAnsi="宋体" w:hint="eastAsia"/>
                <w:szCs w:val="21"/>
              </w:rPr>
              <w:t>人员证书</w:t>
            </w:r>
            <w:r w:rsidRPr="00514474">
              <w:rPr>
                <w:rFonts w:ascii="宋体" w:hAnsi="宋体" w:hint="eastAsia"/>
                <w:szCs w:val="21"/>
              </w:rPr>
              <w:t xml:space="preserve"> </w:t>
            </w:r>
          </w:p>
        </w:tc>
        <w:tc>
          <w:tcPr>
            <w:tcW w:w="905" w:type="dxa"/>
            <w:vAlign w:val="center"/>
          </w:tcPr>
          <w:p w14:paraId="586BED6C" w14:textId="77777777" w:rsidR="00667B73" w:rsidRPr="00514474" w:rsidRDefault="00485D4A">
            <w:pPr>
              <w:jc w:val="center"/>
              <w:rPr>
                <w:rFonts w:ascii="宋体" w:hAnsi="宋体" w:hint="eastAsia"/>
                <w:szCs w:val="21"/>
              </w:rPr>
            </w:pPr>
            <w:r w:rsidRPr="00514474">
              <w:rPr>
                <w:rFonts w:ascii="宋体" w:hAnsi="宋体"/>
                <w:szCs w:val="21"/>
              </w:rPr>
              <w:t>级别</w:t>
            </w:r>
          </w:p>
        </w:tc>
        <w:tc>
          <w:tcPr>
            <w:tcW w:w="905" w:type="dxa"/>
            <w:vAlign w:val="center"/>
          </w:tcPr>
          <w:p w14:paraId="3F802BF7" w14:textId="77777777" w:rsidR="00667B73" w:rsidRPr="00514474" w:rsidRDefault="00485D4A">
            <w:pPr>
              <w:jc w:val="center"/>
              <w:rPr>
                <w:rFonts w:ascii="宋体" w:hAnsi="宋体" w:hint="eastAsia"/>
                <w:szCs w:val="21"/>
              </w:rPr>
            </w:pPr>
            <w:r w:rsidRPr="00514474">
              <w:rPr>
                <w:rFonts w:ascii="宋体" w:hAnsi="宋体"/>
                <w:szCs w:val="21"/>
              </w:rPr>
              <w:t>证号</w:t>
            </w:r>
          </w:p>
        </w:tc>
        <w:tc>
          <w:tcPr>
            <w:tcW w:w="905" w:type="dxa"/>
            <w:vAlign w:val="center"/>
          </w:tcPr>
          <w:p w14:paraId="33237381" w14:textId="77777777" w:rsidR="00667B73" w:rsidRPr="00514474" w:rsidRDefault="00485D4A">
            <w:pPr>
              <w:jc w:val="center"/>
              <w:rPr>
                <w:rFonts w:ascii="宋体" w:hAnsi="宋体" w:hint="eastAsia"/>
                <w:szCs w:val="21"/>
              </w:rPr>
            </w:pPr>
            <w:r w:rsidRPr="00514474">
              <w:rPr>
                <w:rFonts w:ascii="宋体" w:hAnsi="宋体"/>
                <w:szCs w:val="21"/>
              </w:rPr>
              <w:t>专业</w:t>
            </w:r>
          </w:p>
        </w:tc>
        <w:tc>
          <w:tcPr>
            <w:tcW w:w="1173" w:type="dxa"/>
            <w:vAlign w:val="center"/>
          </w:tcPr>
          <w:p w14:paraId="7212EE5B" w14:textId="77777777" w:rsidR="00667B73" w:rsidRPr="00514474" w:rsidRDefault="00485D4A">
            <w:pPr>
              <w:jc w:val="center"/>
              <w:rPr>
                <w:rFonts w:ascii="宋体" w:hAnsi="宋体" w:hint="eastAsia"/>
                <w:szCs w:val="21"/>
              </w:rPr>
            </w:pPr>
            <w:r w:rsidRPr="00514474">
              <w:rPr>
                <w:rFonts w:ascii="宋体" w:hAnsi="宋体" w:hint="eastAsia"/>
                <w:szCs w:val="21"/>
              </w:rPr>
              <w:t>养老保险</w:t>
            </w:r>
            <w:r w:rsidRPr="00514474">
              <w:rPr>
                <w:rFonts w:ascii="宋体" w:hAnsi="宋体" w:hint="eastAsia"/>
                <w:szCs w:val="21"/>
              </w:rPr>
              <w:t xml:space="preserve"> </w:t>
            </w:r>
          </w:p>
        </w:tc>
        <w:tc>
          <w:tcPr>
            <w:tcW w:w="1231" w:type="dxa"/>
            <w:vMerge/>
            <w:vAlign w:val="center"/>
          </w:tcPr>
          <w:p w14:paraId="5B4F18BC" w14:textId="77777777" w:rsidR="00667B73" w:rsidRPr="00514474" w:rsidRDefault="00667B73">
            <w:pPr>
              <w:jc w:val="center"/>
              <w:rPr>
                <w:rFonts w:ascii="宋体" w:hAnsi="宋体" w:hint="eastAsia"/>
                <w:szCs w:val="21"/>
              </w:rPr>
            </w:pPr>
          </w:p>
        </w:tc>
      </w:tr>
      <w:tr w:rsidR="00667B73" w:rsidRPr="00514474" w14:paraId="76F637F6" w14:textId="77777777">
        <w:trPr>
          <w:trHeight w:val="567"/>
        </w:trPr>
        <w:tc>
          <w:tcPr>
            <w:tcW w:w="904" w:type="dxa"/>
            <w:vAlign w:val="center"/>
          </w:tcPr>
          <w:p w14:paraId="10A5F43F" w14:textId="77777777" w:rsidR="00667B73" w:rsidRPr="00514474" w:rsidRDefault="00667B73">
            <w:pPr>
              <w:jc w:val="center"/>
              <w:rPr>
                <w:rFonts w:ascii="宋体" w:hAnsi="宋体" w:hint="eastAsia"/>
                <w:szCs w:val="21"/>
              </w:rPr>
            </w:pPr>
          </w:p>
        </w:tc>
        <w:tc>
          <w:tcPr>
            <w:tcW w:w="904" w:type="dxa"/>
            <w:vAlign w:val="center"/>
          </w:tcPr>
          <w:p w14:paraId="4997E07D" w14:textId="77777777" w:rsidR="00667B73" w:rsidRPr="00514474" w:rsidRDefault="00667B73">
            <w:pPr>
              <w:jc w:val="center"/>
              <w:rPr>
                <w:rFonts w:ascii="宋体" w:hAnsi="宋体" w:hint="eastAsia"/>
                <w:szCs w:val="21"/>
              </w:rPr>
            </w:pPr>
          </w:p>
        </w:tc>
        <w:tc>
          <w:tcPr>
            <w:tcW w:w="904" w:type="dxa"/>
            <w:vAlign w:val="center"/>
          </w:tcPr>
          <w:p w14:paraId="628BFFD0" w14:textId="77777777" w:rsidR="00667B73" w:rsidRPr="00514474" w:rsidRDefault="00667B73">
            <w:pPr>
              <w:jc w:val="center"/>
              <w:rPr>
                <w:rFonts w:ascii="宋体" w:hAnsi="宋体" w:hint="eastAsia"/>
                <w:szCs w:val="21"/>
              </w:rPr>
            </w:pPr>
          </w:p>
        </w:tc>
        <w:tc>
          <w:tcPr>
            <w:tcW w:w="1173" w:type="dxa"/>
            <w:vAlign w:val="center"/>
          </w:tcPr>
          <w:p w14:paraId="2FE1B7B0" w14:textId="77777777" w:rsidR="00667B73" w:rsidRPr="00514474" w:rsidRDefault="00667B73">
            <w:pPr>
              <w:jc w:val="center"/>
              <w:rPr>
                <w:rFonts w:ascii="宋体" w:hAnsi="宋体" w:hint="eastAsia"/>
                <w:szCs w:val="21"/>
              </w:rPr>
            </w:pPr>
          </w:p>
        </w:tc>
        <w:tc>
          <w:tcPr>
            <w:tcW w:w="905" w:type="dxa"/>
            <w:vAlign w:val="center"/>
          </w:tcPr>
          <w:p w14:paraId="0150AEB6" w14:textId="77777777" w:rsidR="00667B73" w:rsidRPr="00514474" w:rsidRDefault="00667B73">
            <w:pPr>
              <w:jc w:val="center"/>
              <w:rPr>
                <w:rFonts w:ascii="宋体" w:hAnsi="宋体" w:hint="eastAsia"/>
                <w:szCs w:val="21"/>
              </w:rPr>
            </w:pPr>
          </w:p>
        </w:tc>
        <w:tc>
          <w:tcPr>
            <w:tcW w:w="905" w:type="dxa"/>
            <w:vAlign w:val="center"/>
          </w:tcPr>
          <w:p w14:paraId="0F4B3272" w14:textId="77777777" w:rsidR="00667B73" w:rsidRPr="00514474" w:rsidRDefault="00667B73">
            <w:pPr>
              <w:jc w:val="center"/>
              <w:rPr>
                <w:rFonts w:ascii="宋体" w:hAnsi="宋体" w:hint="eastAsia"/>
                <w:szCs w:val="21"/>
              </w:rPr>
            </w:pPr>
          </w:p>
        </w:tc>
        <w:tc>
          <w:tcPr>
            <w:tcW w:w="905" w:type="dxa"/>
            <w:vAlign w:val="center"/>
          </w:tcPr>
          <w:p w14:paraId="52DAE6FA" w14:textId="77777777" w:rsidR="00667B73" w:rsidRPr="00514474" w:rsidRDefault="00667B73">
            <w:pPr>
              <w:jc w:val="center"/>
              <w:rPr>
                <w:rFonts w:ascii="宋体" w:hAnsi="宋体" w:hint="eastAsia"/>
                <w:szCs w:val="21"/>
              </w:rPr>
            </w:pPr>
          </w:p>
        </w:tc>
        <w:tc>
          <w:tcPr>
            <w:tcW w:w="1173" w:type="dxa"/>
            <w:vAlign w:val="center"/>
          </w:tcPr>
          <w:p w14:paraId="32DBE691" w14:textId="77777777" w:rsidR="00667B73" w:rsidRPr="00514474" w:rsidRDefault="00667B73">
            <w:pPr>
              <w:jc w:val="center"/>
              <w:rPr>
                <w:rFonts w:ascii="宋体" w:hAnsi="宋体" w:hint="eastAsia"/>
                <w:szCs w:val="21"/>
              </w:rPr>
            </w:pPr>
          </w:p>
        </w:tc>
        <w:tc>
          <w:tcPr>
            <w:tcW w:w="1231" w:type="dxa"/>
            <w:vAlign w:val="center"/>
          </w:tcPr>
          <w:p w14:paraId="39290D76" w14:textId="77777777" w:rsidR="00667B73" w:rsidRPr="00514474" w:rsidRDefault="00667B73">
            <w:pPr>
              <w:jc w:val="center"/>
              <w:rPr>
                <w:rFonts w:ascii="宋体" w:hAnsi="宋体" w:hint="eastAsia"/>
                <w:szCs w:val="21"/>
              </w:rPr>
            </w:pPr>
          </w:p>
        </w:tc>
      </w:tr>
      <w:tr w:rsidR="00667B73" w:rsidRPr="00514474" w14:paraId="6667DA46" w14:textId="77777777">
        <w:trPr>
          <w:trHeight w:val="567"/>
        </w:trPr>
        <w:tc>
          <w:tcPr>
            <w:tcW w:w="904" w:type="dxa"/>
            <w:vAlign w:val="center"/>
          </w:tcPr>
          <w:p w14:paraId="5ECDDF3D" w14:textId="77777777" w:rsidR="00667B73" w:rsidRPr="00514474" w:rsidRDefault="00667B73">
            <w:pPr>
              <w:rPr>
                <w:rFonts w:ascii="宋体" w:hAnsi="宋体" w:hint="eastAsia"/>
                <w:szCs w:val="21"/>
              </w:rPr>
            </w:pPr>
          </w:p>
        </w:tc>
        <w:tc>
          <w:tcPr>
            <w:tcW w:w="904" w:type="dxa"/>
            <w:vAlign w:val="center"/>
          </w:tcPr>
          <w:p w14:paraId="1AF9FF34" w14:textId="77777777" w:rsidR="00667B73" w:rsidRPr="00514474" w:rsidRDefault="00667B73">
            <w:pPr>
              <w:rPr>
                <w:rFonts w:ascii="宋体" w:hAnsi="宋体" w:hint="eastAsia"/>
                <w:szCs w:val="21"/>
              </w:rPr>
            </w:pPr>
          </w:p>
        </w:tc>
        <w:tc>
          <w:tcPr>
            <w:tcW w:w="904" w:type="dxa"/>
            <w:vAlign w:val="center"/>
          </w:tcPr>
          <w:p w14:paraId="03C031C8" w14:textId="77777777" w:rsidR="00667B73" w:rsidRPr="00514474" w:rsidRDefault="00667B73">
            <w:pPr>
              <w:rPr>
                <w:rFonts w:ascii="宋体" w:hAnsi="宋体" w:hint="eastAsia"/>
                <w:szCs w:val="21"/>
              </w:rPr>
            </w:pPr>
          </w:p>
        </w:tc>
        <w:tc>
          <w:tcPr>
            <w:tcW w:w="1173" w:type="dxa"/>
            <w:vAlign w:val="center"/>
          </w:tcPr>
          <w:p w14:paraId="7F42687F" w14:textId="77777777" w:rsidR="00667B73" w:rsidRPr="00514474" w:rsidRDefault="00667B73">
            <w:pPr>
              <w:rPr>
                <w:rFonts w:ascii="宋体" w:hAnsi="宋体" w:hint="eastAsia"/>
                <w:szCs w:val="21"/>
              </w:rPr>
            </w:pPr>
          </w:p>
        </w:tc>
        <w:tc>
          <w:tcPr>
            <w:tcW w:w="905" w:type="dxa"/>
            <w:vAlign w:val="center"/>
          </w:tcPr>
          <w:p w14:paraId="31AFBBBC" w14:textId="77777777" w:rsidR="00667B73" w:rsidRPr="00514474" w:rsidRDefault="00667B73">
            <w:pPr>
              <w:rPr>
                <w:rFonts w:ascii="宋体" w:hAnsi="宋体" w:hint="eastAsia"/>
                <w:szCs w:val="21"/>
              </w:rPr>
            </w:pPr>
          </w:p>
        </w:tc>
        <w:tc>
          <w:tcPr>
            <w:tcW w:w="905" w:type="dxa"/>
            <w:vAlign w:val="center"/>
          </w:tcPr>
          <w:p w14:paraId="3DC1EED8" w14:textId="77777777" w:rsidR="00667B73" w:rsidRPr="00514474" w:rsidRDefault="00667B73">
            <w:pPr>
              <w:rPr>
                <w:rFonts w:ascii="宋体" w:hAnsi="宋体" w:hint="eastAsia"/>
                <w:szCs w:val="21"/>
              </w:rPr>
            </w:pPr>
          </w:p>
        </w:tc>
        <w:tc>
          <w:tcPr>
            <w:tcW w:w="905" w:type="dxa"/>
            <w:vAlign w:val="center"/>
          </w:tcPr>
          <w:p w14:paraId="53F49C40" w14:textId="77777777" w:rsidR="00667B73" w:rsidRPr="00514474" w:rsidRDefault="00667B73">
            <w:pPr>
              <w:rPr>
                <w:rFonts w:ascii="宋体" w:hAnsi="宋体" w:hint="eastAsia"/>
                <w:szCs w:val="21"/>
              </w:rPr>
            </w:pPr>
          </w:p>
        </w:tc>
        <w:tc>
          <w:tcPr>
            <w:tcW w:w="1173" w:type="dxa"/>
            <w:vAlign w:val="center"/>
          </w:tcPr>
          <w:p w14:paraId="6A1B1D89" w14:textId="77777777" w:rsidR="00667B73" w:rsidRPr="00514474" w:rsidRDefault="00667B73">
            <w:pPr>
              <w:rPr>
                <w:rFonts w:ascii="宋体" w:hAnsi="宋体" w:hint="eastAsia"/>
                <w:szCs w:val="21"/>
              </w:rPr>
            </w:pPr>
          </w:p>
        </w:tc>
        <w:tc>
          <w:tcPr>
            <w:tcW w:w="1231" w:type="dxa"/>
            <w:vAlign w:val="center"/>
          </w:tcPr>
          <w:p w14:paraId="2D490C41" w14:textId="77777777" w:rsidR="00667B73" w:rsidRPr="00514474" w:rsidRDefault="00667B73">
            <w:pPr>
              <w:rPr>
                <w:rFonts w:ascii="宋体" w:hAnsi="宋体" w:hint="eastAsia"/>
                <w:szCs w:val="21"/>
              </w:rPr>
            </w:pPr>
          </w:p>
        </w:tc>
      </w:tr>
      <w:tr w:rsidR="00667B73" w:rsidRPr="00514474" w14:paraId="124AE7A7" w14:textId="77777777">
        <w:trPr>
          <w:trHeight w:val="567"/>
        </w:trPr>
        <w:tc>
          <w:tcPr>
            <w:tcW w:w="904" w:type="dxa"/>
            <w:vAlign w:val="center"/>
          </w:tcPr>
          <w:p w14:paraId="392DA644" w14:textId="77777777" w:rsidR="00667B73" w:rsidRPr="00514474" w:rsidRDefault="00667B73">
            <w:pPr>
              <w:rPr>
                <w:rFonts w:ascii="宋体" w:hAnsi="宋体" w:hint="eastAsia"/>
                <w:szCs w:val="21"/>
              </w:rPr>
            </w:pPr>
          </w:p>
        </w:tc>
        <w:tc>
          <w:tcPr>
            <w:tcW w:w="904" w:type="dxa"/>
            <w:vAlign w:val="center"/>
          </w:tcPr>
          <w:p w14:paraId="27505BB1" w14:textId="77777777" w:rsidR="00667B73" w:rsidRPr="00514474" w:rsidRDefault="00667B73">
            <w:pPr>
              <w:rPr>
                <w:rFonts w:ascii="宋体" w:hAnsi="宋体" w:hint="eastAsia"/>
                <w:szCs w:val="21"/>
              </w:rPr>
            </w:pPr>
          </w:p>
        </w:tc>
        <w:tc>
          <w:tcPr>
            <w:tcW w:w="904" w:type="dxa"/>
            <w:vAlign w:val="center"/>
          </w:tcPr>
          <w:p w14:paraId="50DA58BC" w14:textId="77777777" w:rsidR="00667B73" w:rsidRPr="00514474" w:rsidRDefault="00667B73">
            <w:pPr>
              <w:rPr>
                <w:rFonts w:ascii="宋体" w:hAnsi="宋体" w:hint="eastAsia"/>
                <w:szCs w:val="21"/>
              </w:rPr>
            </w:pPr>
          </w:p>
        </w:tc>
        <w:tc>
          <w:tcPr>
            <w:tcW w:w="1173" w:type="dxa"/>
            <w:vAlign w:val="center"/>
          </w:tcPr>
          <w:p w14:paraId="638B106B" w14:textId="77777777" w:rsidR="00667B73" w:rsidRPr="00514474" w:rsidRDefault="00667B73">
            <w:pPr>
              <w:rPr>
                <w:rFonts w:ascii="宋体" w:hAnsi="宋体" w:hint="eastAsia"/>
                <w:szCs w:val="21"/>
              </w:rPr>
            </w:pPr>
          </w:p>
        </w:tc>
        <w:tc>
          <w:tcPr>
            <w:tcW w:w="905" w:type="dxa"/>
            <w:vAlign w:val="center"/>
          </w:tcPr>
          <w:p w14:paraId="6901B6D4" w14:textId="77777777" w:rsidR="00667B73" w:rsidRPr="00514474" w:rsidRDefault="00667B73">
            <w:pPr>
              <w:rPr>
                <w:rFonts w:ascii="宋体" w:hAnsi="宋体" w:hint="eastAsia"/>
                <w:szCs w:val="21"/>
              </w:rPr>
            </w:pPr>
          </w:p>
        </w:tc>
        <w:tc>
          <w:tcPr>
            <w:tcW w:w="905" w:type="dxa"/>
            <w:vAlign w:val="center"/>
          </w:tcPr>
          <w:p w14:paraId="01CFDAAE" w14:textId="77777777" w:rsidR="00667B73" w:rsidRPr="00514474" w:rsidRDefault="00667B73">
            <w:pPr>
              <w:rPr>
                <w:rFonts w:ascii="宋体" w:hAnsi="宋体" w:hint="eastAsia"/>
                <w:szCs w:val="21"/>
              </w:rPr>
            </w:pPr>
          </w:p>
        </w:tc>
        <w:tc>
          <w:tcPr>
            <w:tcW w:w="905" w:type="dxa"/>
            <w:vAlign w:val="center"/>
          </w:tcPr>
          <w:p w14:paraId="1E04FBC3" w14:textId="77777777" w:rsidR="00667B73" w:rsidRPr="00514474" w:rsidRDefault="00667B73">
            <w:pPr>
              <w:rPr>
                <w:rFonts w:ascii="宋体" w:hAnsi="宋体" w:hint="eastAsia"/>
                <w:szCs w:val="21"/>
              </w:rPr>
            </w:pPr>
          </w:p>
        </w:tc>
        <w:tc>
          <w:tcPr>
            <w:tcW w:w="1173" w:type="dxa"/>
            <w:vAlign w:val="center"/>
          </w:tcPr>
          <w:p w14:paraId="403B244F" w14:textId="77777777" w:rsidR="00667B73" w:rsidRPr="00514474" w:rsidRDefault="00667B73">
            <w:pPr>
              <w:rPr>
                <w:rFonts w:ascii="宋体" w:hAnsi="宋体" w:hint="eastAsia"/>
                <w:szCs w:val="21"/>
              </w:rPr>
            </w:pPr>
          </w:p>
        </w:tc>
        <w:tc>
          <w:tcPr>
            <w:tcW w:w="1231" w:type="dxa"/>
            <w:vAlign w:val="center"/>
          </w:tcPr>
          <w:p w14:paraId="37ECCB95" w14:textId="77777777" w:rsidR="00667B73" w:rsidRPr="00514474" w:rsidRDefault="00667B73">
            <w:pPr>
              <w:rPr>
                <w:rFonts w:ascii="宋体" w:hAnsi="宋体" w:hint="eastAsia"/>
                <w:szCs w:val="21"/>
              </w:rPr>
            </w:pPr>
          </w:p>
        </w:tc>
      </w:tr>
      <w:tr w:rsidR="00667B73" w:rsidRPr="00514474" w14:paraId="06969F04" w14:textId="77777777">
        <w:trPr>
          <w:trHeight w:val="567"/>
        </w:trPr>
        <w:tc>
          <w:tcPr>
            <w:tcW w:w="904" w:type="dxa"/>
            <w:vAlign w:val="center"/>
          </w:tcPr>
          <w:p w14:paraId="5EA5A0F2" w14:textId="77777777" w:rsidR="00667B73" w:rsidRPr="00514474" w:rsidRDefault="00667B73">
            <w:pPr>
              <w:rPr>
                <w:rFonts w:ascii="宋体" w:hAnsi="宋体" w:hint="eastAsia"/>
                <w:szCs w:val="21"/>
              </w:rPr>
            </w:pPr>
          </w:p>
        </w:tc>
        <w:tc>
          <w:tcPr>
            <w:tcW w:w="904" w:type="dxa"/>
            <w:vAlign w:val="center"/>
          </w:tcPr>
          <w:p w14:paraId="131C555C" w14:textId="77777777" w:rsidR="00667B73" w:rsidRPr="00514474" w:rsidRDefault="00667B73">
            <w:pPr>
              <w:rPr>
                <w:rFonts w:ascii="宋体" w:hAnsi="宋体" w:hint="eastAsia"/>
                <w:szCs w:val="21"/>
              </w:rPr>
            </w:pPr>
          </w:p>
        </w:tc>
        <w:tc>
          <w:tcPr>
            <w:tcW w:w="904" w:type="dxa"/>
            <w:vAlign w:val="center"/>
          </w:tcPr>
          <w:p w14:paraId="41035E0C" w14:textId="77777777" w:rsidR="00667B73" w:rsidRPr="00514474" w:rsidRDefault="00667B73">
            <w:pPr>
              <w:rPr>
                <w:rFonts w:ascii="宋体" w:hAnsi="宋体" w:hint="eastAsia"/>
                <w:szCs w:val="21"/>
              </w:rPr>
            </w:pPr>
          </w:p>
        </w:tc>
        <w:tc>
          <w:tcPr>
            <w:tcW w:w="1173" w:type="dxa"/>
            <w:vAlign w:val="center"/>
          </w:tcPr>
          <w:p w14:paraId="393BD1F8" w14:textId="77777777" w:rsidR="00667B73" w:rsidRPr="00514474" w:rsidRDefault="00667B73">
            <w:pPr>
              <w:rPr>
                <w:rFonts w:ascii="宋体" w:hAnsi="宋体" w:hint="eastAsia"/>
                <w:szCs w:val="21"/>
              </w:rPr>
            </w:pPr>
          </w:p>
        </w:tc>
        <w:tc>
          <w:tcPr>
            <w:tcW w:w="905" w:type="dxa"/>
            <w:vAlign w:val="center"/>
          </w:tcPr>
          <w:p w14:paraId="46F2E83E" w14:textId="77777777" w:rsidR="00667B73" w:rsidRPr="00514474" w:rsidRDefault="00667B73">
            <w:pPr>
              <w:rPr>
                <w:rFonts w:ascii="宋体" w:hAnsi="宋体" w:hint="eastAsia"/>
                <w:szCs w:val="21"/>
              </w:rPr>
            </w:pPr>
          </w:p>
        </w:tc>
        <w:tc>
          <w:tcPr>
            <w:tcW w:w="905" w:type="dxa"/>
            <w:vAlign w:val="center"/>
          </w:tcPr>
          <w:p w14:paraId="6FC4617F" w14:textId="77777777" w:rsidR="00667B73" w:rsidRPr="00514474" w:rsidRDefault="00667B73">
            <w:pPr>
              <w:rPr>
                <w:rFonts w:ascii="宋体" w:hAnsi="宋体" w:hint="eastAsia"/>
                <w:szCs w:val="21"/>
              </w:rPr>
            </w:pPr>
          </w:p>
        </w:tc>
        <w:tc>
          <w:tcPr>
            <w:tcW w:w="905" w:type="dxa"/>
            <w:vAlign w:val="center"/>
          </w:tcPr>
          <w:p w14:paraId="5BDD3035" w14:textId="77777777" w:rsidR="00667B73" w:rsidRPr="00514474" w:rsidRDefault="00667B73">
            <w:pPr>
              <w:rPr>
                <w:rFonts w:ascii="宋体" w:hAnsi="宋体" w:hint="eastAsia"/>
                <w:szCs w:val="21"/>
              </w:rPr>
            </w:pPr>
          </w:p>
        </w:tc>
        <w:tc>
          <w:tcPr>
            <w:tcW w:w="1173" w:type="dxa"/>
            <w:vAlign w:val="center"/>
          </w:tcPr>
          <w:p w14:paraId="4F8F50D2" w14:textId="77777777" w:rsidR="00667B73" w:rsidRPr="00514474" w:rsidRDefault="00667B73">
            <w:pPr>
              <w:rPr>
                <w:rFonts w:ascii="宋体" w:hAnsi="宋体" w:hint="eastAsia"/>
                <w:szCs w:val="21"/>
              </w:rPr>
            </w:pPr>
          </w:p>
        </w:tc>
        <w:tc>
          <w:tcPr>
            <w:tcW w:w="1231" w:type="dxa"/>
            <w:vAlign w:val="center"/>
          </w:tcPr>
          <w:p w14:paraId="481C73E3" w14:textId="77777777" w:rsidR="00667B73" w:rsidRPr="00514474" w:rsidRDefault="00667B73">
            <w:pPr>
              <w:rPr>
                <w:rFonts w:ascii="宋体" w:hAnsi="宋体" w:hint="eastAsia"/>
                <w:szCs w:val="21"/>
              </w:rPr>
            </w:pPr>
          </w:p>
        </w:tc>
      </w:tr>
      <w:tr w:rsidR="00667B73" w:rsidRPr="00514474" w14:paraId="69CBD09F" w14:textId="77777777">
        <w:trPr>
          <w:trHeight w:val="567"/>
        </w:trPr>
        <w:tc>
          <w:tcPr>
            <w:tcW w:w="904" w:type="dxa"/>
            <w:vAlign w:val="center"/>
          </w:tcPr>
          <w:p w14:paraId="5B5EFDDF" w14:textId="77777777" w:rsidR="00667B73" w:rsidRPr="00514474" w:rsidRDefault="00667B73">
            <w:pPr>
              <w:rPr>
                <w:rFonts w:ascii="宋体" w:hAnsi="宋体" w:hint="eastAsia"/>
                <w:szCs w:val="21"/>
              </w:rPr>
            </w:pPr>
          </w:p>
        </w:tc>
        <w:tc>
          <w:tcPr>
            <w:tcW w:w="904" w:type="dxa"/>
            <w:vAlign w:val="center"/>
          </w:tcPr>
          <w:p w14:paraId="663E2E4C" w14:textId="77777777" w:rsidR="00667B73" w:rsidRPr="00514474" w:rsidRDefault="00667B73">
            <w:pPr>
              <w:rPr>
                <w:rFonts w:ascii="宋体" w:hAnsi="宋体" w:hint="eastAsia"/>
                <w:szCs w:val="21"/>
              </w:rPr>
            </w:pPr>
          </w:p>
        </w:tc>
        <w:tc>
          <w:tcPr>
            <w:tcW w:w="904" w:type="dxa"/>
            <w:vAlign w:val="center"/>
          </w:tcPr>
          <w:p w14:paraId="7A831517" w14:textId="77777777" w:rsidR="00667B73" w:rsidRPr="00514474" w:rsidRDefault="00667B73">
            <w:pPr>
              <w:rPr>
                <w:rFonts w:ascii="宋体" w:hAnsi="宋体" w:hint="eastAsia"/>
                <w:szCs w:val="21"/>
              </w:rPr>
            </w:pPr>
          </w:p>
        </w:tc>
        <w:tc>
          <w:tcPr>
            <w:tcW w:w="1173" w:type="dxa"/>
            <w:vAlign w:val="center"/>
          </w:tcPr>
          <w:p w14:paraId="11CCFA63" w14:textId="77777777" w:rsidR="00667B73" w:rsidRPr="00514474" w:rsidRDefault="00667B73">
            <w:pPr>
              <w:rPr>
                <w:rFonts w:ascii="宋体" w:hAnsi="宋体" w:hint="eastAsia"/>
                <w:szCs w:val="21"/>
              </w:rPr>
            </w:pPr>
          </w:p>
        </w:tc>
        <w:tc>
          <w:tcPr>
            <w:tcW w:w="905" w:type="dxa"/>
            <w:vAlign w:val="center"/>
          </w:tcPr>
          <w:p w14:paraId="7FAE5225" w14:textId="77777777" w:rsidR="00667B73" w:rsidRPr="00514474" w:rsidRDefault="00667B73">
            <w:pPr>
              <w:rPr>
                <w:rFonts w:ascii="宋体" w:hAnsi="宋体" w:hint="eastAsia"/>
                <w:szCs w:val="21"/>
              </w:rPr>
            </w:pPr>
          </w:p>
        </w:tc>
        <w:tc>
          <w:tcPr>
            <w:tcW w:w="905" w:type="dxa"/>
            <w:vAlign w:val="center"/>
          </w:tcPr>
          <w:p w14:paraId="5D925FC2" w14:textId="77777777" w:rsidR="00667B73" w:rsidRPr="00514474" w:rsidRDefault="00667B73">
            <w:pPr>
              <w:rPr>
                <w:rFonts w:ascii="宋体" w:hAnsi="宋体" w:hint="eastAsia"/>
                <w:szCs w:val="21"/>
              </w:rPr>
            </w:pPr>
          </w:p>
        </w:tc>
        <w:tc>
          <w:tcPr>
            <w:tcW w:w="905" w:type="dxa"/>
            <w:vAlign w:val="center"/>
          </w:tcPr>
          <w:p w14:paraId="53707B4E" w14:textId="77777777" w:rsidR="00667B73" w:rsidRPr="00514474" w:rsidRDefault="00667B73">
            <w:pPr>
              <w:rPr>
                <w:rFonts w:ascii="宋体" w:hAnsi="宋体" w:hint="eastAsia"/>
                <w:szCs w:val="21"/>
              </w:rPr>
            </w:pPr>
          </w:p>
        </w:tc>
        <w:tc>
          <w:tcPr>
            <w:tcW w:w="1173" w:type="dxa"/>
            <w:vAlign w:val="center"/>
          </w:tcPr>
          <w:p w14:paraId="1D373368" w14:textId="77777777" w:rsidR="00667B73" w:rsidRPr="00514474" w:rsidRDefault="00667B73">
            <w:pPr>
              <w:rPr>
                <w:rFonts w:ascii="宋体" w:hAnsi="宋体" w:hint="eastAsia"/>
                <w:szCs w:val="21"/>
              </w:rPr>
            </w:pPr>
          </w:p>
        </w:tc>
        <w:tc>
          <w:tcPr>
            <w:tcW w:w="1231" w:type="dxa"/>
            <w:vAlign w:val="center"/>
          </w:tcPr>
          <w:p w14:paraId="69BBEEFA" w14:textId="77777777" w:rsidR="00667B73" w:rsidRPr="00514474" w:rsidRDefault="00667B73">
            <w:pPr>
              <w:rPr>
                <w:rFonts w:ascii="宋体" w:hAnsi="宋体" w:hint="eastAsia"/>
                <w:szCs w:val="21"/>
              </w:rPr>
            </w:pPr>
          </w:p>
        </w:tc>
      </w:tr>
      <w:tr w:rsidR="00667B73" w:rsidRPr="00514474" w14:paraId="14E142C6" w14:textId="77777777">
        <w:trPr>
          <w:trHeight w:val="567"/>
        </w:trPr>
        <w:tc>
          <w:tcPr>
            <w:tcW w:w="904" w:type="dxa"/>
            <w:vAlign w:val="center"/>
          </w:tcPr>
          <w:p w14:paraId="4B0F61DE" w14:textId="77777777" w:rsidR="00667B73" w:rsidRPr="00514474" w:rsidRDefault="00667B73">
            <w:pPr>
              <w:rPr>
                <w:rFonts w:ascii="宋体" w:hAnsi="宋体" w:hint="eastAsia"/>
                <w:szCs w:val="21"/>
              </w:rPr>
            </w:pPr>
          </w:p>
        </w:tc>
        <w:tc>
          <w:tcPr>
            <w:tcW w:w="904" w:type="dxa"/>
            <w:vAlign w:val="center"/>
          </w:tcPr>
          <w:p w14:paraId="282A5006" w14:textId="77777777" w:rsidR="00667B73" w:rsidRPr="00514474" w:rsidRDefault="00667B73">
            <w:pPr>
              <w:rPr>
                <w:rFonts w:ascii="宋体" w:hAnsi="宋体" w:hint="eastAsia"/>
                <w:szCs w:val="21"/>
              </w:rPr>
            </w:pPr>
          </w:p>
        </w:tc>
        <w:tc>
          <w:tcPr>
            <w:tcW w:w="904" w:type="dxa"/>
            <w:vAlign w:val="center"/>
          </w:tcPr>
          <w:p w14:paraId="7A4CCFDE" w14:textId="77777777" w:rsidR="00667B73" w:rsidRPr="00514474" w:rsidRDefault="00667B73">
            <w:pPr>
              <w:rPr>
                <w:rFonts w:ascii="宋体" w:hAnsi="宋体" w:hint="eastAsia"/>
                <w:szCs w:val="21"/>
              </w:rPr>
            </w:pPr>
          </w:p>
        </w:tc>
        <w:tc>
          <w:tcPr>
            <w:tcW w:w="1173" w:type="dxa"/>
            <w:vAlign w:val="center"/>
          </w:tcPr>
          <w:p w14:paraId="6FCF61BF" w14:textId="77777777" w:rsidR="00667B73" w:rsidRPr="00514474" w:rsidRDefault="00667B73">
            <w:pPr>
              <w:rPr>
                <w:rFonts w:ascii="宋体" w:hAnsi="宋体" w:hint="eastAsia"/>
                <w:szCs w:val="21"/>
              </w:rPr>
            </w:pPr>
          </w:p>
        </w:tc>
        <w:tc>
          <w:tcPr>
            <w:tcW w:w="905" w:type="dxa"/>
            <w:vAlign w:val="center"/>
          </w:tcPr>
          <w:p w14:paraId="01E5BE06" w14:textId="77777777" w:rsidR="00667B73" w:rsidRPr="00514474" w:rsidRDefault="00667B73">
            <w:pPr>
              <w:rPr>
                <w:rFonts w:ascii="宋体" w:hAnsi="宋体" w:hint="eastAsia"/>
                <w:szCs w:val="21"/>
              </w:rPr>
            </w:pPr>
          </w:p>
        </w:tc>
        <w:tc>
          <w:tcPr>
            <w:tcW w:w="905" w:type="dxa"/>
            <w:vAlign w:val="center"/>
          </w:tcPr>
          <w:p w14:paraId="65B7935D" w14:textId="77777777" w:rsidR="00667B73" w:rsidRPr="00514474" w:rsidRDefault="00667B73">
            <w:pPr>
              <w:rPr>
                <w:rFonts w:ascii="宋体" w:hAnsi="宋体" w:hint="eastAsia"/>
                <w:szCs w:val="21"/>
              </w:rPr>
            </w:pPr>
          </w:p>
        </w:tc>
        <w:tc>
          <w:tcPr>
            <w:tcW w:w="905" w:type="dxa"/>
            <w:vAlign w:val="center"/>
          </w:tcPr>
          <w:p w14:paraId="4E9D56EA" w14:textId="77777777" w:rsidR="00667B73" w:rsidRPr="00514474" w:rsidRDefault="00667B73">
            <w:pPr>
              <w:rPr>
                <w:rFonts w:ascii="宋体" w:hAnsi="宋体" w:hint="eastAsia"/>
                <w:szCs w:val="21"/>
              </w:rPr>
            </w:pPr>
          </w:p>
        </w:tc>
        <w:tc>
          <w:tcPr>
            <w:tcW w:w="1173" w:type="dxa"/>
            <w:vAlign w:val="center"/>
          </w:tcPr>
          <w:p w14:paraId="051C30B8" w14:textId="77777777" w:rsidR="00667B73" w:rsidRPr="00514474" w:rsidRDefault="00667B73">
            <w:pPr>
              <w:rPr>
                <w:rFonts w:ascii="宋体" w:hAnsi="宋体" w:hint="eastAsia"/>
                <w:szCs w:val="21"/>
              </w:rPr>
            </w:pPr>
          </w:p>
        </w:tc>
        <w:tc>
          <w:tcPr>
            <w:tcW w:w="1231" w:type="dxa"/>
            <w:vAlign w:val="center"/>
          </w:tcPr>
          <w:p w14:paraId="2585B0ED" w14:textId="77777777" w:rsidR="00667B73" w:rsidRPr="00514474" w:rsidRDefault="00667B73">
            <w:pPr>
              <w:rPr>
                <w:rFonts w:ascii="宋体" w:hAnsi="宋体" w:hint="eastAsia"/>
                <w:szCs w:val="21"/>
              </w:rPr>
            </w:pPr>
          </w:p>
        </w:tc>
      </w:tr>
      <w:tr w:rsidR="00667B73" w:rsidRPr="00514474" w14:paraId="4FA4445C" w14:textId="77777777">
        <w:trPr>
          <w:trHeight w:val="567"/>
        </w:trPr>
        <w:tc>
          <w:tcPr>
            <w:tcW w:w="904" w:type="dxa"/>
            <w:vAlign w:val="center"/>
          </w:tcPr>
          <w:p w14:paraId="20CB7522" w14:textId="77777777" w:rsidR="00667B73" w:rsidRPr="00514474" w:rsidRDefault="00667B73">
            <w:pPr>
              <w:rPr>
                <w:rFonts w:ascii="宋体" w:hAnsi="宋体" w:hint="eastAsia"/>
                <w:szCs w:val="21"/>
              </w:rPr>
            </w:pPr>
          </w:p>
        </w:tc>
        <w:tc>
          <w:tcPr>
            <w:tcW w:w="904" w:type="dxa"/>
            <w:vAlign w:val="center"/>
          </w:tcPr>
          <w:p w14:paraId="38594C9A" w14:textId="77777777" w:rsidR="00667B73" w:rsidRPr="00514474" w:rsidRDefault="00667B73">
            <w:pPr>
              <w:rPr>
                <w:rFonts w:ascii="宋体" w:hAnsi="宋体" w:hint="eastAsia"/>
                <w:szCs w:val="21"/>
              </w:rPr>
            </w:pPr>
          </w:p>
        </w:tc>
        <w:tc>
          <w:tcPr>
            <w:tcW w:w="904" w:type="dxa"/>
            <w:vAlign w:val="center"/>
          </w:tcPr>
          <w:p w14:paraId="54DC9313" w14:textId="77777777" w:rsidR="00667B73" w:rsidRPr="00514474" w:rsidRDefault="00667B73">
            <w:pPr>
              <w:rPr>
                <w:rFonts w:ascii="宋体" w:hAnsi="宋体" w:hint="eastAsia"/>
                <w:szCs w:val="21"/>
              </w:rPr>
            </w:pPr>
          </w:p>
        </w:tc>
        <w:tc>
          <w:tcPr>
            <w:tcW w:w="1173" w:type="dxa"/>
            <w:vAlign w:val="center"/>
          </w:tcPr>
          <w:p w14:paraId="2D0325A8" w14:textId="77777777" w:rsidR="00667B73" w:rsidRPr="00514474" w:rsidRDefault="00667B73">
            <w:pPr>
              <w:rPr>
                <w:rFonts w:ascii="宋体" w:hAnsi="宋体" w:hint="eastAsia"/>
                <w:szCs w:val="21"/>
              </w:rPr>
            </w:pPr>
          </w:p>
        </w:tc>
        <w:tc>
          <w:tcPr>
            <w:tcW w:w="905" w:type="dxa"/>
            <w:vAlign w:val="center"/>
          </w:tcPr>
          <w:p w14:paraId="6CC86B21" w14:textId="77777777" w:rsidR="00667B73" w:rsidRPr="00514474" w:rsidRDefault="00667B73">
            <w:pPr>
              <w:rPr>
                <w:rFonts w:ascii="宋体" w:hAnsi="宋体" w:hint="eastAsia"/>
                <w:szCs w:val="21"/>
              </w:rPr>
            </w:pPr>
          </w:p>
        </w:tc>
        <w:tc>
          <w:tcPr>
            <w:tcW w:w="905" w:type="dxa"/>
            <w:vAlign w:val="center"/>
          </w:tcPr>
          <w:p w14:paraId="5FC2CDAB" w14:textId="77777777" w:rsidR="00667B73" w:rsidRPr="00514474" w:rsidRDefault="00667B73">
            <w:pPr>
              <w:rPr>
                <w:rFonts w:ascii="宋体" w:hAnsi="宋体" w:hint="eastAsia"/>
                <w:szCs w:val="21"/>
              </w:rPr>
            </w:pPr>
          </w:p>
        </w:tc>
        <w:tc>
          <w:tcPr>
            <w:tcW w:w="905" w:type="dxa"/>
            <w:vAlign w:val="center"/>
          </w:tcPr>
          <w:p w14:paraId="4F58FC8D" w14:textId="77777777" w:rsidR="00667B73" w:rsidRPr="00514474" w:rsidRDefault="00667B73">
            <w:pPr>
              <w:rPr>
                <w:rFonts w:ascii="宋体" w:hAnsi="宋体" w:hint="eastAsia"/>
                <w:szCs w:val="21"/>
              </w:rPr>
            </w:pPr>
          </w:p>
        </w:tc>
        <w:tc>
          <w:tcPr>
            <w:tcW w:w="1173" w:type="dxa"/>
            <w:vAlign w:val="center"/>
          </w:tcPr>
          <w:p w14:paraId="23DD887D" w14:textId="77777777" w:rsidR="00667B73" w:rsidRPr="00514474" w:rsidRDefault="00667B73">
            <w:pPr>
              <w:rPr>
                <w:rFonts w:ascii="宋体" w:hAnsi="宋体" w:hint="eastAsia"/>
                <w:szCs w:val="21"/>
              </w:rPr>
            </w:pPr>
          </w:p>
        </w:tc>
        <w:tc>
          <w:tcPr>
            <w:tcW w:w="1231" w:type="dxa"/>
            <w:vAlign w:val="center"/>
          </w:tcPr>
          <w:p w14:paraId="04C9E008" w14:textId="77777777" w:rsidR="00667B73" w:rsidRPr="00514474" w:rsidRDefault="00667B73">
            <w:pPr>
              <w:rPr>
                <w:rFonts w:ascii="宋体" w:hAnsi="宋体" w:hint="eastAsia"/>
                <w:szCs w:val="21"/>
              </w:rPr>
            </w:pPr>
          </w:p>
        </w:tc>
      </w:tr>
      <w:tr w:rsidR="00667B73" w:rsidRPr="00514474" w14:paraId="053328DA" w14:textId="77777777">
        <w:trPr>
          <w:trHeight w:val="567"/>
        </w:trPr>
        <w:tc>
          <w:tcPr>
            <w:tcW w:w="904" w:type="dxa"/>
            <w:vAlign w:val="center"/>
          </w:tcPr>
          <w:p w14:paraId="6BDF52C3" w14:textId="77777777" w:rsidR="00667B73" w:rsidRPr="00514474" w:rsidRDefault="00667B73">
            <w:pPr>
              <w:rPr>
                <w:rFonts w:ascii="宋体" w:hAnsi="宋体" w:hint="eastAsia"/>
                <w:szCs w:val="21"/>
              </w:rPr>
            </w:pPr>
          </w:p>
        </w:tc>
        <w:tc>
          <w:tcPr>
            <w:tcW w:w="904" w:type="dxa"/>
            <w:vAlign w:val="center"/>
          </w:tcPr>
          <w:p w14:paraId="7176FEC5" w14:textId="77777777" w:rsidR="00667B73" w:rsidRPr="00514474" w:rsidRDefault="00667B73">
            <w:pPr>
              <w:rPr>
                <w:rFonts w:ascii="宋体" w:hAnsi="宋体" w:hint="eastAsia"/>
                <w:szCs w:val="21"/>
              </w:rPr>
            </w:pPr>
          </w:p>
        </w:tc>
        <w:tc>
          <w:tcPr>
            <w:tcW w:w="904" w:type="dxa"/>
            <w:vAlign w:val="center"/>
          </w:tcPr>
          <w:p w14:paraId="7D18B630" w14:textId="77777777" w:rsidR="00667B73" w:rsidRPr="00514474" w:rsidRDefault="00667B73">
            <w:pPr>
              <w:rPr>
                <w:rFonts w:ascii="宋体" w:hAnsi="宋体" w:hint="eastAsia"/>
                <w:szCs w:val="21"/>
              </w:rPr>
            </w:pPr>
          </w:p>
        </w:tc>
        <w:tc>
          <w:tcPr>
            <w:tcW w:w="1173" w:type="dxa"/>
            <w:vAlign w:val="center"/>
          </w:tcPr>
          <w:p w14:paraId="38123B8F" w14:textId="77777777" w:rsidR="00667B73" w:rsidRPr="00514474" w:rsidRDefault="00667B73">
            <w:pPr>
              <w:rPr>
                <w:rFonts w:ascii="宋体" w:hAnsi="宋体" w:hint="eastAsia"/>
                <w:szCs w:val="21"/>
              </w:rPr>
            </w:pPr>
          </w:p>
        </w:tc>
        <w:tc>
          <w:tcPr>
            <w:tcW w:w="905" w:type="dxa"/>
            <w:vAlign w:val="center"/>
          </w:tcPr>
          <w:p w14:paraId="2E83BAFC" w14:textId="77777777" w:rsidR="00667B73" w:rsidRPr="00514474" w:rsidRDefault="00667B73">
            <w:pPr>
              <w:rPr>
                <w:rFonts w:ascii="宋体" w:hAnsi="宋体" w:hint="eastAsia"/>
                <w:szCs w:val="21"/>
              </w:rPr>
            </w:pPr>
          </w:p>
        </w:tc>
        <w:tc>
          <w:tcPr>
            <w:tcW w:w="905" w:type="dxa"/>
            <w:vAlign w:val="center"/>
          </w:tcPr>
          <w:p w14:paraId="0EA92DD1" w14:textId="77777777" w:rsidR="00667B73" w:rsidRPr="00514474" w:rsidRDefault="00667B73">
            <w:pPr>
              <w:rPr>
                <w:rFonts w:ascii="宋体" w:hAnsi="宋体" w:hint="eastAsia"/>
                <w:szCs w:val="21"/>
              </w:rPr>
            </w:pPr>
          </w:p>
        </w:tc>
        <w:tc>
          <w:tcPr>
            <w:tcW w:w="905" w:type="dxa"/>
            <w:vAlign w:val="center"/>
          </w:tcPr>
          <w:p w14:paraId="0B4F5D5B" w14:textId="77777777" w:rsidR="00667B73" w:rsidRPr="00514474" w:rsidRDefault="00667B73">
            <w:pPr>
              <w:rPr>
                <w:rFonts w:ascii="宋体" w:hAnsi="宋体" w:hint="eastAsia"/>
                <w:szCs w:val="21"/>
              </w:rPr>
            </w:pPr>
          </w:p>
        </w:tc>
        <w:tc>
          <w:tcPr>
            <w:tcW w:w="1173" w:type="dxa"/>
            <w:vAlign w:val="center"/>
          </w:tcPr>
          <w:p w14:paraId="7EBD28E6" w14:textId="77777777" w:rsidR="00667B73" w:rsidRPr="00514474" w:rsidRDefault="00667B73">
            <w:pPr>
              <w:rPr>
                <w:rFonts w:ascii="宋体" w:hAnsi="宋体" w:hint="eastAsia"/>
                <w:szCs w:val="21"/>
              </w:rPr>
            </w:pPr>
          </w:p>
        </w:tc>
        <w:tc>
          <w:tcPr>
            <w:tcW w:w="1231" w:type="dxa"/>
            <w:vAlign w:val="center"/>
          </w:tcPr>
          <w:p w14:paraId="39D6EC47" w14:textId="77777777" w:rsidR="00667B73" w:rsidRPr="00514474" w:rsidRDefault="00667B73">
            <w:pPr>
              <w:rPr>
                <w:rFonts w:ascii="宋体" w:hAnsi="宋体" w:hint="eastAsia"/>
                <w:szCs w:val="21"/>
              </w:rPr>
            </w:pPr>
          </w:p>
        </w:tc>
      </w:tr>
      <w:tr w:rsidR="00667B73" w:rsidRPr="00514474" w14:paraId="579CD2E8" w14:textId="77777777">
        <w:trPr>
          <w:trHeight w:val="567"/>
        </w:trPr>
        <w:tc>
          <w:tcPr>
            <w:tcW w:w="904" w:type="dxa"/>
            <w:vAlign w:val="center"/>
          </w:tcPr>
          <w:p w14:paraId="16B2EA7F" w14:textId="77777777" w:rsidR="00667B73" w:rsidRPr="00514474" w:rsidRDefault="00667B73">
            <w:pPr>
              <w:rPr>
                <w:rFonts w:ascii="宋体" w:hAnsi="宋体" w:hint="eastAsia"/>
                <w:szCs w:val="21"/>
              </w:rPr>
            </w:pPr>
          </w:p>
        </w:tc>
        <w:tc>
          <w:tcPr>
            <w:tcW w:w="904" w:type="dxa"/>
            <w:vAlign w:val="center"/>
          </w:tcPr>
          <w:p w14:paraId="68DABF8F" w14:textId="77777777" w:rsidR="00667B73" w:rsidRPr="00514474" w:rsidRDefault="00667B73">
            <w:pPr>
              <w:rPr>
                <w:rFonts w:ascii="宋体" w:hAnsi="宋体" w:hint="eastAsia"/>
                <w:szCs w:val="21"/>
              </w:rPr>
            </w:pPr>
          </w:p>
        </w:tc>
        <w:tc>
          <w:tcPr>
            <w:tcW w:w="904" w:type="dxa"/>
            <w:vAlign w:val="center"/>
          </w:tcPr>
          <w:p w14:paraId="2AF3BE59" w14:textId="77777777" w:rsidR="00667B73" w:rsidRPr="00514474" w:rsidRDefault="00667B73">
            <w:pPr>
              <w:rPr>
                <w:rFonts w:ascii="宋体" w:hAnsi="宋体" w:hint="eastAsia"/>
                <w:szCs w:val="21"/>
              </w:rPr>
            </w:pPr>
          </w:p>
        </w:tc>
        <w:tc>
          <w:tcPr>
            <w:tcW w:w="1173" w:type="dxa"/>
            <w:vAlign w:val="center"/>
          </w:tcPr>
          <w:p w14:paraId="63DA174C" w14:textId="77777777" w:rsidR="00667B73" w:rsidRPr="00514474" w:rsidRDefault="00667B73">
            <w:pPr>
              <w:rPr>
                <w:rFonts w:ascii="宋体" w:hAnsi="宋体" w:hint="eastAsia"/>
                <w:szCs w:val="21"/>
              </w:rPr>
            </w:pPr>
          </w:p>
        </w:tc>
        <w:tc>
          <w:tcPr>
            <w:tcW w:w="905" w:type="dxa"/>
            <w:vAlign w:val="center"/>
          </w:tcPr>
          <w:p w14:paraId="40BCBCF0" w14:textId="77777777" w:rsidR="00667B73" w:rsidRPr="00514474" w:rsidRDefault="00667B73">
            <w:pPr>
              <w:rPr>
                <w:rFonts w:ascii="宋体" w:hAnsi="宋体" w:hint="eastAsia"/>
                <w:szCs w:val="21"/>
              </w:rPr>
            </w:pPr>
          </w:p>
        </w:tc>
        <w:tc>
          <w:tcPr>
            <w:tcW w:w="905" w:type="dxa"/>
            <w:vAlign w:val="center"/>
          </w:tcPr>
          <w:p w14:paraId="23A92678" w14:textId="77777777" w:rsidR="00667B73" w:rsidRPr="00514474" w:rsidRDefault="00667B73">
            <w:pPr>
              <w:rPr>
                <w:rFonts w:ascii="宋体" w:hAnsi="宋体" w:hint="eastAsia"/>
                <w:szCs w:val="21"/>
              </w:rPr>
            </w:pPr>
          </w:p>
        </w:tc>
        <w:tc>
          <w:tcPr>
            <w:tcW w:w="905" w:type="dxa"/>
            <w:vAlign w:val="center"/>
          </w:tcPr>
          <w:p w14:paraId="2B3596EC" w14:textId="77777777" w:rsidR="00667B73" w:rsidRPr="00514474" w:rsidRDefault="00667B73">
            <w:pPr>
              <w:rPr>
                <w:rFonts w:ascii="宋体" w:hAnsi="宋体" w:hint="eastAsia"/>
                <w:szCs w:val="21"/>
              </w:rPr>
            </w:pPr>
          </w:p>
        </w:tc>
        <w:tc>
          <w:tcPr>
            <w:tcW w:w="1173" w:type="dxa"/>
            <w:vAlign w:val="center"/>
          </w:tcPr>
          <w:p w14:paraId="41EBA098" w14:textId="77777777" w:rsidR="00667B73" w:rsidRPr="00514474" w:rsidRDefault="00667B73">
            <w:pPr>
              <w:rPr>
                <w:rFonts w:ascii="宋体" w:hAnsi="宋体" w:hint="eastAsia"/>
                <w:szCs w:val="21"/>
              </w:rPr>
            </w:pPr>
          </w:p>
        </w:tc>
        <w:tc>
          <w:tcPr>
            <w:tcW w:w="1231" w:type="dxa"/>
            <w:vAlign w:val="center"/>
          </w:tcPr>
          <w:p w14:paraId="077CBE4A" w14:textId="77777777" w:rsidR="00667B73" w:rsidRPr="00514474" w:rsidRDefault="00667B73">
            <w:pPr>
              <w:rPr>
                <w:rFonts w:ascii="宋体" w:hAnsi="宋体" w:hint="eastAsia"/>
                <w:szCs w:val="21"/>
              </w:rPr>
            </w:pPr>
          </w:p>
        </w:tc>
      </w:tr>
      <w:tr w:rsidR="00667B73" w:rsidRPr="00514474" w14:paraId="552DE6C7" w14:textId="77777777">
        <w:trPr>
          <w:trHeight w:val="567"/>
        </w:trPr>
        <w:tc>
          <w:tcPr>
            <w:tcW w:w="904" w:type="dxa"/>
            <w:vAlign w:val="center"/>
          </w:tcPr>
          <w:p w14:paraId="3653E6B3" w14:textId="77777777" w:rsidR="00667B73" w:rsidRPr="00514474" w:rsidRDefault="00667B73">
            <w:pPr>
              <w:rPr>
                <w:rFonts w:ascii="宋体" w:hAnsi="宋体" w:hint="eastAsia"/>
                <w:szCs w:val="21"/>
              </w:rPr>
            </w:pPr>
          </w:p>
        </w:tc>
        <w:tc>
          <w:tcPr>
            <w:tcW w:w="904" w:type="dxa"/>
            <w:vAlign w:val="center"/>
          </w:tcPr>
          <w:p w14:paraId="4BC62164" w14:textId="77777777" w:rsidR="00667B73" w:rsidRPr="00514474" w:rsidRDefault="00667B73">
            <w:pPr>
              <w:rPr>
                <w:rFonts w:ascii="宋体" w:hAnsi="宋体" w:hint="eastAsia"/>
                <w:szCs w:val="21"/>
              </w:rPr>
            </w:pPr>
          </w:p>
        </w:tc>
        <w:tc>
          <w:tcPr>
            <w:tcW w:w="904" w:type="dxa"/>
            <w:vAlign w:val="center"/>
          </w:tcPr>
          <w:p w14:paraId="0AFBD44B" w14:textId="77777777" w:rsidR="00667B73" w:rsidRPr="00514474" w:rsidRDefault="00667B73">
            <w:pPr>
              <w:rPr>
                <w:rFonts w:ascii="宋体" w:hAnsi="宋体" w:hint="eastAsia"/>
                <w:szCs w:val="21"/>
              </w:rPr>
            </w:pPr>
          </w:p>
        </w:tc>
        <w:tc>
          <w:tcPr>
            <w:tcW w:w="1173" w:type="dxa"/>
            <w:vAlign w:val="center"/>
          </w:tcPr>
          <w:p w14:paraId="7A0C085A" w14:textId="77777777" w:rsidR="00667B73" w:rsidRPr="00514474" w:rsidRDefault="00667B73">
            <w:pPr>
              <w:rPr>
                <w:rFonts w:ascii="宋体" w:hAnsi="宋体" w:hint="eastAsia"/>
                <w:szCs w:val="21"/>
              </w:rPr>
            </w:pPr>
          </w:p>
        </w:tc>
        <w:tc>
          <w:tcPr>
            <w:tcW w:w="905" w:type="dxa"/>
            <w:vAlign w:val="center"/>
          </w:tcPr>
          <w:p w14:paraId="3AA94CFF" w14:textId="77777777" w:rsidR="00667B73" w:rsidRPr="00514474" w:rsidRDefault="00667B73">
            <w:pPr>
              <w:rPr>
                <w:rFonts w:ascii="宋体" w:hAnsi="宋体" w:hint="eastAsia"/>
                <w:szCs w:val="21"/>
              </w:rPr>
            </w:pPr>
          </w:p>
        </w:tc>
        <w:tc>
          <w:tcPr>
            <w:tcW w:w="905" w:type="dxa"/>
            <w:vAlign w:val="center"/>
          </w:tcPr>
          <w:p w14:paraId="0BFBA67C" w14:textId="77777777" w:rsidR="00667B73" w:rsidRPr="00514474" w:rsidRDefault="00667B73">
            <w:pPr>
              <w:rPr>
                <w:rFonts w:ascii="宋体" w:hAnsi="宋体" w:hint="eastAsia"/>
                <w:szCs w:val="21"/>
              </w:rPr>
            </w:pPr>
          </w:p>
        </w:tc>
        <w:tc>
          <w:tcPr>
            <w:tcW w:w="905" w:type="dxa"/>
            <w:vAlign w:val="center"/>
          </w:tcPr>
          <w:p w14:paraId="502EA056" w14:textId="77777777" w:rsidR="00667B73" w:rsidRPr="00514474" w:rsidRDefault="00667B73">
            <w:pPr>
              <w:rPr>
                <w:rFonts w:ascii="宋体" w:hAnsi="宋体" w:hint="eastAsia"/>
                <w:szCs w:val="21"/>
              </w:rPr>
            </w:pPr>
          </w:p>
        </w:tc>
        <w:tc>
          <w:tcPr>
            <w:tcW w:w="1173" w:type="dxa"/>
            <w:vAlign w:val="center"/>
          </w:tcPr>
          <w:p w14:paraId="27C9F369" w14:textId="77777777" w:rsidR="00667B73" w:rsidRPr="00514474" w:rsidRDefault="00667B73">
            <w:pPr>
              <w:rPr>
                <w:rFonts w:ascii="宋体" w:hAnsi="宋体" w:hint="eastAsia"/>
                <w:szCs w:val="21"/>
              </w:rPr>
            </w:pPr>
          </w:p>
        </w:tc>
        <w:tc>
          <w:tcPr>
            <w:tcW w:w="1231" w:type="dxa"/>
            <w:vAlign w:val="center"/>
          </w:tcPr>
          <w:p w14:paraId="098BD9C4" w14:textId="77777777" w:rsidR="00667B73" w:rsidRPr="00514474" w:rsidRDefault="00667B73">
            <w:pPr>
              <w:rPr>
                <w:rFonts w:ascii="宋体" w:hAnsi="宋体" w:hint="eastAsia"/>
                <w:szCs w:val="21"/>
              </w:rPr>
            </w:pPr>
          </w:p>
        </w:tc>
      </w:tr>
    </w:tbl>
    <w:p w14:paraId="5CFB516F" w14:textId="77777777" w:rsidR="00667B73" w:rsidRPr="00514474" w:rsidRDefault="00667B73"/>
    <w:p w14:paraId="306FF3CE" w14:textId="77777777" w:rsidR="00667B73" w:rsidRPr="00514474" w:rsidRDefault="00485D4A">
      <w:r w:rsidRPr="00514474">
        <w:rPr>
          <w:rFonts w:hint="eastAsia"/>
        </w:rPr>
        <w:t>附：</w:t>
      </w:r>
      <w:r w:rsidRPr="00514474">
        <w:rPr>
          <w:rFonts w:hint="eastAsia"/>
        </w:rPr>
        <w:t xml:space="preserve"> </w:t>
      </w:r>
    </w:p>
    <w:p w14:paraId="51E8EF91" w14:textId="77777777" w:rsidR="00667B73" w:rsidRPr="00514474" w:rsidRDefault="00667B73"/>
    <w:p w14:paraId="703B5D52" w14:textId="77777777" w:rsidR="00667B73" w:rsidRPr="00514474" w:rsidRDefault="00667B73"/>
    <w:p w14:paraId="30781637" w14:textId="77777777" w:rsidR="00667B73" w:rsidRPr="00514474" w:rsidRDefault="00485D4A">
      <w:r w:rsidRPr="00514474">
        <w:rPr>
          <w:rFonts w:hint="eastAsia"/>
        </w:rPr>
        <w:t xml:space="preserve"> </w:t>
      </w:r>
      <w:r w:rsidRPr="00514474">
        <w:rPr>
          <w:rFonts w:hint="eastAsia"/>
        </w:rPr>
        <w:t>扫描件：</w:t>
      </w:r>
    </w:p>
    <w:tbl>
      <w:tblPr>
        <w:tblStyle w:val="afff5"/>
        <w:tblW w:w="0" w:type="auto"/>
        <w:tblLook w:val="04A0" w:firstRow="1" w:lastRow="0" w:firstColumn="1" w:lastColumn="0" w:noHBand="0" w:noVBand="1"/>
      </w:tblPr>
      <w:tblGrid>
        <w:gridCol w:w="3019"/>
        <w:gridCol w:w="3021"/>
        <w:gridCol w:w="3021"/>
      </w:tblGrid>
      <w:tr w:rsidR="00667B73" w:rsidRPr="00514474" w14:paraId="545CCF56" w14:textId="77777777">
        <w:tc>
          <w:tcPr>
            <w:tcW w:w="3095" w:type="dxa"/>
          </w:tcPr>
          <w:p w14:paraId="09F9068A" w14:textId="77777777" w:rsidR="00667B73" w:rsidRPr="00514474" w:rsidRDefault="00485D4A">
            <w:pPr>
              <w:jc w:val="center"/>
              <w:rPr>
                <w:rFonts w:ascii="宋体" w:hAnsi="宋体" w:hint="eastAsia"/>
                <w:szCs w:val="21"/>
              </w:rPr>
            </w:pPr>
            <w:r w:rsidRPr="00514474">
              <w:rPr>
                <w:rFonts w:ascii="宋体" w:hAnsi="宋体"/>
                <w:szCs w:val="21"/>
              </w:rPr>
              <w:t>序号</w:t>
            </w:r>
          </w:p>
        </w:tc>
        <w:tc>
          <w:tcPr>
            <w:tcW w:w="3096" w:type="dxa"/>
          </w:tcPr>
          <w:p w14:paraId="317C8558" w14:textId="77777777" w:rsidR="00667B73" w:rsidRPr="00514474" w:rsidRDefault="00485D4A">
            <w:pPr>
              <w:jc w:val="center"/>
              <w:rPr>
                <w:rFonts w:ascii="宋体" w:hAnsi="宋体" w:hint="eastAsia"/>
                <w:szCs w:val="21"/>
              </w:rPr>
            </w:pPr>
            <w:r w:rsidRPr="00514474">
              <w:rPr>
                <w:rFonts w:ascii="宋体" w:hAnsi="宋体"/>
                <w:szCs w:val="21"/>
              </w:rPr>
              <w:t>证书名称</w:t>
            </w:r>
          </w:p>
        </w:tc>
        <w:tc>
          <w:tcPr>
            <w:tcW w:w="3096" w:type="dxa"/>
          </w:tcPr>
          <w:p w14:paraId="11145711" w14:textId="77777777" w:rsidR="00667B73" w:rsidRPr="00514474" w:rsidRDefault="00485D4A">
            <w:pPr>
              <w:jc w:val="center"/>
              <w:rPr>
                <w:rFonts w:ascii="宋体" w:hAnsi="宋体" w:hint="eastAsia"/>
                <w:szCs w:val="21"/>
              </w:rPr>
            </w:pPr>
            <w:r w:rsidRPr="00514474">
              <w:rPr>
                <w:rFonts w:ascii="宋体" w:hAnsi="宋体"/>
                <w:szCs w:val="21"/>
              </w:rPr>
              <w:t>查看</w:t>
            </w:r>
          </w:p>
        </w:tc>
      </w:tr>
      <w:tr w:rsidR="00667B73" w:rsidRPr="00514474" w14:paraId="439CF965" w14:textId="77777777">
        <w:tc>
          <w:tcPr>
            <w:tcW w:w="3095" w:type="dxa"/>
          </w:tcPr>
          <w:p w14:paraId="078AFDDF" w14:textId="77777777" w:rsidR="00667B73" w:rsidRPr="00514474" w:rsidRDefault="00667B73">
            <w:pPr>
              <w:jc w:val="center"/>
              <w:rPr>
                <w:rFonts w:ascii="宋体" w:hAnsi="宋体" w:hint="eastAsia"/>
                <w:szCs w:val="21"/>
              </w:rPr>
            </w:pPr>
          </w:p>
        </w:tc>
        <w:tc>
          <w:tcPr>
            <w:tcW w:w="3096" w:type="dxa"/>
          </w:tcPr>
          <w:p w14:paraId="7A3A0F80" w14:textId="77777777" w:rsidR="00667B73" w:rsidRPr="00514474" w:rsidRDefault="00667B73">
            <w:pPr>
              <w:jc w:val="center"/>
              <w:rPr>
                <w:rFonts w:ascii="宋体" w:hAnsi="宋体" w:hint="eastAsia"/>
                <w:szCs w:val="21"/>
              </w:rPr>
            </w:pPr>
          </w:p>
        </w:tc>
        <w:tc>
          <w:tcPr>
            <w:tcW w:w="3096" w:type="dxa"/>
          </w:tcPr>
          <w:p w14:paraId="2071AA3F" w14:textId="77777777" w:rsidR="00667B73" w:rsidRPr="00514474" w:rsidRDefault="00667B73">
            <w:pPr>
              <w:jc w:val="center"/>
              <w:rPr>
                <w:rFonts w:ascii="宋体" w:hAnsi="宋体" w:hint="eastAsia"/>
                <w:szCs w:val="21"/>
              </w:rPr>
            </w:pPr>
          </w:p>
        </w:tc>
      </w:tr>
    </w:tbl>
    <w:p w14:paraId="78186E9B" w14:textId="77777777" w:rsidR="00667B73" w:rsidRPr="00514474" w:rsidRDefault="00667B73"/>
    <w:p w14:paraId="5C58251F" w14:textId="77777777" w:rsidR="00667B73" w:rsidRPr="00514474" w:rsidRDefault="00667B73"/>
    <w:p w14:paraId="3C94F6FF" w14:textId="77777777" w:rsidR="00667B73" w:rsidRPr="00514474" w:rsidRDefault="00485D4A">
      <w:pPr>
        <w:pStyle w:val="38"/>
        <w:spacing w:after="0" w:line="360" w:lineRule="auto"/>
        <w:ind w:leftChars="0" w:left="0"/>
        <w:jc w:val="center"/>
        <w:rPr>
          <w:b/>
          <w:sz w:val="36"/>
          <w:szCs w:val="44"/>
        </w:rPr>
      </w:pPr>
      <w:r w:rsidRPr="00514474">
        <w:br w:type="page"/>
      </w:r>
      <w:r w:rsidRPr="00514474">
        <w:rPr>
          <w:rFonts w:hint="eastAsia"/>
          <w:b/>
          <w:sz w:val="28"/>
          <w:szCs w:val="44"/>
        </w:rPr>
        <w:lastRenderedPageBreak/>
        <w:t>（二）主要人员</w:t>
      </w:r>
      <w:r w:rsidRPr="00514474">
        <w:rPr>
          <w:b/>
          <w:sz w:val="28"/>
          <w:szCs w:val="44"/>
        </w:rPr>
        <w:t>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1421"/>
        <w:gridCol w:w="1421"/>
        <w:gridCol w:w="1421"/>
        <w:gridCol w:w="1422"/>
        <w:gridCol w:w="1708"/>
      </w:tblGrid>
      <w:tr w:rsidR="00667B73" w:rsidRPr="00514474" w14:paraId="78E20A76" w14:textId="77777777">
        <w:trPr>
          <w:trHeight w:val="567"/>
          <w:jc w:val="center"/>
        </w:trPr>
        <w:tc>
          <w:tcPr>
            <w:tcW w:w="1421" w:type="dxa"/>
            <w:vAlign w:val="center"/>
          </w:tcPr>
          <w:p w14:paraId="39D45B38" w14:textId="77777777" w:rsidR="00667B73" w:rsidRPr="00514474" w:rsidRDefault="00485D4A">
            <w:pPr>
              <w:jc w:val="center"/>
              <w:rPr>
                <w:rFonts w:ascii="宋体" w:hAnsi="宋体" w:hint="eastAsia"/>
                <w:szCs w:val="21"/>
              </w:rPr>
            </w:pPr>
            <w:r w:rsidRPr="00514474">
              <w:rPr>
                <w:rFonts w:ascii="宋体" w:hAnsi="宋体" w:hint="eastAsia"/>
                <w:szCs w:val="21"/>
              </w:rPr>
              <w:t>姓</w:t>
            </w:r>
            <w:r w:rsidRPr="00514474">
              <w:rPr>
                <w:rFonts w:ascii="宋体" w:hAnsi="宋体" w:hint="eastAsia"/>
                <w:szCs w:val="21"/>
              </w:rPr>
              <w:t xml:space="preserve">    </w:t>
            </w:r>
            <w:r w:rsidRPr="00514474">
              <w:rPr>
                <w:rFonts w:ascii="宋体" w:hAnsi="宋体" w:hint="eastAsia"/>
                <w:szCs w:val="21"/>
              </w:rPr>
              <w:t>名</w:t>
            </w:r>
          </w:p>
        </w:tc>
        <w:tc>
          <w:tcPr>
            <w:tcW w:w="1421" w:type="dxa"/>
            <w:vAlign w:val="center"/>
          </w:tcPr>
          <w:p w14:paraId="22BC513B" w14:textId="77777777" w:rsidR="00667B73" w:rsidRPr="00514474" w:rsidRDefault="00667B73">
            <w:pPr>
              <w:jc w:val="center"/>
              <w:rPr>
                <w:rFonts w:ascii="宋体" w:hAnsi="宋体" w:hint="eastAsia"/>
                <w:szCs w:val="21"/>
              </w:rPr>
            </w:pPr>
          </w:p>
        </w:tc>
        <w:tc>
          <w:tcPr>
            <w:tcW w:w="1421" w:type="dxa"/>
            <w:vAlign w:val="center"/>
          </w:tcPr>
          <w:p w14:paraId="2D850EC4" w14:textId="77777777" w:rsidR="00667B73" w:rsidRPr="00514474" w:rsidRDefault="00485D4A">
            <w:pPr>
              <w:jc w:val="center"/>
              <w:rPr>
                <w:rFonts w:ascii="宋体" w:hAnsi="宋体" w:hint="eastAsia"/>
                <w:szCs w:val="21"/>
              </w:rPr>
            </w:pPr>
            <w:r w:rsidRPr="00514474">
              <w:rPr>
                <w:rFonts w:ascii="宋体" w:hAnsi="宋体" w:hint="eastAsia"/>
                <w:szCs w:val="21"/>
              </w:rPr>
              <w:t>年龄</w:t>
            </w:r>
          </w:p>
        </w:tc>
        <w:tc>
          <w:tcPr>
            <w:tcW w:w="1421" w:type="dxa"/>
            <w:vAlign w:val="center"/>
          </w:tcPr>
          <w:p w14:paraId="64942FDF" w14:textId="77777777" w:rsidR="00667B73" w:rsidRPr="00514474" w:rsidRDefault="00667B73">
            <w:pPr>
              <w:jc w:val="center"/>
              <w:rPr>
                <w:rFonts w:ascii="宋体" w:hAnsi="宋体" w:hint="eastAsia"/>
                <w:szCs w:val="21"/>
              </w:rPr>
            </w:pPr>
          </w:p>
        </w:tc>
        <w:tc>
          <w:tcPr>
            <w:tcW w:w="1422" w:type="dxa"/>
            <w:vAlign w:val="center"/>
          </w:tcPr>
          <w:p w14:paraId="23FD6078" w14:textId="77777777" w:rsidR="00667B73" w:rsidRPr="00514474" w:rsidRDefault="00485D4A">
            <w:pPr>
              <w:jc w:val="center"/>
              <w:rPr>
                <w:rFonts w:ascii="宋体" w:hAnsi="宋体" w:hint="eastAsia"/>
                <w:szCs w:val="21"/>
              </w:rPr>
            </w:pPr>
            <w:r w:rsidRPr="00514474">
              <w:rPr>
                <w:rFonts w:ascii="宋体" w:hAnsi="宋体" w:hint="eastAsia"/>
                <w:szCs w:val="21"/>
              </w:rPr>
              <w:t>学</w:t>
            </w:r>
            <w:r w:rsidRPr="00514474">
              <w:rPr>
                <w:rFonts w:ascii="宋体" w:hAnsi="宋体" w:hint="eastAsia"/>
                <w:szCs w:val="21"/>
              </w:rPr>
              <w:t xml:space="preserve">    </w:t>
            </w:r>
            <w:r w:rsidRPr="00514474">
              <w:rPr>
                <w:rFonts w:ascii="宋体" w:hAnsi="宋体" w:hint="eastAsia"/>
                <w:szCs w:val="21"/>
              </w:rPr>
              <w:t>历</w:t>
            </w:r>
          </w:p>
        </w:tc>
        <w:tc>
          <w:tcPr>
            <w:tcW w:w="1708" w:type="dxa"/>
            <w:vAlign w:val="center"/>
          </w:tcPr>
          <w:p w14:paraId="4A6AA8FF" w14:textId="77777777" w:rsidR="00667B73" w:rsidRPr="00514474" w:rsidRDefault="00667B73">
            <w:pPr>
              <w:jc w:val="center"/>
              <w:rPr>
                <w:rFonts w:ascii="宋体" w:hAnsi="宋体" w:hint="eastAsia"/>
                <w:szCs w:val="21"/>
              </w:rPr>
            </w:pPr>
          </w:p>
        </w:tc>
      </w:tr>
      <w:tr w:rsidR="00667B73" w:rsidRPr="00514474" w14:paraId="44FCC7B3" w14:textId="77777777">
        <w:trPr>
          <w:trHeight w:val="567"/>
          <w:jc w:val="center"/>
        </w:trPr>
        <w:tc>
          <w:tcPr>
            <w:tcW w:w="1421" w:type="dxa"/>
            <w:vAlign w:val="center"/>
          </w:tcPr>
          <w:p w14:paraId="12B84A2E" w14:textId="77777777" w:rsidR="00667B73" w:rsidRPr="00514474" w:rsidRDefault="00485D4A">
            <w:pPr>
              <w:jc w:val="center"/>
              <w:rPr>
                <w:rFonts w:ascii="宋体" w:hAnsi="宋体" w:hint="eastAsia"/>
                <w:szCs w:val="21"/>
              </w:rPr>
            </w:pPr>
            <w:r w:rsidRPr="00514474">
              <w:rPr>
                <w:rFonts w:ascii="宋体" w:hAnsi="宋体" w:hint="eastAsia"/>
                <w:szCs w:val="21"/>
              </w:rPr>
              <w:t>职</w:t>
            </w:r>
            <w:r w:rsidRPr="00514474">
              <w:rPr>
                <w:rFonts w:ascii="宋体" w:hAnsi="宋体" w:hint="eastAsia"/>
                <w:szCs w:val="21"/>
              </w:rPr>
              <w:t xml:space="preserve">    </w:t>
            </w:r>
            <w:r w:rsidRPr="00514474">
              <w:rPr>
                <w:rFonts w:ascii="宋体" w:hAnsi="宋体" w:hint="eastAsia"/>
                <w:szCs w:val="21"/>
              </w:rPr>
              <w:t>称</w:t>
            </w:r>
          </w:p>
        </w:tc>
        <w:tc>
          <w:tcPr>
            <w:tcW w:w="1421" w:type="dxa"/>
            <w:vAlign w:val="center"/>
          </w:tcPr>
          <w:p w14:paraId="43027D2F" w14:textId="77777777" w:rsidR="00667B73" w:rsidRPr="00514474" w:rsidRDefault="00667B73">
            <w:pPr>
              <w:jc w:val="center"/>
              <w:rPr>
                <w:rFonts w:ascii="宋体" w:hAnsi="宋体" w:hint="eastAsia"/>
                <w:szCs w:val="21"/>
              </w:rPr>
            </w:pPr>
          </w:p>
        </w:tc>
        <w:tc>
          <w:tcPr>
            <w:tcW w:w="1421" w:type="dxa"/>
            <w:vAlign w:val="center"/>
          </w:tcPr>
          <w:p w14:paraId="51894FF0" w14:textId="77777777" w:rsidR="00667B73" w:rsidRPr="00514474" w:rsidRDefault="00485D4A">
            <w:pPr>
              <w:jc w:val="center"/>
              <w:rPr>
                <w:rFonts w:ascii="宋体" w:hAnsi="宋体" w:hint="eastAsia"/>
                <w:szCs w:val="21"/>
              </w:rPr>
            </w:pPr>
            <w:r w:rsidRPr="00514474">
              <w:rPr>
                <w:rFonts w:ascii="宋体" w:hAnsi="宋体" w:hint="eastAsia"/>
                <w:szCs w:val="21"/>
              </w:rPr>
              <w:t>职务</w:t>
            </w:r>
          </w:p>
        </w:tc>
        <w:tc>
          <w:tcPr>
            <w:tcW w:w="1421" w:type="dxa"/>
            <w:vAlign w:val="center"/>
          </w:tcPr>
          <w:p w14:paraId="1BCC7831" w14:textId="77777777" w:rsidR="00667B73" w:rsidRPr="00514474" w:rsidRDefault="00667B73">
            <w:pPr>
              <w:jc w:val="center"/>
              <w:rPr>
                <w:rFonts w:ascii="宋体" w:hAnsi="宋体" w:hint="eastAsia"/>
                <w:szCs w:val="21"/>
              </w:rPr>
            </w:pPr>
          </w:p>
        </w:tc>
        <w:tc>
          <w:tcPr>
            <w:tcW w:w="1422" w:type="dxa"/>
            <w:vAlign w:val="center"/>
          </w:tcPr>
          <w:p w14:paraId="0E2BA6A7" w14:textId="77777777" w:rsidR="00667B73" w:rsidRPr="00514474" w:rsidRDefault="00485D4A">
            <w:pPr>
              <w:jc w:val="center"/>
              <w:rPr>
                <w:rFonts w:ascii="宋体" w:hAnsi="宋体" w:hint="eastAsia"/>
                <w:szCs w:val="21"/>
              </w:rPr>
            </w:pPr>
            <w:r w:rsidRPr="00514474">
              <w:rPr>
                <w:rFonts w:ascii="宋体" w:hAnsi="宋体" w:hint="eastAsia"/>
                <w:szCs w:val="21"/>
              </w:rPr>
              <w:t>拟在本合同任职</w:t>
            </w:r>
          </w:p>
        </w:tc>
        <w:tc>
          <w:tcPr>
            <w:tcW w:w="1708" w:type="dxa"/>
            <w:vAlign w:val="center"/>
          </w:tcPr>
          <w:p w14:paraId="3BA506A5" w14:textId="77777777" w:rsidR="00667B73" w:rsidRPr="00514474" w:rsidRDefault="00667B73">
            <w:pPr>
              <w:jc w:val="center"/>
              <w:rPr>
                <w:rFonts w:ascii="宋体" w:hAnsi="宋体" w:hint="eastAsia"/>
                <w:szCs w:val="21"/>
              </w:rPr>
            </w:pPr>
          </w:p>
        </w:tc>
      </w:tr>
      <w:tr w:rsidR="00667B73" w:rsidRPr="00514474" w14:paraId="2F28E0C5" w14:textId="77777777">
        <w:trPr>
          <w:trHeight w:val="567"/>
          <w:jc w:val="center"/>
        </w:trPr>
        <w:tc>
          <w:tcPr>
            <w:tcW w:w="4263" w:type="dxa"/>
            <w:gridSpan w:val="3"/>
            <w:vAlign w:val="center"/>
          </w:tcPr>
          <w:p w14:paraId="3085FD1D" w14:textId="77777777" w:rsidR="00667B73" w:rsidRPr="00514474" w:rsidRDefault="00485D4A">
            <w:pPr>
              <w:jc w:val="center"/>
              <w:rPr>
                <w:rFonts w:ascii="宋体" w:hAnsi="宋体" w:hint="eastAsia"/>
                <w:szCs w:val="21"/>
              </w:rPr>
            </w:pPr>
            <w:r w:rsidRPr="00514474">
              <w:rPr>
                <w:rFonts w:ascii="宋体" w:hAnsi="宋体" w:hint="eastAsia"/>
                <w:szCs w:val="21"/>
              </w:rPr>
              <w:t>资格等级</w:t>
            </w:r>
            <w:r w:rsidRPr="00514474">
              <w:rPr>
                <w:rFonts w:ascii="宋体" w:hAnsi="宋体" w:hint="eastAsia"/>
                <w:szCs w:val="21"/>
              </w:rPr>
              <w:t xml:space="preserve"> </w:t>
            </w:r>
          </w:p>
        </w:tc>
        <w:tc>
          <w:tcPr>
            <w:tcW w:w="1421" w:type="dxa"/>
            <w:vAlign w:val="center"/>
          </w:tcPr>
          <w:p w14:paraId="1F4C0845" w14:textId="77777777" w:rsidR="00667B73" w:rsidRPr="00514474" w:rsidRDefault="00667B73">
            <w:pPr>
              <w:jc w:val="center"/>
              <w:rPr>
                <w:rFonts w:ascii="宋体" w:hAnsi="宋体" w:hint="eastAsia"/>
                <w:szCs w:val="21"/>
              </w:rPr>
            </w:pPr>
          </w:p>
        </w:tc>
        <w:tc>
          <w:tcPr>
            <w:tcW w:w="1422" w:type="dxa"/>
            <w:vAlign w:val="center"/>
          </w:tcPr>
          <w:p w14:paraId="42E60486" w14:textId="77777777" w:rsidR="00667B73" w:rsidRPr="00514474" w:rsidRDefault="00485D4A">
            <w:pPr>
              <w:jc w:val="center"/>
              <w:rPr>
                <w:rFonts w:ascii="宋体" w:hAnsi="宋体" w:hint="eastAsia"/>
                <w:szCs w:val="21"/>
              </w:rPr>
            </w:pPr>
            <w:r w:rsidRPr="00514474">
              <w:rPr>
                <w:rFonts w:ascii="宋体" w:hAnsi="宋体" w:hint="eastAsia"/>
                <w:szCs w:val="21"/>
              </w:rPr>
              <w:t>专业</w:t>
            </w:r>
            <w:r w:rsidRPr="00514474">
              <w:rPr>
                <w:rFonts w:ascii="宋体" w:hAnsi="宋体" w:hint="eastAsia"/>
                <w:szCs w:val="21"/>
              </w:rPr>
              <w:t xml:space="preserve"> </w:t>
            </w:r>
          </w:p>
        </w:tc>
        <w:tc>
          <w:tcPr>
            <w:tcW w:w="1708" w:type="dxa"/>
            <w:vAlign w:val="center"/>
          </w:tcPr>
          <w:p w14:paraId="0D487122" w14:textId="77777777" w:rsidR="00667B73" w:rsidRPr="00514474" w:rsidRDefault="00667B73">
            <w:pPr>
              <w:jc w:val="center"/>
              <w:rPr>
                <w:rFonts w:ascii="宋体" w:hAnsi="宋体" w:hint="eastAsia"/>
                <w:szCs w:val="21"/>
              </w:rPr>
            </w:pPr>
          </w:p>
        </w:tc>
      </w:tr>
      <w:tr w:rsidR="00667B73" w:rsidRPr="00514474" w14:paraId="2FB44D3C" w14:textId="77777777">
        <w:trPr>
          <w:trHeight w:val="567"/>
          <w:jc w:val="center"/>
        </w:trPr>
        <w:tc>
          <w:tcPr>
            <w:tcW w:w="4263" w:type="dxa"/>
            <w:gridSpan w:val="3"/>
            <w:vAlign w:val="center"/>
          </w:tcPr>
          <w:p w14:paraId="4E43C0FA" w14:textId="77777777" w:rsidR="00667B73" w:rsidRPr="00514474" w:rsidRDefault="00485D4A">
            <w:pPr>
              <w:jc w:val="center"/>
              <w:rPr>
                <w:rFonts w:ascii="宋体" w:hAnsi="宋体" w:hint="eastAsia"/>
                <w:szCs w:val="21"/>
              </w:rPr>
            </w:pPr>
            <w:r w:rsidRPr="00514474">
              <w:rPr>
                <w:rFonts w:ascii="宋体" w:hAnsi="宋体" w:hint="eastAsia"/>
                <w:szCs w:val="21"/>
              </w:rPr>
              <w:t>安全生产考核合格证书</w:t>
            </w:r>
            <w:r w:rsidRPr="00514474">
              <w:rPr>
                <w:rFonts w:ascii="宋体" w:hAnsi="宋体" w:hint="eastAsia"/>
                <w:szCs w:val="21"/>
              </w:rPr>
              <w:t xml:space="preserve"> </w:t>
            </w:r>
          </w:p>
        </w:tc>
        <w:tc>
          <w:tcPr>
            <w:tcW w:w="4551" w:type="dxa"/>
            <w:gridSpan w:val="3"/>
            <w:vAlign w:val="center"/>
          </w:tcPr>
          <w:p w14:paraId="184F27BD" w14:textId="77777777" w:rsidR="00667B73" w:rsidRPr="00514474" w:rsidRDefault="00667B73">
            <w:pPr>
              <w:jc w:val="center"/>
              <w:rPr>
                <w:rFonts w:ascii="宋体" w:hAnsi="宋体" w:hint="eastAsia"/>
                <w:szCs w:val="21"/>
              </w:rPr>
            </w:pPr>
          </w:p>
        </w:tc>
      </w:tr>
      <w:tr w:rsidR="00667B73" w:rsidRPr="00514474" w14:paraId="03B80553" w14:textId="77777777">
        <w:trPr>
          <w:trHeight w:val="567"/>
          <w:jc w:val="center"/>
        </w:trPr>
        <w:tc>
          <w:tcPr>
            <w:tcW w:w="1421" w:type="dxa"/>
            <w:vAlign w:val="center"/>
          </w:tcPr>
          <w:p w14:paraId="3303CCE4" w14:textId="77777777" w:rsidR="00667B73" w:rsidRPr="00514474" w:rsidRDefault="00485D4A">
            <w:pPr>
              <w:jc w:val="center"/>
              <w:rPr>
                <w:rFonts w:ascii="宋体" w:hAnsi="宋体" w:hint="eastAsia"/>
                <w:szCs w:val="21"/>
              </w:rPr>
            </w:pPr>
            <w:r w:rsidRPr="00514474">
              <w:rPr>
                <w:rFonts w:ascii="宋体" w:hAnsi="宋体" w:hint="eastAsia"/>
                <w:szCs w:val="21"/>
              </w:rPr>
              <w:t>毕业学校</w:t>
            </w:r>
          </w:p>
        </w:tc>
        <w:tc>
          <w:tcPr>
            <w:tcW w:w="7393" w:type="dxa"/>
            <w:gridSpan w:val="5"/>
            <w:vAlign w:val="center"/>
          </w:tcPr>
          <w:p w14:paraId="33D8155B" w14:textId="77777777" w:rsidR="00667B73" w:rsidRPr="00514474" w:rsidRDefault="00485D4A">
            <w:pPr>
              <w:jc w:val="center"/>
              <w:rPr>
                <w:rFonts w:ascii="宋体" w:hAnsi="宋体" w:hint="eastAsia"/>
                <w:szCs w:val="21"/>
              </w:rPr>
            </w:pPr>
            <w:r w:rsidRPr="00514474">
              <w:rPr>
                <w:rFonts w:ascii="宋体" w:hAnsi="宋体" w:hint="eastAsia"/>
                <w:szCs w:val="21"/>
                <w:u w:val="single"/>
              </w:rPr>
              <w:t xml:space="preserve">           </w:t>
            </w:r>
            <w:r w:rsidRPr="00514474">
              <w:rPr>
                <w:rFonts w:ascii="宋体" w:hAnsi="宋体" w:hint="eastAsia"/>
                <w:szCs w:val="21"/>
              </w:rPr>
              <w:t>年毕业于</w:t>
            </w:r>
            <w:r w:rsidRPr="00514474">
              <w:rPr>
                <w:rFonts w:ascii="宋体" w:hAnsi="宋体" w:hint="eastAsia"/>
                <w:szCs w:val="21"/>
                <w:u w:val="single"/>
              </w:rPr>
              <w:t xml:space="preserve">         </w:t>
            </w:r>
            <w:r w:rsidRPr="00514474">
              <w:rPr>
                <w:rFonts w:ascii="宋体" w:hAnsi="宋体" w:hint="eastAsia"/>
                <w:szCs w:val="21"/>
              </w:rPr>
              <w:t>学校</w:t>
            </w:r>
            <w:r w:rsidRPr="00514474">
              <w:rPr>
                <w:rFonts w:ascii="宋体" w:hAnsi="宋体" w:hint="eastAsia"/>
                <w:szCs w:val="21"/>
                <w:u w:val="single"/>
              </w:rPr>
              <w:t xml:space="preserve">      </w:t>
            </w:r>
            <w:r w:rsidRPr="00514474">
              <w:rPr>
                <w:rFonts w:ascii="宋体" w:hAnsi="宋体" w:hint="eastAsia"/>
                <w:szCs w:val="21"/>
              </w:rPr>
              <w:t>专业</w:t>
            </w:r>
          </w:p>
        </w:tc>
      </w:tr>
      <w:tr w:rsidR="00667B73" w:rsidRPr="00514474" w14:paraId="31D92853" w14:textId="77777777">
        <w:trPr>
          <w:trHeight w:val="567"/>
          <w:jc w:val="center"/>
        </w:trPr>
        <w:tc>
          <w:tcPr>
            <w:tcW w:w="8814" w:type="dxa"/>
            <w:gridSpan w:val="6"/>
            <w:vAlign w:val="center"/>
          </w:tcPr>
          <w:p w14:paraId="45B0FCA5" w14:textId="77777777" w:rsidR="00667B73" w:rsidRPr="00514474" w:rsidRDefault="00485D4A">
            <w:pPr>
              <w:jc w:val="center"/>
              <w:rPr>
                <w:rFonts w:ascii="宋体" w:hAnsi="宋体" w:hint="eastAsia"/>
                <w:szCs w:val="21"/>
              </w:rPr>
            </w:pPr>
            <w:r w:rsidRPr="00514474">
              <w:rPr>
                <w:rFonts w:ascii="宋体" w:hAnsi="宋体" w:hint="eastAsia"/>
                <w:szCs w:val="21"/>
              </w:rPr>
              <w:t>主要工作经历</w:t>
            </w:r>
          </w:p>
        </w:tc>
      </w:tr>
      <w:tr w:rsidR="00667B73" w:rsidRPr="00514474" w14:paraId="1794CE5A" w14:textId="77777777">
        <w:trPr>
          <w:trHeight w:val="567"/>
          <w:jc w:val="center"/>
        </w:trPr>
        <w:tc>
          <w:tcPr>
            <w:tcW w:w="1421" w:type="dxa"/>
            <w:vAlign w:val="center"/>
          </w:tcPr>
          <w:p w14:paraId="72ECBE95" w14:textId="77777777" w:rsidR="00667B73" w:rsidRPr="00514474" w:rsidRDefault="00485D4A">
            <w:pPr>
              <w:jc w:val="center"/>
              <w:rPr>
                <w:rFonts w:ascii="宋体" w:hAnsi="宋体" w:hint="eastAsia"/>
                <w:szCs w:val="21"/>
              </w:rPr>
            </w:pPr>
            <w:r w:rsidRPr="00514474">
              <w:rPr>
                <w:rFonts w:ascii="宋体" w:hAnsi="宋体" w:hint="eastAsia"/>
                <w:szCs w:val="21"/>
              </w:rPr>
              <w:t>时</w:t>
            </w:r>
            <w:r w:rsidRPr="00514474">
              <w:rPr>
                <w:rFonts w:ascii="宋体" w:hAnsi="宋体" w:hint="eastAsia"/>
                <w:szCs w:val="21"/>
              </w:rPr>
              <w:t xml:space="preserve">    </w:t>
            </w:r>
            <w:r w:rsidRPr="00514474">
              <w:rPr>
                <w:rFonts w:ascii="宋体" w:hAnsi="宋体" w:hint="eastAsia"/>
                <w:szCs w:val="21"/>
              </w:rPr>
              <w:t>间</w:t>
            </w:r>
          </w:p>
        </w:tc>
        <w:tc>
          <w:tcPr>
            <w:tcW w:w="4263" w:type="dxa"/>
            <w:gridSpan w:val="3"/>
            <w:vAlign w:val="center"/>
          </w:tcPr>
          <w:p w14:paraId="7F585070" w14:textId="77777777" w:rsidR="00667B73" w:rsidRPr="00514474" w:rsidRDefault="00485D4A">
            <w:pPr>
              <w:jc w:val="center"/>
              <w:rPr>
                <w:rFonts w:ascii="宋体" w:hAnsi="宋体" w:hint="eastAsia"/>
                <w:szCs w:val="21"/>
              </w:rPr>
            </w:pPr>
            <w:r w:rsidRPr="00514474">
              <w:rPr>
                <w:rFonts w:ascii="宋体" w:hAnsi="宋体" w:hint="eastAsia"/>
                <w:szCs w:val="21"/>
              </w:rPr>
              <w:t>参加过的类似项目</w:t>
            </w:r>
          </w:p>
        </w:tc>
        <w:tc>
          <w:tcPr>
            <w:tcW w:w="1422" w:type="dxa"/>
            <w:vAlign w:val="center"/>
          </w:tcPr>
          <w:p w14:paraId="7A12D1B2" w14:textId="77777777" w:rsidR="00667B73" w:rsidRPr="00514474" w:rsidRDefault="00485D4A">
            <w:pPr>
              <w:jc w:val="center"/>
              <w:rPr>
                <w:rFonts w:ascii="宋体" w:hAnsi="宋体" w:hint="eastAsia"/>
                <w:szCs w:val="21"/>
              </w:rPr>
            </w:pPr>
            <w:r w:rsidRPr="00514474">
              <w:rPr>
                <w:rFonts w:ascii="宋体" w:hAnsi="宋体" w:hint="eastAsia"/>
                <w:szCs w:val="21"/>
              </w:rPr>
              <w:t>概况说明</w:t>
            </w:r>
            <w:r w:rsidRPr="00514474">
              <w:rPr>
                <w:rFonts w:ascii="宋体" w:hAnsi="宋体" w:hint="eastAsia"/>
                <w:szCs w:val="21"/>
              </w:rPr>
              <w:t xml:space="preserve"> </w:t>
            </w:r>
          </w:p>
        </w:tc>
        <w:tc>
          <w:tcPr>
            <w:tcW w:w="1708" w:type="dxa"/>
            <w:vAlign w:val="center"/>
          </w:tcPr>
          <w:p w14:paraId="3F0380FE" w14:textId="77777777" w:rsidR="00667B73" w:rsidRPr="00514474" w:rsidRDefault="00485D4A">
            <w:pPr>
              <w:jc w:val="center"/>
              <w:rPr>
                <w:rFonts w:ascii="宋体" w:hAnsi="宋体" w:hint="eastAsia"/>
                <w:szCs w:val="21"/>
              </w:rPr>
            </w:pPr>
            <w:r w:rsidRPr="00514474">
              <w:rPr>
                <w:rFonts w:ascii="宋体" w:hAnsi="宋体" w:hint="eastAsia"/>
                <w:szCs w:val="21"/>
              </w:rPr>
              <w:t>发包人及</w:t>
            </w:r>
          </w:p>
          <w:p w14:paraId="04785656" w14:textId="77777777" w:rsidR="00667B73" w:rsidRPr="00514474" w:rsidRDefault="00485D4A">
            <w:pPr>
              <w:jc w:val="center"/>
              <w:rPr>
                <w:rFonts w:ascii="宋体" w:hAnsi="宋体" w:hint="eastAsia"/>
                <w:szCs w:val="21"/>
              </w:rPr>
            </w:pPr>
            <w:r w:rsidRPr="00514474">
              <w:rPr>
                <w:rFonts w:ascii="宋体" w:hAnsi="宋体" w:hint="eastAsia"/>
                <w:szCs w:val="21"/>
              </w:rPr>
              <w:t>联系电话</w:t>
            </w:r>
          </w:p>
        </w:tc>
      </w:tr>
      <w:tr w:rsidR="00667B73" w:rsidRPr="00514474" w14:paraId="4177CC73" w14:textId="77777777">
        <w:trPr>
          <w:trHeight w:val="567"/>
          <w:jc w:val="center"/>
        </w:trPr>
        <w:tc>
          <w:tcPr>
            <w:tcW w:w="1421" w:type="dxa"/>
            <w:vAlign w:val="center"/>
          </w:tcPr>
          <w:p w14:paraId="42BD1382" w14:textId="77777777" w:rsidR="00667B73" w:rsidRPr="00514474" w:rsidRDefault="00667B73">
            <w:pPr>
              <w:jc w:val="center"/>
              <w:rPr>
                <w:rFonts w:ascii="宋体" w:hAnsi="宋体" w:hint="eastAsia"/>
                <w:szCs w:val="21"/>
              </w:rPr>
            </w:pPr>
          </w:p>
        </w:tc>
        <w:tc>
          <w:tcPr>
            <w:tcW w:w="4263" w:type="dxa"/>
            <w:gridSpan w:val="3"/>
            <w:vAlign w:val="center"/>
          </w:tcPr>
          <w:p w14:paraId="6AA240A2" w14:textId="77777777" w:rsidR="00667B73" w:rsidRPr="00514474" w:rsidRDefault="00667B73">
            <w:pPr>
              <w:jc w:val="center"/>
              <w:rPr>
                <w:rFonts w:ascii="宋体" w:hAnsi="宋体" w:hint="eastAsia"/>
                <w:szCs w:val="21"/>
              </w:rPr>
            </w:pPr>
          </w:p>
        </w:tc>
        <w:tc>
          <w:tcPr>
            <w:tcW w:w="1422" w:type="dxa"/>
            <w:vAlign w:val="center"/>
          </w:tcPr>
          <w:p w14:paraId="6D9681F5" w14:textId="77777777" w:rsidR="00667B73" w:rsidRPr="00514474" w:rsidRDefault="00667B73">
            <w:pPr>
              <w:jc w:val="center"/>
              <w:rPr>
                <w:rFonts w:ascii="宋体" w:hAnsi="宋体" w:hint="eastAsia"/>
                <w:szCs w:val="21"/>
              </w:rPr>
            </w:pPr>
          </w:p>
        </w:tc>
        <w:tc>
          <w:tcPr>
            <w:tcW w:w="1708" w:type="dxa"/>
            <w:vAlign w:val="center"/>
          </w:tcPr>
          <w:p w14:paraId="42047E8D" w14:textId="77777777" w:rsidR="00667B73" w:rsidRPr="00514474" w:rsidRDefault="00667B73">
            <w:pPr>
              <w:jc w:val="center"/>
              <w:rPr>
                <w:rFonts w:ascii="宋体" w:hAnsi="宋体" w:hint="eastAsia"/>
                <w:szCs w:val="21"/>
              </w:rPr>
            </w:pPr>
          </w:p>
        </w:tc>
      </w:tr>
      <w:tr w:rsidR="00667B73" w:rsidRPr="00514474" w14:paraId="30992A9A" w14:textId="77777777">
        <w:trPr>
          <w:trHeight w:val="567"/>
          <w:jc w:val="center"/>
        </w:trPr>
        <w:tc>
          <w:tcPr>
            <w:tcW w:w="1421" w:type="dxa"/>
            <w:vAlign w:val="center"/>
          </w:tcPr>
          <w:p w14:paraId="2BEB40D4" w14:textId="77777777" w:rsidR="00667B73" w:rsidRPr="00514474" w:rsidRDefault="00667B73">
            <w:pPr>
              <w:jc w:val="center"/>
              <w:rPr>
                <w:rFonts w:ascii="宋体" w:hAnsi="宋体" w:hint="eastAsia"/>
                <w:szCs w:val="21"/>
              </w:rPr>
            </w:pPr>
          </w:p>
        </w:tc>
        <w:tc>
          <w:tcPr>
            <w:tcW w:w="4263" w:type="dxa"/>
            <w:gridSpan w:val="3"/>
            <w:vAlign w:val="center"/>
          </w:tcPr>
          <w:p w14:paraId="7B22D1D0" w14:textId="77777777" w:rsidR="00667B73" w:rsidRPr="00514474" w:rsidRDefault="00667B73">
            <w:pPr>
              <w:jc w:val="center"/>
              <w:rPr>
                <w:rFonts w:ascii="宋体" w:hAnsi="宋体" w:hint="eastAsia"/>
                <w:szCs w:val="21"/>
              </w:rPr>
            </w:pPr>
          </w:p>
        </w:tc>
        <w:tc>
          <w:tcPr>
            <w:tcW w:w="1422" w:type="dxa"/>
            <w:vAlign w:val="center"/>
          </w:tcPr>
          <w:p w14:paraId="01D81FBD" w14:textId="77777777" w:rsidR="00667B73" w:rsidRPr="00514474" w:rsidRDefault="00667B73">
            <w:pPr>
              <w:jc w:val="center"/>
              <w:rPr>
                <w:rFonts w:ascii="宋体" w:hAnsi="宋体" w:hint="eastAsia"/>
                <w:szCs w:val="21"/>
              </w:rPr>
            </w:pPr>
          </w:p>
        </w:tc>
        <w:tc>
          <w:tcPr>
            <w:tcW w:w="1708" w:type="dxa"/>
            <w:vAlign w:val="center"/>
          </w:tcPr>
          <w:p w14:paraId="5B463CD9" w14:textId="77777777" w:rsidR="00667B73" w:rsidRPr="00514474" w:rsidRDefault="00667B73">
            <w:pPr>
              <w:jc w:val="center"/>
              <w:rPr>
                <w:rFonts w:ascii="宋体" w:hAnsi="宋体" w:hint="eastAsia"/>
                <w:szCs w:val="21"/>
              </w:rPr>
            </w:pPr>
          </w:p>
        </w:tc>
      </w:tr>
      <w:tr w:rsidR="00667B73" w:rsidRPr="00514474" w14:paraId="1C293382" w14:textId="77777777">
        <w:trPr>
          <w:trHeight w:val="567"/>
          <w:jc w:val="center"/>
        </w:trPr>
        <w:tc>
          <w:tcPr>
            <w:tcW w:w="1421" w:type="dxa"/>
            <w:vAlign w:val="center"/>
          </w:tcPr>
          <w:p w14:paraId="7F041149" w14:textId="77777777" w:rsidR="00667B73" w:rsidRPr="00514474" w:rsidRDefault="00667B73">
            <w:pPr>
              <w:jc w:val="center"/>
              <w:rPr>
                <w:rFonts w:ascii="宋体" w:hAnsi="宋体" w:hint="eastAsia"/>
                <w:szCs w:val="21"/>
              </w:rPr>
            </w:pPr>
          </w:p>
        </w:tc>
        <w:tc>
          <w:tcPr>
            <w:tcW w:w="4263" w:type="dxa"/>
            <w:gridSpan w:val="3"/>
            <w:vAlign w:val="center"/>
          </w:tcPr>
          <w:p w14:paraId="5A181853" w14:textId="77777777" w:rsidR="00667B73" w:rsidRPr="00514474" w:rsidRDefault="00667B73">
            <w:pPr>
              <w:jc w:val="center"/>
              <w:rPr>
                <w:rFonts w:ascii="宋体" w:hAnsi="宋体" w:hint="eastAsia"/>
                <w:szCs w:val="21"/>
              </w:rPr>
            </w:pPr>
          </w:p>
        </w:tc>
        <w:tc>
          <w:tcPr>
            <w:tcW w:w="1422" w:type="dxa"/>
            <w:vAlign w:val="center"/>
          </w:tcPr>
          <w:p w14:paraId="696A1D43" w14:textId="77777777" w:rsidR="00667B73" w:rsidRPr="00514474" w:rsidRDefault="00667B73">
            <w:pPr>
              <w:jc w:val="center"/>
              <w:rPr>
                <w:rFonts w:ascii="宋体" w:hAnsi="宋体" w:hint="eastAsia"/>
                <w:szCs w:val="21"/>
              </w:rPr>
            </w:pPr>
          </w:p>
        </w:tc>
        <w:tc>
          <w:tcPr>
            <w:tcW w:w="1708" w:type="dxa"/>
            <w:vAlign w:val="center"/>
          </w:tcPr>
          <w:p w14:paraId="26F18FDF" w14:textId="77777777" w:rsidR="00667B73" w:rsidRPr="00514474" w:rsidRDefault="00667B73">
            <w:pPr>
              <w:jc w:val="center"/>
              <w:rPr>
                <w:rFonts w:ascii="宋体" w:hAnsi="宋体" w:hint="eastAsia"/>
                <w:szCs w:val="21"/>
              </w:rPr>
            </w:pPr>
          </w:p>
        </w:tc>
      </w:tr>
      <w:tr w:rsidR="00667B73" w:rsidRPr="00514474" w14:paraId="0BD00325" w14:textId="77777777">
        <w:trPr>
          <w:trHeight w:val="567"/>
          <w:jc w:val="center"/>
        </w:trPr>
        <w:tc>
          <w:tcPr>
            <w:tcW w:w="1421" w:type="dxa"/>
            <w:vAlign w:val="center"/>
          </w:tcPr>
          <w:p w14:paraId="73A9BF5D" w14:textId="77777777" w:rsidR="00667B73" w:rsidRPr="00514474" w:rsidRDefault="00667B73">
            <w:pPr>
              <w:jc w:val="center"/>
              <w:rPr>
                <w:rFonts w:ascii="宋体" w:hAnsi="宋体" w:hint="eastAsia"/>
                <w:szCs w:val="21"/>
              </w:rPr>
            </w:pPr>
          </w:p>
        </w:tc>
        <w:tc>
          <w:tcPr>
            <w:tcW w:w="4263" w:type="dxa"/>
            <w:gridSpan w:val="3"/>
            <w:vAlign w:val="center"/>
          </w:tcPr>
          <w:p w14:paraId="521F5B61" w14:textId="77777777" w:rsidR="00667B73" w:rsidRPr="00514474" w:rsidRDefault="00667B73">
            <w:pPr>
              <w:jc w:val="center"/>
              <w:rPr>
                <w:rFonts w:ascii="宋体" w:hAnsi="宋体" w:hint="eastAsia"/>
                <w:szCs w:val="21"/>
              </w:rPr>
            </w:pPr>
          </w:p>
        </w:tc>
        <w:tc>
          <w:tcPr>
            <w:tcW w:w="1422" w:type="dxa"/>
            <w:vAlign w:val="center"/>
          </w:tcPr>
          <w:p w14:paraId="1801772D" w14:textId="77777777" w:rsidR="00667B73" w:rsidRPr="00514474" w:rsidRDefault="00667B73">
            <w:pPr>
              <w:jc w:val="center"/>
              <w:rPr>
                <w:rFonts w:ascii="宋体" w:hAnsi="宋体" w:hint="eastAsia"/>
                <w:szCs w:val="21"/>
              </w:rPr>
            </w:pPr>
          </w:p>
        </w:tc>
        <w:tc>
          <w:tcPr>
            <w:tcW w:w="1708" w:type="dxa"/>
            <w:vAlign w:val="center"/>
          </w:tcPr>
          <w:p w14:paraId="0B45B226" w14:textId="77777777" w:rsidR="00667B73" w:rsidRPr="00514474" w:rsidRDefault="00667B73">
            <w:pPr>
              <w:jc w:val="center"/>
              <w:rPr>
                <w:rFonts w:ascii="宋体" w:hAnsi="宋体" w:hint="eastAsia"/>
                <w:szCs w:val="21"/>
              </w:rPr>
            </w:pPr>
          </w:p>
        </w:tc>
      </w:tr>
      <w:tr w:rsidR="00667B73" w:rsidRPr="00514474" w14:paraId="726CA3E4" w14:textId="77777777">
        <w:trPr>
          <w:trHeight w:val="567"/>
          <w:jc w:val="center"/>
        </w:trPr>
        <w:tc>
          <w:tcPr>
            <w:tcW w:w="1421" w:type="dxa"/>
            <w:vAlign w:val="center"/>
          </w:tcPr>
          <w:p w14:paraId="461563C7" w14:textId="77777777" w:rsidR="00667B73" w:rsidRPr="00514474" w:rsidRDefault="00667B73">
            <w:pPr>
              <w:jc w:val="center"/>
              <w:rPr>
                <w:rFonts w:ascii="宋体" w:hAnsi="宋体" w:hint="eastAsia"/>
                <w:szCs w:val="21"/>
              </w:rPr>
            </w:pPr>
          </w:p>
        </w:tc>
        <w:tc>
          <w:tcPr>
            <w:tcW w:w="4263" w:type="dxa"/>
            <w:gridSpan w:val="3"/>
            <w:vAlign w:val="center"/>
          </w:tcPr>
          <w:p w14:paraId="3DA1B21E" w14:textId="77777777" w:rsidR="00667B73" w:rsidRPr="00514474" w:rsidRDefault="00667B73">
            <w:pPr>
              <w:jc w:val="center"/>
              <w:rPr>
                <w:rFonts w:ascii="宋体" w:hAnsi="宋体" w:hint="eastAsia"/>
                <w:szCs w:val="21"/>
              </w:rPr>
            </w:pPr>
          </w:p>
        </w:tc>
        <w:tc>
          <w:tcPr>
            <w:tcW w:w="1422" w:type="dxa"/>
            <w:vAlign w:val="center"/>
          </w:tcPr>
          <w:p w14:paraId="7F3B0728" w14:textId="77777777" w:rsidR="00667B73" w:rsidRPr="00514474" w:rsidRDefault="00667B73">
            <w:pPr>
              <w:jc w:val="center"/>
              <w:rPr>
                <w:rFonts w:ascii="宋体" w:hAnsi="宋体" w:hint="eastAsia"/>
                <w:szCs w:val="21"/>
              </w:rPr>
            </w:pPr>
          </w:p>
        </w:tc>
        <w:tc>
          <w:tcPr>
            <w:tcW w:w="1708" w:type="dxa"/>
            <w:vAlign w:val="center"/>
          </w:tcPr>
          <w:p w14:paraId="168E76B4" w14:textId="77777777" w:rsidR="00667B73" w:rsidRPr="00514474" w:rsidRDefault="00667B73">
            <w:pPr>
              <w:jc w:val="center"/>
              <w:rPr>
                <w:rFonts w:ascii="宋体" w:hAnsi="宋体" w:hint="eastAsia"/>
                <w:szCs w:val="21"/>
              </w:rPr>
            </w:pPr>
          </w:p>
        </w:tc>
      </w:tr>
      <w:tr w:rsidR="00667B73" w:rsidRPr="00514474" w14:paraId="3822D748" w14:textId="77777777">
        <w:trPr>
          <w:trHeight w:val="567"/>
          <w:jc w:val="center"/>
        </w:trPr>
        <w:tc>
          <w:tcPr>
            <w:tcW w:w="1421" w:type="dxa"/>
            <w:vAlign w:val="center"/>
          </w:tcPr>
          <w:p w14:paraId="4CD84D20" w14:textId="77777777" w:rsidR="00667B73" w:rsidRPr="00514474" w:rsidRDefault="00667B73">
            <w:pPr>
              <w:jc w:val="center"/>
              <w:rPr>
                <w:rFonts w:ascii="宋体" w:hAnsi="宋体" w:hint="eastAsia"/>
                <w:szCs w:val="21"/>
              </w:rPr>
            </w:pPr>
          </w:p>
        </w:tc>
        <w:tc>
          <w:tcPr>
            <w:tcW w:w="4263" w:type="dxa"/>
            <w:gridSpan w:val="3"/>
            <w:vAlign w:val="center"/>
          </w:tcPr>
          <w:p w14:paraId="2113A2AA" w14:textId="77777777" w:rsidR="00667B73" w:rsidRPr="00514474" w:rsidRDefault="00667B73">
            <w:pPr>
              <w:jc w:val="center"/>
              <w:rPr>
                <w:rFonts w:ascii="宋体" w:hAnsi="宋体" w:hint="eastAsia"/>
                <w:szCs w:val="21"/>
              </w:rPr>
            </w:pPr>
          </w:p>
        </w:tc>
        <w:tc>
          <w:tcPr>
            <w:tcW w:w="1422" w:type="dxa"/>
            <w:vAlign w:val="center"/>
          </w:tcPr>
          <w:p w14:paraId="095405AA" w14:textId="77777777" w:rsidR="00667B73" w:rsidRPr="00514474" w:rsidRDefault="00667B73">
            <w:pPr>
              <w:jc w:val="center"/>
              <w:rPr>
                <w:rFonts w:ascii="宋体" w:hAnsi="宋体" w:hint="eastAsia"/>
                <w:szCs w:val="21"/>
              </w:rPr>
            </w:pPr>
          </w:p>
        </w:tc>
        <w:tc>
          <w:tcPr>
            <w:tcW w:w="1708" w:type="dxa"/>
            <w:vAlign w:val="center"/>
          </w:tcPr>
          <w:p w14:paraId="7769FD2E" w14:textId="77777777" w:rsidR="00667B73" w:rsidRPr="00514474" w:rsidRDefault="00667B73">
            <w:pPr>
              <w:jc w:val="center"/>
              <w:rPr>
                <w:rFonts w:ascii="宋体" w:hAnsi="宋体" w:hint="eastAsia"/>
                <w:szCs w:val="21"/>
              </w:rPr>
            </w:pPr>
          </w:p>
        </w:tc>
      </w:tr>
      <w:tr w:rsidR="00667B73" w:rsidRPr="00514474" w14:paraId="1DC719F2" w14:textId="77777777">
        <w:trPr>
          <w:trHeight w:val="567"/>
          <w:jc w:val="center"/>
        </w:trPr>
        <w:tc>
          <w:tcPr>
            <w:tcW w:w="1421" w:type="dxa"/>
            <w:vAlign w:val="center"/>
          </w:tcPr>
          <w:p w14:paraId="2BA9AB84" w14:textId="77777777" w:rsidR="00667B73" w:rsidRPr="00514474" w:rsidRDefault="00667B73">
            <w:pPr>
              <w:jc w:val="center"/>
              <w:rPr>
                <w:rFonts w:ascii="宋体" w:hAnsi="宋体" w:hint="eastAsia"/>
                <w:szCs w:val="21"/>
              </w:rPr>
            </w:pPr>
          </w:p>
        </w:tc>
        <w:tc>
          <w:tcPr>
            <w:tcW w:w="4263" w:type="dxa"/>
            <w:gridSpan w:val="3"/>
            <w:vAlign w:val="center"/>
          </w:tcPr>
          <w:p w14:paraId="2725AFEF" w14:textId="77777777" w:rsidR="00667B73" w:rsidRPr="00514474" w:rsidRDefault="00667B73">
            <w:pPr>
              <w:jc w:val="center"/>
              <w:rPr>
                <w:rFonts w:ascii="宋体" w:hAnsi="宋体" w:hint="eastAsia"/>
                <w:szCs w:val="21"/>
              </w:rPr>
            </w:pPr>
          </w:p>
        </w:tc>
        <w:tc>
          <w:tcPr>
            <w:tcW w:w="1422" w:type="dxa"/>
            <w:vAlign w:val="center"/>
          </w:tcPr>
          <w:p w14:paraId="6BDB3A84" w14:textId="77777777" w:rsidR="00667B73" w:rsidRPr="00514474" w:rsidRDefault="00667B73">
            <w:pPr>
              <w:jc w:val="center"/>
              <w:rPr>
                <w:rFonts w:ascii="宋体" w:hAnsi="宋体" w:hint="eastAsia"/>
                <w:szCs w:val="21"/>
              </w:rPr>
            </w:pPr>
          </w:p>
        </w:tc>
        <w:tc>
          <w:tcPr>
            <w:tcW w:w="1708" w:type="dxa"/>
            <w:vAlign w:val="center"/>
          </w:tcPr>
          <w:p w14:paraId="5460B9DC" w14:textId="77777777" w:rsidR="00667B73" w:rsidRPr="00514474" w:rsidRDefault="00667B73">
            <w:pPr>
              <w:jc w:val="center"/>
              <w:rPr>
                <w:rFonts w:ascii="宋体" w:hAnsi="宋体" w:hint="eastAsia"/>
                <w:szCs w:val="21"/>
              </w:rPr>
            </w:pPr>
          </w:p>
        </w:tc>
      </w:tr>
      <w:tr w:rsidR="00667B73" w:rsidRPr="00514474" w14:paraId="07A7BD7A" w14:textId="77777777">
        <w:trPr>
          <w:trHeight w:val="567"/>
          <w:jc w:val="center"/>
        </w:trPr>
        <w:tc>
          <w:tcPr>
            <w:tcW w:w="1421" w:type="dxa"/>
            <w:vAlign w:val="center"/>
          </w:tcPr>
          <w:p w14:paraId="7A3B1767" w14:textId="77777777" w:rsidR="00667B73" w:rsidRPr="00514474" w:rsidRDefault="00667B73">
            <w:pPr>
              <w:jc w:val="center"/>
              <w:rPr>
                <w:rFonts w:ascii="宋体" w:hAnsi="宋体" w:hint="eastAsia"/>
                <w:szCs w:val="21"/>
              </w:rPr>
            </w:pPr>
          </w:p>
        </w:tc>
        <w:tc>
          <w:tcPr>
            <w:tcW w:w="4263" w:type="dxa"/>
            <w:gridSpan w:val="3"/>
            <w:vAlign w:val="center"/>
          </w:tcPr>
          <w:p w14:paraId="47FDB6FD" w14:textId="77777777" w:rsidR="00667B73" w:rsidRPr="00514474" w:rsidRDefault="00667B73">
            <w:pPr>
              <w:jc w:val="center"/>
              <w:rPr>
                <w:rFonts w:ascii="宋体" w:hAnsi="宋体" w:hint="eastAsia"/>
                <w:szCs w:val="21"/>
              </w:rPr>
            </w:pPr>
          </w:p>
        </w:tc>
        <w:tc>
          <w:tcPr>
            <w:tcW w:w="1422" w:type="dxa"/>
            <w:vAlign w:val="center"/>
          </w:tcPr>
          <w:p w14:paraId="6B61E964" w14:textId="77777777" w:rsidR="00667B73" w:rsidRPr="00514474" w:rsidRDefault="00667B73">
            <w:pPr>
              <w:jc w:val="center"/>
              <w:rPr>
                <w:rFonts w:ascii="宋体" w:hAnsi="宋体" w:hint="eastAsia"/>
                <w:szCs w:val="21"/>
              </w:rPr>
            </w:pPr>
          </w:p>
        </w:tc>
        <w:tc>
          <w:tcPr>
            <w:tcW w:w="1708" w:type="dxa"/>
            <w:vAlign w:val="center"/>
          </w:tcPr>
          <w:p w14:paraId="2643873C" w14:textId="77777777" w:rsidR="00667B73" w:rsidRPr="00514474" w:rsidRDefault="00667B73">
            <w:pPr>
              <w:jc w:val="center"/>
              <w:rPr>
                <w:rFonts w:ascii="宋体" w:hAnsi="宋体" w:hint="eastAsia"/>
                <w:szCs w:val="21"/>
              </w:rPr>
            </w:pPr>
          </w:p>
        </w:tc>
      </w:tr>
      <w:tr w:rsidR="00667B73" w:rsidRPr="00514474" w14:paraId="65E0D84F" w14:textId="77777777">
        <w:trPr>
          <w:trHeight w:val="567"/>
          <w:jc w:val="center"/>
        </w:trPr>
        <w:tc>
          <w:tcPr>
            <w:tcW w:w="1421" w:type="dxa"/>
            <w:vAlign w:val="center"/>
          </w:tcPr>
          <w:p w14:paraId="491C9908" w14:textId="77777777" w:rsidR="00667B73" w:rsidRPr="00514474" w:rsidRDefault="00667B73">
            <w:pPr>
              <w:jc w:val="center"/>
              <w:rPr>
                <w:rFonts w:ascii="宋体" w:hAnsi="宋体" w:hint="eastAsia"/>
                <w:szCs w:val="21"/>
              </w:rPr>
            </w:pPr>
          </w:p>
        </w:tc>
        <w:tc>
          <w:tcPr>
            <w:tcW w:w="4263" w:type="dxa"/>
            <w:gridSpan w:val="3"/>
            <w:vAlign w:val="center"/>
          </w:tcPr>
          <w:p w14:paraId="6927AC15" w14:textId="77777777" w:rsidR="00667B73" w:rsidRPr="00514474" w:rsidRDefault="00667B73">
            <w:pPr>
              <w:jc w:val="center"/>
              <w:rPr>
                <w:rFonts w:ascii="宋体" w:hAnsi="宋体" w:hint="eastAsia"/>
                <w:szCs w:val="21"/>
              </w:rPr>
            </w:pPr>
          </w:p>
        </w:tc>
        <w:tc>
          <w:tcPr>
            <w:tcW w:w="1422" w:type="dxa"/>
            <w:vAlign w:val="center"/>
          </w:tcPr>
          <w:p w14:paraId="32019C36" w14:textId="77777777" w:rsidR="00667B73" w:rsidRPr="00514474" w:rsidRDefault="00667B73">
            <w:pPr>
              <w:jc w:val="center"/>
              <w:rPr>
                <w:rFonts w:ascii="宋体" w:hAnsi="宋体" w:hint="eastAsia"/>
                <w:szCs w:val="21"/>
              </w:rPr>
            </w:pPr>
          </w:p>
        </w:tc>
        <w:tc>
          <w:tcPr>
            <w:tcW w:w="1708" w:type="dxa"/>
            <w:vAlign w:val="center"/>
          </w:tcPr>
          <w:p w14:paraId="02D2A3C1" w14:textId="77777777" w:rsidR="00667B73" w:rsidRPr="00514474" w:rsidRDefault="00667B73">
            <w:pPr>
              <w:jc w:val="center"/>
              <w:rPr>
                <w:rFonts w:ascii="宋体" w:hAnsi="宋体" w:hint="eastAsia"/>
                <w:szCs w:val="21"/>
              </w:rPr>
            </w:pPr>
          </w:p>
        </w:tc>
      </w:tr>
      <w:tr w:rsidR="00667B73" w:rsidRPr="00514474" w14:paraId="61B61DC9" w14:textId="77777777">
        <w:trPr>
          <w:trHeight w:val="567"/>
          <w:jc w:val="center"/>
        </w:trPr>
        <w:tc>
          <w:tcPr>
            <w:tcW w:w="1421" w:type="dxa"/>
            <w:vAlign w:val="center"/>
          </w:tcPr>
          <w:p w14:paraId="7DD74D8D" w14:textId="77777777" w:rsidR="00667B73" w:rsidRPr="00514474" w:rsidRDefault="00667B73">
            <w:pPr>
              <w:jc w:val="center"/>
              <w:rPr>
                <w:rFonts w:ascii="宋体" w:hAnsi="宋体" w:hint="eastAsia"/>
                <w:szCs w:val="21"/>
              </w:rPr>
            </w:pPr>
          </w:p>
        </w:tc>
        <w:tc>
          <w:tcPr>
            <w:tcW w:w="4263" w:type="dxa"/>
            <w:gridSpan w:val="3"/>
            <w:vAlign w:val="center"/>
          </w:tcPr>
          <w:p w14:paraId="47C71EEC" w14:textId="77777777" w:rsidR="00667B73" w:rsidRPr="00514474" w:rsidRDefault="00667B73">
            <w:pPr>
              <w:jc w:val="center"/>
              <w:rPr>
                <w:rFonts w:ascii="宋体" w:hAnsi="宋体" w:hint="eastAsia"/>
                <w:szCs w:val="21"/>
              </w:rPr>
            </w:pPr>
          </w:p>
        </w:tc>
        <w:tc>
          <w:tcPr>
            <w:tcW w:w="1422" w:type="dxa"/>
            <w:vAlign w:val="center"/>
          </w:tcPr>
          <w:p w14:paraId="3CFA1196" w14:textId="77777777" w:rsidR="00667B73" w:rsidRPr="00514474" w:rsidRDefault="00667B73">
            <w:pPr>
              <w:jc w:val="center"/>
              <w:rPr>
                <w:rFonts w:ascii="宋体" w:hAnsi="宋体" w:hint="eastAsia"/>
                <w:szCs w:val="21"/>
              </w:rPr>
            </w:pPr>
          </w:p>
        </w:tc>
        <w:tc>
          <w:tcPr>
            <w:tcW w:w="1708" w:type="dxa"/>
            <w:vAlign w:val="center"/>
          </w:tcPr>
          <w:p w14:paraId="608176C4" w14:textId="77777777" w:rsidR="00667B73" w:rsidRPr="00514474" w:rsidRDefault="00667B73">
            <w:pPr>
              <w:jc w:val="center"/>
              <w:rPr>
                <w:rFonts w:ascii="宋体" w:hAnsi="宋体" w:hint="eastAsia"/>
                <w:szCs w:val="21"/>
              </w:rPr>
            </w:pPr>
          </w:p>
        </w:tc>
      </w:tr>
    </w:tbl>
    <w:p w14:paraId="22A18708" w14:textId="77777777" w:rsidR="00667B73" w:rsidRPr="00514474" w:rsidRDefault="00485D4A">
      <w:pPr>
        <w:spacing w:line="360" w:lineRule="auto"/>
        <w:ind w:firstLineChars="100" w:firstLine="210"/>
        <w:rPr>
          <w:bCs/>
        </w:rPr>
      </w:pPr>
      <w:r w:rsidRPr="00514474">
        <w:rPr>
          <w:bCs/>
          <w:szCs w:val="21"/>
        </w:rPr>
        <w:t>注：</w:t>
      </w:r>
      <w:r w:rsidRPr="00514474">
        <w:rPr>
          <w:rFonts w:hint="eastAsia"/>
          <w:bCs/>
          <w:szCs w:val="21"/>
        </w:rPr>
        <w:t>主要人员指项目经理、技术负责人、安全管理人员（专职安全生产管理人员）、质量管理人员、财务负责人、各专业技术人员</w:t>
      </w:r>
      <w:r w:rsidRPr="00514474">
        <w:rPr>
          <w:bCs/>
        </w:rPr>
        <w:t>。</w:t>
      </w:r>
    </w:p>
    <w:p w14:paraId="29C5FDAC" w14:textId="77777777" w:rsidR="00667B73" w:rsidRPr="00514474" w:rsidRDefault="00485D4A">
      <w:pPr>
        <w:spacing w:line="360" w:lineRule="auto"/>
        <w:ind w:firstLineChars="100" w:firstLine="210"/>
        <w:rPr>
          <w:bCs/>
        </w:rPr>
      </w:pPr>
      <w:r w:rsidRPr="00514474">
        <w:rPr>
          <w:rFonts w:hint="eastAsia"/>
          <w:bCs/>
        </w:rPr>
        <w:t>附：</w:t>
      </w:r>
    </w:p>
    <w:p w14:paraId="2BA17911" w14:textId="77777777" w:rsidR="00667B73" w:rsidRPr="00514474" w:rsidRDefault="00485D4A">
      <w:pPr>
        <w:spacing w:line="360" w:lineRule="auto"/>
        <w:ind w:firstLineChars="100" w:firstLine="210"/>
        <w:rPr>
          <w:bCs/>
        </w:rPr>
      </w:pPr>
      <w:r w:rsidRPr="00514474">
        <w:rPr>
          <w:rFonts w:hint="eastAsia"/>
          <w:bCs/>
        </w:rPr>
        <w:t xml:space="preserve"> </w:t>
      </w:r>
      <w:r w:rsidRPr="00514474">
        <w:rPr>
          <w:rFonts w:hint="eastAsia"/>
          <w:bCs/>
        </w:rPr>
        <w:t>扫描件：</w:t>
      </w:r>
    </w:p>
    <w:tbl>
      <w:tblPr>
        <w:tblStyle w:val="afff5"/>
        <w:tblW w:w="0" w:type="auto"/>
        <w:tblLook w:val="04A0" w:firstRow="1" w:lastRow="0" w:firstColumn="1" w:lastColumn="0" w:noHBand="0" w:noVBand="1"/>
      </w:tblPr>
      <w:tblGrid>
        <w:gridCol w:w="3019"/>
        <w:gridCol w:w="3021"/>
        <w:gridCol w:w="3021"/>
      </w:tblGrid>
      <w:tr w:rsidR="00667B73" w:rsidRPr="00514474" w14:paraId="3AFF4177" w14:textId="77777777">
        <w:tc>
          <w:tcPr>
            <w:tcW w:w="3095" w:type="dxa"/>
          </w:tcPr>
          <w:p w14:paraId="6CAE42E3" w14:textId="77777777" w:rsidR="00667B73" w:rsidRPr="00514474" w:rsidRDefault="00485D4A">
            <w:pPr>
              <w:jc w:val="center"/>
              <w:rPr>
                <w:rFonts w:ascii="宋体" w:hAnsi="宋体" w:hint="eastAsia"/>
                <w:szCs w:val="21"/>
              </w:rPr>
            </w:pPr>
            <w:r w:rsidRPr="00514474">
              <w:rPr>
                <w:rFonts w:ascii="宋体" w:hAnsi="宋体"/>
                <w:szCs w:val="21"/>
              </w:rPr>
              <w:t>序号</w:t>
            </w:r>
          </w:p>
        </w:tc>
        <w:tc>
          <w:tcPr>
            <w:tcW w:w="3096" w:type="dxa"/>
          </w:tcPr>
          <w:p w14:paraId="7448E3C4" w14:textId="77777777" w:rsidR="00667B73" w:rsidRPr="00514474" w:rsidRDefault="00485D4A">
            <w:pPr>
              <w:jc w:val="center"/>
              <w:rPr>
                <w:rFonts w:ascii="宋体" w:hAnsi="宋体" w:hint="eastAsia"/>
                <w:szCs w:val="21"/>
              </w:rPr>
            </w:pPr>
            <w:r w:rsidRPr="00514474">
              <w:rPr>
                <w:rFonts w:ascii="宋体" w:hAnsi="宋体"/>
                <w:szCs w:val="21"/>
              </w:rPr>
              <w:t>证书名称</w:t>
            </w:r>
          </w:p>
        </w:tc>
        <w:tc>
          <w:tcPr>
            <w:tcW w:w="3096" w:type="dxa"/>
          </w:tcPr>
          <w:p w14:paraId="2B56C639" w14:textId="77777777" w:rsidR="00667B73" w:rsidRPr="00514474" w:rsidRDefault="00485D4A">
            <w:pPr>
              <w:jc w:val="center"/>
              <w:rPr>
                <w:rFonts w:ascii="宋体" w:hAnsi="宋体" w:hint="eastAsia"/>
                <w:szCs w:val="21"/>
              </w:rPr>
            </w:pPr>
            <w:r w:rsidRPr="00514474">
              <w:rPr>
                <w:rFonts w:ascii="宋体" w:hAnsi="宋体"/>
                <w:szCs w:val="21"/>
              </w:rPr>
              <w:t>查看</w:t>
            </w:r>
          </w:p>
        </w:tc>
      </w:tr>
      <w:tr w:rsidR="00667B73" w:rsidRPr="00514474" w14:paraId="554016BC" w14:textId="77777777">
        <w:tc>
          <w:tcPr>
            <w:tcW w:w="3095" w:type="dxa"/>
          </w:tcPr>
          <w:p w14:paraId="6D7F3404" w14:textId="77777777" w:rsidR="00667B73" w:rsidRPr="00514474" w:rsidRDefault="00667B73">
            <w:pPr>
              <w:jc w:val="center"/>
              <w:rPr>
                <w:rFonts w:ascii="宋体" w:hAnsi="宋体" w:hint="eastAsia"/>
                <w:szCs w:val="21"/>
              </w:rPr>
            </w:pPr>
          </w:p>
        </w:tc>
        <w:tc>
          <w:tcPr>
            <w:tcW w:w="3096" w:type="dxa"/>
          </w:tcPr>
          <w:p w14:paraId="43FB69B9" w14:textId="77777777" w:rsidR="00667B73" w:rsidRPr="00514474" w:rsidRDefault="00667B73">
            <w:pPr>
              <w:jc w:val="center"/>
              <w:rPr>
                <w:rFonts w:ascii="宋体" w:hAnsi="宋体" w:hint="eastAsia"/>
                <w:szCs w:val="21"/>
              </w:rPr>
            </w:pPr>
          </w:p>
        </w:tc>
        <w:tc>
          <w:tcPr>
            <w:tcW w:w="3096" w:type="dxa"/>
          </w:tcPr>
          <w:p w14:paraId="1F13CA2E" w14:textId="77777777" w:rsidR="00667B73" w:rsidRPr="00514474" w:rsidRDefault="00667B73">
            <w:pPr>
              <w:jc w:val="center"/>
              <w:rPr>
                <w:rFonts w:ascii="宋体" w:hAnsi="宋体" w:hint="eastAsia"/>
                <w:szCs w:val="21"/>
              </w:rPr>
            </w:pPr>
          </w:p>
        </w:tc>
      </w:tr>
    </w:tbl>
    <w:p w14:paraId="16B503D7" w14:textId="77777777" w:rsidR="00667B73" w:rsidRPr="00514474" w:rsidRDefault="00667B73">
      <w:pPr>
        <w:spacing w:line="360" w:lineRule="auto"/>
        <w:ind w:firstLineChars="100" w:firstLine="210"/>
        <w:rPr>
          <w:bCs/>
        </w:rPr>
      </w:pPr>
    </w:p>
    <w:p w14:paraId="396104E8" w14:textId="77777777" w:rsidR="00667B73" w:rsidRPr="00514474" w:rsidRDefault="00485D4A">
      <w:pPr>
        <w:rPr>
          <w:b/>
          <w:sz w:val="28"/>
          <w:szCs w:val="44"/>
        </w:rPr>
      </w:pPr>
      <w:r w:rsidRPr="00514474">
        <w:rPr>
          <w:rFonts w:hint="eastAsia"/>
          <w:b/>
          <w:sz w:val="28"/>
          <w:szCs w:val="44"/>
        </w:rPr>
        <w:br w:type="page"/>
      </w:r>
    </w:p>
    <w:p w14:paraId="5A05FBCA" w14:textId="77777777" w:rsidR="00667B73" w:rsidRPr="00514474" w:rsidRDefault="00485D4A">
      <w:pPr>
        <w:pStyle w:val="38"/>
        <w:spacing w:after="0" w:line="360" w:lineRule="auto"/>
        <w:ind w:leftChars="0" w:left="0"/>
        <w:jc w:val="center"/>
        <w:rPr>
          <w:b/>
          <w:sz w:val="36"/>
          <w:szCs w:val="44"/>
        </w:rPr>
      </w:pPr>
      <w:r w:rsidRPr="00514474">
        <w:rPr>
          <w:rFonts w:hint="eastAsia"/>
          <w:b/>
          <w:sz w:val="28"/>
          <w:szCs w:val="44"/>
        </w:rPr>
        <w:lastRenderedPageBreak/>
        <w:t>（三）安全生产考核合格证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1421"/>
        <w:gridCol w:w="1421"/>
        <w:gridCol w:w="1421"/>
        <w:gridCol w:w="1422"/>
        <w:gridCol w:w="1708"/>
      </w:tblGrid>
      <w:tr w:rsidR="00667B73" w:rsidRPr="00514474" w14:paraId="4247EFDD" w14:textId="77777777">
        <w:trPr>
          <w:trHeight w:val="567"/>
          <w:jc w:val="center"/>
        </w:trPr>
        <w:tc>
          <w:tcPr>
            <w:tcW w:w="1421" w:type="dxa"/>
            <w:vAlign w:val="center"/>
          </w:tcPr>
          <w:p w14:paraId="32996779" w14:textId="77777777" w:rsidR="00667B73" w:rsidRPr="00514474" w:rsidRDefault="00485D4A">
            <w:pPr>
              <w:jc w:val="center"/>
              <w:rPr>
                <w:rFonts w:ascii="宋体" w:hAnsi="宋体" w:hint="eastAsia"/>
                <w:szCs w:val="21"/>
              </w:rPr>
            </w:pPr>
            <w:r w:rsidRPr="00514474">
              <w:rPr>
                <w:rFonts w:ascii="宋体" w:hAnsi="宋体" w:hint="eastAsia"/>
                <w:szCs w:val="21"/>
              </w:rPr>
              <w:t>姓</w:t>
            </w:r>
            <w:r w:rsidRPr="00514474">
              <w:rPr>
                <w:rFonts w:ascii="宋体" w:hAnsi="宋体" w:hint="eastAsia"/>
                <w:szCs w:val="21"/>
              </w:rPr>
              <w:t xml:space="preserve">    </w:t>
            </w:r>
            <w:r w:rsidRPr="00514474">
              <w:rPr>
                <w:rFonts w:ascii="宋体" w:hAnsi="宋体" w:hint="eastAsia"/>
                <w:szCs w:val="21"/>
              </w:rPr>
              <w:t>名</w:t>
            </w:r>
          </w:p>
        </w:tc>
        <w:tc>
          <w:tcPr>
            <w:tcW w:w="1421" w:type="dxa"/>
            <w:vAlign w:val="center"/>
          </w:tcPr>
          <w:p w14:paraId="422366CC" w14:textId="77777777" w:rsidR="00667B73" w:rsidRPr="00514474" w:rsidRDefault="00667B73">
            <w:pPr>
              <w:jc w:val="center"/>
              <w:rPr>
                <w:rFonts w:ascii="宋体" w:hAnsi="宋体" w:hint="eastAsia"/>
                <w:szCs w:val="21"/>
              </w:rPr>
            </w:pPr>
          </w:p>
        </w:tc>
        <w:tc>
          <w:tcPr>
            <w:tcW w:w="1421" w:type="dxa"/>
            <w:vAlign w:val="center"/>
          </w:tcPr>
          <w:p w14:paraId="632B71C8" w14:textId="77777777" w:rsidR="00667B73" w:rsidRPr="00514474" w:rsidRDefault="00485D4A">
            <w:pPr>
              <w:jc w:val="center"/>
              <w:rPr>
                <w:rFonts w:ascii="宋体" w:hAnsi="宋体" w:hint="eastAsia"/>
                <w:szCs w:val="21"/>
              </w:rPr>
            </w:pPr>
            <w:r w:rsidRPr="00514474">
              <w:rPr>
                <w:rFonts w:ascii="宋体" w:hAnsi="宋体" w:hint="eastAsia"/>
                <w:szCs w:val="21"/>
              </w:rPr>
              <w:t>年龄</w:t>
            </w:r>
          </w:p>
        </w:tc>
        <w:tc>
          <w:tcPr>
            <w:tcW w:w="1421" w:type="dxa"/>
            <w:vAlign w:val="center"/>
          </w:tcPr>
          <w:p w14:paraId="14B8DF0C" w14:textId="77777777" w:rsidR="00667B73" w:rsidRPr="00514474" w:rsidRDefault="00667B73">
            <w:pPr>
              <w:jc w:val="center"/>
              <w:rPr>
                <w:rFonts w:ascii="宋体" w:hAnsi="宋体" w:hint="eastAsia"/>
                <w:szCs w:val="21"/>
              </w:rPr>
            </w:pPr>
          </w:p>
        </w:tc>
        <w:tc>
          <w:tcPr>
            <w:tcW w:w="1422" w:type="dxa"/>
            <w:vAlign w:val="center"/>
          </w:tcPr>
          <w:p w14:paraId="13519D96" w14:textId="77777777" w:rsidR="00667B73" w:rsidRPr="00514474" w:rsidRDefault="00485D4A">
            <w:pPr>
              <w:jc w:val="center"/>
              <w:rPr>
                <w:rFonts w:ascii="宋体" w:hAnsi="宋体" w:hint="eastAsia"/>
                <w:szCs w:val="21"/>
              </w:rPr>
            </w:pPr>
            <w:r w:rsidRPr="00514474">
              <w:rPr>
                <w:rFonts w:ascii="宋体" w:hAnsi="宋体" w:hint="eastAsia"/>
                <w:szCs w:val="21"/>
              </w:rPr>
              <w:t>身份证号码</w:t>
            </w:r>
            <w:r w:rsidRPr="00514474">
              <w:rPr>
                <w:rFonts w:ascii="宋体" w:hAnsi="宋体" w:hint="eastAsia"/>
                <w:szCs w:val="21"/>
              </w:rPr>
              <w:t xml:space="preserve"> </w:t>
            </w:r>
          </w:p>
        </w:tc>
        <w:tc>
          <w:tcPr>
            <w:tcW w:w="1708" w:type="dxa"/>
            <w:vAlign w:val="center"/>
          </w:tcPr>
          <w:p w14:paraId="3D174F3F" w14:textId="77777777" w:rsidR="00667B73" w:rsidRPr="00514474" w:rsidRDefault="00667B73">
            <w:pPr>
              <w:jc w:val="center"/>
              <w:rPr>
                <w:rFonts w:ascii="宋体" w:hAnsi="宋体" w:hint="eastAsia"/>
                <w:szCs w:val="21"/>
              </w:rPr>
            </w:pPr>
          </w:p>
        </w:tc>
      </w:tr>
      <w:tr w:rsidR="00667B73" w:rsidRPr="00514474" w14:paraId="74DC1881" w14:textId="77777777">
        <w:trPr>
          <w:trHeight w:val="567"/>
          <w:jc w:val="center"/>
        </w:trPr>
        <w:tc>
          <w:tcPr>
            <w:tcW w:w="1421" w:type="dxa"/>
            <w:vAlign w:val="center"/>
          </w:tcPr>
          <w:p w14:paraId="5CC9D22A" w14:textId="77777777" w:rsidR="00667B73" w:rsidRPr="00514474" w:rsidRDefault="00485D4A">
            <w:pPr>
              <w:jc w:val="center"/>
              <w:rPr>
                <w:rFonts w:ascii="宋体" w:hAnsi="宋体" w:hint="eastAsia"/>
                <w:szCs w:val="21"/>
              </w:rPr>
            </w:pPr>
            <w:r w:rsidRPr="00514474">
              <w:rPr>
                <w:rFonts w:ascii="宋体" w:hAnsi="宋体" w:hint="eastAsia"/>
                <w:szCs w:val="21"/>
              </w:rPr>
              <w:t>职</w:t>
            </w:r>
            <w:r w:rsidRPr="00514474">
              <w:rPr>
                <w:rFonts w:ascii="宋体" w:hAnsi="宋体" w:hint="eastAsia"/>
                <w:szCs w:val="21"/>
              </w:rPr>
              <w:t xml:space="preserve">    </w:t>
            </w:r>
            <w:r w:rsidRPr="00514474">
              <w:rPr>
                <w:rFonts w:ascii="宋体" w:hAnsi="宋体" w:hint="eastAsia"/>
                <w:szCs w:val="21"/>
              </w:rPr>
              <w:t>称</w:t>
            </w:r>
          </w:p>
        </w:tc>
        <w:tc>
          <w:tcPr>
            <w:tcW w:w="1421" w:type="dxa"/>
            <w:vAlign w:val="center"/>
          </w:tcPr>
          <w:p w14:paraId="45909024" w14:textId="77777777" w:rsidR="00667B73" w:rsidRPr="00514474" w:rsidRDefault="00667B73">
            <w:pPr>
              <w:jc w:val="center"/>
              <w:rPr>
                <w:rFonts w:ascii="宋体" w:hAnsi="宋体" w:hint="eastAsia"/>
                <w:szCs w:val="21"/>
              </w:rPr>
            </w:pPr>
          </w:p>
        </w:tc>
        <w:tc>
          <w:tcPr>
            <w:tcW w:w="1421" w:type="dxa"/>
            <w:vAlign w:val="center"/>
          </w:tcPr>
          <w:p w14:paraId="55F68AB8" w14:textId="77777777" w:rsidR="00667B73" w:rsidRPr="00514474" w:rsidRDefault="00485D4A">
            <w:pPr>
              <w:jc w:val="center"/>
              <w:rPr>
                <w:rFonts w:ascii="宋体" w:hAnsi="宋体" w:hint="eastAsia"/>
                <w:szCs w:val="21"/>
              </w:rPr>
            </w:pPr>
            <w:r w:rsidRPr="00514474">
              <w:rPr>
                <w:rFonts w:ascii="宋体" w:hAnsi="宋体" w:hint="eastAsia"/>
                <w:szCs w:val="21"/>
              </w:rPr>
              <w:t>职务</w:t>
            </w:r>
          </w:p>
        </w:tc>
        <w:tc>
          <w:tcPr>
            <w:tcW w:w="4551" w:type="dxa"/>
            <w:gridSpan w:val="3"/>
            <w:vAlign w:val="center"/>
          </w:tcPr>
          <w:p w14:paraId="6E34A648" w14:textId="77777777" w:rsidR="00667B73" w:rsidRPr="00514474" w:rsidRDefault="00485D4A">
            <w:pPr>
              <w:jc w:val="center"/>
              <w:rPr>
                <w:rFonts w:ascii="宋体" w:hAnsi="宋体" w:hint="eastAsia"/>
                <w:szCs w:val="21"/>
              </w:rPr>
            </w:pPr>
            <w:r w:rsidRPr="00514474">
              <w:rPr>
                <w:rFonts w:ascii="宋体" w:hAnsi="宋体" w:hint="eastAsia"/>
                <w:szCs w:val="21"/>
              </w:rPr>
              <w:t>拟在本合同任职</w:t>
            </w:r>
          </w:p>
        </w:tc>
      </w:tr>
      <w:tr w:rsidR="00667B73" w:rsidRPr="00514474" w14:paraId="3443BF90" w14:textId="77777777">
        <w:trPr>
          <w:trHeight w:val="567"/>
          <w:jc w:val="center"/>
        </w:trPr>
        <w:tc>
          <w:tcPr>
            <w:tcW w:w="4263" w:type="dxa"/>
            <w:gridSpan w:val="3"/>
            <w:vAlign w:val="center"/>
          </w:tcPr>
          <w:p w14:paraId="3AA512E9" w14:textId="77777777" w:rsidR="00667B73" w:rsidRPr="00514474" w:rsidRDefault="00485D4A">
            <w:pPr>
              <w:jc w:val="center"/>
              <w:rPr>
                <w:rFonts w:ascii="宋体" w:hAnsi="宋体" w:hint="eastAsia"/>
                <w:szCs w:val="21"/>
              </w:rPr>
            </w:pPr>
            <w:r w:rsidRPr="00514474">
              <w:rPr>
                <w:rFonts w:ascii="宋体" w:hAnsi="宋体" w:hint="eastAsia"/>
                <w:szCs w:val="21"/>
              </w:rPr>
              <w:t>证书编号</w:t>
            </w:r>
            <w:r w:rsidRPr="00514474">
              <w:rPr>
                <w:rFonts w:ascii="宋体" w:hAnsi="宋体" w:hint="eastAsia"/>
                <w:szCs w:val="21"/>
              </w:rPr>
              <w:t xml:space="preserve">  </w:t>
            </w:r>
          </w:p>
        </w:tc>
        <w:tc>
          <w:tcPr>
            <w:tcW w:w="1421" w:type="dxa"/>
            <w:vAlign w:val="center"/>
          </w:tcPr>
          <w:p w14:paraId="69D34CD5" w14:textId="77777777" w:rsidR="00667B73" w:rsidRPr="00514474" w:rsidRDefault="00667B73">
            <w:pPr>
              <w:jc w:val="center"/>
              <w:rPr>
                <w:rFonts w:ascii="宋体" w:hAnsi="宋体" w:hint="eastAsia"/>
                <w:szCs w:val="21"/>
              </w:rPr>
            </w:pPr>
          </w:p>
        </w:tc>
        <w:tc>
          <w:tcPr>
            <w:tcW w:w="1422" w:type="dxa"/>
            <w:vAlign w:val="center"/>
          </w:tcPr>
          <w:p w14:paraId="6A377F90" w14:textId="77777777" w:rsidR="00667B73" w:rsidRPr="00514474" w:rsidRDefault="00485D4A">
            <w:pPr>
              <w:jc w:val="center"/>
              <w:rPr>
                <w:rFonts w:ascii="宋体" w:hAnsi="宋体" w:hint="eastAsia"/>
                <w:szCs w:val="21"/>
              </w:rPr>
            </w:pPr>
            <w:r w:rsidRPr="00514474">
              <w:rPr>
                <w:rFonts w:ascii="宋体" w:hAnsi="宋体" w:hint="eastAsia"/>
                <w:szCs w:val="21"/>
              </w:rPr>
              <w:t>有效期</w:t>
            </w:r>
            <w:r w:rsidRPr="00514474">
              <w:rPr>
                <w:rFonts w:ascii="宋体" w:hAnsi="宋体" w:hint="eastAsia"/>
                <w:szCs w:val="21"/>
              </w:rPr>
              <w:t xml:space="preserve"> </w:t>
            </w:r>
          </w:p>
        </w:tc>
        <w:tc>
          <w:tcPr>
            <w:tcW w:w="1708" w:type="dxa"/>
            <w:vAlign w:val="center"/>
          </w:tcPr>
          <w:p w14:paraId="6E259EA3" w14:textId="77777777" w:rsidR="00667B73" w:rsidRPr="00514474" w:rsidRDefault="00667B73">
            <w:pPr>
              <w:jc w:val="center"/>
              <w:rPr>
                <w:rFonts w:ascii="宋体" w:hAnsi="宋体" w:hint="eastAsia"/>
                <w:szCs w:val="21"/>
              </w:rPr>
            </w:pPr>
          </w:p>
        </w:tc>
      </w:tr>
    </w:tbl>
    <w:p w14:paraId="2618C3F7" w14:textId="77777777" w:rsidR="00667B73" w:rsidRPr="00514474" w:rsidRDefault="00667B73">
      <w:pPr>
        <w:spacing w:line="360" w:lineRule="auto"/>
        <w:ind w:firstLineChars="100" w:firstLine="210"/>
        <w:rPr>
          <w:bCs/>
        </w:rPr>
      </w:pPr>
    </w:p>
    <w:p w14:paraId="1F22AD9A" w14:textId="77777777" w:rsidR="00667B73" w:rsidRPr="00514474" w:rsidRDefault="00485D4A">
      <w:pPr>
        <w:spacing w:line="360" w:lineRule="auto"/>
        <w:ind w:firstLineChars="100" w:firstLine="210"/>
        <w:rPr>
          <w:bCs/>
        </w:rPr>
      </w:pPr>
      <w:r w:rsidRPr="00514474">
        <w:rPr>
          <w:rFonts w:hint="eastAsia"/>
          <w:bCs/>
        </w:rPr>
        <w:t>附：</w:t>
      </w:r>
    </w:p>
    <w:p w14:paraId="106AC2BE" w14:textId="77777777" w:rsidR="00667B73" w:rsidRPr="00514474" w:rsidRDefault="00485D4A">
      <w:pPr>
        <w:spacing w:line="360" w:lineRule="auto"/>
        <w:ind w:firstLineChars="100" w:firstLine="210"/>
        <w:rPr>
          <w:bCs/>
        </w:rPr>
      </w:pPr>
      <w:r w:rsidRPr="00514474">
        <w:rPr>
          <w:rFonts w:hint="eastAsia"/>
          <w:bCs/>
        </w:rPr>
        <w:t xml:space="preserve"> </w:t>
      </w:r>
      <w:r w:rsidRPr="00514474">
        <w:rPr>
          <w:rFonts w:hint="eastAsia"/>
          <w:bCs/>
        </w:rPr>
        <w:t>扫描件：</w:t>
      </w:r>
    </w:p>
    <w:tbl>
      <w:tblPr>
        <w:tblStyle w:val="afff5"/>
        <w:tblW w:w="0" w:type="auto"/>
        <w:tblLook w:val="04A0" w:firstRow="1" w:lastRow="0" w:firstColumn="1" w:lastColumn="0" w:noHBand="0" w:noVBand="1"/>
      </w:tblPr>
      <w:tblGrid>
        <w:gridCol w:w="3019"/>
        <w:gridCol w:w="3021"/>
        <w:gridCol w:w="3021"/>
      </w:tblGrid>
      <w:tr w:rsidR="00667B73" w:rsidRPr="00514474" w14:paraId="2D2E09DF" w14:textId="77777777">
        <w:tc>
          <w:tcPr>
            <w:tcW w:w="3095" w:type="dxa"/>
          </w:tcPr>
          <w:p w14:paraId="6ABDA5AC" w14:textId="77777777" w:rsidR="00667B73" w:rsidRPr="00514474" w:rsidRDefault="00485D4A">
            <w:pPr>
              <w:jc w:val="center"/>
              <w:rPr>
                <w:rFonts w:ascii="宋体" w:hAnsi="宋体" w:hint="eastAsia"/>
                <w:szCs w:val="21"/>
              </w:rPr>
            </w:pPr>
            <w:r w:rsidRPr="00514474">
              <w:rPr>
                <w:rFonts w:ascii="宋体" w:hAnsi="宋体"/>
                <w:szCs w:val="21"/>
              </w:rPr>
              <w:t>序号</w:t>
            </w:r>
          </w:p>
        </w:tc>
        <w:tc>
          <w:tcPr>
            <w:tcW w:w="3096" w:type="dxa"/>
          </w:tcPr>
          <w:p w14:paraId="0889AF99" w14:textId="77777777" w:rsidR="00667B73" w:rsidRPr="00514474" w:rsidRDefault="00485D4A">
            <w:pPr>
              <w:jc w:val="center"/>
              <w:rPr>
                <w:rFonts w:ascii="宋体" w:hAnsi="宋体" w:hint="eastAsia"/>
                <w:szCs w:val="21"/>
              </w:rPr>
            </w:pPr>
            <w:r w:rsidRPr="00514474">
              <w:rPr>
                <w:rFonts w:ascii="宋体" w:hAnsi="宋体"/>
                <w:szCs w:val="21"/>
              </w:rPr>
              <w:t>证书名称</w:t>
            </w:r>
          </w:p>
        </w:tc>
        <w:tc>
          <w:tcPr>
            <w:tcW w:w="3096" w:type="dxa"/>
          </w:tcPr>
          <w:p w14:paraId="25223A94" w14:textId="77777777" w:rsidR="00667B73" w:rsidRPr="00514474" w:rsidRDefault="00485D4A">
            <w:pPr>
              <w:jc w:val="center"/>
              <w:rPr>
                <w:rFonts w:ascii="宋体" w:hAnsi="宋体" w:hint="eastAsia"/>
                <w:szCs w:val="21"/>
              </w:rPr>
            </w:pPr>
            <w:r w:rsidRPr="00514474">
              <w:rPr>
                <w:rFonts w:ascii="宋体" w:hAnsi="宋体"/>
                <w:szCs w:val="21"/>
              </w:rPr>
              <w:t>查看</w:t>
            </w:r>
          </w:p>
        </w:tc>
      </w:tr>
      <w:tr w:rsidR="00667B73" w:rsidRPr="00514474" w14:paraId="2833E7C1" w14:textId="77777777">
        <w:tc>
          <w:tcPr>
            <w:tcW w:w="3095" w:type="dxa"/>
          </w:tcPr>
          <w:p w14:paraId="5A3D7C23" w14:textId="77777777" w:rsidR="00667B73" w:rsidRPr="00514474" w:rsidRDefault="00667B73">
            <w:pPr>
              <w:jc w:val="center"/>
              <w:rPr>
                <w:rFonts w:ascii="宋体" w:hAnsi="宋体" w:hint="eastAsia"/>
                <w:szCs w:val="21"/>
              </w:rPr>
            </w:pPr>
          </w:p>
        </w:tc>
        <w:tc>
          <w:tcPr>
            <w:tcW w:w="3096" w:type="dxa"/>
          </w:tcPr>
          <w:p w14:paraId="03D0398A" w14:textId="77777777" w:rsidR="00667B73" w:rsidRPr="00514474" w:rsidRDefault="00667B73">
            <w:pPr>
              <w:jc w:val="center"/>
              <w:rPr>
                <w:rFonts w:ascii="宋体" w:hAnsi="宋体" w:hint="eastAsia"/>
                <w:szCs w:val="21"/>
              </w:rPr>
            </w:pPr>
          </w:p>
        </w:tc>
        <w:tc>
          <w:tcPr>
            <w:tcW w:w="3096" w:type="dxa"/>
          </w:tcPr>
          <w:p w14:paraId="663C090B" w14:textId="77777777" w:rsidR="00667B73" w:rsidRPr="00514474" w:rsidRDefault="00667B73">
            <w:pPr>
              <w:jc w:val="center"/>
              <w:rPr>
                <w:rFonts w:ascii="宋体" w:hAnsi="宋体" w:hint="eastAsia"/>
                <w:szCs w:val="21"/>
              </w:rPr>
            </w:pPr>
          </w:p>
        </w:tc>
      </w:tr>
    </w:tbl>
    <w:p w14:paraId="6A4E9B25" w14:textId="77777777" w:rsidR="00667B73" w:rsidRPr="00514474" w:rsidRDefault="00667B73">
      <w:pPr>
        <w:spacing w:line="360" w:lineRule="auto"/>
        <w:ind w:firstLineChars="100" w:firstLine="210"/>
        <w:rPr>
          <w:bCs/>
        </w:rPr>
      </w:pPr>
    </w:p>
    <w:p w14:paraId="64A2D7F2" w14:textId="77777777" w:rsidR="00667B73" w:rsidRPr="00514474" w:rsidRDefault="00485D4A">
      <w:pPr>
        <w:spacing w:line="360" w:lineRule="auto"/>
        <w:jc w:val="center"/>
        <w:rPr>
          <w:b/>
          <w:bCs/>
          <w:sz w:val="28"/>
          <w:szCs w:val="28"/>
        </w:rPr>
      </w:pPr>
      <w:r w:rsidRPr="00514474">
        <w:br w:type="page"/>
      </w:r>
      <w:bookmarkStart w:id="731" w:name="_Toc31235"/>
      <w:r w:rsidRPr="00514474">
        <w:rPr>
          <w:rFonts w:hint="eastAsia"/>
          <w:b/>
          <w:bCs/>
          <w:sz w:val="28"/>
          <w:szCs w:val="28"/>
        </w:rPr>
        <w:lastRenderedPageBreak/>
        <w:t>八、拟分包计划表</w:t>
      </w:r>
      <w:bookmarkEnd w:id="731"/>
    </w:p>
    <w:p w14:paraId="56434245" w14:textId="77777777" w:rsidR="00667B73" w:rsidRPr="00514474" w:rsidRDefault="00667B7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7"/>
        <w:gridCol w:w="2327"/>
        <w:gridCol w:w="1768"/>
        <w:gridCol w:w="2546"/>
      </w:tblGrid>
      <w:tr w:rsidR="00667B73" w:rsidRPr="00514474" w14:paraId="162E6CF3" w14:textId="77777777">
        <w:trPr>
          <w:trHeight w:val="460"/>
          <w:jc w:val="center"/>
        </w:trPr>
        <w:tc>
          <w:tcPr>
            <w:tcW w:w="1897" w:type="dxa"/>
            <w:vAlign w:val="center"/>
          </w:tcPr>
          <w:p w14:paraId="6D52255C" w14:textId="77777777" w:rsidR="00667B73" w:rsidRPr="00514474" w:rsidRDefault="00485D4A">
            <w:pPr>
              <w:autoSpaceDE w:val="0"/>
              <w:autoSpaceDN w:val="0"/>
              <w:adjustRightInd w:val="0"/>
              <w:jc w:val="center"/>
              <w:rPr>
                <w:rFonts w:ascii="宋体" w:hAnsi="宋体" w:hint="eastAsia"/>
                <w:kern w:val="0"/>
                <w:szCs w:val="21"/>
              </w:rPr>
            </w:pPr>
            <w:r w:rsidRPr="00514474">
              <w:rPr>
                <w:rFonts w:ascii="宋体" w:hAnsi="宋体"/>
                <w:kern w:val="0"/>
                <w:szCs w:val="21"/>
              </w:rPr>
              <w:t>分包人名称</w:t>
            </w:r>
          </w:p>
        </w:tc>
        <w:tc>
          <w:tcPr>
            <w:tcW w:w="2327" w:type="dxa"/>
            <w:vAlign w:val="center"/>
          </w:tcPr>
          <w:p w14:paraId="03702187" w14:textId="77777777" w:rsidR="00667B73" w:rsidRPr="00514474" w:rsidRDefault="00667B73">
            <w:pPr>
              <w:autoSpaceDE w:val="0"/>
              <w:autoSpaceDN w:val="0"/>
              <w:adjustRightInd w:val="0"/>
              <w:jc w:val="center"/>
              <w:rPr>
                <w:rFonts w:ascii="宋体" w:hAnsi="宋体" w:hint="eastAsia"/>
                <w:kern w:val="0"/>
                <w:szCs w:val="21"/>
              </w:rPr>
            </w:pPr>
          </w:p>
        </w:tc>
        <w:tc>
          <w:tcPr>
            <w:tcW w:w="1768" w:type="dxa"/>
            <w:vAlign w:val="center"/>
          </w:tcPr>
          <w:p w14:paraId="7FC2E91E" w14:textId="77777777" w:rsidR="00667B73" w:rsidRPr="00514474" w:rsidRDefault="00485D4A">
            <w:pPr>
              <w:autoSpaceDE w:val="0"/>
              <w:autoSpaceDN w:val="0"/>
              <w:adjustRightInd w:val="0"/>
              <w:jc w:val="center"/>
              <w:rPr>
                <w:rFonts w:ascii="宋体" w:hAnsi="宋体" w:hint="eastAsia"/>
                <w:kern w:val="0"/>
                <w:szCs w:val="21"/>
              </w:rPr>
            </w:pPr>
            <w:r w:rsidRPr="00514474">
              <w:rPr>
                <w:rFonts w:ascii="宋体" w:hAnsi="宋体"/>
                <w:kern w:val="0"/>
                <w:szCs w:val="21"/>
              </w:rPr>
              <w:t>地址</w:t>
            </w:r>
          </w:p>
        </w:tc>
        <w:tc>
          <w:tcPr>
            <w:tcW w:w="2546" w:type="dxa"/>
            <w:vAlign w:val="center"/>
          </w:tcPr>
          <w:p w14:paraId="73762320" w14:textId="77777777" w:rsidR="00667B73" w:rsidRPr="00514474" w:rsidRDefault="00667B73">
            <w:pPr>
              <w:autoSpaceDE w:val="0"/>
              <w:autoSpaceDN w:val="0"/>
              <w:adjustRightInd w:val="0"/>
              <w:jc w:val="center"/>
              <w:rPr>
                <w:rFonts w:ascii="宋体" w:hAnsi="宋体" w:hint="eastAsia"/>
                <w:kern w:val="0"/>
                <w:szCs w:val="21"/>
              </w:rPr>
            </w:pPr>
          </w:p>
        </w:tc>
      </w:tr>
      <w:tr w:rsidR="00667B73" w:rsidRPr="00514474" w14:paraId="409349F5" w14:textId="77777777">
        <w:trPr>
          <w:trHeight w:val="450"/>
          <w:jc w:val="center"/>
        </w:trPr>
        <w:tc>
          <w:tcPr>
            <w:tcW w:w="1897" w:type="dxa"/>
            <w:vAlign w:val="center"/>
          </w:tcPr>
          <w:p w14:paraId="0E167687" w14:textId="77777777" w:rsidR="00667B73" w:rsidRPr="00514474" w:rsidRDefault="00485D4A">
            <w:pPr>
              <w:autoSpaceDE w:val="0"/>
              <w:autoSpaceDN w:val="0"/>
              <w:adjustRightInd w:val="0"/>
              <w:jc w:val="center"/>
              <w:rPr>
                <w:rFonts w:ascii="宋体" w:hAnsi="宋体" w:hint="eastAsia"/>
                <w:kern w:val="0"/>
                <w:szCs w:val="21"/>
              </w:rPr>
            </w:pPr>
            <w:r w:rsidRPr="00514474">
              <w:rPr>
                <w:rFonts w:ascii="宋体" w:hAnsi="宋体"/>
                <w:kern w:val="0"/>
                <w:szCs w:val="21"/>
              </w:rPr>
              <w:t>法定代表人</w:t>
            </w:r>
          </w:p>
        </w:tc>
        <w:tc>
          <w:tcPr>
            <w:tcW w:w="2327" w:type="dxa"/>
            <w:vAlign w:val="center"/>
          </w:tcPr>
          <w:p w14:paraId="0ECDE121" w14:textId="77777777" w:rsidR="00667B73" w:rsidRPr="00514474" w:rsidRDefault="00667B73">
            <w:pPr>
              <w:autoSpaceDE w:val="0"/>
              <w:autoSpaceDN w:val="0"/>
              <w:adjustRightInd w:val="0"/>
              <w:jc w:val="center"/>
              <w:rPr>
                <w:rFonts w:ascii="宋体" w:hAnsi="宋体" w:hint="eastAsia"/>
                <w:kern w:val="0"/>
                <w:szCs w:val="21"/>
              </w:rPr>
            </w:pPr>
          </w:p>
        </w:tc>
        <w:tc>
          <w:tcPr>
            <w:tcW w:w="1768" w:type="dxa"/>
            <w:vAlign w:val="center"/>
          </w:tcPr>
          <w:p w14:paraId="0B42586D" w14:textId="77777777" w:rsidR="00667B73" w:rsidRPr="00514474" w:rsidRDefault="00485D4A">
            <w:pPr>
              <w:autoSpaceDE w:val="0"/>
              <w:autoSpaceDN w:val="0"/>
              <w:adjustRightInd w:val="0"/>
              <w:jc w:val="center"/>
              <w:rPr>
                <w:rFonts w:ascii="宋体" w:hAnsi="宋体" w:hint="eastAsia"/>
                <w:kern w:val="0"/>
                <w:szCs w:val="21"/>
              </w:rPr>
            </w:pPr>
            <w:r w:rsidRPr="00514474">
              <w:rPr>
                <w:rFonts w:ascii="宋体" w:hAnsi="宋体"/>
                <w:kern w:val="0"/>
                <w:szCs w:val="21"/>
              </w:rPr>
              <w:t>电话</w:t>
            </w:r>
          </w:p>
        </w:tc>
        <w:tc>
          <w:tcPr>
            <w:tcW w:w="2546" w:type="dxa"/>
            <w:vAlign w:val="center"/>
          </w:tcPr>
          <w:p w14:paraId="0B47123C" w14:textId="77777777" w:rsidR="00667B73" w:rsidRPr="00514474" w:rsidRDefault="00667B73">
            <w:pPr>
              <w:autoSpaceDE w:val="0"/>
              <w:autoSpaceDN w:val="0"/>
              <w:adjustRightInd w:val="0"/>
              <w:jc w:val="center"/>
              <w:rPr>
                <w:rFonts w:ascii="宋体" w:hAnsi="宋体" w:hint="eastAsia"/>
                <w:kern w:val="0"/>
                <w:szCs w:val="21"/>
              </w:rPr>
            </w:pPr>
          </w:p>
        </w:tc>
      </w:tr>
      <w:tr w:rsidR="00667B73" w:rsidRPr="00514474" w14:paraId="3156E05D" w14:textId="77777777">
        <w:trPr>
          <w:trHeight w:val="450"/>
          <w:jc w:val="center"/>
        </w:trPr>
        <w:tc>
          <w:tcPr>
            <w:tcW w:w="1897" w:type="dxa"/>
            <w:vAlign w:val="center"/>
          </w:tcPr>
          <w:p w14:paraId="6D8924C0" w14:textId="77777777" w:rsidR="00667B73" w:rsidRPr="00514474" w:rsidRDefault="00485D4A">
            <w:pPr>
              <w:autoSpaceDE w:val="0"/>
              <w:autoSpaceDN w:val="0"/>
              <w:adjustRightInd w:val="0"/>
              <w:jc w:val="center"/>
              <w:rPr>
                <w:rFonts w:ascii="宋体" w:hAnsi="宋体" w:hint="eastAsia"/>
                <w:kern w:val="0"/>
                <w:szCs w:val="21"/>
              </w:rPr>
            </w:pPr>
            <w:r w:rsidRPr="00514474">
              <w:rPr>
                <w:rFonts w:ascii="宋体" w:hAnsi="宋体"/>
                <w:kern w:val="0"/>
                <w:szCs w:val="21"/>
              </w:rPr>
              <w:t>营业执照号码</w:t>
            </w:r>
          </w:p>
        </w:tc>
        <w:tc>
          <w:tcPr>
            <w:tcW w:w="2327" w:type="dxa"/>
            <w:vAlign w:val="center"/>
          </w:tcPr>
          <w:p w14:paraId="4153D768" w14:textId="77777777" w:rsidR="00667B73" w:rsidRPr="00514474" w:rsidRDefault="00667B73">
            <w:pPr>
              <w:autoSpaceDE w:val="0"/>
              <w:autoSpaceDN w:val="0"/>
              <w:adjustRightInd w:val="0"/>
              <w:jc w:val="center"/>
              <w:rPr>
                <w:rFonts w:ascii="宋体" w:hAnsi="宋体" w:hint="eastAsia"/>
                <w:kern w:val="0"/>
                <w:szCs w:val="21"/>
              </w:rPr>
            </w:pPr>
          </w:p>
        </w:tc>
        <w:tc>
          <w:tcPr>
            <w:tcW w:w="1768" w:type="dxa"/>
            <w:vAlign w:val="center"/>
          </w:tcPr>
          <w:p w14:paraId="487B7BC9" w14:textId="77777777" w:rsidR="00667B73" w:rsidRPr="00514474" w:rsidRDefault="00485D4A">
            <w:pPr>
              <w:autoSpaceDE w:val="0"/>
              <w:autoSpaceDN w:val="0"/>
              <w:adjustRightInd w:val="0"/>
              <w:jc w:val="center"/>
              <w:rPr>
                <w:rFonts w:ascii="宋体" w:hAnsi="宋体" w:hint="eastAsia"/>
                <w:kern w:val="0"/>
                <w:szCs w:val="21"/>
              </w:rPr>
            </w:pPr>
            <w:r w:rsidRPr="00514474">
              <w:rPr>
                <w:rFonts w:ascii="宋体" w:hAnsi="宋体"/>
                <w:kern w:val="0"/>
                <w:szCs w:val="21"/>
              </w:rPr>
              <w:t>资质等级</w:t>
            </w:r>
          </w:p>
        </w:tc>
        <w:tc>
          <w:tcPr>
            <w:tcW w:w="2546" w:type="dxa"/>
            <w:vAlign w:val="center"/>
          </w:tcPr>
          <w:p w14:paraId="4448A10A" w14:textId="77777777" w:rsidR="00667B73" w:rsidRPr="00514474" w:rsidRDefault="00667B73">
            <w:pPr>
              <w:autoSpaceDE w:val="0"/>
              <w:autoSpaceDN w:val="0"/>
              <w:adjustRightInd w:val="0"/>
              <w:jc w:val="center"/>
              <w:rPr>
                <w:rFonts w:ascii="宋体" w:hAnsi="宋体" w:hint="eastAsia"/>
                <w:kern w:val="0"/>
                <w:szCs w:val="21"/>
              </w:rPr>
            </w:pPr>
          </w:p>
        </w:tc>
      </w:tr>
      <w:tr w:rsidR="00667B73" w:rsidRPr="00514474" w14:paraId="12832870" w14:textId="77777777">
        <w:trPr>
          <w:trHeight w:val="450"/>
          <w:jc w:val="center"/>
        </w:trPr>
        <w:tc>
          <w:tcPr>
            <w:tcW w:w="1897" w:type="dxa"/>
            <w:vAlign w:val="center"/>
          </w:tcPr>
          <w:p w14:paraId="6CEA208E" w14:textId="77777777" w:rsidR="00667B73" w:rsidRPr="00514474" w:rsidRDefault="00485D4A">
            <w:pPr>
              <w:autoSpaceDE w:val="0"/>
              <w:autoSpaceDN w:val="0"/>
              <w:adjustRightInd w:val="0"/>
              <w:jc w:val="center"/>
              <w:rPr>
                <w:rFonts w:ascii="宋体" w:hAnsi="宋体" w:hint="eastAsia"/>
                <w:kern w:val="0"/>
                <w:szCs w:val="21"/>
              </w:rPr>
            </w:pPr>
            <w:r w:rsidRPr="00514474">
              <w:rPr>
                <w:rFonts w:ascii="宋体" w:hAnsi="宋体"/>
                <w:kern w:val="0"/>
                <w:szCs w:val="21"/>
              </w:rPr>
              <w:t>拟分包的工程项目</w:t>
            </w:r>
          </w:p>
        </w:tc>
        <w:tc>
          <w:tcPr>
            <w:tcW w:w="2327" w:type="dxa"/>
            <w:vAlign w:val="center"/>
          </w:tcPr>
          <w:p w14:paraId="6CEFE071" w14:textId="77777777" w:rsidR="00667B73" w:rsidRPr="00514474" w:rsidRDefault="00485D4A">
            <w:pPr>
              <w:autoSpaceDE w:val="0"/>
              <w:autoSpaceDN w:val="0"/>
              <w:adjustRightInd w:val="0"/>
              <w:jc w:val="center"/>
              <w:rPr>
                <w:rFonts w:ascii="宋体" w:hAnsi="宋体" w:hint="eastAsia"/>
                <w:kern w:val="0"/>
                <w:szCs w:val="21"/>
              </w:rPr>
            </w:pPr>
            <w:r w:rsidRPr="00514474">
              <w:rPr>
                <w:rFonts w:ascii="宋体" w:hAnsi="宋体"/>
                <w:kern w:val="0"/>
                <w:szCs w:val="21"/>
              </w:rPr>
              <w:t>主要内容</w:t>
            </w:r>
          </w:p>
        </w:tc>
        <w:tc>
          <w:tcPr>
            <w:tcW w:w="1768" w:type="dxa"/>
            <w:vAlign w:val="center"/>
          </w:tcPr>
          <w:p w14:paraId="49824ECE" w14:textId="77777777" w:rsidR="00667B73" w:rsidRPr="00514474" w:rsidRDefault="00485D4A">
            <w:pPr>
              <w:autoSpaceDE w:val="0"/>
              <w:autoSpaceDN w:val="0"/>
              <w:adjustRightInd w:val="0"/>
              <w:jc w:val="center"/>
              <w:rPr>
                <w:rFonts w:ascii="宋体" w:hAnsi="宋体" w:hint="eastAsia"/>
                <w:kern w:val="0"/>
                <w:szCs w:val="21"/>
              </w:rPr>
            </w:pPr>
            <w:r w:rsidRPr="00514474">
              <w:rPr>
                <w:rFonts w:ascii="宋体" w:hAnsi="宋体"/>
                <w:kern w:val="0"/>
                <w:szCs w:val="21"/>
              </w:rPr>
              <w:t>预计造价（万元）</w:t>
            </w:r>
          </w:p>
        </w:tc>
        <w:tc>
          <w:tcPr>
            <w:tcW w:w="2546" w:type="dxa"/>
            <w:vAlign w:val="center"/>
          </w:tcPr>
          <w:p w14:paraId="27160323" w14:textId="77777777" w:rsidR="00667B73" w:rsidRPr="00514474" w:rsidRDefault="00485D4A">
            <w:pPr>
              <w:autoSpaceDE w:val="0"/>
              <w:autoSpaceDN w:val="0"/>
              <w:adjustRightInd w:val="0"/>
              <w:jc w:val="center"/>
              <w:rPr>
                <w:rFonts w:ascii="宋体" w:hAnsi="宋体" w:hint="eastAsia"/>
                <w:kern w:val="0"/>
                <w:szCs w:val="21"/>
              </w:rPr>
            </w:pPr>
            <w:r w:rsidRPr="00514474">
              <w:rPr>
                <w:rFonts w:ascii="宋体" w:hAnsi="宋体"/>
                <w:kern w:val="0"/>
                <w:szCs w:val="21"/>
              </w:rPr>
              <w:t>已经做过的类似工程</w:t>
            </w:r>
          </w:p>
        </w:tc>
      </w:tr>
      <w:tr w:rsidR="00667B73" w:rsidRPr="00514474" w14:paraId="5A4C6F5A" w14:textId="77777777">
        <w:trPr>
          <w:trHeight w:val="450"/>
          <w:jc w:val="center"/>
        </w:trPr>
        <w:tc>
          <w:tcPr>
            <w:tcW w:w="1897" w:type="dxa"/>
            <w:vAlign w:val="center"/>
          </w:tcPr>
          <w:p w14:paraId="4CB3188B" w14:textId="77777777" w:rsidR="00667B73" w:rsidRPr="00514474" w:rsidRDefault="00667B73">
            <w:pPr>
              <w:autoSpaceDE w:val="0"/>
              <w:autoSpaceDN w:val="0"/>
              <w:adjustRightInd w:val="0"/>
              <w:jc w:val="center"/>
              <w:rPr>
                <w:rFonts w:ascii="宋体" w:hAnsi="宋体" w:hint="eastAsia"/>
                <w:kern w:val="0"/>
                <w:szCs w:val="21"/>
              </w:rPr>
            </w:pPr>
          </w:p>
        </w:tc>
        <w:tc>
          <w:tcPr>
            <w:tcW w:w="2327" w:type="dxa"/>
            <w:vAlign w:val="center"/>
          </w:tcPr>
          <w:p w14:paraId="0DC16DC2" w14:textId="77777777" w:rsidR="00667B73" w:rsidRPr="00514474" w:rsidRDefault="00667B73">
            <w:pPr>
              <w:autoSpaceDE w:val="0"/>
              <w:autoSpaceDN w:val="0"/>
              <w:adjustRightInd w:val="0"/>
              <w:jc w:val="center"/>
              <w:rPr>
                <w:rFonts w:ascii="宋体" w:hAnsi="宋体" w:hint="eastAsia"/>
                <w:kern w:val="0"/>
                <w:szCs w:val="21"/>
              </w:rPr>
            </w:pPr>
          </w:p>
        </w:tc>
        <w:tc>
          <w:tcPr>
            <w:tcW w:w="1768" w:type="dxa"/>
            <w:vAlign w:val="center"/>
          </w:tcPr>
          <w:p w14:paraId="509C561C" w14:textId="77777777" w:rsidR="00667B73" w:rsidRPr="00514474" w:rsidRDefault="00667B73">
            <w:pPr>
              <w:autoSpaceDE w:val="0"/>
              <w:autoSpaceDN w:val="0"/>
              <w:adjustRightInd w:val="0"/>
              <w:jc w:val="center"/>
              <w:rPr>
                <w:rFonts w:ascii="宋体" w:hAnsi="宋体" w:hint="eastAsia"/>
                <w:kern w:val="0"/>
                <w:szCs w:val="21"/>
              </w:rPr>
            </w:pPr>
          </w:p>
        </w:tc>
        <w:tc>
          <w:tcPr>
            <w:tcW w:w="2546" w:type="dxa"/>
            <w:vMerge w:val="restart"/>
            <w:vAlign w:val="center"/>
          </w:tcPr>
          <w:p w14:paraId="18A05793" w14:textId="77777777" w:rsidR="00667B73" w:rsidRPr="00514474" w:rsidRDefault="00667B73">
            <w:pPr>
              <w:autoSpaceDE w:val="0"/>
              <w:autoSpaceDN w:val="0"/>
              <w:adjustRightInd w:val="0"/>
              <w:jc w:val="center"/>
              <w:rPr>
                <w:rFonts w:ascii="宋体" w:hAnsi="宋体" w:hint="eastAsia"/>
                <w:kern w:val="0"/>
                <w:szCs w:val="21"/>
              </w:rPr>
            </w:pPr>
          </w:p>
        </w:tc>
      </w:tr>
      <w:tr w:rsidR="00667B73" w:rsidRPr="00514474" w14:paraId="2CD78E92" w14:textId="77777777">
        <w:trPr>
          <w:trHeight w:val="570"/>
          <w:jc w:val="center"/>
        </w:trPr>
        <w:tc>
          <w:tcPr>
            <w:tcW w:w="1897" w:type="dxa"/>
            <w:vAlign w:val="center"/>
          </w:tcPr>
          <w:p w14:paraId="4158BE71" w14:textId="77777777" w:rsidR="00667B73" w:rsidRPr="00514474" w:rsidRDefault="00667B73">
            <w:pPr>
              <w:autoSpaceDE w:val="0"/>
              <w:autoSpaceDN w:val="0"/>
              <w:adjustRightInd w:val="0"/>
              <w:jc w:val="center"/>
              <w:rPr>
                <w:rFonts w:ascii="宋体" w:hAnsi="宋体" w:hint="eastAsia"/>
                <w:kern w:val="0"/>
                <w:szCs w:val="21"/>
              </w:rPr>
            </w:pPr>
          </w:p>
        </w:tc>
        <w:tc>
          <w:tcPr>
            <w:tcW w:w="2327" w:type="dxa"/>
            <w:vAlign w:val="center"/>
          </w:tcPr>
          <w:p w14:paraId="048EBA5D" w14:textId="77777777" w:rsidR="00667B73" w:rsidRPr="00514474" w:rsidRDefault="00667B73">
            <w:pPr>
              <w:autoSpaceDE w:val="0"/>
              <w:autoSpaceDN w:val="0"/>
              <w:adjustRightInd w:val="0"/>
              <w:jc w:val="center"/>
              <w:rPr>
                <w:rFonts w:ascii="宋体" w:hAnsi="宋体" w:hint="eastAsia"/>
                <w:kern w:val="0"/>
                <w:szCs w:val="21"/>
              </w:rPr>
            </w:pPr>
          </w:p>
        </w:tc>
        <w:tc>
          <w:tcPr>
            <w:tcW w:w="1768" w:type="dxa"/>
            <w:vAlign w:val="center"/>
          </w:tcPr>
          <w:p w14:paraId="729035EF" w14:textId="77777777" w:rsidR="00667B73" w:rsidRPr="00514474" w:rsidRDefault="00667B73">
            <w:pPr>
              <w:autoSpaceDE w:val="0"/>
              <w:autoSpaceDN w:val="0"/>
              <w:adjustRightInd w:val="0"/>
              <w:jc w:val="center"/>
              <w:rPr>
                <w:rFonts w:ascii="宋体" w:hAnsi="宋体" w:hint="eastAsia"/>
                <w:kern w:val="0"/>
                <w:szCs w:val="21"/>
              </w:rPr>
            </w:pPr>
          </w:p>
        </w:tc>
        <w:tc>
          <w:tcPr>
            <w:tcW w:w="2546" w:type="dxa"/>
            <w:vMerge/>
            <w:vAlign w:val="center"/>
          </w:tcPr>
          <w:p w14:paraId="2171FBDA" w14:textId="77777777" w:rsidR="00667B73" w:rsidRPr="00514474" w:rsidRDefault="00667B73">
            <w:pPr>
              <w:autoSpaceDE w:val="0"/>
              <w:autoSpaceDN w:val="0"/>
              <w:adjustRightInd w:val="0"/>
              <w:jc w:val="center"/>
              <w:rPr>
                <w:rFonts w:ascii="宋体" w:hAnsi="宋体" w:hint="eastAsia"/>
                <w:kern w:val="0"/>
                <w:szCs w:val="21"/>
              </w:rPr>
            </w:pPr>
          </w:p>
        </w:tc>
      </w:tr>
      <w:tr w:rsidR="00667B73" w:rsidRPr="00514474" w14:paraId="08A7901F" w14:textId="77777777">
        <w:trPr>
          <w:trHeight w:val="458"/>
          <w:jc w:val="center"/>
        </w:trPr>
        <w:tc>
          <w:tcPr>
            <w:tcW w:w="1897" w:type="dxa"/>
            <w:vAlign w:val="center"/>
          </w:tcPr>
          <w:p w14:paraId="64854F9A" w14:textId="77777777" w:rsidR="00667B73" w:rsidRPr="00514474" w:rsidRDefault="00667B73">
            <w:pPr>
              <w:autoSpaceDE w:val="0"/>
              <w:autoSpaceDN w:val="0"/>
              <w:adjustRightInd w:val="0"/>
              <w:jc w:val="center"/>
              <w:rPr>
                <w:rFonts w:ascii="宋体" w:hAnsi="宋体" w:hint="eastAsia"/>
                <w:kern w:val="0"/>
                <w:szCs w:val="21"/>
              </w:rPr>
            </w:pPr>
          </w:p>
        </w:tc>
        <w:tc>
          <w:tcPr>
            <w:tcW w:w="2327" w:type="dxa"/>
            <w:vAlign w:val="center"/>
          </w:tcPr>
          <w:p w14:paraId="694BBB9B" w14:textId="77777777" w:rsidR="00667B73" w:rsidRPr="00514474" w:rsidRDefault="00667B73">
            <w:pPr>
              <w:autoSpaceDE w:val="0"/>
              <w:autoSpaceDN w:val="0"/>
              <w:adjustRightInd w:val="0"/>
              <w:jc w:val="center"/>
              <w:rPr>
                <w:rFonts w:ascii="宋体" w:hAnsi="宋体" w:hint="eastAsia"/>
                <w:kern w:val="0"/>
                <w:szCs w:val="21"/>
              </w:rPr>
            </w:pPr>
          </w:p>
        </w:tc>
        <w:tc>
          <w:tcPr>
            <w:tcW w:w="1768" w:type="dxa"/>
            <w:vAlign w:val="center"/>
          </w:tcPr>
          <w:p w14:paraId="19692265" w14:textId="77777777" w:rsidR="00667B73" w:rsidRPr="00514474" w:rsidRDefault="00667B73">
            <w:pPr>
              <w:autoSpaceDE w:val="0"/>
              <w:autoSpaceDN w:val="0"/>
              <w:adjustRightInd w:val="0"/>
              <w:jc w:val="center"/>
              <w:rPr>
                <w:rFonts w:ascii="宋体" w:hAnsi="宋体" w:hint="eastAsia"/>
                <w:kern w:val="0"/>
                <w:szCs w:val="21"/>
              </w:rPr>
            </w:pPr>
          </w:p>
        </w:tc>
        <w:tc>
          <w:tcPr>
            <w:tcW w:w="2546" w:type="dxa"/>
            <w:vMerge/>
            <w:vAlign w:val="center"/>
          </w:tcPr>
          <w:p w14:paraId="7159448C" w14:textId="77777777" w:rsidR="00667B73" w:rsidRPr="00514474" w:rsidRDefault="00667B73">
            <w:pPr>
              <w:autoSpaceDE w:val="0"/>
              <w:autoSpaceDN w:val="0"/>
              <w:adjustRightInd w:val="0"/>
              <w:jc w:val="center"/>
              <w:rPr>
                <w:rFonts w:ascii="宋体" w:hAnsi="宋体" w:hint="eastAsia"/>
                <w:kern w:val="0"/>
                <w:szCs w:val="21"/>
              </w:rPr>
            </w:pPr>
          </w:p>
        </w:tc>
      </w:tr>
      <w:tr w:rsidR="00667B73" w:rsidRPr="00514474" w14:paraId="52536511" w14:textId="77777777">
        <w:trPr>
          <w:trHeight w:val="460"/>
          <w:jc w:val="center"/>
        </w:trPr>
        <w:tc>
          <w:tcPr>
            <w:tcW w:w="1897" w:type="dxa"/>
            <w:vAlign w:val="center"/>
          </w:tcPr>
          <w:p w14:paraId="1F50A00C" w14:textId="77777777" w:rsidR="00667B73" w:rsidRPr="00514474" w:rsidRDefault="00667B73">
            <w:pPr>
              <w:autoSpaceDE w:val="0"/>
              <w:autoSpaceDN w:val="0"/>
              <w:adjustRightInd w:val="0"/>
              <w:jc w:val="center"/>
              <w:rPr>
                <w:rFonts w:ascii="宋体" w:hAnsi="宋体" w:hint="eastAsia"/>
                <w:kern w:val="0"/>
                <w:szCs w:val="21"/>
              </w:rPr>
            </w:pPr>
          </w:p>
        </w:tc>
        <w:tc>
          <w:tcPr>
            <w:tcW w:w="2327" w:type="dxa"/>
            <w:vAlign w:val="center"/>
          </w:tcPr>
          <w:p w14:paraId="7318BB55" w14:textId="77777777" w:rsidR="00667B73" w:rsidRPr="00514474" w:rsidRDefault="00667B73">
            <w:pPr>
              <w:autoSpaceDE w:val="0"/>
              <w:autoSpaceDN w:val="0"/>
              <w:adjustRightInd w:val="0"/>
              <w:jc w:val="center"/>
              <w:rPr>
                <w:rFonts w:ascii="宋体" w:hAnsi="宋体" w:hint="eastAsia"/>
                <w:kern w:val="0"/>
                <w:szCs w:val="21"/>
              </w:rPr>
            </w:pPr>
          </w:p>
        </w:tc>
        <w:tc>
          <w:tcPr>
            <w:tcW w:w="1768" w:type="dxa"/>
            <w:vAlign w:val="center"/>
          </w:tcPr>
          <w:p w14:paraId="16D796F4" w14:textId="77777777" w:rsidR="00667B73" w:rsidRPr="00514474" w:rsidRDefault="00667B73">
            <w:pPr>
              <w:autoSpaceDE w:val="0"/>
              <w:autoSpaceDN w:val="0"/>
              <w:adjustRightInd w:val="0"/>
              <w:jc w:val="center"/>
              <w:rPr>
                <w:rFonts w:ascii="宋体" w:hAnsi="宋体" w:hint="eastAsia"/>
                <w:kern w:val="0"/>
                <w:szCs w:val="21"/>
              </w:rPr>
            </w:pPr>
          </w:p>
        </w:tc>
        <w:tc>
          <w:tcPr>
            <w:tcW w:w="2546" w:type="dxa"/>
            <w:vMerge/>
            <w:vAlign w:val="center"/>
          </w:tcPr>
          <w:p w14:paraId="67C6D7D8" w14:textId="77777777" w:rsidR="00667B73" w:rsidRPr="00514474" w:rsidRDefault="00667B73">
            <w:pPr>
              <w:autoSpaceDE w:val="0"/>
              <w:autoSpaceDN w:val="0"/>
              <w:adjustRightInd w:val="0"/>
              <w:jc w:val="center"/>
              <w:rPr>
                <w:rFonts w:ascii="宋体" w:hAnsi="宋体" w:hint="eastAsia"/>
                <w:kern w:val="0"/>
                <w:szCs w:val="21"/>
              </w:rPr>
            </w:pPr>
          </w:p>
        </w:tc>
      </w:tr>
      <w:tr w:rsidR="00667B73" w:rsidRPr="00514474" w14:paraId="7B0C09F7" w14:textId="77777777">
        <w:trPr>
          <w:trHeight w:val="460"/>
          <w:jc w:val="center"/>
        </w:trPr>
        <w:tc>
          <w:tcPr>
            <w:tcW w:w="1897" w:type="dxa"/>
            <w:vAlign w:val="center"/>
          </w:tcPr>
          <w:p w14:paraId="645910B8" w14:textId="77777777" w:rsidR="00667B73" w:rsidRPr="00514474" w:rsidRDefault="00667B73">
            <w:pPr>
              <w:autoSpaceDE w:val="0"/>
              <w:autoSpaceDN w:val="0"/>
              <w:adjustRightInd w:val="0"/>
              <w:jc w:val="center"/>
              <w:rPr>
                <w:rFonts w:ascii="宋体" w:hAnsi="宋体" w:hint="eastAsia"/>
                <w:kern w:val="0"/>
                <w:szCs w:val="21"/>
              </w:rPr>
            </w:pPr>
          </w:p>
        </w:tc>
        <w:tc>
          <w:tcPr>
            <w:tcW w:w="2327" w:type="dxa"/>
            <w:vAlign w:val="center"/>
          </w:tcPr>
          <w:p w14:paraId="47E350FD" w14:textId="77777777" w:rsidR="00667B73" w:rsidRPr="00514474" w:rsidRDefault="00667B73">
            <w:pPr>
              <w:autoSpaceDE w:val="0"/>
              <w:autoSpaceDN w:val="0"/>
              <w:adjustRightInd w:val="0"/>
              <w:jc w:val="center"/>
              <w:rPr>
                <w:rFonts w:ascii="宋体" w:hAnsi="宋体" w:hint="eastAsia"/>
                <w:kern w:val="0"/>
                <w:szCs w:val="21"/>
              </w:rPr>
            </w:pPr>
          </w:p>
        </w:tc>
        <w:tc>
          <w:tcPr>
            <w:tcW w:w="1768" w:type="dxa"/>
            <w:vAlign w:val="center"/>
          </w:tcPr>
          <w:p w14:paraId="76A6D432" w14:textId="77777777" w:rsidR="00667B73" w:rsidRPr="00514474" w:rsidRDefault="00667B73">
            <w:pPr>
              <w:autoSpaceDE w:val="0"/>
              <w:autoSpaceDN w:val="0"/>
              <w:adjustRightInd w:val="0"/>
              <w:jc w:val="center"/>
              <w:rPr>
                <w:rFonts w:ascii="宋体" w:hAnsi="宋体" w:hint="eastAsia"/>
                <w:kern w:val="0"/>
                <w:szCs w:val="21"/>
              </w:rPr>
            </w:pPr>
          </w:p>
        </w:tc>
        <w:tc>
          <w:tcPr>
            <w:tcW w:w="2546" w:type="dxa"/>
            <w:vMerge/>
            <w:vAlign w:val="center"/>
          </w:tcPr>
          <w:p w14:paraId="79277DA5" w14:textId="77777777" w:rsidR="00667B73" w:rsidRPr="00514474" w:rsidRDefault="00667B73">
            <w:pPr>
              <w:autoSpaceDE w:val="0"/>
              <w:autoSpaceDN w:val="0"/>
              <w:adjustRightInd w:val="0"/>
              <w:jc w:val="center"/>
              <w:rPr>
                <w:rFonts w:ascii="宋体" w:hAnsi="宋体" w:hint="eastAsia"/>
                <w:kern w:val="0"/>
                <w:szCs w:val="21"/>
              </w:rPr>
            </w:pPr>
          </w:p>
        </w:tc>
      </w:tr>
      <w:tr w:rsidR="00667B73" w:rsidRPr="00514474" w14:paraId="7D430143" w14:textId="77777777">
        <w:trPr>
          <w:trHeight w:val="458"/>
          <w:jc w:val="center"/>
        </w:trPr>
        <w:tc>
          <w:tcPr>
            <w:tcW w:w="1897" w:type="dxa"/>
            <w:vAlign w:val="center"/>
          </w:tcPr>
          <w:p w14:paraId="17E73FA5" w14:textId="77777777" w:rsidR="00667B73" w:rsidRPr="00514474" w:rsidRDefault="00667B73">
            <w:pPr>
              <w:autoSpaceDE w:val="0"/>
              <w:autoSpaceDN w:val="0"/>
              <w:adjustRightInd w:val="0"/>
              <w:jc w:val="center"/>
              <w:rPr>
                <w:rFonts w:ascii="宋体" w:hAnsi="宋体" w:hint="eastAsia"/>
                <w:kern w:val="0"/>
                <w:szCs w:val="21"/>
              </w:rPr>
            </w:pPr>
          </w:p>
        </w:tc>
        <w:tc>
          <w:tcPr>
            <w:tcW w:w="2327" w:type="dxa"/>
            <w:vAlign w:val="center"/>
          </w:tcPr>
          <w:p w14:paraId="1D815A9C" w14:textId="77777777" w:rsidR="00667B73" w:rsidRPr="00514474" w:rsidRDefault="00667B73">
            <w:pPr>
              <w:autoSpaceDE w:val="0"/>
              <w:autoSpaceDN w:val="0"/>
              <w:adjustRightInd w:val="0"/>
              <w:jc w:val="center"/>
              <w:rPr>
                <w:rFonts w:ascii="宋体" w:hAnsi="宋体" w:hint="eastAsia"/>
                <w:kern w:val="0"/>
                <w:szCs w:val="21"/>
              </w:rPr>
            </w:pPr>
          </w:p>
        </w:tc>
        <w:tc>
          <w:tcPr>
            <w:tcW w:w="1768" w:type="dxa"/>
            <w:vAlign w:val="center"/>
          </w:tcPr>
          <w:p w14:paraId="067DD8F5" w14:textId="77777777" w:rsidR="00667B73" w:rsidRPr="00514474" w:rsidRDefault="00667B73">
            <w:pPr>
              <w:autoSpaceDE w:val="0"/>
              <w:autoSpaceDN w:val="0"/>
              <w:adjustRightInd w:val="0"/>
              <w:jc w:val="center"/>
              <w:rPr>
                <w:rFonts w:ascii="宋体" w:hAnsi="宋体" w:hint="eastAsia"/>
                <w:kern w:val="0"/>
                <w:szCs w:val="21"/>
              </w:rPr>
            </w:pPr>
          </w:p>
        </w:tc>
        <w:tc>
          <w:tcPr>
            <w:tcW w:w="2546" w:type="dxa"/>
            <w:vMerge/>
            <w:vAlign w:val="center"/>
          </w:tcPr>
          <w:p w14:paraId="24F8F105" w14:textId="77777777" w:rsidR="00667B73" w:rsidRPr="00514474" w:rsidRDefault="00667B73">
            <w:pPr>
              <w:autoSpaceDE w:val="0"/>
              <w:autoSpaceDN w:val="0"/>
              <w:adjustRightInd w:val="0"/>
              <w:jc w:val="center"/>
              <w:rPr>
                <w:rFonts w:ascii="宋体" w:hAnsi="宋体" w:hint="eastAsia"/>
                <w:kern w:val="0"/>
                <w:szCs w:val="21"/>
              </w:rPr>
            </w:pPr>
          </w:p>
        </w:tc>
      </w:tr>
      <w:tr w:rsidR="00667B73" w:rsidRPr="00514474" w14:paraId="7717C42A" w14:textId="77777777">
        <w:trPr>
          <w:trHeight w:val="460"/>
          <w:jc w:val="center"/>
        </w:trPr>
        <w:tc>
          <w:tcPr>
            <w:tcW w:w="1897" w:type="dxa"/>
            <w:vAlign w:val="center"/>
          </w:tcPr>
          <w:p w14:paraId="0E946D3D" w14:textId="77777777" w:rsidR="00667B73" w:rsidRPr="00514474" w:rsidRDefault="00667B73">
            <w:pPr>
              <w:autoSpaceDE w:val="0"/>
              <w:autoSpaceDN w:val="0"/>
              <w:adjustRightInd w:val="0"/>
              <w:jc w:val="center"/>
              <w:rPr>
                <w:rFonts w:ascii="宋体" w:hAnsi="宋体" w:hint="eastAsia"/>
                <w:kern w:val="0"/>
                <w:szCs w:val="21"/>
              </w:rPr>
            </w:pPr>
          </w:p>
        </w:tc>
        <w:tc>
          <w:tcPr>
            <w:tcW w:w="2327" w:type="dxa"/>
            <w:vAlign w:val="center"/>
          </w:tcPr>
          <w:p w14:paraId="6F2F8769" w14:textId="77777777" w:rsidR="00667B73" w:rsidRPr="00514474" w:rsidRDefault="00667B73">
            <w:pPr>
              <w:autoSpaceDE w:val="0"/>
              <w:autoSpaceDN w:val="0"/>
              <w:adjustRightInd w:val="0"/>
              <w:jc w:val="center"/>
              <w:rPr>
                <w:rFonts w:ascii="宋体" w:hAnsi="宋体" w:hint="eastAsia"/>
                <w:kern w:val="0"/>
                <w:szCs w:val="21"/>
              </w:rPr>
            </w:pPr>
          </w:p>
        </w:tc>
        <w:tc>
          <w:tcPr>
            <w:tcW w:w="1768" w:type="dxa"/>
            <w:vAlign w:val="center"/>
          </w:tcPr>
          <w:p w14:paraId="0D6AC793" w14:textId="77777777" w:rsidR="00667B73" w:rsidRPr="00514474" w:rsidRDefault="00667B73">
            <w:pPr>
              <w:autoSpaceDE w:val="0"/>
              <w:autoSpaceDN w:val="0"/>
              <w:adjustRightInd w:val="0"/>
              <w:jc w:val="center"/>
              <w:rPr>
                <w:rFonts w:ascii="宋体" w:hAnsi="宋体" w:hint="eastAsia"/>
                <w:kern w:val="0"/>
                <w:szCs w:val="21"/>
              </w:rPr>
            </w:pPr>
          </w:p>
        </w:tc>
        <w:tc>
          <w:tcPr>
            <w:tcW w:w="2546" w:type="dxa"/>
            <w:vMerge/>
            <w:vAlign w:val="center"/>
          </w:tcPr>
          <w:p w14:paraId="547712C4" w14:textId="77777777" w:rsidR="00667B73" w:rsidRPr="00514474" w:rsidRDefault="00667B73">
            <w:pPr>
              <w:autoSpaceDE w:val="0"/>
              <w:autoSpaceDN w:val="0"/>
              <w:adjustRightInd w:val="0"/>
              <w:jc w:val="center"/>
              <w:rPr>
                <w:rFonts w:ascii="宋体" w:hAnsi="宋体" w:hint="eastAsia"/>
                <w:kern w:val="0"/>
                <w:szCs w:val="21"/>
              </w:rPr>
            </w:pPr>
          </w:p>
        </w:tc>
      </w:tr>
      <w:tr w:rsidR="00667B73" w:rsidRPr="00514474" w14:paraId="2F5BD5FD" w14:textId="77777777">
        <w:trPr>
          <w:trHeight w:val="460"/>
          <w:jc w:val="center"/>
        </w:trPr>
        <w:tc>
          <w:tcPr>
            <w:tcW w:w="1897" w:type="dxa"/>
            <w:vAlign w:val="center"/>
          </w:tcPr>
          <w:p w14:paraId="65CD6CBA" w14:textId="77777777" w:rsidR="00667B73" w:rsidRPr="00514474" w:rsidRDefault="00667B73">
            <w:pPr>
              <w:autoSpaceDE w:val="0"/>
              <w:autoSpaceDN w:val="0"/>
              <w:adjustRightInd w:val="0"/>
              <w:jc w:val="center"/>
              <w:rPr>
                <w:rFonts w:ascii="宋体" w:hAnsi="宋体" w:hint="eastAsia"/>
                <w:kern w:val="0"/>
                <w:szCs w:val="21"/>
              </w:rPr>
            </w:pPr>
          </w:p>
        </w:tc>
        <w:tc>
          <w:tcPr>
            <w:tcW w:w="2327" w:type="dxa"/>
            <w:vAlign w:val="center"/>
          </w:tcPr>
          <w:p w14:paraId="14D103F3" w14:textId="77777777" w:rsidR="00667B73" w:rsidRPr="00514474" w:rsidRDefault="00667B73">
            <w:pPr>
              <w:autoSpaceDE w:val="0"/>
              <w:autoSpaceDN w:val="0"/>
              <w:adjustRightInd w:val="0"/>
              <w:jc w:val="center"/>
              <w:rPr>
                <w:rFonts w:ascii="宋体" w:hAnsi="宋体" w:hint="eastAsia"/>
                <w:kern w:val="0"/>
                <w:szCs w:val="21"/>
              </w:rPr>
            </w:pPr>
          </w:p>
        </w:tc>
        <w:tc>
          <w:tcPr>
            <w:tcW w:w="1768" w:type="dxa"/>
            <w:vAlign w:val="center"/>
          </w:tcPr>
          <w:p w14:paraId="319135BA" w14:textId="77777777" w:rsidR="00667B73" w:rsidRPr="00514474" w:rsidRDefault="00667B73">
            <w:pPr>
              <w:autoSpaceDE w:val="0"/>
              <w:autoSpaceDN w:val="0"/>
              <w:adjustRightInd w:val="0"/>
              <w:jc w:val="center"/>
              <w:rPr>
                <w:rFonts w:ascii="宋体" w:hAnsi="宋体" w:hint="eastAsia"/>
                <w:kern w:val="0"/>
                <w:szCs w:val="21"/>
              </w:rPr>
            </w:pPr>
          </w:p>
        </w:tc>
        <w:tc>
          <w:tcPr>
            <w:tcW w:w="2546" w:type="dxa"/>
            <w:vMerge/>
            <w:vAlign w:val="center"/>
          </w:tcPr>
          <w:p w14:paraId="2AC7001B" w14:textId="77777777" w:rsidR="00667B73" w:rsidRPr="00514474" w:rsidRDefault="00667B73">
            <w:pPr>
              <w:autoSpaceDE w:val="0"/>
              <w:autoSpaceDN w:val="0"/>
              <w:adjustRightInd w:val="0"/>
              <w:jc w:val="center"/>
              <w:rPr>
                <w:rFonts w:ascii="宋体" w:hAnsi="宋体" w:hint="eastAsia"/>
                <w:kern w:val="0"/>
                <w:szCs w:val="21"/>
              </w:rPr>
            </w:pPr>
          </w:p>
        </w:tc>
      </w:tr>
      <w:tr w:rsidR="00667B73" w:rsidRPr="00514474" w14:paraId="536FB82F" w14:textId="77777777">
        <w:trPr>
          <w:trHeight w:val="458"/>
          <w:jc w:val="center"/>
        </w:trPr>
        <w:tc>
          <w:tcPr>
            <w:tcW w:w="1897" w:type="dxa"/>
            <w:vAlign w:val="center"/>
          </w:tcPr>
          <w:p w14:paraId="712D1E01" w14:textId="77777777" w:rsidR="00667B73" w:rsidRPr="00514474" w:rsidRDefault="00667B73">
            <w:pPr>
              <w:autoSpaceDE w:val="0"/>
              <w:autoSpaceDN w:val="0"/>
              <w:adjustRightInd w:val="0"/>
              <w:jc w:val="center"/>
              <w:rPr>
                <w:rFonts w:ascii="宋体" w:hAnsi="宋体" w:hint="eastAsia"/>
                <w:kern w:val="0"/>
                <w:szCs w:val="21"/>
              </w:rPr>
            </w:pPr>
          </w:p>
        </w:tc>
        <w:tc>
          <w:tcPr>
            <w:tcW w:w="2327" w:type="dxa"/>
            <w:vAlign w:val="center"/>
          </w:tcPr>
          <w:p w14:paraId="6AE4F70F" w14:textId="77777777" w:rsidR="00667B73" w:rsidRPr="00514474" w:rsidRDefault="00667B73">
            <w:pPr>
              <w:autoSpaceDE w:val="0"/>
              <w:autoSpaceDN w:val="0"/>
              <w:adjustRightInd w:val="0"/>
              <w:jc w:val="center"/>
              <w:rPr>
                <w:rFonts w:ascii="宋体" w:hAnsi="宋体" w:hint="eastAsia"/>
                <w:kern w:val="0"/>
                <w:szCs w:val="21"/>
              </w:rPr>
            </w:pPr>
          </w:p>
        </w:tc>
        <w:tc>
          <w:tcPr>
            <w:tcW w:w="1768" w:type="dxa"/>
            <w:vAlign w:val="center"/>
          </w:tcPr>
          <w:p w14:paraId="6CE6ED76" w14:textId="77777777" w:rsidR="00667B73" w:rsidRPr="00514474" w:rsidRDefault="00667B73">
            <w:pPr>
              <w:autoSpaceDE w:val="0"/>
              <w:autoSpaceDN w:val="0"/>
              <w:adjustRightInd w:val="0"/>
              <w:jc w:val="center"/>
              <w:rPr>
                <w:rFonts w:ascii="宋体" w:hAnsi="宋体" w:hint="eastAsia"/>
                <w:kern w:val="0"/>
                <w:szCs w:val="21"/>
              </w:rPr>
            </w:pPr>
          </w:p>
        </w:tc>
        <w:tc>
          <w:tcPr>
            <w:tcW w:w="2546" w:type="dxa"/>
            <w:vMerge/>
            <w:vAlign w:val="center"/>
          </w:tcPr>
          <w:p w14:paraId="7230C12C" w14:textId="77777777" w:rsidR="00667B73" w:rsidRPr="00514474" w:rsidRDefault="00667B73">
            <w:pPr>
              <w:autoSpaceDE w:val="0"/>
              <w:autoSpaceDN w:val="0"/>
              <w:adjustRightInd w:val="0"/>
              <w:jc w:val="center"/>
              <w:rPr>
                <w:rFonts w:ascii="宋体" w:hAnsi="宋体" w:hint="eastAsia"/>
                <w:kern w:val="0"/>
                <w:szCs w:val="21"/>
              </w:rPr>
            </w:pPr>
          </w:p>
        </w:tc>
      </w:tr>
      <w:tr w:rsidR="00667B73" w:rsidRPr="00514474" w14:paraId="2E9E11DA" w14:textId="77777777">
        <w:trPr>
          <w:trHeight w:val="460"/>
          <w:jc w:val="center"/>
        </w:trPr>
        <w:tc>
          <w:tcPr>
            <w:tcW w:w="1897" w:type="dxa"/>
            <w:vAlign w:val="center"/>
          </w:tcPr>
          <w:p w14:paraId="7FF9BF02" w14:textId="77777777" w:rsidR="00667B73" w:rsidRPr="00514474" w:rsidRDefault="00667B73">
            <w:pPr>
              <w:autoSpaceDE w:val="0"/>
              <w:autoSpaceDN w:val="0"/>
              <w:adjustRightInd w:val="0"/>
              <w:jc w:val="center"/>
              <w:rPr>
                <w:rFonts w:ascii="宋体" w:hAnsi="宋体" w:hint="eastAsia"/>
                <w:kern w:val="0"/>
                <w:szCs w:val="21"/>
              </w:rPr>
            </w:pPr>
          </w:p>
        </w:tc>
        <w:tc>
          <w:tcPr>
            <w:tcW w:w="2327" w:type="dxa"/>
            <w:vAlign w:val="center"/>
          </w:tcPr>
          <w:p w14:paraId="2B21AB0F" w14:textId="77777777" w:rsidR="00667B73" w:rsidRPr="00514474" w:rsidRDefault="00667B73">
            <w:pPr>
              <w:autoSpaceDE w:val="0"/>
              <w:autoSpaceDN w:val="0"/>
              <w:adjustRightInd w:val="0"/>
              <w:jc w:val="center"/>
              <w:rPr>
                <w:rFonts w:ascii="宋体" w:hAnsi="宋体" w:hint="eastAsia"/>
                <w:kern w:val="0"/>
                <w:szCs w:val="21"/>
              </w:rPr>
            </w:pPr>
          </w:p>
        </w:tc>
        <w:tc>
          <w:tcPr>
            <w:tcW w:w="1768" w:type="dxa"/>
            <w:vAlign w:val="center"/>
          </w:tcPr>
          <w:p w14:paraId="45AC37B0" w14:textId="77777777" w:rsidR="00667B73" w:rsidRPr="00514474" w:rsidRDefault="00667B73">
            <w:pPr>
              <w:autoSpaceDE w:val="0"/>
              <w:autoSpaceDN w:val="0"/>
              <w:adjustRightInd w:val="0"/>
              <w:jc w:val="center"/>
              <w:rPr>
                <w:rFonts w:ascii="宋体" w:hAnsi="宋体" w:hint="eastAsia"/>
                <w:kern w:val="0"/>
                <w:szCs w:val="21"/>
              </w:rPr>
            </w:pPr>
          </w:p>
        </w:tc>
        <w:tc>
          <w:tcPr>
            <w:tcW w:w="2546" w:type="dxa"/>
            <w:vMerge/>
            <w:vAlign w:val="center"/>
          </w:tcPr>
          <w:p w14:paraId="7AE14196" w14:textId="77777777" w:rsidR="00667B73" w:rsidRPr="00514474" w:rsidRDefault="00667B73">
            <w:pPr>
              <w:autoSpaceDE w:val="0"/>
              <w:autoSpaceDN w:val="0"/>
              <w:adjustRightInd w:val="0"/>
              <w:jc w:val="center"/>
              <w:rPr>
                <w:rFonts w:ascii="宋体" w:hAnsi="宋体" w:hint="eastAsia"/>
                <w:kern w:val="0"/>
                <w:szCs w:val="21"/>
              </w:rPr>
            </w:pPr>
          </w:p>
        </w:tc>
      </w:tr>
      <w:tr w:rsidR="00667B73" w:rsidRPr="00514474" w14:paraId="654ADDAC" w14:textId="77777777">
        <w:trPr>
          <w:trHeight w:val="460"/>
          <w:jc w:val="center"/>
        </w:trPr>
        <w:tc>
          <w:tcPr>
            <w:tcW w:w="1897" w:type="dxa"/>
            <w:vAlign w:val="center"/>
          </w:tcPr>
          <w:p w14:paraId="011FA381" w14:textId="77777777" w:rsidR="00667B73" w:rsidRPr="00514474" w:rsidRDefault="00667B73">
            <w:pPr>
              <w:autoSpaceDE w:val="0"/>
              <w:autoSpaceDN w:val="0"/>
              <w:adjustRightInd w:val="0"/>
              <w:jc w:val="center"/>
              <w:rPr>
                <w:rFonts w:ascii="宋体" w:hAnsi="宋体" w:hint="eastAsia"/>
                <w:kern w:val="0"/>
                <w:szCs w:val="21"/>
              </w:rPr>
            </w:pPr>
          </w:p>
        </w:tc>
        <w:tc>
          <w:tcPr>
            <w:tcW w:w="2327" w:type="dxa"/>
            <w:vAlign w:val="center"/>
          </w:tcPr>
          <w:p w14:paraId="35D02E08" w14:textId="77777777" w:rsidR="00667B73" w:rsidRPr="00514474" w:rsidRDefault="00667B73">
            <w:pPr>
              <w:autoSpaceDE w:val="0"/>
              <w:autoSpaceDN w:val="0"/>
              <w:adjustRightInd w:val="0"/>
              <w:jc w:val="center"/>
              <w:rPr>
                <w:rFonts w:ascii="宋体" w:hAnsi="宋体" w:hint="eastAsia"/>
                <w:kern w:val="0"/>
                <w:szCs w:val="21"/>
              </w:rPr>
            </w:pPr>
          </w:p>
        </w:tc>
        <w:tc>
          <w:tcPr>
            <w:tcW w:w="1768" w:type="dxa"/>
            <w:vAlign w:val="center"/>
          </w:tcPr>
          <w:p w14:paraId="0E82BC28" w14:textId="77777777" w:rsidR="00667B73" w:rsidRPr="00514474" w:rsidRDefault="00667B73">
            <w:pPr>
              <w:autoSpaceDE w:val="0"/>
              <w:autoSpaceDN w:val="0"/>
              <w:adjustRightInd w:val="0"/>
              <w:jc w:val="center"/>
              <w:rPr>
                <w:rFonts w:ascii="宋体" w:hAnsi="宋体" w:hint="eastAsia"/>
                <w:kern w:val="0"/>
                <w:szCs w:val="21"/>
              </w:rPr>
            </w:pPr>
          </w:p>
        </w:tc>
        <w:tc>
          <w:tcPr>
            <w:tcW w:w="2546" w:type="dxa"/>
            <w:vMerge/>
            <w:vAlign w:val="center"/>
          </w:tcPr>
          <w:p w14:paraId="487901E7" w14:textId="77777777" w:rsidR="00667B73" w:rsidRPr="00514474" w:rsidRDefault="00667B73">
            <w:pPr>
              <w:autoSpaceDE w:val="0"/>
              <w:autoSpaceDN w:val="0"/>
              <w:adjustRightInd w:val="0"/>
              <w:jc w:val="center"/>
              <w:rPr>
                <w:rFonts w:ascii="宋体" w:hAnsi="宋体" w:hint="eastAsia"/>
                <w:kern w:val="0"/>
                <w:szCs w:val="21"/>
              </w:rPr>
            </w:pPr>
          </w:p>
        </w:tc>
      </w:tr>
      <w:tr w:rsidR="00667B73" w:rsidRPr="00514474" w14:paraId="1D467E7A" w14:textId="77777777">
        <w:trPr>
          <w:trHeight w:val="458"/>
          <w:jc w:val="center"/>
        </w:trPr>
        <w:tc>
          <w:tcPr>
            <w:tcW w:w="1897" w:type="dxa"/>
            <w:vAlign w:val="center"/>
          </w:tcPr>
          <w:p w14:paraId="0426F8C3" w14:textId="77777777" w:rsidR="00667B73" w:rsidRPr="00514474" w:rsidRDefault="00667B73">
            <w:pPr>
              <w:autoSpaceDE w:val="0"/>
              <w:autoSpaceDN w:val="0"/>
              <w:adjustRightInd w:val="0"/>
              <w:jc w:val="center"/>
              <w:rPr>
                <w:rFonts w:ascii="宋体" w:hAnsi="宋体" w:hint="eastAsia"/>
                <w:kern w:val="0"/>
                <w:szCs w:val="21"/>
              </w:rPr>
            </w:pPr>
          </w:p>
        </w:tc>
        <w:tc>
          <w:tcPr>
            <w:tcW w:w="2327" w:type="dxa"/>
            <w:vAlign w:val="center"/>
          </w:tcPr>
          <w:p w14:paraId="66220C2E" w14:textId="77777777" w:rsidR="00667B73" w:rsidRPr="00514474" w:rsidRDefault="00667B73">
            <w:pPr>
              <w:autoSpaceDE w:val="0"/>
              <w:autoSpaceDN w:val="0"/>
              <w:adjustRightInd w:val="0"/>
              <w:jc w:val="center"/>
              <w:rPr>
                <w:rFonts w:ascii="宋体" w:hAnsi="宋体" w:hint="eastAsia"/>
                <w:kern w:val="0"/>
                <w:szCs w:val="21"/>
              </w:rPr>
            </w:pPr>
          </w:p>
        </w:tc>
        <w:tc>
          <w:tcPr>
            <w:tcW w:w="1768" w:type="dxa"/>
            <w:vAlign w:val="center"/>
          </w:tcPr>
          <w:p w14:paraId="433A3B85" w14:textId="77777777" w:rsidR="00667B73" w:rsidRPr="00514474" w:rsidRDefault="00667B73">
            <w:pPr>
              <w:autoSpaceDE w:val="0"/>
              <w:autoSpaceDN w:val="0"/>
              <w:adjustRightInd w:val="0"/>
              <w:jc w:val="center"/>
              <w:rPr>
                <w:rFonts w:ascii="宋体" w:hAnsi="宋体" w:hint="eastAsia"/>
                <w:kern w:val="0"/>
                <w:szCs w:val="21"/>
              </w:rPr>
            </w:pPr>
          </w:p>
        </w:tc>
        <w:tc>
          <w:tcPr>
            <w:tcW w:w="2546" w:type="dxa"/>
            <w:vMerge/>
            <w:vAlign w:val="center"/>
          </w:tcPr>
          <w:p w14:paraId="2C0A2BFE" w14:textId="77777777" w:rsidR="00667B73" w:rsidRPr="00514474" w:rsidRDefault="00667B73">
            <w:pPr>
              <w:autoSpaceDE w:val="0"/>
              <w:autoSpaceDN w:val="0"/>
              <w:adjustRightInd w:val="0"/>
              <w:jc w:val="center"/>
              <w:rPr>
                <w:rFonts w:ascii="宋体" w:hAnsi="宋体" w:hint="eastAsia"/>
                <w:kern w:val="0"/>
                <w:szCs w:val="21"/>
              </w:rPr>
            </w:pPr>
          </w:p>
        </w:tc>
      </w:tr>
      <w:tr w:rsidR="00667B73" w:rsidRPr="00514474" w14:paraId="2A571424" w14:textId="77777777">
        <w:trPr>
          <w:trHeight w:val="460"/>
          <w:jc w:val="center"/>
        </w:trPr>
        <w:tc>
          <w:tcPr>
            <w:tcW w:w="1897" w:type="dxa"/>
            <w:vAlign w:val="center"/>
          </w:tcPr>
          <w:p w14:paraId="346EC193" w14:textId="77777777" w:rsidR="00667B73" w:rsidRPr="00514474" w:rsidRDefault="00667B73">
            <w:pPr>
              <w:autoSpaceDE w:val="0"/>
              <w:autoSpaceDN w:val="0"/>
              <w:adjustRightInd w:val="0"/>
              <w:jc w:val="center"/>
              <w:rPr>
                <w:rFonts w:ascii="宋体" w:hAnsi="宋体" w:hint="eastAsia"/>
                <w:kern w:val="0"/>
                <w:szCs w:val="21"/>
              </w:rPr>
            </w:pPr>
          </w:p>
        </w:tc>
        <w:tc>
          <w:tcPr>
            <w:tcW w:w="2327" w:type="dxa"/>
            <w:vAlign w:val="center"/>
          </w:tcPr>
          <w:p w14:paraId="1804E12C" w14:textId="77777777" w:rsidR="00667B73" w:rsidRPr="00514474" w:rsidRDefault="00667B73">
            <w:pPr>
              <w:autoSpaceDE w:val="0"/>
              <w:autoSpaceDN w:val="0"/>
              <w:adjustRightInd w:val="0"/>
              <w:jc w:val="center"/>
              <w:rPr>
                <w:rFonts w:ascii="宋体" w:hAnsi="宋体" w:hint="eastAsia"/>
                <w:kern w:val="0"/>
                <w:szCs w:val="21"/>
              </w:rPr>
            </w:pPr>
          </w:p>
        </w:tc>
        <w:tc>
          <w:tcPr>
            <w:tcW w:w="1768" w:type="dxa"/>
            <w:vAlign w:val="center"/>
          </w:tcPr>
          <w:p w14:paraId="0E3F1461" w14:textId="77777777" w:rsidR="00667B73" w:rsidRPr="00514474" w:rsidRDefault="00667B73">
            <w:pPr>
              <w:autoSpaceDE w:val="0"/>
              <w:autoSpaceDN w:val="0"/>
              <w:adjustRightInd w:val="0"/>
              <w:jc w:val="center"/>
              <w:rPr>
                <w:rFonts w:ascii="宋体" w:hAnsi="宋体" w:hint="eastAsia"/>
                <w:kern w:val="0"/>
                <w:szCs w:val="21"/>
              </w:rPr>
            </w:pPr>
          </w:p>
        </w:tc>
        <w:tc>
          <w:tcPr>
            <w:tcW w:w="2546" w:type="dxa"/>
            <w:vMerge/>
            <w:vAlign w:val="center"/>
          </w:tcPr>
          <w:p w14:paraId="24FD73FA" w14:textId="77777777" w:rsidR="00667B73" w:rsidRPr="00514474" w:rsidRDefault="00667B73">
            <w:pPr>
              <w:autoSpaceDE w:val="0"/>
              <w:autoSpaceDN w:val="0"/>
              <w:adjustRightInd w:val="0"/>
              <w:jc w:val="center"/>
              <w:rPr>
                <w:rFonts w:ascii="宋体" w:hAnsi="宋体" w:hint="eastAsia"/>
                <w:kern w:val="0"/>
                <w:szCs w:val="21"/>
              </w:rPr>
            </w:pPr>
          </w:p>
        </w:tc>
      </w:tr>
      <w:tr w:rsidR="00667B73" w:rsidRPr="00514474" w14:paraId="3874AFDC" w14:textId="77777777">
        <w:trPr>
          <w:trHeight w:val="460"/>
          <w:jc w:val="center"/>
        </w:trPr>
        <w:tc>
          <w:tcPr>
            <w:tcW w:w="1897" w:type="dxa"/>
            <w:vAlign w:val="center"/>
          </w:tcPr>
          <w:p w14:paraId="69AC6624" w14:textId="77777777" w:rsidR="00667B73" w:rsidRPr="00514474" w:rsidRDefault="00667B73">
            <w:pPr>
              <w:autoSpaceDE w:val="0"/>
              <w:autoSpaceDN w:val="0"/>
              <w:adjustRightInd w:val="0"/>
              <w:jc w:val="center"/>
              <w:rPr>
                <w:rFonts w:ascii="宋体" w:hAnsi="宋体" w:hint="eastAsia"/>
                <w:kern w:val="0"/>
                <w:szCs w:val="21"/>
              </w:rPr>
            </w:pPr>
          </w:p>
        </w:tc>
        <w:tc>
          <w:tcPr>
            <w:tcW w:w="2327" w:type="dxa"/>
            <w:vAlign w:val="center"/>
          </w:tcPr>
          <w:p w14:paraId="15D774B5" w14:textId="77777777" w:rsidR="00667B73" w:rsidRPr="00514474" w:rsidRDefault="00667B73">
            <w:pPr>
              <w:autoSpaceDE w:val="0"/>
              <w:autoSpaceDN w:val="0"/>
              <w:adjustRightInd w:val="0"/>
              <w:jc w:val="center"/>
              <w:rPr>
                <w:rFonts w:ascii="宋体" w:hAnsi="宋体" w:hint="eastAsia"/>
                <w:kern w:val="0"/>
                <w:szCs w:val="21"/>
              </w:rPr>
            </w:pPr>
          </w:p>
        </w:tc>
        <w:tc>
          <w:tcPr>
            <w:tcW w:w="1768" w:type="dxa"/>
            <w:vAlign w:val="center"/>
          </w:tcPr>
          <w:p w14:paraId="05A50060" w14:textId="77777777" w:rsidR="00667B73" w:rsidRPr="00514474" w:rsidRDefault="00667B73">
            <w:pPr>
              <w:autoSpaceDE w:val="0"/>
              <w:autoSpaceDN w:val="0"/>
              <w:adjustRightInd w:val="0"/>
              <w:jc w:val="center"/>
              <w:rPr>
                <w:rFonts w:ascii="宋体" w:hAnsi="宋体" w:hint="eastAsia"/>
                <w:kern w:val="0"/>
                <w:szCs w:val="21"/>
              </w:rPr>
            </w:pPr>
          </w:p>
        </w:tc>
        <w:tc>
          <w:tcPr>
            <w:tcW w:w="2546" w:type="dxa"/>
            <w:vMerge/>
            <w:vAlign w:val="center"/>
          </w:tcPr>
          <w:p w14:paraId="260C1454" w14:textId="77777777" w:rsidR="00667B73" w:rsidRPr="00514474" w:rsidRDefault="00667B73">
            <w:pPr>
              <w:autoSpaceDE w:val="0"/>
              <w:autoSpaceDN w:val="0"/>
              <w:adjustRightInd w:val="0"/>
              <w:jc w:val="center"/>
              <w:rPr>
                <w:rFonts w:ascii="宋体" w:hAnsi="宋体" w:hint="eastAsia"/>
                <w:kern w:val="0"/>
                <w:szCs w:val="21"/>
              </w:rPr>
            </w:pPr>
          </w:p>
        </w:tc>
      </w:tr>
      <w:tr w:rsidR="00667B73" w:rsidRPr="00514474" w14:paraId="7D027CC0" w14:textId="77777777">
        <w:trPr>
          <w:trHeight w:val="458"/>
          <w:jc w:val="center"/>
        </w:trPr>
        <w:tc>
          <w:tcPr>
            <w:tcW w:w="1897" w:type="dxa"/>
            <w:vAlign w:val="center"/>
          </w:tcPr>
          <w:p w14:paraId="6F8B607D" w14:textId="77777777" w:rsidR="00667B73" w:rsidRPr="00514474" w:rsidRDefault="00667B73">
            <w:pPr>
              <w:autoSpaceDE w:val="0"/>
              <w:autoSpaceDN w:val="0"/>
              <w:adjustRightInd w:val="0"/>
              <w:jc w:val="center"/>
              <w:rPr>
                <w:rFonts w:ascii="宋体" w:hAnsi="宋体" w:hint="eastAsia"/>
                <w:kern w:val="0"/>
                <w:szCs w:val="21"/>
              </w:rPr>
            </w:pPr>
          </w:p>
        </w:tc>
        <w:tc>
          <w:tcPr>
            <w:tcW w:w="2327" w:type="dxa"/>
            <w:vAlign w:val="center"/>
          </w:tcPr>
          <w:p w14:paraId="510185E2" w14:textId="77777777" w:rsidR="00667B73" w:rsidRPr="00514474" w:rsidRDefault="00667B73">
            <w:pPr>
              <w:autoSpaceDE w:val="0"/>
              <w:autoSpaceDN w:val="0"/>
              <w:adjustRightInd w:val="0"/>
              <w:jc w:val="center"/>
              <w:rPr>
                <w:rFonts w:ascii="宋体" w:hAnsi="宋体" w:hint="eastAsia"/>
                <w:kern w:val="0"/>
                <w:szCs w:val="21"/>
              </w:rPr>
            </w:pPr>
          </w:p>
        </w:tc>
        <w:tc>
          <w:tcPr>
            <w:tcW w:w="1768" w:type="dxa"/>
            <w:vAlign w:val="center"/>
          </w:tcPr>
          <w:p w14:paraId="427A0D49" w14:textId="77777777" w:rsidR="00667B73" w:rsidRPr="00514474" w:rsidRDefault="00667B73">
            <w:pPr>
              <w:autoSpaceDE w:val="0"/>
              <w:autoSpaceDN w:val="0"/>
              <w:adjustRightInd w:val="0"/>
              <w:jc w:val="center"/>
              <w:rPr>
                <w:rFonts w:ascii="宋体" w:hAnsi="宋体" w:hint="eastAsia"/>
                <w:kern w:val="0"/>
                <w:szCs w:val="21"/>
              </w:rPr>
            </w:pPr>
          </w:p>
        </w:tc>
        <w:tc>
          <w:tcPr>
            <w:tcW w:w="2546" w:type="dxa"/>
            <w:vMerge/>
            <w:vAlign w:val="center"/>
          </w:tcPr>
          <w:p w14:paraId="5F5C8FB8" w14:textId="77777777" w:rsidR="00667B73" w:rsidRPr="00514474" w:rsidRDefault="00667B73">
            <w:pPr>
              <w:autoSpaceDE w:val="0"/>
              <w:autoSpaceDN w:val="0"/>
              <w:adjustRightInd w:val="0"/>
              <w:jc w:val="center"/>
              <w:rPr>
                <w:rFonts w:ascii="宋体" w:hAnsi="宋体" w:hint="eastAsia"/>
                <w:kern w:val="0"/>
                <w:szCs w:val="21"/>
              </w:rPr>
            </w:pPr>
          </w:p>
        </w:tc>
      </w:tr>
      <w:tr w:rsidR="00667B73" w:rsidRPr="00514474" w14:paraId="105B1620" w14:textId="77777777">
        <w:trPr>
          <w:trHeight w:val="460"/>
          <w:jc w:val="center"/>
        </w:trPr>
        <w:tc>
          <w:tcPr>
            <w:tcW w:w="1897" w:type="dxa"/>
            <w:vAlign w:val="center"/>
          </w:tcPr>
          <w:p w14:paraId="6378DC11" w14:textId="77777777" w:rsidR="00667B73" w:rsidRPr="00514474" w:rsidRDefault="00667B73">
            <w:pPr>
              <w:autoSpaceDE w:val="0"/>
              <w:autoSpaceDN w:val="0"/>
              <w:adjustRightInd w:val="0"/>
              <w:jc w:val="center"/>
              <w:rPr>
                <w:rFonts w:ascii="宋体" w:hAnsi="宋体" w:hint="eastAsia"/>
                <w:kern w:val="0"/>
                <w:szCs w:val="21"/>
              </w:rPr>
            </w:pPr>
          </w:p>
        </w:tc>
        <w:tc>
          <w:tcPr>
            <w:tcW w:w="2327" w:type="dxa"/>
            <w:vAlign w:val="center"/>
          </w:tcPr>
          <w:p w14:paraId="2E9F5E01" w14:textId="77777777" w:rsidR="00667B73" w:rsidRPr="00514474" w:rsidRDefault="00667B73">
            <w:pPr>
              <w:autoSpaceDE w:val="0"/>
              <w:autoSpaceDN w:val="0"/>
              <w:adjustRightInd w:val="0"/>
              <w:jc w:val="center"/>
              <w:rPr>
                <w:rFonts w:ascii="宋体" w:hAnsi="宋体" w:hint="eastAsia"/>
                <w:kern w:val="0"/>
                <w:szCs w:val="21"/>
              </w:rPr>
            </w:pPr>
          </w:p>
        </w:tc>
        <w:tc>
          <w:tcPr>
            <w:tcW w:w="1768" w:type="dxa"/>
            <w:vAlign w:val="center"/>
          </w:tcPr>
          <w:p w14:paraId="32E6206F" w14:textId="77777777" w:rsidR="00667B73" w:rsidRPr="00514474" w:rsidRDefault="00667B73">
            <w:pPr>
              <w:autoSpaceDE w:val="0"/>
              <w:autoSpaceDN w:val="0"/>
              <w:adjustRightInd w:val="0"/>
              <w:jc w:val="center"/>
              <w:rPr>
                <w:rFonts w:ascii="宋体" w:hAnsi="宋体" w:hint="eastAsia"/>
                <w:kern w:val="0"/>
                <w:szCs w:val="21"/>
              </w:rPr>
            </w:pPr>
          </w:p>
        </w:tc>
        <w:tc>
          <w:tcPr>
            <w:tcW w:w="2546" w:type="dxa"/>
            <w:vMerge/>
            <w:vAlign w:val="center"/>
          </w:tcPr>
          <w:p w14:paraId="41771485" w14:textId="77777777" w:rsidR="00667B73" w:rsidRPr="00514474" w:rsidRDefault="00667B73">
            <w:pPr>
              <w:autoSpaceDE w:val="0"/>
              <w:autoSpaceDN w:val="0"/>
              <w:adjustRightInd w:val="0"/>
              <w:jc w:val="center"/>
              <w:rPr>
                <w:rFonts w:ascii="宋体" w:hAnsi="宋体" w:hint="eastAsia"/>
                <w:kern w:val="0"/>
                <w:szCs w:val="21"/>
              </w:rPr>
            </w:pPr>
          </w:p>
        </w:tc>
      </w:tr>
      <w:tr w:rsidR="00667B73" w:rsidRPr="00514474" w14:paraId="66E45897" w14:textId="77777777">
        <w:trPr>
          <w:trHeight w:val="463"/>
          <w:jc w:val="center"/>
        </w:trPr>
        <w:tc>
          <w:tcPr>
            <w:tcW w:w="1897" w:type="dxa"/>
            <w:vAlign w:val="center"/>
          </w:tcPr>
          <w:p w14:paraId="116C7B02" w14:textId="77777777" w:rsidR="00667B73" w:rsidRPr="00514474" w:rsidRDefault="00667B73">
            <w:pPr>
              <w:autoSpaceDE w:val="0"/>
              <w:autoSpaceDN w:val="0"/>
              <w:adjustRightInd w:val="0"/>
              <w:jc w:val="center"/>
              <w:rPr>
                <w:rFonts w:ascii="宋体" w:hAnsi="宋体" w:hint="eastAsia"/>
                <w:kern w:val="0"/>
                <w:szCs w:val="21"/>
              </w:rPr>
            </w:pPr>
          </w:p>
        </w:tc>
        <w:tc>
          <w:tcPr>
            <w:tcW w:w="2327" w:type="dxa"/>
            <w:vAlign w:val="center"/>
          </w:tcPr>
          <w:p w14:paraId="09B7A3BE" w14:textId="77777777" w:rsidR="00667B73" w:rsidRPr="00514474" w:rsidRDefault="00667B73">
            <w:pPr>
              <w:autoSpaceDE w:val="0"/>
              <w:autoSpaceDN w:val="0"/>
              <w:adjustRightInd w:val="0"/>
              <w:jc w:val="center"/>
              <w:rPr>
                <w:rFonts w:ascii="宋体" w:hAnsi="宋体" w:hint="eastAsia"/>
                <w:kern w:val="0"/>
                <w:szCs w:val="21"/>
              </w:rPr>
            </w:pPr>
          </w:p>
        </w:tc>
        <w:tc>
          <w:tcPr>
            <w:tcW w:w="1768" w:type="dxa"/>
            <w:vAlign w:val="center"/>
          </w:tcPr>
          <w:p w14:paraId="65116359" w14:textId="77777777" w:rsidR="00667B73" w:rsidRPr="00514474" w:rsidRDefault="00667B73">
            <w:pPr>
              <w:autoSpaceDE w:val="0"/>
              <w:autoSpaceDN w:val="0"/>
              <w:adjustRightInd w:val="0"/>
              <w:jc w:val="center"/>
              <w:rPr>
                <w:rFonts w:ascii="宋体" w:hAnsi="宋体" w:hint="eastAsia"/>
                <w:kern w:val="0"/>
                <w:szCs w:val="21"/>
              </w:rPr>
            </w:pPr>
          </w:p>
        </w:tc>
        <w:tc>
          <w:tcPr>
            <w:tcW w:w="2546" w:type="dxa"/>
            <w:vMerge/>
            <w:vAlign w:val="center"/>
          </w:tcPr>
          <w:p w14:paraId="671D376E" w14:textId="77777777" w:rsidR="00667B73" w:rsidRPr="00514474" w:rsidRDefault="00667B73">
            <w:pPr>
              <w:autoSpaceDE w:val="0"/>
              <w:autoSpaceDN w:val="0"/>
              <w:adjustRightInd w:val="0"/>
              <w:jc w:val="center"/>
              <w:rPr>
                <w:rFonts w:ascii="宋体" w:hAnsi="宋体" w:hint="eastAsia"/>
                <w:kern w:val="0"/>
                <w:szCs w:val="21"/>
              </w:rPr>
            </w:pPr>
          </w:p>
        </w:tc>
      </w:tr>
    </w:tbl>
    <w:p w14:paraId="61278CB1" w14:textId="77777777" w:rsidR="00667B73" w:rsidRPr="00514474" w:rsidRDefault="00667B73">
      <w:pPr>
        <w:pStyle w:val="af3"/>
        <w:jc w:val="center"/>
      </w:pPr>
    </w:p>
    <w:p w14:paraId="454D5B76" w14:textId="77777777" w:rsidR="00667B73" w:rsidRPr="00514474" w:rsidRDefault="00485D4A">
      <w:pPr>
        <w:spacing w:line="360" w:lineRule="auto"/>
      </w:pPr>
      <w:bookmarkStart w:id="732" w:name="_Toc31643"/>
      <w:bookmarkStart w:id="733" w:name="_Toc9884"/>
      <w:bookmarkStart w:id="734" w:name="_Toc14842"/>
      <w:r w:rsidRPr="00514474">
        <w:rPr>
          <w:rFonts w:hint="eastAsia"/>
        </w:rPr>
        <w:t>注：分包人的营业执照、资质证书、业绩等相关证明材料从“十一、其他材料”上传。</w:t>
      </w:r>
      <w:bookmarkEnd w:id="732"/>
      <w:bookmarkEnd w:id="733"/>
      <w:bookmarkEnd w:id="734"/>
    </w:p>
    <w:p w14:paraId="43BA8CB1" w14:textId="77777777" w:rsidR="00667B73" w:rsidRPr="00514474" w:rsidRDefault="00485D4A">
      <w:pPr>
        <w:spacing w:line="360" w:lineRule="auto"/>
      </w:pPr>
      <w:r w:rsidRPr="00514474">
        <w:br w:type="page"/>
      </w:r>
    </w:p>
    <w:p w14:paraId="66B43F6F" w14:textId="77777777" w:rsidR="00667B73" w:rsidRPr="00514474" w:rsidRDefault="00485D4A">
      <w:pPr>
        <w:spacing w:line="360" w:lineRule="auto"/>
        <w:jc w:val="center"/>
        <w:rPr>
          <w:b/>
          <w:bCs/>
          <w:sz w:val="28"/>
          <w:szCs w:val="28"/>
        </w:rPr>
      </w:pPr>
      <w:bookmarkStart w:id="735" w:name="_Toc28475"/>
      <w:r w:rsidRPr="00514474">
        <w:rPr>
          <w:rFonts w:hint="eastAsia"/>
          <w:b/>
          <w:bCs/>
          <w:sz w:val="28"/>
          <w:szCs w:val="28"/>
        </w:rPr>
        <w:lastRenderedPageBreak/>
        <w:t>九、资格审查资料</w:t>
      </w:r>
      <w:bookmarkEnd w:id="735"/>
    </w:p>
    <w:p w14:paraId="2BF27D10" w14:textId="77777777" w:rsidR="00667B73" w:rsidRPr="00514474" w:rsidRDefault="00667B73">
      <w:pPr>
        <w:spacing w:line="360" w:lineRule="auto"/>
        <w:jc w:val="center"/>
        <w:rPr>
          <w:b/>
          <w:bCs/>
          <w:sz w:val="28"/>
          <w:szCs w:val="28"/>
        </w:rPr>
      </w:pPr>
    </w:p>
    <w:p w14:paraId="10B48C55" w14:textId="77777777" w:rsidR="00667B73" w:rsidRPr="00514474" w:rsidRDefault="00485D4A">
      <w:pPr>
        <w:pStyle w:val="af3"/>
        <w:spacing w:after="0" w:line="360" w:lineRule="auto"/>
        <w:jc w:val="center"/>
        <w:rPr>
          <w:b/>
          <w:kern w:val="0"/>
          <w:sz w:val="28"/>
          <w:szCs w:val="28"/>
        </w:rPr>
      </w:pPr>
      <w:r w:rsidRPr="00514474">
        <w:rPr>
          <w:b/>
          <w:kern w:val="0"/>
          <w:sz w:val="28"/>
          <w:szCs w:val="28"/>
        </w:rPr>
        <w:t>（一）投标人基本情况表</w:t>
      </w:r>
    </w:p>
    <w:tbl>
      <w:tblPr>
        <w:tblW w:w="5112" w:type="pct"/>
        <w:jc w:val="center"/>
        <w:tblCellMar>
          <w:left w:w="89" w:type="dxa"/>
          <w:bottom w:w="46" w:type="dxa"/>
          <w:right w:w="89" w:type="dxa"/>
        </w:tblCellMar>
        <w:tblLook w:val="04A0" w:firstRow="1" w:lastRow="0" w:firstColumn="1" w:lastColumn="0" w:noHBand="0" w:noVBand="1"/>
      </w:tblPr>
      <w:tblGrid>
        <w:gridCol w:w="2656"/>
        <w:gridCol w:w="1283"/>
        <w:gridCol w:w="1275"/>
        <w:gridCol w:w="1164"/>
        <w:gridCol w:w="1328"/>
        <w:gridCol w:w="1558"/>
      </w:tblGrid>
      <w:tr w:rsidR="00667B73" w:rsidRPr="00514474" w14:paraId="446D924B" w14:textId="77777777">
        <w:trPr>
          <w:trHeight w:val="454"/>
          <w:jc w:val="center"/>
        </w:trPr>
        <w:tc>
          <w:tcPr>
            <w:tcW w:w="1433" w:type="pct"/>
            <w:tcBorders>
              <w:top w:val="single" w:sz="4" w:space="0" w:color="000000"/>
              <w:left w:val="single" w:sz="4" w:space="0" w:color="000000"/>
              <w:bottom w:val="single" w:sz="4" w:space="0" w:color="000000"/>
              <w:right w:val="single" w:sz="4" w:space="0" w:color="000000"/>
            </w:tcBorders>
            <w:vAlign w:val="center"/>
          </w:tcPr>
          <w:p w14:paraId="79785139" w14:textId="77777777" w:rsidR="00667B73" w:rsidRPr="00514474" w:rsidRDefault="00485D4A">
            <w:pPr>
              <w:adjustRightInd w:val="0"/>
              <w:snapToGrid w:val="0"/>
              <w:jc w:val="center"/>
              <w:rPr>
                <w:rFonts w:ascii="宋体" w:hAnsi="宋体" w:cs="宋体" w:hint="eastAsia"/>
                <w:szCs w:val="21"/>
              </w:rPr>
            </w:pPr>
            <w:r w:rsidRPr="00514474">
              <w:rPr>
                <w:rFonts w:ascii="宋体" w:hAnsi="宋体" w:cs="宋体" w:hint="eastAsia"/>
                <w:szCs w:val="21"/>
              </w:rPr>
              <w:t>投标人名称</w:t>
            </w:r>
          </w:p>
        </w:tc>
        <w:tc>
          <w:tcPr>
            <w:tcW w:w="3566" w:type="pct"/>
            <w:gridSpan w:val="5"/>
            <w:tcBorders>
              <w:top w:val="single" w:sz="4" w:space="0" w:color="000000"/>
              <w:left w:val="single" w:sz="4" w:space="0" w:color="000000"/>
              <w:bottom w:val="single" w:sz="4" w:space="0" w:color="000000"/>
              <w:right w:val="single" w:sz="4" w:space="0" w:color="000000"/>
            </w:tcBorders>
            <w:vAlign w:val="center"/>
          </w:tcPr>
          <w:p w14:paraId="17D0E854" w14:textId="77777777" w:rsidR="00667B73" w:rsidRPr="00514474" w:rsidRDefault="00667B73">
            <w:pPr>
              <w:adjustRightInd w:val="0"/>
              <w:snapToGrid w:val="0"/>
              <w:jc w:val="center"/>
              <w:rPr>
                <w:rFonts w:ascii="宋体" w:hAnsi="宋体" w:cs="宋体" w:hint="eastAsia"/>
                <w:szCs w:val="21"/>
              </w:rPr>
            </w:pPr>
          </w:p>
        </w:tc>
      </w:tr>
      <w:tr w:rsidR="00667B73" w:rsidRPr="00514474" w14:paraId="083FB0C8" w14:textId="77777777">
        <w:trPr>
          <w:trHeight w:val="454"/>
          <w:jc w:val="center"/>
        </w:trPr>
        <w:tc>
          <w:tcPr>
            <w:tcW w:w="1433" w:type="pct"/>
            <w:tcBorders>
              <w:top w:val="single" w:sz="4" w:space="0" w:color="000000"/>
              <w:left w:val="single" w:sz="4" w:space="0" w:color="000000"/>
              <w:bottom w:val="single" w:sz="4" w:space="0" w:color="000000"/>
              <w:right w:val="single" w:sz="4" w:space="0" w:color="000000"/>
            </w:tcBorders>
            <w:vAlign w:val="center"/>
          </w:tcPr>
          <w:p w14:paraId="3A920E6E" w14:textId="77777777" w:rsidR="00667B73" w:rsidRPr="00514474" w:rsidRDefault="00485D4A">
            <w:pPr>
              <w:adjustRightInd w:val="0"/>
              <w:snapToGrid w:val="0"/>
              <w:jc w:val="center"/>
              <w:rPr>
                <w:rFonts w:ascii="宋体" w:hAnsi="宋体" w:cs="宋体" w:hint="eastAsia"/>
                <w:szCs w:val="21"/>
              </w:rPr>
            </w:pPr>
            <w:r w:rsidRPr="00514474">
              <w:rPr>
                <w:rFonts w:ascii="宋体" w:hAnsi="宋体" w:cs="宋体" w:hint="eastAsia"/>
                <w:szCs w:val="21"/>
              </w:rPr>
              <w:t>注册地址</w:t>
            </w:r>
            <w:r w:rsidRPr="00514474">
              <w:rPr>
                <w:rFonts w:ascii="宋体" w:hAnsi="宋体" w:cs="宋体" w:hint="eastAsia"/>
                <w:szCs w:val="21"/>
              </w:rPr>
              <w:t xml:space="preserve"> </w:t>
            </w:r>
          </w:p>
        </w:tc>
        <w:tc>
          <w:tcPr>
            <w:tcW w:w="2008" w:type="pct"/>
            <w:gridSpan w:val="3"/>
            <w:tcBorders>
              <w:top w:val="single" w:sz="4" w:space="0" w:color="000000"/>
              <w:left w:val="single" w:sz="4" w:space="0" w:color="000000"/>
              <w:bottom w:val="single" w:sz="4" w:space="0" w:color="000000"/>
              <w:right w:val="single" w:sz="4" w:space="0" w:color="000000"/>
            </w:tcBorders>
            <w:vAlign w:val="center"/>
          </w:tcPr>
          <w:p w14:paraId="10405ADF" w14:textId="77777777" w:rsidR="00667B73" w:rsidRPr="00514474" w:rsidRDefault="00667B73">
            <w:pPr>
              <w:adjustRightInd w:val="0"/>
              <w:snapToGrid w:val="0"/>
              <w:jc w:val="center"/>
              <w:rPr>
                <w:rFonts w:ascii="宋体" w:hAnsi="宋体" w:cs="宋体" w:hint="eastAsia"/>
                <w:szCs w:val="21"/>
              </w:rPr>
            </w:pPr>
          </w:p>
        </w:tc>
        <w:tc>
          <w:tcPr>
            <w:tcW w:w="717" w:type="pct"/>
            <w:tcBorders>
              <w:top w:val="single" w:sz="4" w:space="0" w:color="000000"/>
              <w:left w:val="single" w:sz="4" w:space="0" w:color="000000"/>
              <w:bottom w:val="single" w:sz="4" w:space="0" w:color="000000"/>
              <w:right w:val="single" w:sz="4" w:space="0" w:color="000000"/>
            </w:tcBorders>
            <w:vAlign w:val="center"/>
          </w:tcPr>
          <w:p w14:paraId="0FEAC660" w14:textId="77777777" w:rsidR="00667B73" w:rsidRPr="00514474" w:rsidRDefault="00485D4A">
            <w:pPr>
              <w:adjustRightInd w:val="0"/>
              <w:snapToGrid w:val="0"/>
              <w:jc w:val="center"/>
              <w:rPr>
                <w:rFonts w:ascii="宋体" w:hAnsi="宋体" w:cs="宋体" w:hint="eastAsia"/>
                <w:szCs w:val="21"/>
              </w:rPr>
            </w:pPr>
            <w:r w:rsidRPr="00514474">
              <w:rPr>
                <w:rFonts w:ascii="宋体" w:hAnsi="宋体" w:cs="宋体" w:hint="eastAsia"/>
                <w:szCs w:val="21"/>
              </w:rPr>
              <w:t>邮政编码</w:t>
            </w:r>
            <w:r w:rsidRPr="00514474">
              <w:rPr>
                <w:rFonts w:ascii="宋体" w:hAnsi="宋体" w:cs="宋体" w:hint="eastAsia"/>
                <w:szCs w:val="21"/>
              </w:rPr>
              <w:t xml:space="preserve"> </w:t>
            </w:r>
          </w:p>
        </w:tc>
        <w:tc>
          <w:tcPr>
            <w:tcW w:w="840" w:type="pct"/>
            <w:tcBorders>
              <w:top w:val="single" w:sz="4" w:space="0" w:color="000000"/>
              <w:left w:val="single" w:sz="4" w:space="0" w:color="000000"/>
              <w:bottom w:val="single" w:sz="4" w:space="0" w:color="000000"/>
              <w:right w:val="single" w:sz="4" w:space="0" w:color="000000"/>
            </w:tcBorders>
            <w:vAlign w:val="center"/>
          </w:tcPr>
          <w:p w14:paraId="3CC90E8B" w14:textId="77777777" w:rsidR="00667B73" w:rsidRPr="00514474" w:rsidRDefault="00667B73">
            <w:pPr>
              <w:adjustRightInd w:val="0"/>
              <w:snapToGrid w:val="0"/>
              <w:jc w:val="center"/>
              <w:rPr>
                <w:rFonts w:ascii="宋体" w:hAnsi="宋体" w:cs="宋体" w:hint="eastAsia"/>
                <w:szCs w:val="21"/>
              </w:rPr>
            </w:pPr>
          </w:p>
        </w:tc>
      </w:tr>
      <w:tr w:rsidR="00667B73" w:rsidRPr="00514474" w14:paraId="56192C54" w14:textId="77777777">
        <w:trPr>
          <w:trHeight w:val="454"/>
          <w:jc w:val="center"/>
        </w:trPr>
        <w:tc>
          <w:tcPr>
            <w:tcW w:w="1433" w:type="pct"/>
            <w:tcBorders>
              <w:top w:val="single" w:sz="4" w:space="0" w:color="000000"/>
              <w:left w:val="single" w:sz="4" w:space="0" w:color="000000"/>
              <w:bottom w:val="single" w:sz="4" w:space="0" w:color="000000"/>
              <w:right w:val="single" w:sz="4" w:space="0" w:color="000000"/>
            </w:tcBorders>
            <w:vAlign w:val="center"/>
          </w:tcPr>
          <w:p w14:paraId="0E6DAAAC" w14:textId="77777777" w:rsidR="00667B73" w:rsidRPr="00514474" w:rsidRDefault="00485D4A">
            <w:pPr>
              <w:adjustRightInd w:val="0"/>
              <w:snapToGrid w:val="0"/>
              <w:jc w:val="center"/>
              <w:rPr>
                <w:rFonts w:ascii="宋体" w:hAnsi="宋体" w:cs="宋体" w:hint="eastAsia"/>
                <w:szCs w:val="21"/>
              </w:rPr>
            </w:pPr>
            <w:r w:rsidRPr="00514474">
              <w:rPr>
                <w:rFonts w:ascii="宋体" w:hAnsi="宋体" w:cs="宋体" w:hint="eastAsia"/>
                <w:szCs w:val="21"/>
              </w:rPr>
              <w:t>联系方式</w:t>
            </w:r>
            <w:r w:rsidRPr="00514474">
              <w:rPr>
                <w:rFonts w:ascii="宋体" w:hAnsi="宋体" w:cs="宋体" w:hint="eastAsia"/>
                <w:szCs w:val="21"/>
              </w:rPr>
              <w:t xml:space="preserve"> </w:t>
            </w:r>
          </w:p>
        </w:tc>
        <w:tc>
          <w:tcPr>
            <w:tcW w:w="692" w:type="pct"/>
            <w:tcBorders>
              <w:top w:val="single" w:sz="4" w:space="0" w:color="000000"/>
              <w:left w:val="single" w:sz="4" w:space="0" w:color="000000"/>
              <w:bottom w:val="single" w:sz="4" w:space="0" w:color="000000"/>
              <w:right w:val="single" w:sz="4" w:space="0" w:color="000000"/>
            </w:tcBorders>
            <w:vAlign w:val="center"/>
          </w:tcPr>
          <w:p w14:paraId="20393CF0" w14:textId="77777777" w:rsidR="00667B73" w:rsidRPr="00514474" w:rsidRDefault="00485D4A">
            <w:pPr>
              <w:adjustRightInd w:val="0"/>
              <w:snapToGrid w:val="0"/>
              <w:jc w:val="center"/>
              <w:rPr>
                <w:rFonts w:ascii="宋体" w:hAnsi="宋体" w:cs="宋体" w:hint="eastAsia"/>
                <w:szCs w:val="21"/>
              </w:rPr>
            </w:pPr>
            <w:r w:rsidRPr="00514474">
              <w:rPr>
                <w:rFonts w:ascii="宋体" w:hAnsi="宋体" w:cs="宋体" w:hint="eastAsia"/>
                <w:szCs w:val="21"/>
              </w:rPr>
              <w:t>联系人</w:t>
            </w:r>
          </w:p>
        </w:tc>
        <w:tc>
          <w:tcPr>
            <w:tcW w:w="1315" w:type="pct"/>
            <w:gridSpan w:val="2"/>
            <w:tcBorders>
              <w:top w:val="single" w:sz="4" w:space="0" w:color="000000"/>
              <w:left w:val="single" w:sz="4" w:space="0" w:color="000000"/>
              <w:bottom w:val="single" w:sz="4" w:space="0" w:color="000000"/>
              <w:right w:val="single" w:sz="4" w:space="0" w:color="000000"/>
            </w:tcBorders>
            <w:vAlign w:val="center"/>
          </w:tcPr>
          <w:p w14:paraId="4EE37C5B" w14:textId="77777777" w:rsidR="00667B73" w:rsidRPr="00514474" w:rsidRDefault="00667B73">
            <w:pPr>
              <w:adjustRightInd w:val="0"/>
              <w:snapToGrid w:val="0"/>
              <w:jc w:val="center"/>
              <w:rPr>
                <w:rFonts w:ascii="宋体" w:hAnsi="宋体" w:cs="宋体" w:hint="eastAsia"/>
                <w:szCs w:val="21"/>
              </w:rPr>
            </w:pPr>
          </w:p>
        </w:tc>
        <w:tc>
          <w:tcPr>
            <w:tcW w:w="717" w:type="pct"/>
            <w:tcBorders>
              <w:top w:val="single" w:sz="4" w:space="0" w:color="000000"/>
              <w:left w:val="single" w:sz="4" w:space="0" w:color="000000"/>
              <w:bottom w:val="single" w:sz="4" w:space="0" w:color="000000"/>
              <w:right w:val="single" w:sz="4" w:space="0" w:color="000000"/>
            </w:tcBorders>
            <w:vAlign w:val="center"/>
          </w:tcPr>
          <w:p w14:paraId="08269F9B" w14:textId="77777777" w:rsidR="00667B73" w:rsidRPr="00514474" w:rsidRDefault="00485D4A">
            <w:pPr>
              <w:adjustRightInd w:val="0"/>
              <w:snapToGrid w:val="0"/>
              <w:jc w:val="center"/>
              <w:rPr>
                <w:rFonts w:ascii="宋体" w:hAnsi="宋体" w:cs="宋体" w:hint="eastAsia"/>
                <w:szCs w:val="21"/>
              </w:rPr>
            </w:pPr>
            <w:r w:rsidRPr="00514474">
              <w:rPr>
                <w:rFonts w:ascii="宋体" w:hAnsi="宋体" w:cs="宋体" w:hint="eastAsia"/>
                <w:szCs w:val="21"/>
              </w:rPr>
              <w:t>联系电话</w:t>
            </w:r>
            <w:r w:rsidRPr="00514474">
              <w:rPr>
                <w:rFonts w:ascii="宋体" w:hAnsi="宋体" w:cs="宋体" w:hint="eastAsia"/>
                <w:szCs w:val="21"/>
              </w:rPr>
              <w:t xml:space="preserve"> </w:t>
            </w:r>
          </w:p>
        </w:tc>
        <w:tc>
          <w:tcPr>
            <w:tcW w:w="840" w:type="pct"/>
            <w:tcBorders>
              <w:top w:val="single" w:sz="4" w:space="0" w:color="000000"/>
              <w:left w:val="single" w:sz="4" w:space="0" w:color="000000"/>
              <w:bottom w:val="single" w:sz="4" w:space="0" w:color="000000"/>
              <w:right w:val="single" w:sz="4" w:space="0" w:color="000000"/>
            </w:tcBorders>
            <w:vAlign w:val="center"/>
          </w:tcPr>
          <w:p w14:paraId="4CC5AA0A" w14:textId="77777777" w:rsidR="00667B73" w:rsidRPr="00514474" w:rsidRDefault="00667B73">
            <w:pPr>
              <w:adjustRightInd w:val="0"/>
              <w:snapToGrid w:val="0"/>
              <w:jc w:val="center"/>
              <w:rPr>
                <w:rFonts w:ascii="宋体" w:hAnsi="宋体" w:cs="宋体" w:hint="eastAsia"/>
                <w:szCs w:val="21"/>
              </w:rPr>
            </w:pPr>
          </w:p>
        </w:tc>
      </w:tr>
      <w:tr w:rsidR="00667B73" w:rsidRPr="00514474" w14:paraId="58EECA96" w14:textId="77777777">
        <w:trPr>
          <w:trHeight w:val="454"/>
          <w:jc w:val="center"/>
        </w:trPr>
        <w:tc>
          <w:tcPr>
            <w:tcW w:w="1433" w:type="pct"/>
            <w:tcBorders>
              <w:top w:val="single" w:sz="4" w:space="0" w:color="000000"/>
              <w:left w:val="single" w:sz="4" w:space="0" w:color="000000"/>
              <w:bottom w:val="single" w:sz="4" w:space="0" w:color="000000"/>
              <w:right w:val="single" w:sz="4" w:space="0" w:color="000000"/>
            </w:tcBorders>
            <w:vAlign w:val="center"/>
          </w:tcPr>
          <w:p w14:paraId="1EC68588" w14:textId="77777777" w:rsidR="00667B73" w:rsidRPr="00514474" w:rsidRDefault="00485D4A">
            <w:pPr>
              <w:adjustRightInd w:val="0"/>
              <w:snapToGrid w:val="0"/>
              <w:jc w:val="center"/>
              <w:rPr>
                <w:rFonts w:ascii="宋体" w:hAnsi="宋体" w:cs="宋体" w:hint="eastAsia"/>
                <w:szCs w:val="21"/>
              </w:rPr>
            </w:pPr>
            <w:r w:rsidRPr="00514474">
              <w:rPr>
                <w:rFonts w:ascii="宋体" w:hAnsi="宋体" w:cs="宋体" w:hint="eastAsia"/>
                <w:szCs w:val="21"/>
              </w:rPr>
              <w:t>组织机构代码</w:t>
            </w:r>
            <w:r w:rsidRPr="00514474">
              <w:rPr>
                <w:rFonts w:ascii="宋体" w:hAnsi="宋体" w:cs="宋体" w:hint="eastAsia"/>
                <w:szCs w:val="21"/>
              </w:rPr>
              <w:t xml:space="preserve"> </w:t>
            </w:r>
          </w:p>
        </w:tc>
        <w:tc>
          <w:tcPr>
            <w:tcW w:w="3566" w:type="pct"/>
            <w:gridSpan w:val="5"/>
            <w:tcBorders>
              <w:top w:val="single" w:sz="4" w:space="0" w:color="000000"/>
              <w:left w:val="single" w:sz="4" w:space="0" w:color="000000"/>
              <w:bottom w:val="single" w:sz="4" w:space="0" w:color="000000"/>
              <w:right w:val="single" w:sz="4" w:space="0" w:color="000000"/>
            </w:tcBorders>
            <w:vAlign w:val="center"/>
          </w:tcPr>
          <w:p w14:paraId="40FD8547" w14:textId="77777777" w:rsidR="00667B73" w:rsidRPr="00514474" w:rsidRDefault="00667B73">
            <w:pPr>
              <w:adjustRightInd w:val="0"/>
              <w:snapToGrid w:val="0"/>
              <w:jc w:val="center"/>
              <w:rPr>
                <w:rFonts w:ascii="宋体" w:hAnsi="宋体" w:cs="宋体" w:hint="eastAsia"/>
                <w:szCs w:val="21"/>
              </w:rPr>
            </w:pPr>
          </w:p>
        </w:tc>
      </w:tr>
      <w:tr w:rsidR="00667B73" w:rsidRPr="00514474" w14:paraId="44FCA4D9" w14:textId="77777777">
        <w:trPr>
          <w:trHeight w:val="454"/>
          <w:jc w:val="center"/>
        </w:trPr>
        <w:tc>
          <w:tcPr>
            <w:tcW w:w="1433" w:type="pct"/>
            <w:tcBorders>
              <w:top w:val="single" w:sz="4" w:space="0" w:color="000000"/>
              <w:left w:val="single" w:sz="4" w:space="0" w:color="000000"/>
              <w:bottom w:val="single" w:sz="4" w:space="0" w:color="000000"/>
              <w:right w:val="single" w:sz="4" w:space="0" w:color="000000"/>
            </w:tcBorders>
            <w:vAlign w:val="center"/>
          </w:tcPr>
          <w:p w14:paraId="5BDEB581" w14:textId="77777777" w:rsidR="00667B73" w:rsidRPr="00514474" w:rsidRDefault="00485D4A">
            <w:pPr>
              <w:adjustRightInd w:val="0"/>
              <w:snapToGrid w:val="0"/>
              <w:jc w:val="center"/>
              <w:rPr>
                <w:rFonts w:ascii="宋体" w:hAnsi="宋体" w:cs="宋体" w:hint="eastAsia"/>
                <w:szCs w:val="21"/>
              </w:rPr>
            </w:pPr>
            <w:r w:rsidRPr="00514474">
              <w:rPr>
                <w:rFonts w:ascii="宋体" w:hAnsi="宋体" w:cs="宋体" w:hint="eastAsia"/>
                <w:szCs w:val="21"/>
              </w:rPr>
              <w:t>法定代表人</w:t>
            </w:r>
            <w:r w:rsidRPr="00514474">
              <w:rPr>
                <w:rFonts w:ascii="宋体" w:hAnsi="宋体" w:cs="宋体" w:hint="eastAsia"/>
                <w:szCs w:val="21"/>
              </w:rPr>
              <w:t xml:space="preserve"> </w:t>
            </w:r>
          </w:p>
        </w:tc>
        <w:tc>
          <w:tcPr>
            <w:tcW w:w="692" w:type="pct"/>
            <w:tcBorders>
              <w:top w:val="single" w:sz="4" w:space="0" w:color="000000"/>
              <w:left w:val="single" w:sz="4" w:space="0" w:color="000000"/>
              <w:bottom w:val="single" w:sz="4" w:space="0" w:color="000000"/>
              <w:right w:val="single" w:sz="4" w:space="0" w:color="000000"/>
            </w:tcBorders>
            <w:vAlign w:val="center"/>
          </w:tcPr>
          <w:p w14:paraId="09E60DFA" w14:textId="77777777" w:rsidR="00667B73" w:rsidRPr="00514474" w:rsidRDefault="00667B73">
            <w:pPr>
              <w:adjustRightInd w:val="0"/>
              <w:snapToGrid w:val="0"/>
              <w:jc w:val="center"/>
              <w:rPr>
                <w:rFonts w:ascii="宋体" w:hAnsi="宋体" w:cs="宋体" w:hint="eastAsia"/>
                <w:szCs w:val="21"/>
              </w:rPr>
            </w:pPr>
          </w:p>
        </w:tc>
        <w:tc>
          <w:tcPr>
            <w:tcW w:w="688" w:type="pct"/>
            <w:tcBorders>
              <w:top w:val="single" w:sz="4" w:space="0" w:color="000000"/>
              <w:left w:val="single" w:sz="4" w:space="0" w:color="000000"/>
              <w:bottom w:val="single" w:sz="4" w:space="0" w:color="000000"/>
              <w:right w:val="single" w:sz="4" w:space="0" w:color="000000"/>
            </w:tcBorders>
            <w:vAlign w:val="center"/>
          </w:tcPr>
          <w:p w14:paraId="59B2E9D0" w14:textId="77777777" w:rsidR="00667B73" w:rsidRPr="00514474" w:rsidRDefault="00485D4A">
            <w:pPr>
              <w:adjustRightInd w:val="0"/>
              <w:snapToGrid w:val="0"/>
              <w:jc w:val="center"/>
              <w:rPr>
                <w:rFonts w:ascii="宋体" w:hAnsi="宋体" w:cs="宋体" w:hint="eastAsia"/>
                <w:szCs w:val="21"/>
              </w:rPr>
            </w:pPr>
            <w:r w:rsidRPr="00514474">
              <w:rPr>
                <w:rFonts w:ascii="宋体" w:hAnsi="宋体" w:cs="宋体" w:hint="eastAsia"/>
                <w:szCs w:val="21"/>
              </w:rPr>
              <w:t>技术负责人</w:t>
            </w:r>
          </w:p>
        </w:tc>
        <w:tc>
          <w:tcPr>
            <w:tcW w:w="627" w:type="pct"/>
            <w:tcBorders>
              <w:top w:val="single" w:sz="4" w:space="0" w:color="000000"/>
              <w:left w:val="single" w:sz="4" w:space="0" w:color="000000"/>
              <w:bottom w:val="single" w:sz="4" w:space="0" w:color="000000"/>
              <w:right w:val="single" w:sz="4" w:space="0" w:color="000000"/>
            </w:tcBorders>
            <w:vAlign w:val="center"/>
          </w:tcPr>
          <w:p w14:paraId="3FC0C108" w14:textId="77777777" w:rsidR="00667B73" w:rsidRPr="00514474" w:rsidRDefault="00667B73">
            <w:pPr>
              <w:adjustRightInd w:val="0"/>
              <w:snapToGrid w:val="0"/>
              <w:jc w:val="center"/>
              <w:rPr>
                <w:rFonts w:ascii="宋体" w:hAnsi="宋体" w:cs="宋体" w:hint="eastAsia"/>
                <w:szCs w:val="21"/>
              </w:rPr>
            </w:pPr>
          </w:p>
        </w:tc>
        <w:tc>
          <w:tcPr>
            <w:tcW w:w="717" w:type="pct"/>
            <w:tcBorders>
              <w:top w:val="single" w:sz="4" w:space="0" w:color="000000"/>
              <w:left w:val="single" w:sz="4" w:space="0" w:color="000000"/>
              <w:bottom w:val="single" w:sz="4" w:space="0" w:color="000000"/>
              <w:right w:val="single" w:sz="4" w:space="0" w:color="000000"/>
            </w:tcBorders>
            <w:vAlign w:val="center"/>
          </w:tcPr>
          <w:p w14:paraId="60BA1C08" w14:textId="77777777" w:rsidR="00667B73" w:rsidRPr="00514474" w:rsidRDefault="00485D4A">
            <w:pPr>
              <w:adjustRightInd w:val="0"/>
              <w:snapToGrid w:val="0"/>
              <w:jc w:val="center"/>
              <w:rPr>
                <w:rFonts w:ascii="宋体" w:hAnsi="宋体" w:cs="宋体" w:hint="eastAsia"/>
                <w:szCs w:val="21"/>
              </w:rPr>
            </w:pPr>
            <w:r w:rsidRPr="00514474">
              <w:rPr>
                <w:rFonts w:ascii="宋体" w:hAnsi="宋体" w:cs="宋体" w:hint="eastAsia"/>
                <w:szCs w:val="21"/>
              </w:rPr>
              <w:t>联系电话</w:t>
            </w:r>
            <w:r w:rsidRPr="00514474">
              <w:rPr>
                <w:rFonts w:ascii="宋体" w:hAnsi="宋体" w:cs="宋体" w:hint="eastAsia"/>
                <w:szCs w:val="21"/>
              </w:rPr>
              <w:t xml:space="preserve"> </w:t>
            </w:r>
          </w:p>
        </w:tc>
        <w:tc>
          <w:tcPr>
            <w:tcW w:w="840" w:type="pct"/>
            <w:tcBorders>
              <w:top w:val="single" w:sz="4" w:space="0" w:color="000000"/>
              <w:left w:val="single" w:sz="4" w:space="0" w:color="000000"/>
              <w:bottom w:val="single" w:sz="4" w:space="0" w:color="000000"/>
              <w:right w:val="single" w:sz="4" w:space="0" w:color="000000"/>
            </w:tcBorders>
            <w:vAlign w:val="center"/>
          </w:tcPr>
          <w:p w14:paraId="5ED24DB9" w14:textId="77777777" w:rsidR="00667B73" w:rsidRPr="00514474" w:rsidRDefault="00667B73">
            <w:pPr>
              <w:adjustRightInd w:val="0"/>
              <w:snapToGrid w:val="0"/>
              <w:jc w:val="center"/>
              <w:rPr>
                <w:rFonts w:ascii="宋体" w:hAnsi="宋体" w:cs="宋体" w:hint="eastAsia"/>
                <w:szCs w:val="21"/>
              </w:rPr>
            </w:pPr>
          </w:p>
        </w:tc>
      </w:tr>
      <w:tr w:rsidR="00667B73" w:rsidRPr="00514474" w14:paraId="4851EFA2" w14:textId="77777777">
        <w:trPr>
          <w:trHeight w:val="454"/>
          <w:jc w:val="center"/>
        </w:trPr>
        <w:tc>
          <w:tcPr>
            <w:tcW w:w="1433" w:type="pct"/>
            <w:tcBorders>
              <w:top w:val="single" w:sz="4" w:space="0" w:color="000000"/>
              <w:left w:val="single" w:sz="4" w:space="0" w:color="000000"/>
              <w:bottom w:val="single" w:sz="4" w:space="0" w:color="000000"/>
              <w:right w:val="single" w:sz="4" w:space="0" w:color="000000"/>
            </w:tcBorders>
            <w:vAlign w:val="center"/>
          </w:tcPr>
          <w:p w14:paraId="2B4CEF3A" w14:textId="77777777" w:rsidR="00667B73" w:rsidRPr="00514474" w:rsidRDefault="00485D4A">
            <w:pPr>
              <w:adjustRightInd w:val="0"/>
              <w:snapToGrid w:val="0"/>
              <w:jc w:val="center"/>
              <w:rPr>
                <w:rFonts w:ascii="宋体" w:hAnsi="宋体" w:cs="宋体" w:hint="eastAsia"/>
                <w:szCs w:val="21"/>
              </w:rPr>
            </w:pPr>
            <w:r w:rsidRPr="00514474">
              <w:rPr>
                <w:rFonts w:ascii="宋体" w:hAnsi="宋体" w:cs="宋体" w:hint="eastAsia"/>
                <w:szCs w:val="21"/>
              </w:rPr>
              <w:t>成立时间</w:t>
            </w:r>
          </w:p>
        </w:tc>
        <w:tc>
          <w:tcPr>
            <w:tcW w:w="1380" w:type="pct"/>
            <w:gridSpan w:val="2"/>
            <w:tcBorders>
              <w:top w:val="single" w:sz="4" w:space="0" w:color="000000"/>
              <w:left w:val="single" w:sz="4" w:space="0" w:color="000000"/>
              <w:bottom w:val="single" w:sz="4" w:space="0" w:color="000000"/>
              <w:right w:val="single" w:sz="4" w:space="0" w:color="000000"/>
            </w:tcBorders>
            <w:vAlign w:val="center"/>
          </w:tcPr>
          <w:p w14:paraId="4182481B" w14:textId="77777777" w:rsidR="00667B73" w:rsidRPr="00514474" w:rsidRDefault="00667B73">
            <w:pPr>
              <w:adjustRightInd w:val="0"/>
              <w:snapToGrid w:val="0"/>
              <w:jc w:val="center"/>
              <w:rPr>
                <w:rFonts w:ascii="宋体" w:hAnsi="宋体" w:cs="宋体" w:hint="eastAsia"/>
                <w:szCs w:val="21"/>
              </w:rPr>
            </w:pPr>
          </w:p>
        </w:tc>
        <w:tc>
          <w:tcPr>
            <w:tcW w:w="2185" w:type="pct"/>
            <w:gridSpan w:val="3"/>
            <w:tcBorders>
              <w:top w:val="single" w:sz="4" w:space="0" w:color="000000"/>
              <w:left w:val="single" w:sz="4" w:space="0" w:color="000000"/>
              <w:bottom w:val="single" w:sz="4" w:space="0" w:color="000000"/>
              <w:right w:val="single" w:sz="4" w:space="0" w:color="000000"/>
            </w:tcBorders>
            <w:vAlign w:val="center"/>
          </w:tcPr>
          <w:p w14:paraId="3E150AF3" w14:textId="77777777" w:rsidR="00667B73" w:rsidRPr="00514474" w:rsidRDefault="00485D4A">
            <w:pPr>
              <w:adjustRightInd w:val="0"/>
              <w:snapToGrid w:val="0"/>
              <w:jc w:val="left"/>
              <w:rPr>
                <w:rFonts w:ascii="宋体" w:hAnsi="宋体" w:cs="宋体" w:hint="eastAsia"/>
                <w:szCs w:val="21"/>
              </w:rPr>
            </w:pPr>
            <w:r w:rsidRPr="00514474">
              <w:rPr>
                <w:rFonts w:ascii="宋体" w:hAnsi="宋体" w:cs="宋体" w:hint="eastAsia"/>
                <w:szCs w:val="21"/>
              </w:rPr>
              <w:t>员工人数</w:t>
            </w:r>
            <w:r w:rsidRPr="00514474">
              <w:rPr>
                <w:rFonts w:ascii="宋体" w:hAnsi="宋体" w:cs="宋体" w:hint="eastAsia"/>
                <w:szCs w:val="21"/>
              </w:rPr>
              <w:t>:</w:t>
            </w:r>
          </w:p>
        </w:tc>
      </w:tr>
      <w:tr w:rsidR="00667B73" w:rsidRPr="00514474" w14:paraId="4BB1F488" w14:textId="77777777">
        <w:trPr>
          <w:trHeight w:val="454"/>
          <w:jc w:val="center"/>
        </w:trPr>
        <w:tc>
          <w:tcPr>
            <w:tcW w:w="1433" w:type="pct"/>
            <w:tcBorders>
              <w:top w:val="single" w:sz="4" w:space="0" w:color="000000"/>
              <w:left w:val="single" w:sz="4" w:space="0" w:color="000000"/>
              <w:bottom w:val="single" w:sz="4" w:space="0" w:color="000000"/>
              <w:right w:val="single" w:sz="4" w:space="0" w:color="000000"/>
            </w:tcBorders>
            <w:vAlign w:val="center"/>
          </w:tcPr>
          <w:p w14:paraId="0A62EE26" w14:textId="77777777" w:rsidR="00667B73" w:rsidRPr="00514474" w:rsidRDefault="00485D4A">
            <w:pPr>
              <w:adjustRightInd w:val="0"/>
              <w:snapToGrid w:val="0"/>
              <w:jc w:val="center"/>
              <w:rPr>
                <w:rFonts w:ascii="宋体" w:hAnsi="宋体" w:cs="宋体" w:hint="eastAsia"/>
                <w:szCs w:val="21"/>
              </w:rPr>
            </w:pPr>
            <w:r w:rsidRPr="00514474">
              <w:rPr>
                <w:rFonts w:ascii="宋体" w:hAnsi="宋体" w:cs="宋体" w:hint="eastAsia"/>
                <w:szCs w:val="21"/>
              </w:rPr>
              <w:t>企业资质等级</w:t>
            </w:r>
          </w:p>
        </w:tc>
        <w:tc>
          <w:tcPr>
            <w:tcW w:w="1380" w:type="pct"/>
            <w:gridSpan w:val="2"/>
            <w:tcBorders>
              <w:top w:val="single" w:sz="4" w:space="0" w:color="000000"/>
              <w:left w:val="single" w:sz="4" w:space="0" w:color="000000"/>
              <w:bottom w:val="single" w:sz="4" w:space="0" w:color="000000"/>
              <w:right w:val="single" w:sz="4" w:space="0" w:color="000000"/>
            </w:tcBorders>
            <w:vAlign w:val="center"/>
          </w:tcPr>
          <w:p w14:paraId="1056E88C" w14:textId="77777777" w:rsidR="00667B73" w:rsidRPr="00514474" w:rsidRDefault="00667B73">
            <w:pPr>
              <w:adjustRightInd w:val="0"/>
              <w:snapToGrid w:val="0"/>
              <w:jc w:val="center"/>
              <w:rPr>
                <w:rFonts w:ascii="宋体" w:hAnsi="宋体" w:cs="宋体" w:hint="eastAsia"/>
                <w:szCs w:val="21"/>
              </w:rPr>
            </w:pPr>
          </w:p>
        </w:tc>
        <w:tc>
          <w:tcPr>
            <w:tcW w:w="627" w:type="pct"/>
            <w:vMerge w:val="restart"/>
            <w:tcBorders>
              <w:top w:val="single" w:sz="4" w:space="0" w:color="000000"/>
              <w:left w:val="single" w:sz="4" w:space="0" w:color="000000"/>
              <w:right w:val="single" w:sz="4" w:space="0" w:color="000000"/>
            </w:tcBorders>
            <w:vAlign w:val="center"/>
          </w:tcPr>
          <w:p w14:paraId="7123F3EF" w14:textId="77777777" w:rsidR="00667B73" w:rsidRPr="00514474" w:rsidRDefault="00485D4A">
            <w:pPr>
              <w:adjustRightInd w:val="0"/>
              <w:snapToGrid w:val="0"/>
              <w:jc w:val="center"/>
              <w:rPr>
                <w:rFonts w:ascii="宋体" w:hAnsi="宋体" w:cs="宋体" w:hint="eastAsia"/>
                <w:szCs w:val="21"/>
              </w:rPr>
            </w:pPr>
            <w:r w:rsidRPr="00514474">
              <w:rPr>
                <w:rFonts w:ascii="宋体" w:hAnsi="宋体" w:cs="宋体" w:hint="eastAsia"/>
                <w:szCs w:val="21"/>
              </w:rPr>
              <w:t>其中</w:t>
            </w:r>
          </w:p>
        </w:tc>
        <w:tc>
          <w:tcPr>
            <w:tcW w:w="717" w:type="pct"/>
            <w:tcBorders>
              <w:top w:val="single" w:sz="4" w:space="0" w:color="000000"/>
              <w:left w:val="single" w:sz="4" w:space="0" w:color="000000"/>
              <w:bottom w:val="single" w:sz="4" w:space="0" w:color="000000"/>
              <w:right w:val="single" w:sz="4" w:space="0" w:color="000000"/>
            </w:tcBorders>
            <w:vAlign w:val="center"/>
          </w:tcPr>
          <w:p w14:paraId="0B52170E" w14:textId="77777777" w:rsidR="00667B73" w:rsidRPr="00514474" w:rsidRDefault="00485D4A">
            <w:pPr>
              <w:adjustRightInd w:val="0"/>
              <w:snapToGrid w:val="0"/>
              <w:jc w:val="center"/>
              <w:rPr>
                <w:rFonts w:ascii="宋体" w:hAnsi="宋体" w:cs="宋体" w:hint="eastAsia"/>
                <w:szCs w:val="21"/>
              </w:rPr>
            </w:pPr>
            <w:r w:rsidRPr="00514474">
              <w:rPr>
                <w:rFonts w:ascii="宋体" w:hAnsi="宋体" w:cs="宋体" w:hint="eastAsia"/>
                <w:szCs w:val="21"/>
              </w:rPr>
              <w:t>项目负责人</w:t>
            </w:r>
          </w:p>
        </w:tc>
        <w:tc>
          <w:tcPr>
            <w:tcW w:w="840" w:type="pct"/>
            <w:tcBorders>
              <w:top w:val="single" w:sz="4" w:space="0" w:color="000000"/>
              <w:left w:val="single" w:sz="4" w:space="0" w:color="000000"/>
              <w:bottom w:val="single" w:sz="4" w:space="0" w:color="000000"/>
              <w:right w:val="single" w:sz="4" w:space="0" w:color="000000"/>
            </w:tcBorders>
            <w:vAlign w:val="center"/>
          </w:tcPr>
          <w:p w14:paraId="674B380B" w14:textId="77777777" w:rsidR="00667B73" w:rsidRPr="00514474" w:rsidRDefault="00667B73">
            <w:pPr>
              <w:adjustRightInd w:val="0"/>
              <w:snapToGrid w:val="0"/>
              <w:jc w:val="center"/>
              <w:rPr>
                <w:rFonts w:ascii="宋体" w:hAnsi="宋体" w:cs="宋体" w:hint="eastAsia"/>
                <w:szCs w:val="21"/>
              </w:rPr>
            </w:pPr>
          </w:p>
        </w:tc>
      </w:tr>
      <w:tr w:rsidR="00667B73" w:rsidRPr="00514474" w14:paraId="5DC8774D" w14:textId="77777777">
        <w:trPr>
          <w:trHeight w:val="454"/>
          <w:jc w:val="center"/>
        </w:trPr>
        <w:tc>
          <w:tcPr>
            <w:tcW w:w="1433" w:type="pct"/>
            <w:tcBorders>
              <w:top w:val="nil"/>
              <w:left w:val="single" w:sz="4" w:space="0" w:color="000000"/>
              <w:bottom w:val="single" w:sz="4" w:space="0" w:color="000000"/>
              <w:right w:val="single" w:sz="4" w:space="0" w:color="000000"/>
            </w:tcBorders>
            <w:vAlign w:val="center"/>
          </w:tcPr>
          <w:p w14:paraId="04FEECE3" w14:textId="77777777" w:rsidR="00667B73" w:rsidRPr="00514474" w:rsidRDefault="00485D4A">
            <w:pPr>
              <w:adjustRightInd w:val="0"/>
              <w:snapToGrid w:val="0"/>
              <w:jc w:val="center"/>
              <w:rPr>
                <w:rFonts w:ascii="宋体" w:hAnsi="宋体" w:cs="宋体" w:hint="eastAsia"/>
                <w:szCs w:val="21"/>
              </w:rPr>
            </w:pPr>
            <w:r w:rsidRPr="00514474">
              <w:rPr>
                <w:rFonts w:ascii="宋体" w:hAnsi="宋体" w:cs="宋体" w:hint="eastAsia"/>
                <w:szCs w:val="21"/>
              </w:rPr>
              <w:t>营业执照号</w:t>
            </w:r>
          </w:p>
        </w:tc>
        <w:tc>
          <w:tcPr>
            <w:tcW w:w="1380" w:type="pct"/>
            <w:gridSpan w:val="2"/>
            <w:tcBorders>
              <w:top w:val="single" w:sz="4" w:space="0" w:color="000000"/>
              <w:left w:val="single" w:sz="4" w:space="0" w:color="000000"/>
              <w:bottom w:val="single" w:sz="4" w:space="0" w:color="000000"/>
              <w:right w:val="single" w:sz="4" w:space="0" w:color="000000"/>
            </w:tcBorders>
            <w:vAlign w:val="center"/>
          </w:tcPr>
          <w:p w14:paraId="42D26E05" w14:textId="77777777" w:rsidR="00667B73" w:rsidRPr="00514474" w:rsidRDefault="00667B73">
            <w:pPr>
              <w:adjustRightInd w:val="0"/>
              <w:snapToGrid w:val="0"/>
              <w:jc w:val="center"/>
              <w:rPr>
                <w:rFonts w:ascii="宋体" w:hAnsi="宋体" w:cs="宋体" w:hint="eastAsia"/>
                <w:szCs w:val="21"/>
              </w:rPr>
            </w:pPr>
          </w:p>
        </w:tc>
        <w:tc>
          <w:tcPr>
            <w:tcW w:w="627" w:type="pct"/>
            <w:vMerge/>
            <w:tcBorders>
              <w:left w:val="single" w:sz="4" w:space="0" w:color="000000"/>
              <w:right w:val="single" w:sz="4" w:space="0" w:color="000000"/>
            </w:tcBorders>
            <w:vAlign w:val="center"/>
          </w:tcPr>
          <w:p w14:paraId="1DD3A071" w14:textId="77777777" w:rsidR="00667B73" w:rsidRPr="00514474" w:rsidRDefault="00667B73">
            <w:pPr>
              <w:adjustRightInd w:val="0"/>
              <w:snapToGrid w:val="0"/>
              <w:jc w:val="center"/>
              <w:rPr>
                <w:rFonts w:ascii="宋体" w:hAnsi="宋体" w:cs="宋体" w:hint="eastAsia"/>
                <w:szCs w:val="21"/>
              </w:rPr>
            </w:pPr>
          </w:p>
        </w:tc>
        <w:tc>
          <w:tcPr>
            <w:tcW w:w="717" w:type="pct"/>
            <w:tcBorders>
              <w:top w:val="single" w:sz="4" w:space="0" w:color="000000"/>
              <w:left w:val="single" w:sz="4" w:space="0" w:color="000000"/>
              <w:bottom w:val="single" w:sz="4" w:space="0" w:color="000000"/>
              <w:right w:val="single" w:sz="4" w:space="0" w:color="000000"/>
            </w:tcBorders>
            <w:vAlign w:val="center"/>
          </w:tcPr>
          <w:p w14:paraId="5ABED4BC" w14:textId="77777777" w:rsidR="00667B73" w:rsidRPr="00514474" w:rsidRDefault="00485D4A">
            <w:pPr>
              <w:adjustRightInd w:val="0"/>
              <w:snapToGrid w:val="0"/>
              <w:jc w:val="center"/>
              <w:rPr>
                <w:rFonts w:ascii="宋体" w:hAnsi="宋体" w:cs="宋体" w:hint="eastAsia"/>
                <w:szCs w:val="21"/>
              </w:rPr>
            </w:pPr>
            <w:r w:rsidRPr="00514474">
              <w:rPr>
                <w:rFonts w:ascii="宋体" w:hAnsi="宋体" w:cs="宋体" w:hint="eastAsia"/>
                <w:szCs w:val="21"/>
              </w:rPr>
              <w:t>高级职称人</w:t>
            </w:r>
          </w:p>
        </w:tc>
        <w:tc>
          <w:tcPr>
            <w:tcW w:w="840" w:type="pct"/>
            <w:tcBorders>
              <w:top w:val="single" w:sz="4" w:space="0" w:color="000000"/>
              <w:left w:val="single" w:sz="4" w:space="0" w:color="000000"/>
              <w:bottom w:val="single" w:sz="4" w:space="0" w:color="000000"/>
              <w:right w:val="single" w:sz="4" w:space="0" w:color="000000"/>
            </w:tcBorders>
            <w:vAlign w:val="center"/>
          </w:tcPr>
          <w:p w14:paraId="65F40749" w14:textId="77777777" w:rsidR="00667B73" w:rsidRPr="00514474" w:rsidRDefault="00667B73">
            <w:pPr>
              <w:adjustRightInd w:val="0"/>
              <w:snapToGrid w:val="0"/>
              <w:jc w:val="center"/>
              <w:rPr>
                <w:rFonts w:ascii="宋体" w:hAnsi="宋体" w:cs="宋体" w:hint="eastAsia"/>
                <w:szCs w:val="21"/>
              </w:rPr>
            </w:pPr>
          </w:p>
        </w:tc>
      </w:tr>
      <w:tr w:rsidR="00667B73" w:rsidRPr="00514474" w14:paraId="03212EA6" w14:textId="77777777">
        <w:trPr>
          <w:trHeight w:val="454"/>
          <w:jc w:val="center"/>
        </w:trPr>
        <w:tc>
          <w:tcPr>
            <w:tcW w:w="1433" w:type="pct"/>
            <w:tcBorders>
              <w:top w:val="nil"/>
              <w:left w:val="single" w:sz="4" w:space="0" w:color="000000"/>
              <w:bottom w:val="single" w:sz="4" w:space="0" w:color="000000"/>
              <w:right w:val="single" w:sz="4" w:space="0" w:color="000000"/>
            </w:tcBorders>
            <w:vAlign w:val="center"/>
          </w:tcPr>
          <w:p w14:paraId="6E95A182" w14:textId="77777777" w:rsidR="00667B73" w:rsidRPr="00514474" w:rsidRDefault="00485D4A">
            <w:pPr>
              <w:adjustRightInd w:val="0"/>
              <w:snapToGrid w:val="0"/>
              <w:jc w:val="center"/>
              <w:rPr>
                <w:rFonts w:ascii="宋体" w:hAnsi="宋体" w:cs="宋体" w:hint="eastAsia"/>
                <w:szCs w:val="21"/>
              </w:rPr>
            </w:pPr>
            <w:r w:rsidRPr="00514474">
              <w:rPr>
                <w:rFonts w:ascii="宋体" w:hAnsi="宋体" w:cs="宋体" w:hint="eastAsia"/>
                <w:szCs w:val="21"/>
              </w:rPr>
              <w:t>注册资金</w:t>
            </w:r>
          </w:p>
        </w:tc>
        <w:tc>
          <w:tcPr>
            <w:tcW w:w="1380" w:type="pct"/>
            <w:gridSpan w:val="2"/>
            <w:tcBorders>
              <w:top w:val="single" w:sz="4" w:space="0" w:color="000000"/>
              <w:left w:val="single" w:sz="4" w:space="0" w:color="000000"/>
              <w:bottom w:val="single" w:sz="4" w:space="0" w:color="000000"/>
              <w:right w:val="single" w:sz="4" w:space="0" w:color="000000"/>
            </w:tcBorders>
            <w:vAlign w:val="center"/>
          </w:tcPr>
          <w:p w14:paraId="7D61DE93" w14:textId="77777777" w:rsidR="00667B73" w:rsidRPr="00514474" w:rsidRDefault="00485D4A">
            <w:pPr>
              <w:adjustRightInd w:val="0"/>
              <w:snapToGrid w:val="0"/>
              <w:jc w:val="left"/>
              <w:rPr>
                <w:rFonts w:ascii="宋体" w:hAnsi="宋体" w:cs="宋体" w:hint="eastAsia"/>
                <w:szCs w:val="21"/>
              </w:rPr>
            </w:pPr>
            <w:r w:rsidRPr="00514474">
              <w:rPr>
                <w:rFonts w:ascii="宋体" w:hAnsi="宋体" w:cs="宋体" w:hint="eastAsia"/>
                <w:szCs w:val="21"/>
              </w:rPr>
              <w:t>（万元）</w:t>
            </w:r>
          </w:p>
        </w:tc>
        <w:tc>
          <w:tcPr>
            <w:tcW w:w="627" w:type="pct"/>
            <w:vMerge/>
            <w:tcBorders>
              <w:left w:val="single" w:sz="4" w:space="0" w:color="000000"/>
              <w:right w:val="single" w:sz="4" w:space="0" w:color="000000"/>
            </w:tcBorders>
            <w:vAlign w:val="center"/>
          </w:tcPr>
          <w:p w14:paraId="2EA4B267" w14:textId="77777777" w:rsidR="00667B73" w:rsidRPr="00514474" w:rsidRDefault="00667B73">
            <w:pPr>
              <w:adjustRightInd w:val="0"/>
              <w:snapToGrid w:val="0"/>
              <w:jc w:val="center"/>
              <w:rPr>
                <w:rFonts w:ascii="宋体" w:hAnsi="宋体" w:cs="宋体" w:hint="eastAsia"/>
                <w:szCs w:val="21"/>
              </w:rPr>
            </w:pPr>
          </w:p>
        </w:tc>
        <w:tc>
          <w:tcPr>
            <w:tcW w:w="717" w:type="pct"/>
            <w:tcBorders>
              <w:top w:val="single" w:sz="4" w:space="0" w:color="000000"/>
              <w:left w:val="single" w:sz="4" w:space="0" w:color="000000"/>
              <w:bottom w:val="single" w:sz="4" w:space="0" w:color="000000"/>
              <w:right w:val="single" w:sz="4" w:space="0" w:color="000000"/>
            </w:tcBorders>
            <w:vAlign w:val="center"/>
          </w:tcPr>
          <w:p w14:paraId="7F5CDCC6" w14:textId="77777777" w:rsidR="00667B73" w:rsidRPr="00514474" w:rsidRDefault="00485D4A">
            <w:pPr>
              <w:adjustRightInd w:val="0"/>
              <w:snapToGrid w:val="0"/>
              <w:jc w:val="center"/>
              <w:rPr>
                <w:rFonts w:ascii="宋体" w:hAnsi="宋体" w:cs="宋体" w:hint="eastAsia"/>
                <w:szCs w:val="21"/>
              </w:rPr>
            </w:pPr>
            <w:r w:rsidRPr="00514474">
              <w:rPr>
                <w:rFonts w:ascii="宋体" w:hAnsi="宋体" w:cs="宋体" w:hint="eastAsia"/>
                <w:szCs w:val="21"/>
              </w:rPr>
              <w:t>中级职称人</w:t>
            </w:r>
          </w:p>
        </w:tc>
        <w:tc>
          <w:tcPr>
            <w:tcW w:w="840" w:type="pct"/>
            <w:tcBorders>
              <w:top w:val="single" w:sz="4" w:space="0" w:color="000000"/>
              <w:left w:val="single" w:sz="4" w:space="0" w:color="000000"/>
              <w:bottom w:val="single" w:sz="4" w:space="0" w:color="000000"/>
              <w:right w:val="single" w:sz="4" w:space="0" w:color="000000"/>
            </w:tcBorders>
            <w:vAlign w:val="center"/>
          </w:tcPr>
          <w:p w14:paraId="288EA373" w14:textId="77777777" w:rsidR="00667B73" w:rsidRPr="00514474" w:rsidRDefault="00667B73">
            <w:pPr>
              <w:adjustRightInd w:val="0"/>
              <w:snapToGrid w:val="0"/>
              <w:jc w:val="center"/>
              <w:rPr>
                <w:rFonts w:ascii="宋体" w:hAnsi="宋体" w:cs="宋体" w:hint="eastAsia"/>
                <w:szCs w:val="21"/>
              </w:rPr>
            </w:pPr>
          </w:p>
        </w:tc>
      </w:tr>
      <w:tr w:rsidR="00667B73" w:rsidRPr="00514474" w14:paraId="6281D437" w14:textId="77777777">
        <w:trPr>
          <w:trHeight w:val="454"/>
          <w:jc w:val="center"/>
        </w:trPr>
        <w:tc>
          <w:tcPr>
            <w:tcW w:w="1433" w:type="pct"/>
            <w:tcBorders>
              <w:top w:val="nil"/>
              <w:left w:val="single" w:sz="4" w:space="0" w:color="000000"/>
              <w:bottom w:val="single" w:sz="4" w:space="0" w:color="000000"/>
              <w:right w:val="single" w:sz="4" w:space="0" w:color="000000"/>
            </w:tcBorders>
            <w:vAlign w:val="center"/>
          </w:tcPr>
          <w:p w14:paraId="2B074ECD" w14:textId="77777777" w:rsidR="00667B73" w:rsidRPr="00514474" w:rsidRDefault="00485D4A">
            <w:pPr>
              <w:adjustRightInd w:val="0"/>
              <w:snapToGrid w:val="0"/>
              <w:jc w:val="center"/>
              <w:rPr>
                <w:rFonts w:ascii="宋体" w:hAnsi="宋体" w:cs="宋体" w:hint="eastAsia"/>
                <w:szCs w:val="21"/>
              </w:rPr>
            </w:pPr>
            <w:r w:rsidRPr="00514474">
              <w:rPr>
                <w:rFonts w:ascii="宋体" w:hAnsi="宋体" w:cs="宋体" w:hint="eastAsia"/>
                <w:szCs w:val="21"/>
              </w:rPr>
              <w:t>开户银行</w:t>
            </w:r>
          </w:p>
        </w:tc>
        <w:tc>
          <w:tcPr>
            <w:tcW w:w="1380" w:type="pct"/>
            <w:gridSpan w:val="2"/>
            <w:tcBorders>
              <w:top w:val="single" w:sz="4" w:space="0" w:color="000000"/>
              <w:left w:val="single" w:sz="4" w:space="0" w:color="000000"/>
              <w:bottom w:val="single" w:sz="4" w:space="0" w:color="000000"/>
              <w:right w:val="single" w:sz="4" w:space="0" w:color="000000"/>
            </w:tcBorders>
            <w:vAlign w:val="center"/>
          </w:tcPr>
          <w:p w14:paraId="5266E6AA" w14:textId="77777777" w:rsidR="00667B73" w:rsidRPr="00514474" w:rsidRDefault="00667B73">
            <w:pPr>
              <w:adjustRightInd w:val="0"/>
              <w:snapToGrid w:val="0"/>
              <w:jc w:val="center"/>
              <w:rPr>
                <w:rFonts w:ascii="宋体" w:hAnsi="宋体" w:cs="宋体" w:hint="eastAsia"/>
                <w:szCs w:val="21"/>
              </w:rPr>
            </w:pPr>
          </w:p>
        </w:tc>
        <w:tc>
          <w:tcPr>
            <w:tcW w:w="627" w:type="pct"/>
            <w:vMerge/>
            <w:tcBorders>
              <w:left w:val="single" w:sz="4" w:space="0" w:color="000000"/>
              <w:right w:val="single" w:sz="4" w:space="0" w:color="000000"/>
            </w:tcBorders>
            <w:vAlign w:val="center"/>
          </w:tcPr>
          <w:p w14:paraId="50ABF095" w14:textId="77777777" w:rsidR="00667B73" w:rsidRPr="00514474" w:rsidRDefault="00667B73">
            <w:pPr>
              <w:adjustRightInd w:val="0"/>
              <w:snapToGrid w:val="0"/>
              <w:jc w:val="center"/>
              <w:rPr>
                <w:rFonts w:ascii="宋体" w:hAnsi="宋体" w:cs="宋体" w:hint="eastAsia"/>
                <w:szCs w:val="21"/>
              </w:rPr>
            </w:pPr>
          </w:p>
        </w:tc>
        <w:tc>
          <w:tcPr>
            <w:tcW w:w="717" w:type="pct"/>
            <w:tcBorders>
              <w:top w:val="single" w:sz="4" w:space="0" w:color="000000"/>
              <w:left w:val="single" w:sz="4" w:space="0" w:color="000000"/>
              <w:bottom w:val="single" w:sz="4" w:space="0" w:color="000000"/>
              <w:right w:val="single" w:sz="4" w:space="0" w:color="000000"/>
            </w:tcBorders>
            <w:vAlign w:val="center"/>
          </w:tcPr>
          <w:p w14:paraId="6F396263" w14:textId="77777777" w:rsidR="00667B73" w:rsidRPr="00514474" w:rsidRDefault="00485D4A">
            <w:pPr>
              <w:adjustRightInd w:val="0"/>
              <w:snapToGrid w:val="0"/>
              <w:jc w:val="center"/>
              <w:rPr>
                <w:rFonts w:ascii="宋体" w:hAnsi="宋体" w:cs="宋体" w:hint="eastAsia"/>
                <w:szCs w:val="21"/>
              </w:rPr>
            </w:pPr>
            <w:r w:rsidRPr="00514474">
              <w:rPr>
                <w:rFonts w:ascii="宋体" w:hAnsi="宋体" w:cs="宋体" w:hint="eastAsia"/>
                <w:szCs w:val="21"/>
              </w:rPr>
              <w:t>初级职称人</w:t>
            </w:r>
          </w:p>
        </w:tc>
        <w:tc>
          <w:tcPr>
            <w:tcW w:w="840" w:type="pct"/>
            <w:tcBorders>
              <w:top w:val="single" w:sz="4" w:space="0" w:color="000000"/>
              <w:left w:val="single" w:sz="4" w:space="0" w:color="000000"/>
              <w:bottom w:val="single" w:sz="4" w:space="0" w:color="000000"/>
              <w:right w:val="single" w:sz="4" w:space="0" w:color="000000"/>
            </w:tcBorders>
            <w:vAlign w:val="center"/>
          </w:tcPr>
          <w:p w14:paraId="07805D24" w14:textId="77777777" w:rsidR="00667B73" w:rsidRPr="00514474" w:rsidRDefault="00667B73">
            <w:pPr>
              <w:adjustRightInd w:val="0"/>
              <w:snapToGrid w:val="0"/>
              <w:jc w:val="center"/>
              <w:rPr>
                <w:rFonts w:ascii="宋体" w:hAnsi="宋体" w:cs="宋体" w:hint="eastAsia"/>
                <w:szCs w:val="21"/>
              </w:rPr>
            </w:pPr>
          </w:p>
        </w:tc>
      </w:tr>
      <w:tr w:rsidR="00667B73" w:rsidRPr="00514474" w14:paraId="70AD8758" w14:textId="77777777">
        <w:trPr>
          <w:trHeight w:val="454"/>
          <w:jc w:val="center"/>
        </w:trPr>
        <w:tc>
          <w:tcPr>
            <w:tcW w:w="1433" w:type="pct"/>
            <w:tcBorders>
              <w:top w:val="nil"/>
              <w:left w:val="single" w:sz="4" w:space="0" w:color="000000"/>
              <w:bottom w:val="single" w:sz="4" w:space="0" w:color="000000"/>
              <w:right w:val="single" w:sz="4" w:space="0" w:color="000000"/>
            </w:tcBorders>
            <w:vAlign w:val="center"/>
          </w:tcPr>
          <w:p w14:paraId="29B72D48" w14:textId="77777777" w:rsidR="00667B73" w:rsidRPr="00514474" w:rsidRDefault="00485D4A">
            <w:pPr>
              <w:adjustRightInd w:val="0"/>
              <w:snapToGrid w:val="0"/>
              <w:jc w:val="center"/>
              <w:rPr>
                <w:rFonts w:ascii="宋体" w:hAnsi="宋体" w:cs="宋体" w:hint="eastAsia"/>
                <w:szCs w:val="21"/>
              </w:rPr>
            </w:pPr>
            <w:r w:rsidRPr="00514474">
              <w:rPr>
                <w:rFonts w:ascii="宋体" w:hAnsi="宋体" w:cs="宋体" w:hint="eastAsia"/>
                <w:szCs w:val="21"/>
              </w:rPr>
              <w:t>账号</w:t>
            </w:r>
          </w:p>
        </w:tc>
        <w:tc>
          <w:tcPr>
            <w:tcW w:w="1380" w:type="pct"/>
            <w:gridSpan w:val="2"/>
            <w:tcBorders>
              <w:top w:val="single" w:sz="4" w:space="0" w:color="000000"/>
              <w:left w:val="single" w:sz="4" w:space="0" w:color="000000"/>
              <w:bottom w:val="single" w:sz="4" w:space="0" w:color="000000"/>
              <w:right w:val="single" w:sz="4" w:space="0" w:color="000000"/>
            </w:tcBorders>
            <w:vAlign w:val="center"/>
          </w:tcPr>
          <w:p w14:paraId="7350DAD3" w14:textId="77777777" w:rsidR="00667B73" w:rsidRPr="00514474" w:rsidRDefault="00667B73">
            <w:pPr>
              <w:adjustRightInd w:val="0"/>
              <w:snapToGrid w:val="0"/>
              <w:jc w:val="center"/>
              <w:rPr>
                <w:rFonts w:ascii="宋体" w:hAnsi="宋体" w:cs="宋体" w:hint="eastAsia"/>
                <w:szCs w:val="21"/>
              </w:rPr>
            </w:pPr>
          </w:p>
        </w:tc>
        <w:tc>
          <w:tcPr>
            <w:tcW w:w="627" w:type="pct"/>
            <w:vMerge/>
            <w:tcBorders>
              <w:left w:val="single" w:sz="4" w:space="0" w:color="000000"/>
              <w:bottom w:val="single" w:sz="4" w:space="0" w:color="000000"/>
              <w:right w:val="single" w:sz="4" w:space="0" w:color="000000"/>
            </w:tcBorders>
            <w:vAlign w:val="center"/>
          </w:tcPr>
          <w:p w14:paraId="7FE7CF47" w14:textId="77777777" w:rsidR="00667B73" w:rsidRPr="00514474" w:rsidRDefault="00667B73">
            <w:pPr>
              <w:adjustRightInd w:val="0"/>
              <w:snapToGrid w:val="0"/>
              <w:jc w:val="center"/>
              <w:rPr>
                <w:rFonts w:ascii="宋体" w:hAnsi="宋体" w:cs="宋体" w:hint="eastAsia"/>
                <w:szCs w:val="21"/>
              </w:rPr>
            </w:pPr>
          </w:p>
        </w:tc>
        <w:tc>
          <w:tcPr>
            <w:tcW w:w="717" w:type="pct"/>
            <w:tcBorders>
              <w:top w:val="single" w:sz="4" w:space="0" w:color="000000"/>
              <w:left w:val="single" w:sz="4" w:space="0" w:color="000000"/>
              <w:bottom w:val="single" w:sz="4" w:space="0" w:color="000000"/>
              <w:right w:val="single" w:sz="4" w:space="0" w:color="000000"/>
            </w:tcBorders>
            <w:vAlign w:val="center"/>
          </w:tcPr>
          <w:p w14:paraId="7B07D618" w14:textId="77777777" w:rsidR="00667B73" w:rsidRPr="00514474" w:rsidRDefault="00485D4A">
            <w:pPr>
              <w:adjustRightInd w:val="0"/>
              <w:snapToGrid w:val="0"/>
              <w:jc w:val="center"/>
              <w:rPr>
                <w:rFonts w:ascii="宋体" w:hAnsi="宋体" w:cs="宋体" w:hint="eastAsia"/>
                <w:szCs w:val="21"/>
              </w:rPr>
            </w:pPr>
            <w:r w:rsidRPr="00514474">
              <w:rPr>
                <w:rFonts w:ascii="宋体" w:hAnsi="宋体" w:cs="宋体" w:hint="eastAsia"/>
                <w:szCs w:val="21"/>
              </w:rPr>
              <w:t>技工人员数</w:t>
            </w:r>
          </w:p>
        </w:tc>
        <w:tc>
          <w:tcPr>
            <w:tcW w:w="840" w:type="pct"/>
            <w:tcBorders>
              <w:top w:val="single" w:sz="4" w:space="0" w:color="000000"/>
              <w:left w:val="single" w:sz="4" w:space="0" w:color="000000"/>
              <w:bottom w:val="single" w:sz="4" w:space="0" w:color="000000"/>
              <w:right w:val="single" w:sz="4" w:space="0" w:color="000000"/>
            </w:tcBorders>
            <w:vAlign w:val="center"/>
          </w:tcPr>
          <w:p w14:paraId="76AD47EF" w14:textId="77777777" w:rsidR="00667B73" w:rsidRPr="00514474" w:rsidRDefault="00667B73">
            <w:pPr>
              <w:adjustRightInd w:val="0"/>
              <w:snapToGrid w:val="0"/>
              <w:jc w:val="center"/>
              <w:rPr>
                <w:rFonts w:ascii="宋体" w:hAnsi="宋体" w:cs="宋体" w:hint="eastAsia"/>
                <w:szCs w:val="21"/>
              </w:rPr>
            </w:pPr>
          </w:p>
        </w:tc>
      </w:tr>
      <w:tr w:rsidR="00667B73" w:rsidRPr="00514474" w14:paraId="793E9188" w14:textId="77777777">
        <w:trPr>
          <w:trHeight w:val="1592"/>
          <w:jc w:val="center"/>
        </w:trPr>
        <w:tc>
          <w:tcPr>
            <w:tcW w:w="1433" w:type="pct"/>
            <w:tcBorders>
              <w:top w:val="single" w:sz="4" w:space="0" w:color="000000"/>
              <w:left w:val="single" w:sz="4" w:space="0" w:color="000000"/>
              <w:bottom w:val="single" w:sz="4" w:space="0" w:color="000000"/>
              <w:right w:val="single" w:sz="4" w:space="0" w:color="000000"/>
            </w:tcBorders>
            <w:vAlign w:val="center"/>
          </w:tcPr>
          <w:p w14:paraId="4C2E2DFC" w14:textId="77777777" w:rsidR="00667B73" w:rsidRPr="00514474" w:rsidRDefault="00485D4A">
            <w:pPr>
              <w:adjustRightInd w:val="0"/>
              <w:snapToGrid w:val="0"/>
              <w:jc w:val="center"/>
              <w:rPr>
                <w:rFonts w:ascii="宋体" w:hAnsi="宋体" w:cs="宋体" w:hint="eastAsia"/>
                <w:szCs w:val="21"/>
              </w:rPr>
            </w:pPr>
            <w:r w:rsidRPr="00514474">
              <w:rPr>
                <w:rFonts w:ascii="宋体" w:hAnsi="宋体" w:cs="宋体" w:hint="eastAsia"/>
                <w:szCs w:val="21"/>
              </w:rPr>
              <w:t>经营范围</w:t>
            </w:r>
          </w:p>
        </w:tc>
        <w:tc>
          <w:tcPr>
            <w:tcW w:w="3566" w:type="pct"/>
            <w:gridSpan w:val="5"/>
            <w:tcBorders>
              <w:top w:val="single" w:sz="4" w:space="0" w:color="000000"/>
              <w:left w:val="single" w:sz="4" w:space="0" w:color="000000"/>
              <w:bottom w:val="single" w:sz="4" w:space="0" w:color="000000"/>
              <w:right w:val="single" w:sz="4" w:space="0" w:color="000000"/>
            </w:tcBorders>
            <w:vAlign w:val="center"/>
          </w:tcPr>
          <w:p w14:paraId="22A6EF7F" w14:textId="77777777" w:rsidR="00667B73" w:rsidRPr="00514474" w:rsidRDefault="00667B73">
            <w:pPr>
              <w:adjustRightInd w:val="0"/>
              <w:snapToGrid w:val="0"/>
              <w:jc w:val="center"/>
              <w:rPr>
                <w:rFonts w:ascii="宋体" w:hAnsi="宋体" w:cs="宋体" w:hint="eastAsia"/>
                <w:szCs w:val="21"/>
              </w:rPr>
            </w:pPr>
          </w:p>
        </w:tc>
      </w:tr>
      <w:tr w:rsidR="00667B73" w:rsidRPr="00514474" w14:paraId="7BDAC484" w14:textId="77777777">
        <w:trPr>
          <w:trHeight w:val="454"/>
          <w:jc w:val="center"/>
        </w:trPr>
        <w:tc>
          <w:tcPr>
            <w:tcW w:w="1433" w:type="pct"/>
            <w:tcBorders>
              <w:top w:val="single" w:sz="4" w:space="0" w:color="000000"/>
              <w:left w:val="single" w:sz="4" w:space="0" w:color="000000"/>
              <w:bottom w:val="single" w:sz="4" w:space="0" w:color="000000"/>
              <w:right w:val="single" w:sz="4" w:space="0" w:color="000000"/>
            </w:tcBorders>
            <w:vAlign w:val="center"/>
          </w:tcPr>
          <w:p w14:paraId="706209A9" w14:textId="77777777" w:rsidR="00667B73" w:rsidRPr="00514474" w:rsidRDefault="00485D4A">
            <w:pPr>
              <w:adjustRightInd w:val="0"/>
              <w:snapToGrid w:val="0"/>
              <w:jc w:val="center"/>
              <w:rPr>
                <w:rFonts w:ascii="宋体" w:hAnsi="宋体" w:cs="宋体" w:hint="eastAsia"/>
                <w:szCs w:val="21"/>
              </w:rPr>
            </w:pPr>
            <w:r w:rsidRPr="00514474">
              <w:rPr>
                <w:rFonts w:ascii="宋体" w:hAnsi="宋体" w:cs="宋体" w:hint="eastAsia"/>
                <w:szCs w:val="21"/>
              </w:rPr>
              <w:t>备注</w:t>
            </w:r>
          </w:p>
        </w:tc>
        <w:tc>
          <w:tcPr>
            <w:tcW w:w="3566" w:type="pct"/>
            <w:gridSpan w:val="5"/>
            <w:tcBorders>
              <w:top w:val="single" w:sz="4" w:space="0" w:color="000000"/>
              <w:left w:val="single" w:sz="4" w:space="0" w:color="000000"/>
              <w:bottom w:val="single" w:sz="4" w:space="0" w:color="000000"/>
              <w:right w:val="single" w:sz="4" w:space="0" w:color="000000"/>
            </w:tcBorders>
            <w:vAlign w:val="center"/>
          </w:tcPr>
          <w:p w14:paraId="7C1990F3" w14:textId="77777777" w:rsidR="00667B73" w:rsidRPr="00514474" w:rsidRDefault="00667B73">
            <w:pPr>
              <w:adjustRightInd w:val="0"/>
              <w:snapToGrid w:val="0"/>
              <w:jc w:val="center"/>
              <w:rPr>
                <w:rFonts w:ascii="宋体" w:hAnsi="宋体" w:cs="宋体" w:hint="eastAsia"/>
                <w:szCs w:val="21"/>
              </w:rPr>
            </w:pPr>
          </w:p>
        </w:tc>
      </w:tr>
    </w:tbl>
    <w:p w14:paraId="12B2011B" w14:textId="77777777" w:rsidR="00667B73" w:rsidRPr="00514474" w:rsidRDefault="00485D4A">
      <w:pPr>
        <w:adjustRightInd w:val="0"/>
        <w:snapToGrid w:val="0"/>
        <w:spacing w:line="360" w:lineRule="auto"/>
        <w:ind w:firstLine="200"/>
        <w:rPr>
          <w:rFonts w:ascii="宋体" w:hAnsi="宋体" w:cs="宋体" w:hint="eastAsia"/>
          <w:szCs w:val="21"/>
        </w:rPr>
      </w:pPr>
      <w:r w:rsidRPr="00514474">
        <w:rPr>
          <w:rFonts w:ascii="宋体" w:hAnsi="宋体" w:cs="宋体" w:hint="eastAsia"/>
          <w:szCs w:val="21"/>
        </w:rPr>
        <w:t xml:space="preserve"> </w:t>
      </w:r>
      <w:r w:rsidRPr="00514474">
        <w:rPr>
          <w:rFonts w:ascii="宋体" w:hAnsi="宋体" w:cs="宋体" w:hint="eastAsia"/>
          <w:szCs w:val="21"/>
        </w:rPr>
        <w:t>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0"/>
        <w:gridCol w:w="3021"/>
      </w:tblGrid>
      <w:tr w:rsidR="00667B73" w:rsidRPr="00514474" w14:paraId="11DB19EA" w14:textId="77777777">
        <w:tc>
          <w:tcPr>
            <w:tcW w:w="3095" w:type="dxa"/>
            <w:shd w:val="clear" w:color="auto" w:fill="auto"/>
            <w:vAlign w:val="center"/>
          </w:tcPr>
          <w:p w14:paraId="51E113BE" w14:textId="77777777" w:rsidR="00667B73" w:rsidRPr="00514474" w:rsidRDefault="00485D4A">
            <w:pPr>
              <w:adjustRightInd w:val="0"/>
              <w:snapToGrid w:val="0"/>
              <w:spacing w:line="360" w:lineRule="auto"/>
              <w:jc w:val="center"/>
              <w:rPr>
                <w:rFonts w:ascii="宋体" w:hAnsi="宋体" w:cs="宋体" w:hint="eastAsia"/>
                <w:szCs w:val="21"/>
              </w:rPr>
            </w:pPr>
            <w:r w:rsidRPr="00514474">
              <w:rPr>
                <w:rFonts w:ascii="宋体" w:hAnsi="宋体" w:cs="宋体" w:hint="eastAsia"/>
                <w:szCs w:val="21"/>
              </w:rPr>
              <w:t>序号</w:t>
            </w:r>
          </w:p>
        </w:tc>
        <w:tc>
          <w:tcPr>
            <w:tcW w:w="3095" w:type="dxa"/>
            <w:shd w:val="clear" w:color="auto" w:fill="auto"/>
            <w:vAlign w:val="center"/>
          </w:tcPr>
          <w:p w14:paraId="42BF3CEF" w14:textId="77777777" w:rsidR="00667B73" w:rsidRPr="00514474" w:rsidRDefault="00485D4A">
            <w:pPr>
              <w:adjustRightInd w:val="0"/>
              <w:snapToGrid w:val="0"/>
              <w:spacing w:line="360" w:lineRule="auto"/>
              <w:jc w:val="center"/>
              <w:rPr>
                <w:rFonts w:ascii="宋体" w:hAnsi="宋体" w:cs="宋体" w:hint="eastAsia"/>
                <w:szCs w:val="21"/>
              </w:rPr>
            </w:pPr>
            <w:r w:rsidRPr="00514474">
              <w:rPr>
                <w:rFonts w:ascii="宋体" w:hAnsi="宋体" w:cs="宋体" w:hint="eastAsia"/>
                <w:szCs w:val="21"/>
              </w:rPr>
              <w:t>证书名称</w:t>
            </w:r>
          </w:p>
        </w:tc>
        <w:tc>
          <w:tcPr>
            <w:tcW w:w="3096" w:type="dxa"/>
            <w:shd w:val="clear" w:color="auto" w:fill="auto"/>
            <w:vAlign w:val="center"/>
          </w:tcPr>
          <w:p w14:paraId="3D917FA8" w14:textId="77777777" w:rsidR="00667B73" w:rsidRPr="00514474" w:rsidRDefault="00485D4A">
            <w:pPr>
              <w:adjustRightInd w:val="0"/>
              <w:snapToGrid w:val="0"/>
              <w:spacing w:line="360" w:lineRule="auto"/>
              <w:jc w:val="center"/>
              <w:rPr>
                <w:rFonts w:ascii="宋体" w:hAnsi="宋体" w:cs="宋体" w:hint="eastAsia"/>
                <w:szCs w:val="21"/>
              </w:rPr>
            </w:pPr>
            <w:r w:rsidRPr="00514474">
              <w:rPr>
                <w:rFonts w:ascii="宋体" w:hAnsi="宋体" w:cs="宋体" w:hint="eastAsia"/>
                <w:szCs w:val="21"/>
              </w:rPr>
              <w:t>查看</w:t>
            </w:r>
          </w:p>
        </w:tc>
      </w:tr>
      <w:tr w:rsidR="00667B73" w:rsidRPr="00514474" w14:paraId="71A70529" w14:textId="77777777">
        <w:tc>
          <w:tcPr>
            <w:tcW w:w="3095" w:type="dxa"/>
            <w:shd w:val="clear" w:color="auto" w:fill="auto"/>
            <w:vAlign w:val="center"/>
          </w:tcPr>
          <w:p w14:paraId="1D7DDD3B" w14:textId="77777777" w:rsidR="00667B73" w:rsidRPr="00514474" w:rsidRDefault="00667B73">
            <w:pPr>
              <w:adjustRightInd w:val="0"/>
              <w:snapToGrid w:val="0"/>
              <w:spacing w:line="360" w:lineRule="auto"/>
              <w:jc w:val="center"/>
              <w:rPr>
                <w:rFonts w:ascii="宋体" w:hAnsi="宋体" w:cs="宋体" w:hint="eastAsia"/>
                <w:szCs w:val="21"/>
              </w:rPr>
            </w:pPr>
          </w:p>
        </w:tc>
        <w:tc>
          <w:tcPr>
            <w:tcW w:w="3095" w:type="dxa"/>
            <w:shd w:val="clear" w:color="auto" w:fill="auto"/>
            <w:vAlign w:val="center"/>
          </w:tcPr>
          <w:p w14:paraId="009CF542" w14:textId="77777777" w:rsidR="00667B73" w:rsidRPr="00514474" w:rsidRDefault="00667B73">
            <w:pPr>
              <w:adjustRightInd w:val="0"/>
              <w:snapToGrid w:val="0"/>
              <w:spacing w:line="360" w:lineRule="auto"/>
              <w:jc w:val="center"/>
              <w:rPr>
                <w:rFonts w:ascii="宋体" w:hAnsi="宋体" w:cs="宋体" w:hint="eastAsia"/>
                <w:szCs w:val="21"/>
              </w:rPr>
            </w:pPr>
          </w:p>
        </w:tc>
        <w:tc>
          <w:tcPr>
            <w:tcW w:w="3096" w:type="dxa"/>
            <w:shd w:val="clear" w:color="auto" w:fill="auto"/>
            <w:vAlign w:val="center"/>
          </w:tcPr>
          <w:p w14:paraId="207989C5" w14:textId="77777777" w:rsidR="00667B73" w:rsidRPr="00514474" w:rsidRDefault="00667B73">
            <w:pPr>
              <w:adjustRightInd w:val="0"/>
              <w:snapToGrid w:val="0"/>
              <w:spacing w:line="360" w:lineRule="auto"/>
              <w:jc w:val="center"/>
              <w:rPr>
                <w:rFonts w:ascii="宋体" w:hAnsi="宋体" w:cs="宋体" w:hint="eastAsia"/>
                <w:szCs w:val="21"/>
              </w:rPr>
            </w:pPr>
          </w:p>
        </w:tc>
      </w:tr>
    </w:tbl>
    <w:p w14:paraId="2F7DDCE3" w14:textId="77777777" w:rsidR="00667B73" w:rsidRPr="00514474" w:rsidRDefault="00667B73">
      <w:pPr>
        <w:adjustRightInd w:val="0"/>
        <w:snapToGrid w:val="0"/>
        <w:spacing w:line="360" w:lineRule="auto"/>
        <w:ind w:firstLine="200"/>
        <w:rPr>
          <w:rFonts w:ascii="宋体" w:hAnsi="宋体" w:cs="宋体" w:hint="eastAsia"/>
          <w:szCs w:val="21"/>
        </w:rPr>
      </w:pPr>
    </w:p>
    <w:p w14:paraId="0A8FAA63" w14:textId="77777777" w:rsidR="00667B73" w:rsidRPr="00514474" w:rsidRDefault="00485D4A">
      <w:pPr>
        <w:pStyle w:val="af3"/>
        <w:spacing w:after="0" w:line="360" w:lineRule="auto"/>
        <w:jc w:val="center"/>
        <w:rPr>
          <w:b/>
          <w:kern w:val="0"/>
          <w:sz w:val="28"/>
          <w:szCs w:val="28"/>
        </w:rPr>
      </w:pPr>
      <w:r w:rsidRPr="00514474">
        <w:br w:type="page"/>
      </w:r>
      <w:r w:rsidRPr="00514474">
        <w:rPr>
          <w:rFonts w:hint="eastAsia"/>
          <w:b/>
          <w:kern w:val="0"/>
          <w:sz w:val="28"/>
          <w:szCs w:val="28"/>
        </w:rPr>
        <w:lastRenderedPageBreak/>
        <w:t>（二）近年财务状况表</w:t>
      </w:r>
    </w:p>
    <w:p w14:paraId="44885B1A" w14:textId="77777777" w:rsidR="00667B73" w:rsidRPr="00514474" w:rsidRDefault="00485D4A">
      <w:pPr>
        <w:pStyle w:val="32"/>
        <w:spacing w:line="360" w:lineRule="auto"/>
        <w:ind w:leftChars="0" w:left="0" w:firstLineChars="0" w:firstLine="0"/>
        <w:jc w:val="center"/>
        <w:rPr>
          <w:b/>
          <w:sz w:val="28"/>
          <w:szCs w:val="28"/>
        </w:rPr>
      </w:pPr>
      <w:r w:rsidRPr="00514474">
        <w:rPr>
          <w:b/>
          <w:sz w:val="28"/>
          <w:szCs w:val="28"/>
        </w:rPr>
        <w:t>财务状况表</w:t>
      </w:r>
    </w:p>
    <w:tbl>
      <w:tblPr>
        <w:tblW w:w="48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3836"/>
        <w:gridCol w:w="2756"/>
      </w:tblGrid>
      <w:tr w:rsidR="00667B73" w:rsidRPr="00514474" w14:paraId="11E43113" w14:textId="77777777">
        <w:trPr>
          <w:trHeight w:val="567"/>
          <w:jc w:val="center"/>
        </w:trPr>
        <w:tc>
          <w:tcPr>
            <w:tcW w:w="1261" w:type="pct"/>
            <w:vAlign w:val="center"/>
          </w:tcPr>
          <w:p w14:paraId="3E1BC4B2" w14:textId="77777777" w:rsidR="00667B73" w:rsidRPr="00514474" w:rsidRDefault="00485D4A">
            <w:pPr>
              <w:jc w:val="center"/>
              <w:rPr>
                <w:rFonts w:cs="宋体"/>
                <w:szCs w:val="21"/>
              </w:rPr>
            </w:pPr>
            <w:r w:rsidRPr="00514474">
              <w:rPr>
                <w:rFonts w:cs="宋体" w:hint="eastAsia"/>
                <w:szCs w:val="21"/>
              </w:rPr>
              <w:t>年度</w:t>
            </w:r>
          </w:p>
        </w:tc>
        <w:tc>
          <w:tcPr>
            <w:tcW w:w="2176" w:type="pct"/>
            <w:vAlign w:val="center"/>
          </w:tcPr>
          <w:p w14:paraId="4A55A8BF" w14:textId="77777777" w:rsidR="00667B73" w:rsidRPr="00514474" w:rsidRDefault="00485D4A">
            <w:pPr>
              <w:jc w:val="center"/>
              <w:rPr>
                <w:rFonts w:cs="宋体"/>
                <w:szCs w:val="21"/>
              </w:rPr>
            </w:pPr>
            <w:r w:rsidRPr="00514474">
              <w:rPr>
                <w:rFonts w:cs="宋体" w:hint="eastAsia"/>
                <w:szCs w:val="21"/>
              </w:rPr>
              <w:t>说明</w:t>
            </w:r>
          </w:p>
        </w:tc>
        <w:tc>
          <w:tcPr>
            <w:tcW w:w="1563" w:type="pct"/>
            <w:vAlign w:val="center"/>
          </w:tcPr>
          <w:p w14:paraId="5337772F" w14:textId="77777777" w:rsidR="00667B73" w:rsidRPr="00514474" w:rsidRDefault="00485D4A">
            <w:pPr>
              <w:jc w:val="center"/>
              <w:rPr>
                <w:rFonts w:cs="宋体"/>
                <w:szCs w:val="21"/>
              </w:rPr>
            </w:pPr>
            <w:r w:rsidRPr="00514474">
              <w:rPr>
                <w:rFonts w:cs="宋体" w:hint="eastAsia"/>
                <w:szCs w:val="21"/>
              </w:rPr>
              <w:t>查看</w:t>
            </w:r>
          </w:p>
        </w:tc>
      </w:tr>
      <w:tr w:rsidR="00667B73" w:rsidRPr="00514474" w14:paraId="548FE9FA" w14:textId="77777777">
        <w:trPr>
          <w:trHeight w:val="567"/>
          <w:jc w:val="center"/>
        </w:trPr>
        <w:tc>
          <w:tcPr>
            <w:tcW w:w="1261" w:type="pct"/>
            <w:vAlign w:val="center"/>
          </w:tcPr>
          <w:p w14:paraId="7A3B6810" w14:textId="77777777" w:rsidR="00667B73" w:rsidRPr="00514474" w:rsidRDefault="00667B73">
            <w:pPr>
              <w:autoSpaceDE w:val="0"/>
              <w:autoSpaceDN w:val="0"/>
              <w:adjustRightInd w:val="0"/>
              <w:snapToGrid w:val="0"/>
              <w:rPr>
                <w:rFonts w:ascii="宋体" w:hAnsi="宋体" w:cs="宋体" w:hint="eastAsia"/>
                <w:kern w:val="0"/>
                <w:szCs w:val="21"/>
              </w:rPr>
            </w:pPr>
          </w:p>
        </w:tc>
        <w:tc>
          <w:tcPr>
            <w:tcW w:w="2176" w:type="pct"/>
            <w:vAlign w:val="center"/>
          </w:tcPr>
          <w:p w14:paraId="54141690" w14:textId="77777777" w:rsidR="00667B73" w:rsidRPr="00514474" w:rsidRDefault="00667B73">
            <w:pPr>
              <w:adjustRightInd w:val="0"/>
              <w:snapToGrid w:val="0"/>
              <w:jc w:val="center"/>
              <w:rPr>
                <w:rFonts w:ascii="宋体" w:hAnsi="宋体" w:cs="宋体" w:hint="eastAsia"/>
                <w:szCs w:val="21"/>
              </w:rPr>
            </w:pPr>
          </w:p>
        </w:tc>
        <w:tc>
          <w:tcPr>
            <w:tcW w:w="1563" w:type="pct"/>
            <w:vAlign w:val="center"/>
          </w:tcPr>
          <w:p w14:paraId="21B269C2" w14:textId="77777777" w:rsidR="00667B73" w:rsidRPr="00514474" w:rsidRDefault="00667B73">
            <w:pPr>
              <w:adjustRightInd w:val="0"/>
              <w:snapToGrid w:val="0"/>
              <w:jc w:val="center"/>
              <w:rPr>
                <w:rFonts w:ascii="宋体" w:hAnsi="宋体" w:cs="宋体" w:hint="eastAsia"/>
                <w:szCs w:val="21"/>
              </w:rPr>
            </w:pPr>
          </w:p>
        </w:tc>
      </w:tr>
    </w:tbl>
    <w:p w14:paraId="301005FF" w14:textId="77777777" w:rsidR="00667B73" w:rsidRPr="00514474" w:rsidRDefault="00667B73">
      <w:pPr>
        <w:snapToGrid w:val="0"/>
        <w:ind w:firstLineChars="50" w:firstLine="105"/>
        <w:rPr>
          <w:bCs/>
        </w:rPr>
      </w:pPr>
    </w:p>
    <w:p w14:paraId="71C2C9DF" w14:textId="77777777" w:rsidR="00667B73" w:rsidRPr="00514474" w:rsidRDefault="00667B73"/>
    <w:p w14:paraId="58C75FBB" w14:textId="77777777" w:rsidR="00667B73" w:rsidRPr="00514474" w:rsidRDefault="00667B73"/>
    <w:p w14:paraId="73B05C2D" w14:textId="77777777" w:rsidR="00667B73" w:rsidRPr="00514474" w:rsidRDefault="00485D4A">
      <w:pPr>
        <w:pStyle w:val="af3"/>
        <w:spacing w:after="0" w:line="360" w:lineRule="auto"/>
        <w:jc w:val="center"/>
        <w:rPr>
          <w:b/>
          <w:kern w:val="0"/>
          <w:sz w:val="30"/>
          <w:szCs w:val="30"/>
        </w:rPr>
      </w:pPr>
      <w:r w:rsidRPr="00514474">
        <w:br w:type="page"/>
      </w:r>
      <w:r w:rsidRPr="00514474">
        <w:rPr>
          <w:b/>
          <w:kern w:val="0"/>
          <w:sz w:val="30"/>
          <w:szCs w:val="30"/>
        </w:rPr>
        <w:lastRenderedPageBreak/>
        <w:t>（三）近年完成的类似项目情况表</w:t>
      </w:r>
    </w:p>
    <w:p w14:paraId="4FCD22FB" w14:textId="77777777" w:rsidR="00667B73" w:rsidRPr="00514474" w:rsidRDefault="00485D4A">
      <w:pPr>
        <w:spacing w:line="490" w:lineRule="exact"/>
        <w:rPr>
          <w:sz w:val="20"/>
        </w:rPr>
      </w:pPr>
      <w:r w:rsidRPr="00514474">
        <w:rPr>
          <w:sz w:val="20"/>
        </w:rPr>
        <w:t xml:space="preserve"> </w:t>
      </w:r>
    </w:p>
    <w:tbl>
      <w:tblPr>
        <w:tblW w:w="8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69" w:type="dxa"/>
          <w:bottom w:w="48" w:type="dxa"/>
          <w:right w:w="115" w:type="dxa"/>
        </w:tblCellMar>
        <w:tblLook w:val="04A0" w:firstRow="1" w:lastRow="0" w:firstColumn="1" w:lastColumn="0" w:noHBand="0" w:noVBand="1"/>
      </w:tblPr>
      <w:tblGrid>
        <w:gridCol w:w="2913"/>
        <w:gridCol w:w="5657"/>
      </w:tblGrid>
      <w:tr w:rsidR="00667B73" w:rsidRPr="00514474" w14:paraId="6C1567A7" w14:textId="77777777">
        <w:trPr>
          <w:trHeight w:val="454"/>
          <w:jc w:val="center"/>
        </w:trPr>
        <w:tc>
          <w:tcPr>
            <w:tcW w:w="2913" w:type="dxa"/>
            <w:vAlign w:val="center"/>
          </w:tcPr>
          <w:p w14:paraId="0BC3E21C" w14:textId="77777777" w:rsidR="00667B73" w:rsidRPr="00514474" w:rsidRDefault="00485D4A">
            <w:pPr>
              <w:ind w:left="7"/>
              <w:jc w:val="center"/>
              <w:rPr>
                <w:szCs w:val="21"/>
              </w:rPr>
            </w:pPr>
            <w:r w:rsidRPr="00514474">
              <w:rPr>
                <w:rFonts w:hint="eastAsia"/>
                <w:szCs w:val="21"/>
              </w:rPr>
              <w:t>项目名称</w:t>
            </w:r>
          </w:p>
        </w:tc>
        <w:tc>
          <w:tcPr>
            <w:tcW w:w="5657" w:type="dxa"/>
            <w:vAlign w:val="center"/>
          </w:tcPr>
          <w:p w14:paraId="74C6075D" w14:textId="77777777" w:rsidR="00667B73" w:rsidRPr="00514474" w:rsidRDefault="00667B73">
            <w:pPr>
              <w:jc w:val="center"/>
              <w:rPr>
                <w:szCs w:val="21"/>
              </w:rPr>
            </w:pPr>
          </w:p>
        </w:tc>
      </w:tr>
      <w:tr w:rsidR="00667B73" w:rsidRPr="00514474" w14:paraId="1095BFFE" w14:textId="77777777">
        <w:trPr>
          <w:trHeight w:val="454"/>
          <w:jc w:val="center"/>
        </w:trPr>
        <w:tc>
          <w:tcPr>
            <w:tcW w:w="2913" w:type="dxa"/>
            <w:vAlign w:val="center"/>
          </w:tcPr>
          <w:p w14:paraId="0C366F07" w14:textId="77777777" w:rsidR="00667B73" w:rsidRPr="00514474" w:rsidRDefault="00485D4A">
            <w:pPr>
              <w:ind w:left="7"/>
              <w:jc w:val="center"/>
              <w:rPr>
                <w:szCs w:val="21"/>
              </w:rPr>
            </w:pPr>
            <w:r w:rsidRPr="00514474">
              <w:rPr>
                <w:rFonts w:hint="eastAsia"/>
                <w:szCs w:val="21"/>
              </w:rPr>
              <w:t>项目所在地</w:t>
            </w:r>
          </w:p>
        </w:tc>
        <w:tc>
          <w:tcPr>
            <w:tcW w:w="5657" w:type="dxa"/>
            <w:vAlign w:val="center"/>
          </w:tcPr>
          <w:p w14:paraId="1F4E0EAD" w14:textId="77777777" w:rsidR="00667B73" w:rsidRPr="00514474" w:rsidRDefault="00667B73">
            <w:pPr>
              <w:jc w:val="center"/>
              <w:rPr>
                <w:szCs w:val="21"/>
              </w:rPr>
            </w:pPr>
          </w:p>
        </w:tc>
      </w:tr>
      <w:tr w:rsidR="00667B73" w:rsidRPr="00514474" w14:paraId="73680D60" w14:textId="77777777">
        <w:trPr>
          <w:trHeight w:val="454"/>
          <w:jc w:val="center"/>
        </w:trPr>
        <w:tc>
          <w:tcPr>
            <w:tcW w:w="2913" w:type="dxa"/>
            <w:vAlign w:val="center"/>
          </w:tcPr>
          <w:p w14:paraId="5BF32F24" w14:textId="77777777" w:rsidR="00667B73" w:rsidRPr="00514474" w:rsidRDefault="00485D4A">
            <w:pPr>
              <w:ind w:left="7"/>
              <w:jc w:val="center"/>
              <w:rPr>
                <w:szCs w:val="21"/>
              </w:rPr>
            </w:pPr>
            <w:r w:rsidRPr="00514474">
              <w:rPr>
                <w:rFonts w:hint="eastAsia"/>
                <w:szCs w:val="21"/>
              </w:rPr>
              <w:t>招标人名称</w:t>
            </w:r>
            <w:r w:rsidRPr="00514474">
              <w:rPr>
                <w:rFonts w:hint="eastAsia"/>
                <w:szCs w:val="21"/>
              </w:rPr>
              <w:t xml:space="preserve"> </w:t>
            </w:r>
          </w:p>
        </w:tc>
        <w:tc>
          <w:tcPr>
            <w:tcW w:w="5657" w:type="dxa"/>
            <w:vAlign w:val="center"/>
          </w:tcPr>
          <w:p w14:paraId="1B6456F1" w14:textId="77777777" w:rsidR="00667B73" w:rsidRPr="00514474" w:rsidRDefault="00667B73">
            <w:pPr>
              <w:jc w:val="center"/>
              <w:rPr>
                <w:szCs w:val="21"/>
              </w:rPr>
            </w:pPr>
          </w:p>
        </w:tc>
      </w:tr>
      <w:tr w:rsidR="00667B73" w:rsidRPr="00514474" w14:paraId="51291A5A" w14:textId="77777777">
        <w:trPr>
          <w:trHeight w:val="454"/>
          <w:jc w:val="center"/>
        </w:trPr>
        <w:tc>
          <w:tcPr>
            <w:tcW w:w="2913" w:type="dxa"/>
            <w:vAlign w:val="center"/>
          </w:tcPr>
          <w:p w14:paraId="79D6140F" w14:textId="77777777" w:rsidR="00667B73" w:rsidRPr="00514474" w:rsidRDefault="00485D4A">
            <w:pPr>
              <w:ind w:left="7"/>
              <w:jc w:val="center"/>
              <w:rPr>
                <w:szCs w:val="21"/>
              </w:rPr>
            </w:pPr>
            <w:r w:rsidRPr="00514474">
              <w:rPr>
                <w:rFonts w:hint="eastAsia"/>
                <w:szCs w:val="21"/>
              </w:rPr>
              <w:t>招标人地址</w:t>
            </w:r>
            <w:r w:rsidRPr="00514474">
              <w:rPr>
                <w:rFonts w:hint="eastAsia"/>
                <w:szCs w:val="21"/>
              </w:rPr>
              <w:t xml:space="preserve"> </w:t>
            </w:r>
          </w:p>
        </w:tc>
        <w:tc>
          <w:tcPr>
            <w:tcW w:w="5657" w:type="dxa"/>
            <w:vAlign w:val="center"/>
          </w:tcPr>
          <w:p w14:paraId="24CC6AC7" w14:textId="77777777" w:rsidR="00667B73" w:rsidRPr="00514474" w:rsidRDefault="00667B73">
            <w:pPr>
              <w:jc w:val="center"/>
              <w:rPr>
                <w:szCs w:val="21"/>
              </w:rPr>
            </w:pPr>
          </w:p>
        </w:tc>
      </w:tr>
      <w:tr w:rsidR="00667B73" w:rsidRPr="00514474" w14:paraId="4F58FCBC" w14:textId="77777777">
        <w:trPr>
          <w:trHeight w:val="454"/>
          <w:jc w:val="center"/>
        </w:trPr>
        <w:tc>
          <w:tcPr>
            <w:tcW w:w="2913" w:type="dxa"/>
            <w:vAlign w:val="center"/>
          </w:tcPr>
          <w:p w14:paraId="30E4C22B" w14:textId="77777777" w:rsidR="00667B73" w:rsidRPr="00514474" w:rsidRDefault="00485D4A">
            <w:pPr>
              <w:ind w:left="7"/>
              <w:jc w:val="center"/>
              <w:rPr>
                <w:szCs w:val="21"/>
              </w:rPr>
            </w:pPr>
            <w:r w:rsidRPr="00514474">
              <w:rPr>
                <w:rFonts w:hint="eastAsia"/>
                <w:szCs w:val="21"/>
              </w:rPr>
              <w:t>招标人联系电话</w:t>
            </w:r>
            <w:r w:rsidRPr="00514474">
              <w:rPr>
                <w:rFonts w:hint="eastAsia"/>
                <w:szCs w:val="21"/>
              </w:rPr>
              <w:t xml:space="preserve"> </w:t>
            </w:r>
          </w:p>
        </w:tc>
        <w:tc>
          <w:tcPr>
            <w:tcW w:w="5657" w:type="dxa"/>
            <w:vAlign w:val="center"/>
          </w:tcPr>
          <w:p w14:paraId="52F9AC6F" w14:textId="77777777" w:rsidR="00667B73" w:rsidRPr="00514474" w:rsidRDefault="00667B73">
            <w:pPr>
              <w:jc w:val="center"/>
              <w:rPr>
                <w:szCs w:val="21"/>
              </w:rPr>
            </w:pPr>
          </w:p>
        </w:tc>
      </w:tr>
      <w:tr w:rsidR="00667B73" w:rsidRPr="00514474" w14:paraId="309800CA" w14:textId="77777777">
        <w:trPr>
          <w:trHeight w:val="454"/>
          <w:jc w:val="center"/>
        </w:trPr>
        <w:tc>
          <w:tcPr>
            <w:tcW w:w="2913" w:type="dxa"/>
            <w:vAlign w:val="center"/>
          </w:tcPr>
          <w:p w14:paraId="23E48D0B" w14:textId="77777777" w:rsidR="00667B73" w:rsidRPr="00514474" w:rsidRDefault="00485D4A">
            <w:pPr>
              <w:ind w:left="7"/>
              <w:jc w:val="center"/>
              <w:rPr>
                <w:szCs w:val="21"/>
              </w:rPr>
            </w:pPr>
            <w:r w:rsidRPr="00514474">
              <w:rPr>
                <w:rFonts w:hint="eastAsia"/>
                <w:szCs w:val="21"/>
              </w:rPr>
              <w:t>合同价格</w:t>
            </w:r>
          </w:p>
        </w:tc>
        <w:tc>
          <w:tcPr>
            <w:tcW w:w="5657" w:type="dxa"/>
            <w:vAlign w:val="center"/>
          </w:tcPr>
          <w:p w14:paraId="1203A32F" w14:textId="77777777" w:rsidR="00667B73" w:rsidRPr="00514474" w:rsidRDefault="00667B73">
            <w:pPr>
              <w:jc w:val="center"/>
              <w:rPr>
                <w:szCs w:val="21"/>
              </w:rPr>
            </w:pPr>
          </w:p>
        </w:tc>
      </w:tr>
      <w:tr w:rsidR="00667B73" w:rsidRPr="00514474" w14:paraId="6EE92DC4" w14:textId="77777777">
        <w:trPr>
          <w:trHeight w:val="454"/>
          <w:jc w:val="center"/>
        </w:trPr>
        <w:tc>
          <w:tcPr>
            <w:tcW w:w="2913" w:type="dxa"/>
            <w:vAlign w:val="center"/>
          </w:tcPr>
          <w:p w14:paraId="5263207F" w14:textId="77777777" w:rsidR="00667B73" w:rsidRPr="00514474" w:rsidRDefault="00485D4A">
            <w:pPr>
              <w:ind w:left="7"/>
              <w:jc w:val="center"/>
              <w:rPr>
                <w:szCs w:val="21"/>
              </w:rPr>
            </w:pPr>
            <w:r w:rsidRPr="00514474">
              <w:rPr>
                <w:rFonts w:hint="eastAsia"/>
                <w:szCs w:val="21"/>
              </w:rPr>
              <w:t>开工日期</w:t>
            </w:r>
            <w:r w:rsidRPr="00514474">
              <w:rPr>
                <w:rFonts w:hint="eastAsia"/>
                <w:szCs w:val="21"/>
              </w:rPr>
              <w:t xml:space="preserve"> </w:t>
            </w:r>
          </w:p>
        </w:tc>
        <w:tc>
          <w:tcPr>
            <w:tcW w:w="5657" w:type="dxa"/>
            <w:vAlign w:val="center"/>
          </w:tcPr>
          <w:p w14:paraId="3FE27D2E" w14:textId="77777777" w:rsidR="00667B73" w:rsidRPr="00514474" w:rsidRDefault="00667B73">
            <w:pPr>
              <w:jc w:val="center"/>
              <w:rPr>
                <w:szCs w:val="21"/>
              </w:rPr>
            </w:pPr>
          </w:p>
        </w:tc>
      </w:tr>
      <w:tr w:rsidR="00667B73" w:rsidRPr="00514474" w14:paraId="6E990A0E" w14:textId="77777777">
        <w:trPr>
          <w:trHeight w:val="454"/>
          <w:jc w:val="center"/>
        </w:trPr>
        <w:tc>
          <w:tcPr>
            <w:tcW w:w="2913" w:type="dxa"/>
            <w:vAlign w:val="center"/>
          </w:tcPr>
          <w:p w14:paraId="028DB32A" w14:textId="77777777" w:rsidR="00667B73" w:rsidRPr="00514474" w:rsidRDefault="00485D4A">
            <w:pPr>
              <w:ind w:left="7"/>
              <w:jc w:val="center"/>
              <w:rPr>
                <w:szCs w:val="21"/>
              </w:rPr>
            </w:pPr>
            <w:r w:rsidRPr="00514474">
              <w:rPr>
                <w:rFonts w:hint="eastAsia"/>
                <w:szCs w:val="21"/>
              </w:rPr>
              <w:t>竣工日期</w:t>
            </w:r>
            <w:r w:rsidRPr="00514474">
              <w:rPr>
                <w:rFonts w:hint="eastAsia"/>
                <w:szCs w:val="21"/>
              </w:rPr>
              <w:t xml:space="preserve"> </w:t>
            </w:r>
          </w:p>
        </w:tc>
        <w:tc>
          <w:tcPr>
            <w:tcW w:w="5657" w:type="dxa"/>
            <w:vAlign w:val="center"/>
          </w:tcPr>
          <w:p w14:paraId="111F0896" w14:textId="77777777" w:rsidR="00667B73" w:rsidRPr="00514474" w:rsidRDefault="00667B73">
            <w:pPr>
              <w:jc w:val="center"/>
              <w:rPr>
                <w:szCs w:val="21"/>
              </w:rPr>
            </w:pPr>
          </w:p>
        </w:tc>
      </w:tr>
      <w:tr w:rsidR="00667B73" w:rsidRPr="00514474" w14:paraId="05CD5562" w14:textId="77777777">
        <w:trPr>
          <w:trHeight w:val="454"/>
          <w:jc w:val="center"/>
        </w:trPr>
        <w:tc>
          <w:tcPr>
            <w:tcW w:w="2913" w:type="dxa"/>
            <w:vAlign w:val="center"/>
          </w:tcPr>
          <w:p w14:paraId="0023A856" w14:textId="77777777" w:rsidR="00667B73" w:rsidRPr="00514474" w:rsidRDefault="00485D4A">
            <w:pPr>
              <w:ind w:left="7"/>
              <w:jc w:val="center"/>
              <w:rPr>
                <w:szCs w:val="21"/>
              </w:rPr>
            </w:pPr>
            <w:r w:rsidRPr="00514474">
              <w:rPr>
                <w:rFonts w:hint="eastAsia"/>
                <w:szCs w:val="21"/>
              </w:rPr>
              <w:t>承担的工作</w:t>
            </w:r>
          </w:p>
        </w:tc>
        <w:tc>
          <w:tcPr>
            <w:tcW w:w="5657" w:type="dxa"/>
            <w:vAlign w:val="center"/>
          </w:tcPr>
          <w:p w14:paraId="72FD986C" w14:textId="77777777" w:rsidR="00667B73" w:rsidRPr="00514474" w:rsidRDefault="00667B73">
            <w:pPr>
              <w:jc w:val="center"/>
              <w:rPr>
                <w:szCs w:val="21"/>
              </w:rPr>
            </w:pPr>
          </w:p>
        </w:tc>
      </w:tr>
      <w:tr w:rsidR="00667B73" w:rsidRPr="00514474" w14:paraId="0747AAEF" w14:textId="77777777">
        <w:trPr>
          <w:trHeight w:val="454"/>
          <w:jc w:val="center"/>
        </w:trPr>
        <w:tc>
          <w:tcPr>
            <w:tcW w:w="2913" w:type="dxa"/>
            <w:vAlign w:val="center"/>
          </w:tcPr>
          <w:p w14:paraId="315152EA" w14:textId="77777777" w:rsidR="00667B73" w:rsidRPr="00514474" w:rsidRDefault="00485D4A">
            <w:pPr>
              <w:ind w:left="7"/>
              <w:jc w:val="center"/>
              <w:rPr>
                <w:szCs w:val="21"/>
              </w:rPr>
            </w:pPr>
            <w:r w:rsidRPr="00514474">
              <w:rPr>
                <w:rFonts w:hint="eastAsia"/>
                <w:szCs w:val="21"/>
              </w:rPr>
              <w:t>工程质量</w:t>
            </w:r>
          </w:p>
        </w:tc>
        <w:tc>
          <w:tcPr>
            <w:tcW w:w="5657" w:type="dxa"/>
            <w:vAlign w:val="center"/>
          </w:tcPr>
          <w:p w14:paraId="17E6AB55" w14:textId="77777777" w:rsidR="00667B73" w:rsidRPr="00514474" w:rsidRDefault="00667B73">
            <w:pPr>
              <w:jc w:val="center"/>
              <w:rPr>
                <w:szCs w:val="21"/>
              </w:rPr>
            </w:pPr>
          </w:p>
        </w:tc>
      </w:tr>
      <w:tr w:rsidR="00667B73" w:rsidRPr="00514474" w14:paraId="0C466B00" w14:textId="77777777">
        <w:trPr>
          <w:trHeight w:val="454"/>
          <w:jc w:val="center"/>
        </w:trPr>
        <w:tc>
          <w:tcPr>
            <w:tcW w:w="2913" w:type="dxa"/>
            <w:vAlign w:val="center"/>
          </w:tcPr>
          <w:p w14:paraId="63753823" w14:textId="77777777" w:rsidR="00667B73" w:rsidRPr="00514474" w:rsidRDefault="00485D4A">
            <w:pPr>
              <w:ind w:left="7"/>
              <w:jc w:val="center"/>
              <w:rPr>
                <w:szCs w:val="21"/>
              </w:rPr>
            </w:pPr>
            <w:r w:rsidRPr="00514474">
              <w:rPr>
                <w:rFonts w:hint="eastAsia"/>
                <w:szCs w:val="21"/>
              </w:rPr>
              <w:t>项目负责人</w:t>
            </w:r>
          </w:p>
        </w:tc>
        <w:tc>
          <w:tcPr>
            <w:tcW w:w="5657" w:type="dxa"/>
            <w:vAlign w:val="center"/>
          </w:tcPr>
          <w:p w14:paraId="22F78217" w14:textId="77777777" w:rsidR="00667B73" w:rsidRPr="00514474" w:rsidRDefault="00667B73">
            <w:pPr>
              <w:jc w:val="center"/>
              <w:rPr>
                <w:szCs w:val="21"/>
              </w:rPr>
            </w:pPr>
          </w:p>
        </w:tc>
      </w:tr>
      <w:tr w:rsidR="00667B73" w:rsidRPr="00514474" w14:paraId="726530F8" w14:textId="77777777">
        <w:trPr>
          <w:trHeight w:val="454"/>
          <w:jc w:val="center"/>
        </w:trPr>
        <w:tc>
          <w:tcPr>
            <w:tcW w:w="2913" w:type="dxa"/>
            <w:vAlign w:val="center"/>
          </w:tcPr>
          <w:p w14:paraId="04838CC9" w14:textId="77777777" w:rsidR="00667B73" w:rsidRPr="00514474" w:rsidRDefault="00485D4A">
            <w:pPr>
              <w:ind w:left="7"/>
              <w:jc w:val="center"/>
              <w:rPr>
                <w:szCs w:val="21"/>
              </w:rPr>
            </w:pPr>
            <w:r w:rsidRPr="00514474">
              <w:rPr>
                <w:rFonts w:hint="eastAsia"/>
                <w:szCs w:val="21"/>
              </w:rPr>
              <w:t>技术负责人</w:t>
            </w:r>
          </w:p>
        </w:tc>
        <w:tc>
          <w:tcPr>
            <w:tcW w:w="5657" w:type="dxa"/>
            <w:vAlign w:val="center"/>
          </w:tcPr>
          <w:p w14:paraId="45BCADD2" w14:textId="77777777" w:rsidR="00667B73" w:rsidRPr="00514474" w:rsidRDefault="00667B73">
            <w:pPr>
              <w:jc w:val="center"/>
              <w:rPr>
                <w:szCs w:val="21"/>
              </w:rPr>
            </w:pPr>
          </w:p>
        </w:tc>
      </w:tr>
      <w:tr w:rsidR="00667B73" w:rsidRPr="00514474" w14:paraId="2CD2961E" w14:textId="77777777">
        <w:trPr>
          <w:trHeight w:val="454"/>
          <w:jc w:val="center"/>
        </w:trPr>
        <w:tc>
          <w:tcPr>
            <w:tcW w:w="2913" w:type="dxa"/>
            <w:vAlign w:val="center"/>
          </w:tcPr>
          <w:p w14:paraId="2F149893" w14:textId="77777777" w:rsidR="00667B73" w:rsidRPr="00514474" w:rsidRDefault="00485D4A">
            <w:pPr>
              <w:ind w:left="7"/>
              <w:jc w:val="center"/>
              <w:rPr>
                <w:szCs w:val="21"/>
              </w:rPr>
            </w:pPr>
            <w:r w:rsidRPr="00514474">
              <w:rPr>
                <w:rFonts w:hint="eastAsia"/>
                <w:szCs w:val="21"/>
              </w:rPr>
              <w:t>项目描述</w:t>
            </w:r>
          </w:p>
        </w:tc>
        <w:tc>
          <w:tcPr>
            <w:tcW w:w="5657" w:type="dxa"/>
            <w:vAlign w:val="center"/>
          </w:tcPr>
          <w:p w14:paraId="442E0A41" w14:textId="77777777" w:rsidR="00667B73" w:rsidRPr="00514474" w:rsidRDefault="00667B73">
            <w:pPr>
              <w:spacing w:after="177"/>
              <w:jc w:val="center"/>
              <w:rPr>
                <w:szCs w:val="21"/>
              </w:rPr>
            </w:pPr>
          </w:p>
          <w:p w14:paraId="354C4B10" w14:textId="77777777" w:rsidR="00667B73" w:rsidRPr="00514474" w:rsidRDefault="00667B73">
            <w:pPr>
              <w:spacing w:after="175"/>
              <w:jc w:val="center"/>
              <w:rPr>
                <w:szCs w:val="21"/>
              </w:rPr>
            </w:pPr>
          </w:p>
          <w:p w14:paraId="4AE86A6C" w14:textId="77777777" w:rsidR="00667B73" w:rsidRPr="00514474" w:rsidRDefault="00667B73">
            <w:pPr>
              <w:spacing w:after="175"/>
              <w:jc w:val="center"/>
              <w:rPr>
                <w:szCs w:val="21"/>
              </w:rPr>
            </w:pPr>
          </w:p>
          <w:p w14:paraId="51478142" w14:textId="77777777" w:rsidR="00667B73" w:rsidRPr="00514474" w:rsidRDefault="00667B73">
            <w:pPr>
              <w:spacing w:after="175"/>
              <w:jc w:val="center"/>
              <w:rPr>
                <w:szCs w:val="21"/>
              </w:rPr>
            </w:pPr>
          </w:p>
          <w:p w14:paraId="3F369A84" w14:textId="77777777" w:rsidR="00667B73" w:rsidRPr="00514474" w:rsidRDefault="00667B73">
            <w:pPr>
              <w:jc w:val="center"/>
              <w:rPr>
                <w:szCs w:val="21"/>
              </w:rPr>
            </w:pPr>
          </w:p>
        </w:tc>
      </w:tr>
      <w:tr w:rsidR="00667B73" w:rsidRPr="00514474" w14:paraId="744F6CD9" w14:textId="77777777">
        <w:trPr>
          <w:trHeight w:val="454"/>
          <w:jc w:val="center"/>
        </w:trPr>
        <w:tc>
          <w:tcPr>
            <w:tcW w:w="2913" w:type="dxa"/>
            <w:vAlign w:val="center"/>
          </w:tcPr>
          <w:p w14:paraId="25D5C069" w14:textId="77777777" w:rsidR="00667B73" w:rsidRPr="00514474" w:rsidRDefault="00485D4A">
            <w:pPr>
              <w:ind w:left="9"/>
              <w:jc w:val="center"/>
              <w:rPr>
                <w:szCs w:val="21"/>
              </w:rPr>
            </w:pPr>
            <w:r w:rsidRPr="00514474">
              <w:rPr>
                <w:rFonts w:hint="eastAsia"/>
                <w:szCs w:val="21"/>
              </w:rPr>
              <w:t>备注</w:t>
            </w:r>
          </w:p>
        </w:tc>
        <w:tc>
          <w:tcPr>
            <w:tcW w:w="5657" w:type="dxa"/>
            <w:vAlign w:val="center"/>
          </w:tcPr>
          <w:p w14:paraId="144348E0" w14:textId="77777777" w:rsidR="00667B73" w:rsidRPr="00514474" w:rsidRDefault="00667B73">
            <w:pPr>
              <w:jc w:val="center"/>
              <w:rPr>
                <w:szCs w:val="21"/>
              </w:rPr>
            </w:pPr>
          </w:p>
        </w:tc>
      </w:tr>
    </w:tbl>
    <w:p w14:paraId="260FB8DE" w14:textId="77777777" w:rsidR="00667B73" w:rsidRPr="00514474" w:rsidRDefault="00667B73">
      <w:pPr>
        <w:pStyle w:val="af3"/>
        <w:ind w:firstLineChars="100" w:firstLine="210"/>
        <w:rPr>
          <w:bCs/>
        </w:rPr>
      </w:pPr>
    </w:p>
    <w:p w14:paraId="4433F630" w14:textId="77777777" w:rsidR="00667B73" w:rsidRPr="00514474" w:rsidRDefault="00485D4A">
      <w:pPr>
        <w:pStyle w:val="af3"/>
        <w:spacing w:after="0" w:line="360" w:lineRule="auto"/>
        <w:ind w:firstLineChars="200" w:firstLine="420"/>
        <w:rPr>
          <w:rFonts w:ascii="宋体" w:hAnsi="宋体" w:hint="eastAsia"/>
          <w:szCs w:val="21"/>
        </w:rPr>
      </w:pPr>
      <w:r w:rsidRPr="00514474">
        <w:rPr>
          <w:rFonts w:ascii="宋体" w:hAnsi="宋体" w:hint="eastAsia"/>
          <w:szCs w:val="21"/>
        </w:rPr>
        <w:t>注：按第二章投标人须知第</w:t>
      </w:r>
      <w:r w:rsidRPr="00514474">
        <w:rPr>
          <w:rFonts w:ascii="宋体" w:hAnsi="宋体" w:hint="eastAsia"/>
          <w:szCs w:val="21"/>
        </w:rPr>
        <w:t>3.5.3</w:t>
      </w:r>
      <w:r w:rsidRPr="00514474">
        <w:rPr>
          <w:rFonts w:ascii="宋体" w:hAnsi="宋体" w:hint="eastAsia"/>
          <w:szCs w:val="21"/>
        </w:rPr>
        <w:t>条款及第三章评标办法要求，提供相关证明资料。</w:t>
      </w:r>
    </w:p>
    <w:p w14:paraId="18786B9A" w14:textId="77777777" w:rsidR="00667B73" w:rsidRPr="00514474" w:rsidRDefault="00667B73">
      <w:pPr>
        <w:shd w:val="clear" w:color="auto" w:fill="FFFFFF"/>
        <w:wordWrap w:val="0"/>
        <w:spacing w:before="100" w:beforeAutospacing="1" w:after="100" w:afterAutospacing="1"/>
        <w:rPr>
          <w:rFonts w:ascii="宋体" w:hAnsi="宋体" w:hint="eastAsia"/>
          <w:szCs w:val="21"/>
        </w:rPr>
      </w:pPr>
    </w:p>
    <w:p w14:paraId="5EC4B674" w14:textId="77777777" w:rsidR="00667B73" w:rsidRPr="00514474" w:rsidRDefault="00667B73">
      <w:pPr>
        <w:shd w:val="clear" w:color="auto" w:fill="FFFFFF"/>
        <w:wordWrap w:val="0"/>
        <w:spacing w:before="100" w:beforeAutospacing="1" w:after="100" w:afterAutospacing="1"/>
        <w:rPr>
          <w:rFonts w:ascii="宋体" w:hAnsi="宋体" w:hint="eastAsia"/>
          <w:szCs w:val="21"/>
        </w:rPr>
      </w:pPr>
    </w:p>
    <w:p w14:paraId="3B98733B" w14:textId="77777777" w:rsidR="00667B73" w:rsidRPr="00514474" w:rsidRDefault="00485D4A">
      <w:pPr>
        <w:shd w:val="clear" w:color="auto" w:fill="FFFFFF"/>
        <w:wordWrap w:val="0"/>
        <w:spacing w:before="100" w:beforeAutospacing="1" w:after="100" w:afterAutospacing="1"/>
        <w:rPr>
          <w:rFonts w:ascii="宋体" w:hAnsi="宋体" w:hint="eastAsia"/>
          <w:szCs w:val="21"/>
        </w:rPr>
      </w:pPr>
      <w:r w:rsidRPr="00514474">
        <w:rPr>
          <w:rFonts w:ascii="宋体" w:hAnsi="宋体" w:hint="eastAsia"/>
          <w:szCs w:val="21"/>
        </w:rPr>
        <w:lastRenderedPageBreak/>
        <w:t>附：</w:t>
      </w:r>
      <w:r w:rsidRPr="00514474">
        <w:rPr>
          <w:rFonts w:ascii="宋体" w:hAnsi="宋体" w:hint="eastAsia"/>
          <w:szCs w:val="21"/>
        </w:rPr>
        <w:t xml:space="preserve"> </w:t>
      </w:r>
    </w:p>
    <w:p w14:paraId="62897845" w14:textId="77777777" w:rsidR="00667B73" w:rsidRPr="00514474" w:rsidRDefault="00485D4A">
      <w:pPr>
        <w:shd w:val="clear" w:color="auto" w:fill="FFFFFF"/>
        <w:wordWrap w:val="0"/>
        <w:spacing w:before="100" w:beforeAutospacing="1" w:after="100" w:afterAutospacing="1" w:line="390" w:lineRule="atLeast"/>
        <w:rPr>
          <w:rFonts w:ascii="宋体" w:hAnsi="宋体" w:hint="eastAsia"/>
          <w:szCs w:val="21"/>
        </w:rPr>
      </w:pPr>
      <w:r w:rsidRPr="00514474">
        <w:rPr>
          <w:rFonts w:ascii="宋体" w:hAnsi="宋体" w:hint="eastAsia"/>
          <w:szCs w:val="21"/>
        </w:rPr>
        <w:t>项目扫描件：</w:t>
      </w:r>
      <w:r w:rsidRPr="00514474">
        <w:rPr>
          <w:rFonts w:ascii="宋体" w:hAnsi="宋体"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5175"/>
        <w:gridCol w:w="2423"/>
      </w:tblGrid>
      <w:tr w:rsidR="00667B73" w:rsidRPr="00514474" w14:paraId="1DB3A9D9" w14:textId="77777777">
        <w:tc>
          <w:tcPr>
            <w:tcW w:w="1493" w:type="dxa"/>
            <w:shd w:val="clear" w:color="auto" w:fill="auto"/>
            <w:vAlign w:val="center"/>
          </w:tcPr>
          <w:p w14:paraId="4ED7E71A" w14:textId="77777777" w:rsidR="00667B73" w:rsidRPr="00514474" w:rsidRDefault="00485D4A">
            <w:pPr>
              <w:adjustRightInd w:val="0"/>
              <w:snapToGrid w:val="0"/>
              <w:spacing w:line="360" w:lineRule="auto"/>
              <w:jc w:val="center"/>
              <w:rPr>
                <w:rFonts w:ascii="宋体" w:hAnsi="宋体" w:cs="宋体" w:hint="eastAsia"/>
                <w:szCs w:val="21"/>
              </w:rPr>
            </w:pPr>
            <w:r w:rsidRPr="00514474">
              <w:rPr>
                <w:rFonts w:ascii="宋体" w:hAnsi="宋体" w:cs="宋体" w:hint="eastAsia"/>
                <w:szCs w:val="21"/>
              </w:rPr>
              <w:t>序号</w:t>
            </w:r>
          </w:p>
        </w:tc>
        <w:tc>
          <w:tcPr>
            <w:tcW w:w="5312" w:type="dxa"/>
            <w:shd w:val="clear" w:color="auto" w:fill="auto"/>
            <w:vAlign w:val="center"/>
          </w:tcPr>
          <w:p w14:paraId="4BC9A9D6" w14:textId="77777777" w:rsidR="00667B73" w:rsidRPr="00514474" w:rsidRDefault="00485D4A">
            <w:pPr>
              <w:adjustRightInd w:val="0"/>
              <w:snapToGrid w:val="0"/>
              <w:spacing w:line="360" w:lineRule="auto"/>
              <w:jc w:val="center"/>
              <w:rPr>
                <w:rFonts w:ascii="宋体" w:hAnsi="宋体" w:cs="宋体" w:hint="eastAsia"/>
                <w:szCs w:val="21"/>
              </w:rPr>
            </w:pPr>
            <w:r w:rsidRPr="00514474">
              <w:rPr>
                <w:rFonts w:ascii="宋体" w:hAnsi="宋体" w:cs="宋体" w:hint="eastAsia"/>
                <w:szCs w:val="21"/>
              </w:rPr>
              <w:t>证书名称</w:t>
            </w:r>
          </w:p>
        </w:tc>
        <w:tc>
          <w:tcPr>
            <w:tcW w:w="2481" w:type="dxa"/>
            <w:shd w:val="clear" w:color="auto" w:fill="auto"/>
            <w:vAlign w:val="center"/>
          </w:tcPr>
          <w:p w14:paraId="128544F8" w14:textId="77777777" w:rsidR="00667B73" w:rsidRPr="00514474" w:rsidRDefault="00485D4A">
            <w:pPr>
              <w:adjustRightInd w:val="0"/>
              <w:snapToGrid w:val="0"/>
              <w:spacing w:line="360" w:lineRule="auto"/>
              <w:jc w:val="center"/>
              <w:rPr>
                <w:rFonts w:ascii="宋体" w:hAnsi="宋体" w:cs="宋体" w:hint="eastAsia"/>
                <w:szCs w:val="21"/>
              </w:rPr>
            </w:pPr>
            <w:r w:rsidRPr="00514474">
              <w:rPr>
                <w:rFonts w:ascii="宋体" w:hAnsi="宋体" w:cs="宋体" w:hint="eastAsia"/>
                <w:szCs w:val="21"/>
              </w:rPr>
              <w:t>查看</w:t>
            </w:r>
          </w:p>
        </w:tc>
      </w:tr>
      <w:tr w:rsidR="00667B73" w:rsidRPr="00514474" w14:paraId="2E507873" w14:textId="77777777">
        <w:tc>
          <w:tcPr>
            <w:tcW w:w="1493" w:type="dxa"/>
            <w:shd w:val="clear" w:color="auto" w:fill="auto"/>
            <w:vAlign w:val="center"/>
          </w:tcPr>
          <w:p w14:paraId="1087B5D0" w14:textId="77777777" w:rsidR="00667B73" w:rsidRPr="00514474" w:rsidRDefault="00667B73">
            <w:pPr>
              <w:adjustRightInd w:val="0"/>
              <w:snapToGrid w:val="0"/>
              <w:spacing w:line="360" w:lineRule="auto"/>
              <w:jc w:val="center"/>
              <w:rPr>
                <w:rFonts w:ascii="宋体" w:hAnsi="宋体" w:cs="宋体" w:hint="eastAsia"/>
                <w:szCs w:val="21"/>
              </w:rPr>
            </w:pPr>
          </w:p>
        </w:tc>
        <w:tc>
          <w:tcPr>
            <w:tcW w:w="5312" w:type="dxa"/>
            <w:shd w:val="clear" w:color="auto" w:fill="auto"/>
            <w:vAlign w:val="center"/>
          </w:tcPr>
          <w:p w14:paraId="4156A715" w14:textId="77777777" w:rsidR="00667B73" w:rsidRPr="00514474" w:rsidRDefault="00667B73">
            <w:pPr>
              <w:adjustRightInd w:val="0"/>
              <w:snapToGrid w:val="0"/>
              <w:spacing w:line="360" w:lineRule="auto"/>
              <w:jc w:val="center"/>
              <w:rPr>
                <w:rFonts w:ascii="宋体" w:hAnsi="宋体" w:cs="宋体" w:hint="eastAsia"/>
                <w:szCs w:val="21"/>
              </w:rPr>
            </w:pPr>
          </w:p>
        </w:tc>
        <w:tc>
          <w:tcPr>
            <w:tcW w:w="2481" w:type="dxa"/>
            <w:shd w:val="clear" w:color="auto" w:fill="auto"/>
            <w:vAlign w:val="center"/>
          </w:tcPr>
          <w:p w14:paraId="3454A526" w14:textId="77777777" w:rsidR="00667B73" w:rsidRPr="00514474" w:rsidRDefault="00667B73">
            <w:pPr>
              <w:adjustRightInd w:val="0"/>
              <w:snapToGrid w:val="0"/>
              <w:spacing w:line="360" w:lineRule="auto"/>
              <w:jc w:val="center"/>
              <w:rPr>
                <w:rFonts w:ascii="宋体" w:hAnsi="宋体" w:cs="宋体" w:hint="eastAsia"/>
                <w:szCs w:val="21"/>
              </w:rPr>
            </w:pPr>
          </w:p>
        </w:tc>
      </w:tr>
    </w:tbl>
    <w:p w14:paraId="60299EDB" w14:textId="77777777" w:rsidR="00667B73" w:rsidRPr="00514474" w:rsidRDefault="00667B73">
      <w:pPr>
        <w:pStyle w:val="af4"/>
        <w:ind w:firstLine="210"/>
      </w:pPr>
    </w:p>
    <w:p w14:paraId="37C0118C" w14:textId="77777777" w:rsidR="00667B73" w:rsidRPr="00514474" w:rsidRDefault="00485D4A">
      <w:pPr>
        <w:pStyle w:val="38"/>
        <w:ind w:leftChars="0" w:left="1"/>
        <w:jc w:val="center"/>
      </w:pPr>
      <w:r w:rsidRPr="00514474">
        <w:br w:type="page"/>
      </w:r>
    </w:p>
    <w:p w14:paraId="5E6E0777" w14:textId="77777777" w:rsidR="00667B73" w:rsidRPr="00514474" w:rsidRDefault="00485D4A">
      <w:pPr>
        <w:pStyle w:val="af3"/>
        <w:spacing w:after="0" w:line="360" w:lineRule="auto"/>
        <w:jc w:val="center"/>
        <w:rPr>
          <w:b/>
          <w:kern w:val="0"/>
          <w:sz w:val="28"/>
          <w:szCs w:val="28"/>
        </w:rPr>
      </w:pPr>
      <w:r w:rsidRPr="00514474">
        <w:rPr>
          <w:b/>
          <w:kern w:val="0"/>
          <w:sz w:val="28"/>
          <w:szCs w:val="28"/>
        </w:rPr>
        <w:lastRenderedPageBreak/>
        <w:t>（四）正在施工的和新承接的项目情况表</w:t>
      </w:r>
    </w:p>
    <w:p w14:paraId="3E2157BE" w14:textId="77777777" w:rsidR="00667B73" w:rsidRPr="00514474" w:rsidRDefault="00667B7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8"/>
        <w:gridCol w:w="6260"/>
      </w:tblGrid>
      <w:tr w:rsidR="00667B73" w:rsidRPr="00514474" w14:paraId="51137E3F" w14:textId="77777777">
        <w:trPr>
          <w:trHeight w:val="680"/>
          <w:jc w:val="center"/>
        </w:trPr>
        <w:tc>
          <w:tcPr>
            <w:tcW w:w="2798" w:type="dxa"/>
            <w:vAlign w:val="center"/>
          </w:tcPr>
          <w:p w14:paraId="202FE300" w14:textId="77777777" w:rsidR="00667B73" w:rsidRPr="00514474" w:rsidRDefault="00485D4A">
            <w:pPr>
              <w:jc w:val="center"/>
              <w:rPr>
                <w:szCs w:val="21"/>
              </w:rPr>
            </w:pPr>
            <w:r w:rsidRPr="00514474">
              <w:rPr>
                <w:rFonts w:hint="eastAsia"/>
                <w:szCs w:val="21"/>
              </w:rPr>
              <w:t>合同名称</w:t>
            </w:r>
          </w:p>
        </w:tc>
        <w:tc>
          <w:tcPr>
            <w:tcW w:w="6260" w:type="dxa"/>
            <w:vAlign w:val="center"/>
          </w:tcPr>
          <w:p w14:paraId="68243BB5" w14:textId="77777777" w:rsidR="00667B73" w:rsidRPr="00514474" w:rsidRDefault="00667B73">
            <w:pPr>
              <w:jc w:val="center"/>
              <w:rPr>
                <w:szCs w:val="21"/>
              </w:rPr>
            </w:pPr>
          </w:p>
        </w:tc>
      </w:tr>
      <w:tr w:rsidR="00667B73" w:rsidRPr="00514474" w14:paraId="23B39152" w14:textId="77777777">
        <w:trPr>
          <w:trHeight w:val="680"/>
          <w:jc w:val="center"/>
        </w:trPr>
        <w:tc>
          <w:tcPr>
            <w:tcW w:w="2798" w:type="dxa"/>
            <w:vAlign w:val="center"/>
          </w:tcPr>
          <w:p w14:paraId="73DF1B83" w14:textId="77777777" w:rsidR="00667B73" w:rsidRPr="00514474" w:rsidRDefault="00485D4A">
            <w:pPr>
              <w:jc w:val="center"/>
              <w:rPr>
                <w:szCs w:val="21"/>
              </w:rPr>
            </w:pPr>
            <w:r w:rsidRPr="00514474">
              <w:rPr>
                <w:rFonts w:hint="eastAsia"/>
                <w:szCs w:val="21"/>
              </w:rPr>
              <w:t>合同项目所在地</w:t>
            </w:r>
          </w:p>
        </w:tc>
        <w:tc>
          <w:tcPr>
            <w:tcW w:w="6260" w:type="dxa"/>
            <w:vAlign w:val="center"/>
          </w:tcPr>
          <w:p w14:paraId="512F6E9E" w14:textId="77777777" w:rsidR="00667B73" w:rsidRPr="00514474" w:rsidRDefault="00667B73">
            <w:pPr>
              <w:jc w:val="center"/>
              <w:rPr>
                <w:szCs w:val="21"/>
              </w:rPr>
            </w:pPr>
          </w:p>
        </w:tc>
      </w:tr>
      <w:tr w:rsidR="00667B73" w:rsidRPr="00514474" w14:paraId="4BB14C22" w14:textId="77777777">
        <w:trPr>
          <w:trHeight w:val="680"/>
          <w:jc w:val="center"/>
        </w:trPr>
        <w:tc>
          <w:tcPr>
            <w:tcW w:w="2798" w:type="dxa"/>
            <w:vAlign w:val="center"/>
          </w:tcPr>
          <w:p w14:paraId="3ADABC2C" w14:textId="77777777" w:rsidR="00667B73" w:rsidRPr="00514474" w:rsidRDefault="00485D4A">
            <w:pPr>
              <w:jc w:val="center"/>
              <w:rPr>
                <w:szCs w:val="21"/>
              </w:rPr>
            </w:pPr>
            <w:r w:rsidRPr="00514474">
              <w:rPr>
                <w:rFonts w:hint="eastAsia"/>
                <w:szCs w:val="21"/>
              </w:rPr>
              <w:t>发包人名称</w:t>
            </w:r>
          </w:p>
        </w:tc>
        <w:tc>
          <w:tcPr>
            <w:tcW w:w="6260" w:type="dxa"/>
            <w:vAlign w:val="center"/>
          </w:tcPr>
          <w:p w14:paraId="7471C577" w14:textId="77777777" w:rsidR="00667B73" w:rsidRPr="00514474" w:rsidRDefault="00667B73">
            <w:pPr>
              <w:jc w:val="center"/>
              <w:rPr>
                <w:szCs w:val="21"/>
              </w:rPr>
            </w:pPr>
          </w:p>
        </w:tc>
      </w:tr>
      <w:tr w:rsidR="00667B73" w:rsidRPr="00514474" w14:paraId="0485FCC0" w14:textId="77777777">
        <w:trPr>
          <w:trHeight w:val="680"/>
          <w:jc w:val="center"/>
        </w:trPr>
        <w:tc>
          <w:tcPr>
            <w:tcW w:w="2798" w:type="dxa"/>
            <w:vAlign w:val="center"/>
          </w:tcPr>
          <w:p w14:paraId="6BC28F63" w14:textId="77777777" w:rsidR="00667B73" w:rsidRPr="00514474" w:rsidRDefault="00485D4A">
            <w:pPr>
              <w:jc w:val="center"/>
              <w:rPr>
                <w:szCs w:val="21"/>
              </w:rPr>
            </w:pPr>
            <w:r w:rsidRPr="00514474">
              <w:rPr>
                <w:rFonts w:hint="eastAsia"/>
                <w:szCs w:val="21"/>
              </w:rPr>
              <w:t>发包人地址</w:t>
            </w:r>
          </w:p>
        </w:tc>
        <w:tc>
          <w:tcPr>
            <w:tcW w:w="6260" w:type="dxa"/>
            <w:vAlign w:val="center"/>
          </w:tcPr>
          <w:p w14:paraId="2203BD68" w14:textId="77777777" w:rsidR="00667B73" w:rsidRPr="00514474" w:rsidRDefault="00667B73">
            <w:pPr>
              <w:jc w:val="center"/>
              <w:rPr>
                <w:szCs w:val="21"/>
              </w:rPr>
            </w:pPr>
          </w:p>
        </w:tc>
      </w:tr>
      <w:tr w:rsidR="00667B73" w:rsidRPr="00514474" w14:paraId="24306347" w14:textId="77777777">
        <w:trPr>
          <w:trHeight w:val="680"/>
          <w:jc w:val="center"/>
        </w:trPr>
        <w:tc>
          <w:tcPr>
            <w:tcW w:w="2798" w:type="dxa"/>
            <w:vAlign w:val="center"/>
          </w:tcPr>
          <w:p w14:paraId="233E0D8B" w14:textId="77777777" w:rsidR="00667B73" w:rsidRPr="00514474" w:rsidRDefault="00485D4A">
            <w:pPr>
              <w:jc w:val="center"/>
              <w:rPr>
                <w:szCs w:val="21"/>
              </w:rPr>
            </w:pPr>
            <w:r w:rsidRPr="00514474">
              <w:rPr>
                <w:rFonts w:hint="eastAsia"/>
                <w:szCs w:val="21"/>
              </w:rPr>
              <w:t>发包人电话</w:t>
            </w:r>
          </w:p>
        </w:tc>
        <w:tc>
          <w:tcPr>
            <w:tcW w:w="6260" w:type="dxa"/>
            <w:vAlign w:val="center"/>
          </w:tcPr>
          <w:p w14:paraId="1E9A6564" w14:textId="77777777" w:rsidR="00667B73" w:rsidRPr="00514474" w:rsidRDefault="00667B73">
            <w:pPr>
              <w:jc w:val="center"/>
              <w:rPr>
                <w:szCs w:val="21"/>
              </w:rPr>
            </w:pPr>
          </w:p>
        </w:tc>
      </w:tr>
      <w:tr w:rsidR="00667B73" w:rsidRPr="00514474" w14:paraId="35606677" w14:textId="77777777">
        <w:trPr>
          <w:trHeight w:val="680"/>
          <w:jc w:val="center"/>
        </w:trPr>
        <w:tc>
          <w:tcPr>
            <w:tcW w:w="2798" w:type="dxa"/>
            <w:vAlign w:val="center"/>
          </w:tcPr>
          <w:p w14:paraId="6F5D6C3D" w14:textId="77777777" w:rsidR="00667B73" w:rsidRPr="00514474" w:rsidRDefault="00485D4A">
            <w:pPr>
              <w:jc w:val="center"/>
              <w:rPr>
                <w:szCs w:val="21"/>
              </w:rPr>
            </w:pPr>
            <w:r w:rsidRPr="00514474">
              <w:rPr>
                <w:rFonts w:hint="eastAsia"/>
                <w:szCs w:val="21"/>
              </w:rPr>
              <w:t>签约合同价</w:t>
            </w:r>
          </w:p>
        </w:tc>
        <w:tc>
          <w:tcPr>
            <w:tcW w:w="6260" w:type="dxa"/>
            <w:vAlign w:val="center"/>
          </w:tcPr>
          <w:p w14:paraId="6E0E4B01" w14:textId="77777777" w:rsidR="00667B73" w:rsidRPr="00514474" w:rsidRDefault="00667B73">
            <w:pPr>
              <w:jc w:val="center"/>
              <w:rPr>
                <w:szCs w:val="21"/>
              </w:rPr>
            </w:pPr>
          </w:p>
        </w:tc>
      </w:tr>
      <w:tr w:rsidR="00667B73" w:rsidRPr="00514474" w14:paraId="48C5ABC1" w14:textId="77777777">
        <w:trPr>
          <w:trHeight w:val="680"/>
          <w:jc w:val="center"/>
        </w:trPr>
        <w:tc>
          <w:tcPr>
            <w:tcW w:w="2798" w:type="dxa"/>
            <w:vAlign w:val="center"/>
          </w:tcPr>
          <w:p w14:paraId="4E47BBDF" w14:textId="77777777" w:rsidR="00667B73" w:rsidRPr="00514474" w:rsidRDefault="00485D4A">
            <w:pPr>
              <w:jc w:val="center"/>
              <w:rPr>
                <w:szCs w:val="21"/>
              </w:rPr>
            </w:pPr>
            <w:r w:rsidRPr="00514474">
              <w:rPr>
                <w:rFonts w:hint="eastAsia"/>
                <w:szCs w:val="21"/>
              </w:rPr>
              <w:t>开工日期</w:t>
            </w:r>
          </w:p>
        </w:tc>
        <w:tc>
          <w:tcPr>
            <w:tcW w:w="6260" w:type="dxa"/>
            <w:vAlign w:val="center"/>
          </w:tcPr>
          <w:p w14:paraId="30FF2F48" w14:textId="77777777" w:rsidR="00667B73" w:rsidRPr="00514474" w:rsidRDefault="00667B73">
            <w:pPr>
              <w:jc w:val="center"/>
              <w:rPr>
                <w:szCs w:val="21"/>
              </w:rPr>
            </w:pPr>
          </w:p>
        </w:tc>
      </w:tr>
      <w:tr w:rsidR="00667B73" w:rsidRPr="00514474" w14:paraId="1277082B" w14:textId="77777777">
        <w:trPr>
          <w:trHeight w:val="680"/>
          <w:jc w:val="center"/>
        </w:trPr>
        <w:tc>
          <w:tcPr>
            <w:tcW w:w="2798" w:type="dxa"/>
            <w:vAlign w:val="center"/>
          </w:tcPr>
          <w:p w14:paraId="625AF9B5" w14:textId="77777777" w:rsidR="00667B73" w:rsidRPr="00514474" w:rsidRDefault="00485D4A">
            <w:pPr>
              <w:jc w:val="center"/>
              <w:rPr>
                <w:szCs w:val="21"/>
              </w:rPr>
            </w:pPr>
            <w:r w:rsidRPr="00514474">
              <w:rPr>
                <w:rFonts w:hint="eastAsia"/>
                <w:szCs w:val="21"/>
              </w:rPr>
              <w:t>计划完工日期</w:t>
            </w:r>
          </w:p>
        </w:tc>
        <w:tc>
          <w:tcPr>
            <w:tcW w:w="6260" w:type="dxa"/>
            <w:vAlign w:val="center"/>
          </w:tcPr>
          <w:p w14:paraId="572A727D" w14:textId="77777777" w:rsidR="00667B73" w:rsidRPr="00514474" w:rsidRDefault="00667B73">
            <w:pPr>
              <w:jc w:val="center"/>
              <w:rPr>
                <w:szCs w:val="21"/>
              </w:rPr>
            </w:pPr>
          </w:p>
        </w:tc>
      </w:tr>
      <w:tr w:rsidR="00667B73" w:rsidRPr="00514474" w14:paraId="14237FFB" w14:textId="77777777">
        <w:trPr>
          <w:trHeight w:val="680"/>
          <w:jc w:val="center"/>
        </w:trPr>
        <w:tc>
          <w:tcPr>
            <w:tcW w:w="2798" w:type="dxa"/>
            <w:vAlign w:val="center"/>
          </w:tcPr>
          <w:p w14:paraId="7B811C87" w14:textId="77777777" w:rsidR="00667B73" w:rsidRPr="00514474" w:rsidRDefault="00485D4A">
            <w:pPr>
              <w:jc w:val="center"/>
              <w:rPr>
                <w:szCs w:val="21"/>
              </w:rPr>
            </w:pPr>
            <w:r w:rsidRPr="00514474">
              <w:rPr>
                <w:rFonts w:hint="eastAsia"/>
                <w:szCs w:val="21"/>
              </w:rPr>
              <w:t>承担的工作</w:t>
            </w:r>
          </w:p>
        </w:tc>
        <w:tc>
          <w:tcPr>
            <w:tcW w:w="6260" w:type="dxa"/>
            <w:vAlign w:val="center"/>
          </w:tcPr>
          <w:p w14:paraId="23306F1D" w14:textId="77777777" w:rsidR="00667B73" w:rsidRPr="00514474" w:rsidRDefault="00667B73">
            <w:pPr>
              <w:jc w:val="center"/>
              <w:rPr>
                <w:szCs w:val="21"/>
              </w:rPr>
            </w:pPr>
          </w:p>
        </w:tc>
      </w:tr>
      <w:tr w:rsidR="00667B73" w:rsidRPr="00514474" w14:paraId="7BBB47DF" w14:textId="77777777">
        <w:trPr>
          <w:trHeight w:val="680"/>
          <w:jc w:val="center"/>
        </w:trPr>
        <w:tc>
          <w:tcPr>
            <w:tcW w:w="2798" w:type="dxa"/>
            <w:vAlign w:val="center"/>
          </w:tcPr>
          <w:p w14:paraId="30F18EDC" w14:textId="77777777" w:rsidR="00667B73" w:rsidRPr="00514474" w:rsidRDefault="00485D4A">
            <w:pPr>
              <w:jc w:val="center"/>
              <w:rPr>
                <w:szCs w:val="21"/>
              </w:rPr>
            </w:pPr>
            <w:r w:rsidRPr="00514474">
              <w:rPr>
                <w:rFonts w:hint="eastAsia"/>
                <w:szCs w:val="21"/>
              </w:rPr>
              <w:t>工程质量</w:t>
            </w:r>
          </w:p>
        </w:tc>
        <w:tc>
          <w:tcPr>
            <w:tcW w:w="6260" w:type="dxa"/>
            <w:vAlign w:val="center"/>
          </w:tcPr>
          <w:p w14:paraId="3E025D1F" w14:textId="77777777" w:rsidR="00667B73" w:rsidRPr="00514474" w:rsidRDefault="00667B73">
            <w:pPr>
              <w:jc w:val="center"/>
              <w:rPr>
                <w:szCs w:val="21"/>
              </w:rPr>
            </w:pPr>
          </w:p>
        </w:tc>
      </w:tr>
      <w:tr w:rsidR="00667B73" w:rsidRPr="00514474" w14:paraId="2CB5E35F" w14:textId="77777777">
        <w:trPr>
          <w:trHeight w:val="680"/>
          <w:jc w:val="center"/>
        </w:trPr>
        <w:tc>
          <w:tcPr>
            <w:tcW w:w="2798" w:type="dxa"/>
            <w:vAlign w:val="center"/>
          </w:tcPr>
          <w:p w14:paraId="5AC13F81" w14:textId="77777777" w:rsidR="00667B73" w:rsidRPr="00514474" w:rsidRDefault="00485D4A">
            <w:pPr>
              <w:jc w:val="center"/>
              <w:rPr>
                <w:szCs w:val="21"/>
              </w:rPr>
            </w:pPr>
            <w:r w:rsidRPr="00514474">
              <w:rPr>
                <w:rFonts w:hint="eastAsia"/>
                <w:szCs w:val="21"/>
              </w:rPr>
              <w:t>项目经理</w:t>
            </w:r>
          </w:p>
        </w:tc>
        <w:tc>
          <w:tcPr>
            <w:tcW w:w="6260" w:type="dxa"/>
            <w:vAlign w:val="center"/>
          </w:tcPr>
          <w:p w14:paraId="42AE1DB1" w14:textId="77777777" w:rsidR="00667B73" w:rsidRPr="00514474" w:rsidRDefault="00667B73">
            <w:pPr>
              <w:jc w:val="center"/>
              <w:rPr>
                <w:szCs w:val="21"/>
              </w:rPr>
            </w:pPr>
          </w:p>
        </w:tc>
      </w:tr>
      <w:tr w:rsidR="00667B73" w:rsidRPr="00514474" w14:paraId="2E96C9B1" w14:textId="77777777">
        <w:trPr>
          <w:trHeight w:val="680"/>
          <w:jc w:val="center"/>
        </w:trPr>
        <w:tc>
          <w:tcPr>
            <w:tcW w:w="2798" w:type="dxa"/>
            <w:vAlign w:val="center"/>
          </w:tcPr>
          <w:p w14:paraId="58E085B5" w14:textId="77777777" w:rsidR="00667B73" w:rsidRPr="00514474" w:rsidRDefault="00485D4A">
            <w:pPr>
              <w:jc w:val="center"/>
              <w:rPr>
                <w:szCs w:val="21"/>
              </w:rPr>
            </w:pPr>
            <w:r w:rsidRPr="00514474">
              <w:rPr>
                <w:rFonts w:hint="eastAsia"/>
                <w:szCs w:val="21"/>
              </w:rPr>
              <w:t>技术负责人</w:t>
            </w:r>
          </w:p>
        </w:tc>
        <w:tc>
          <w:tcPr>
            <w:tcW w:w="6260" w:type="dxa"/>
            <w:vAlign w:val="center"/>
          </w:tcPr>
          <w:p w14:paraId="3876548F" w14:textId="77777777" w:rsidR="00667B73" w:rsidRPr="00514474" w:rsidRDefault="00667B73">
            <w:pPr>
              <w:jc w:val="center"/>
              <w:rPr>
                <w:szCs w:val="21"/>
              </w:rPr>
            </w:pPr>
          </w:p>
        </w:tc>
      </w:tr>
      <w:tr w:rsidR="00667B73" w:rsidRPr="00514474" w14:paraId="217A40DF" w14:textId="77777777">
        <w:trPr>
          <w:trHeight w:val="680"/>
          <w:jc w:val="center"/>
        </w:trPr>
        <w:tc>
          <w:tcPr>
            <w:tcW w:w="2798" w:type="dxa"/>
            <w:vAlign w:val="center"/>
          </w:tcPr>
          <w:p w14:paraId="69C459AC" w14:textId="77777777" w:rsidR="00667B73" w:rsidRPr="00514474" w:rsidRDefault="00485D4A">
            <w:pPr>
              <w:jc w:val="center"/>
              <w:rPr>
                <w:szCs w:val="21"/>
              </w:rPr>
            </w:pPr>
            <w:r w:rsidRPr="00514474">
              <w:rPr>
                <w:rFonts w:hint="eastAsia"/>
                <w:szCs w:val="21"/>
              </w:rPr>
              <w:t>监理人和总监理工程师以及电话</w:t>
            </w:r>
          </w:p>
        </w:tc>
        <w:tc>
          <w:tcPr>
            <w:tcW w:w="6260" w:type="dxa"/>
            <w:vAlign w:val="center"/>
          </w:tcPr>
          <w:p w14:paraId="2CB11B8A" w14:textId="77777777" w:rsidR="00667B73" w:rsidRPr="00514474" w:rsidRDefault="00667B73">
            <w:pPr>
              <w:jc w:val="center"/>
              <w:rPr>
                <w:szCs w:val="21"/>
              </w:rPr>
            </w:pPr>
          </w:p>
        </w:tc>
      </w:tr>
      <w:tr w:rsidR="00667B73" w:rsidRPr="00514474" w14:paraId="1FCE0AA6" w14:textId="77777777">
        <w:trPr>
          <w:trHeight w:val="680"/>
          <w:jc w:val="center"/>
        </w:trPr>
        <w:tc>
          <w:tcPr>
            <w:tcW w:w="2798" w:type="dxa"/>
            <w:vAlign w:val="center"/>
          </w:tcPr>
          <w:p w14:paraId="6A176647" w14:textId="77777777" w:rsidR="00667B73" w:rsidRPr="00514474" w:rsidRDefault="00485D4A">
            <w:pPr>
              <w:jc w:val="center"/>
              <w:rPr>
                <w:szCs w:val="21"/>
              </w:rPr>
            </w:pPr>
            <w:r w:rsidRPr="00514474">
              <w:rPr>
                <w:rFonts w:hint="eastAsia"/>
                <w:szCs w:val="21"/>
              </w:rPr>
              <w:t>项目描述</w:t>
            </w:r>
          </w:p>
        </w:tc>
        <w:tc>
          <w:tcPr>
            <w:tcW w:w="6260" w:type="dxa"/>
            <w:vAlign w:val="center"/>
          </w:tcPr>
          <w:p w14:paraId="1EBBA5A2" w14:textId="77777777" w:rsidR="00667B73" w:rsidRPr="00514474" w:rsidRDefault="00667B73">
            <w:pPr>
              <w:jc w:val="center"/>
              <w:rPr>
                <w:szCs w:val="21"/>
              </w:rPr>
            </w:pPr>
          </w:p>
        </w:tc>
      </w:tr>
      <w:tr w:rsidR="00667B73" w:rsidRPr="00514474" w14:paraId="383FE284" w14:textId="77777777">
        <w:trPr>
          <w:trHeight w:val="680"/>
          <w:jc w:val="center"/>
        </w:trPr>
        <w:tc>
          <w:tcPr>
            <w:tcW w:w="2798" w:type="dxa"/>
            <w:vAlign w:val="center"/>
          </w:tcPr>
          <w:p w14:paraId="3E7B5121" w14:textId="77777777" w:rsidR="00667B73" w:rsidRPr="00514474" w:rsidRDefault="00485D4A">
            <w:pPr>
              <w:jc w:val="center"/>
              <w:rPr>
                <w:szCs w:val="21"/>
              </w:rPr>
            </w:pPr>
            <w:r w:rsidRPr="00514474">
              <w:rPr>
                <w:rFonts w:hint="eastAsia"/>
                <w:szCs w:val="21"/>
              </w:rPr>
              <w:t>备注</w:t>
            </w:r>
          </w:p>
        </w:tc>
        <w:tc>
          <w:tcPr>
            <w:tcW w:w="6260" w:type="dxa"/>
            <w:vAlign w:val="center"/>
          </w:tcPr>
          <w:p w14:paraId="1BE43C20" w14:textId="77777777" w:rsidR="00667B73" w:rsidRPr="00514474" w:rsidRDefault="00485D4A">
            <w:pPr>
              <w:rPr>
                <w:szCs w:val="21"/>
              </w:rPr>
            </w:pPr>
            <w:r w:rsidRPr="00514474">
              <w:rPr>
                <w:rFonts w:hint="eastAsia"/>
                <w:szCs w:val="21"/>
              </w:rPr>
              <w:t>合同所属项目描述内容至少包括项目概况、本合同在项目中的地位</w:t>
            </w:r>
          </w:p>
          <w:p w14:paraId="1DE36900" w14:textId="77777777" w:rsidR="00667B73" w:rsidRPr="00514474" w:rsidRDefault="00485D4A">
            <w:pPr>
              <w:rPr>
                <w:szCs w:val="21"/>
              </w:rPr>
            </w:pPr>
            <w:r w:rsidRPr="00514474">
              <w:rPr>
                <w:rFonts w:hint="eastAsia"/>
                <w:szCs w:val="21"/>
              </w:rPr>
              <w:t>（部位、合同价格所占比例）</w:t>
            </w:r>
          </w:p>
        </w:tc>
      </w:tr>
    </w:tbl>
    <w:p w14:paraId="05E1C0AB" w14:textId="77777777" w:rsidR="00667B73" w:rsidRPr="00514474" w:rsidRDefault="00667B73">
      <w:pPr>
        <w:pStyle w:val="af3"/>
        <w:ind w:firstLineChars="50" w:firstLine="105"/>
      </w:pPr>
    </w:p>
    <w:p w14:paraId="40A90403" w14:textId="77777777" w:rsidR="00667B73" w:rsidRPr="00514474" w:rsidRDefault="00485D4A">
      <w:pPr>
        <w:pStyle w:val="af3"/>
        <w:spacing w:after="0" w:line="360" w:lineRule="auto"/>
        <w:ind w:firstLineChars="200" w:firstLine="420"/>
        <w:rPr>
          <w:rFonts w:ascii="宋体" w:hAnsi="宋体" w:hint="eastAsia"/>
          <w:szCs w:val="21"/>
        </w:rPr>
      </w:pPr>
      <w:r w:rsidRPr="00514474">
        <w:rPr>
          <w:rFonts w:ascii="宋体" w:hAnsi="宋体" w:hint="eastAsia"/>
          <w:szCs w:val="21"/>
        </w:rPr>
        <w:t>注：按第二章投标人须知第</w:t>
      </w:r>
      <w:r w:rsidRPr="00514474">
        <w:rPr>
          <w:rFonts w:ascii="宋体" w:hAnsi="宋体" w:hint="eastAsia"/>
          <w:szCs w:val="21"/>
        </w:rPr>
        <w:t>3.5.4</w:t>
      </w:r>
      <w:r w:rsidRPr="00514474">
        <w:rPr>
          <w:rFonts w:ascii="宋体" w:hAnsi="宋体" w:hint="eastAsia"/>
          <w:szCs w:val="21"/>
        </w:rPr>
        <w:t>条款及第三章评标办法要求，提供相关证明资料。</w:t>
      </w:r>
    </w:p>
    <w:p w14:paraId="2F0BC128" w14:textId="77777777" w:rsidR="00667B73" w:rsidRPr="00514474" w:rsidRDefault="00485D4A">
      <w:pPr>
        <w:pStyle w:val="38"/>
        <w:spacing w:line="490" w:lineRule="exact"/>
        <w:ind w:leftChars="0" w:left="1"/>
        <w:jc w:val="center"/>
        <w:rPr>
          <w:sz w:val="20"/>
        </w:rPr>
      </w:pPr>
      <w:r w:rsidRPr="00514474">
        <w:br w:type="page"/>
      </w:r>
    </w:p>
    <w:p w14:paraId="70FDDBBE" w14:textId="77777777" w:rsidR="00667B73" w:rsidRPr="00514474" w:rsidRDefault="00485D4A">
      <w:pPr>
        <w:pStyle w:val="af3"/>
        <w:spacing w:after="0" w:line="360" w:lineRule="auto"/>
        <w:jc w:val="center"/>
        <w:rPr>
          <w:b/>
          <w:kern w:val="0"/>
          <w:sz w:val="28"/>
          <w:szCs w:val="28"/>
        </w:rPr>
      </w:pPr>
      <w:r w:rsidRPr="00514474">
        <w:rPr>
          <w:b/>
          <w:kern w:val="0"/>
          <w:sz w:val="28"/>
          <w:szCs w:val="28"/>
        </w:rPr>
        <w:lastRenderedPageBreak/>
        <w:t>（五）</w:t>
      </w:r>
      <w:r w:rsidRPr="00514474">
        <w:rPr>
          <w:rFonts w:hint="eastAsia"/>
          <w:b/>
          <w:kern w:val="0"/>
          <w:sz w:val="28"/>
          <w:szCs w:val="28"/>
        </w:rPr>
        <w:t>近年发生的诉讼的仲裁情况</w:t>
      </w:r>
    </w:p>
    <w:p w14:paraId="55E3FB69" w14:textId="77777777" w:rsidR="00667B73" w:rsidRPr="00514474" w:rsidRDefault="00667B73">
      <w:pPr>
        <w:spacing w:line="490" w:lineRule="exact"/>
        <w:jc w:val="center"/>
        <w:rPr>
          <w:sz w:val="20"/>
        </w:rPr>
      </w:pPr>
    </w:p>
    <w:tbl>
      <w:tblPr>
        <w:tblStyle w:val="afff5"/>
        <w:tblW w:w="0" w:type="auto"/>
        <w:tblLook w:val="04A0" w:firstRow="1" w:lastRow="0" w:firstColumn="1" w:lastColumn="0" w:noHBand="0" w:noVBand="1"/>
      </w:tblPr>
      <w:tblGrid>
        <w:gridCol w:w="4531"/>
        <w:gridCol w:w="4530"/>
      </w:tblGrid>
      <w:tr w:rsidR="00667B73" w:rsidRPr="00514474" w14:paraId="75E3220F" w14:textId="77777777">
        <w:tc>
          <w:tcPr>
            <w:tcW w:w="4643" w:type="dxa"/>
          </w:tcPr>
          <w:p w14:paraId="2630E0DC" w14:textId="77777777" w:rsidR="00667B73" w:rsidRPr="00514474" w:rsidRDefault="00485D4A">
            <w:pPr>
              <w:spacing w:line="360" w:lineRule="auto"/>
              <w:jc w:val="center"/>
              <w:rPr>
                <w:szCs w:val="21"/>
              </w:rPr>
            </w:pPr>
            <w:r w:rsidRPr="00514474">
              <w:rPr>
                <w:rFonts w:hint="eastAsia"/>
                <w:szCs w:val="21"/>
              </w:rPr>
              <w:t>近年发生的诉讼的仲裁情况</w:t>
            </w:r>
          </w:p>
        </w:tc>
        <w:tc>
          <w:tcPr>
            <w:tcW w:w="4643" w:type="dxa"/>
          </w:tcPr>
          <w:p w14:paraId="3C2F191C" w14:textId="77777777" w:rsidR="00667B73" w:rsidRPr="00514474" w:rsidRDefault="00485D4A">
            <w:pPr>
              <w:spacing w:line="360" w:lineRule="auto"/>
              <w:jc w:val="center"/>
              <w:rPr>
                <w:szCs w:val="21"/>
              </w:rPr>
            </w:pPr>
            <w:r w:rsidRPr="00514474">
              <w:rPr>
                <w:rFonts w:hint="eastAsia"/>
                <w:szCs w:val="21"/>
              </w:rPr>
              <w:t>查看</w:t>
            </w:r>
          </w:p>
        </w:tc>
      </w:tr>
      <w:tr w:rsidR="00667B73" w:rsidRPr="00514474" w14:paraId="1D0C9B80" w14:textId="77777777">
        <w:tc>
          <w:tcPr>
            <w:tcW w:w="4643" w:type="dxa"/>
          </w:tcPr>
          <w:p w14:paraId="259E7FF4" w14:textId="77777777" w:rsidR="00667B73" w:rsidRPr="00514474" w:rsidRDefault="00667B73">
            <w:pPr>
              <w:adjustRightInd w:val="0"/>
              <w:snapToGrid w:val="0"/>
              <w:spacing w:line="264" w:lineRule="auto"/>
              <w:rPr>
                <w:rFonts w:cs="宋体"/>
                <w:sz w:val="28"/>
                <w:szCs w:val="28"/>
              </w:rPr>
            </w:pPr>
          </w:p>
        </w:tc>
        <w:tc>
          <w:tcPr>
            <w:tcW w:w="4643" w:type="dxa"/>
          </w:tcPr>
          <w:p w14:paraId="4C9F79B3" w14:textId="77777777" w:rsidR="00667B73" w:rsidRPr="00514474" w:rsidRDefault="00667B73">
            <w:pPr>
              <w:adjustRightInd w:val="0"/>
              <w:snapToGrid w:val="0"/>
              <w:spacing w:line="264" w:lineRule="auto"/>
              <w:rPr>
                <w:rFonts w:cs="宋体"/>
                <w:sz w:val="28"/>
                <w:szCs w:val="28"/>
              </w:rPr>
            </w:pPr>
          </w:p>
        </w:tc>
      </w:tr>
    </w:tbl>
    <w:p w14:paraId="07B63E51" w14:textId="77777777" w:rsidR="00667B73" w:rsidRPr="00514474" w:rsidRDefault="00667B73">
      <w:pPr>
        <w:pStyle w:val="af3"/>
        <w:ind w:firstLineChars="150" w:firstLine="315"/>
      </w:pPr>
    </w:p>
    <w:p w14:paraId="75816178" w14:textId="77777777" w:rsidR="00667B73" w:rsidRPr="00514474" w:rsidRDefault="00485D4A">
      <w:pPr>
        <w:pStyle w:val="af3"/>
        <w:spacing w:after="0" w:line="360" w:lineRule="auto"/>
        <w:ind w:firstLineChars="200" w:firstLine="420"/>
        <w:rPr>
          <w:rFonts w:ascii="宋体" w:hAnsi="宋体" w:hint="eastAsia"/>
          <w:szCs w:val="21"/>
        </w:rPr>
      </w:pPr>
      <w:r w:rsidRPr="00514474">
        <w:rPr>
          <w:rFonts w:ascii="宋体" w:hAnsi="宋体" w:hint="eastAsia"/>
          <w:szCs w:val="21"/>
        </w:rPr>
        <w:t>注：按第二章投标人须知第</w:t>
      </w:r>
      <w:r w:rsidRPr="00514474">
        <w:rPr>
          <w:rFonts w:ascii="宋体" w:hAnsi="宋体" w:hint="eastAsia"/>
          <w:szCs w:val="21"/>
        </w:rPr>
        <w:t>3.5.5</w:t>
      </w:r>
      <w:r w:rsidRPr="00514474">
        <w:rPr>
          <w:rFonts w:ascii="宋体" w:hAnsi="宋体" w:hint="eastAsia"/>
          <w:szCs w:val="21"/>
        </w:rPr>
        <w:t>条款要求，提供相关资料。应说明投标人败诉的施工合同的相关情况，并附法院或仲裁机构</w:t>
      </w:r>
      <w:proofErr w:type="gramStart"/>
      <w:r w:rsidRPr="00514474">
        <w:rPr>
          <w:rFonts w:ascii="宋体" w:hAnsi="宋体" w:hint="eastAsia"/>
          <w:szCs w:val="21"/>
        </w:rPr>
        <w:t>作出</w:t>
      </w:r>
      <w:proofErr w:type="gramEnd"/>
      <w:r w:rsidRPr="00514474">
        <w:rPr>
          <w:rFonts w:ascii="宋体" w:hAnsi="宋体" w:hint="eastAsia"/>
          <w:szCs w:val="21"/>
        </w:rPr>
        <w:t>的判决、裁决等有关法律文书扫描件，具体时间要求见投标人须知前附表。</w:t>
      </w:r>
    </w:p>
    <w:p w14:paraId="7F8533B3" w14:textId="77777777" w:rsidR="00667B73" w:rsidRPr="00514474" w:rsidRDefault="00667B73">
      <w:pPr>
        <w:snapToGrid w:val="0"/>
        <w:ind w:firstLineChars="1150" w:firstLine="2415"/>
      </w:pPr>
    </w:p>
    <w:p w14:paraId="341D44A7" w14:textId="77777777" w:rsidR="00667B73" w:rsidRPr="00514474" w:rsidRDefault="00667B73">
      <w:pPr>
        <w:snapToGrid w:val="0"/>
        <w:ind w:firstLineChars="1150" w:firstLine="2415"/>
      </w:pPr>
    </w:p>
    <w:p w14:paraId="61DF806D" w14:textId="77777777" w:rsidR="00667B73" w:rsidRPr="00514474" w:rsidRDefault="00485D4A">
      <w:pPr>
        <w:pStyle w:val="af3"/>
        <w:spacing w:after="0" w:line="360" w:lineRule="auto"/>
        <w:jc w:val="center"/>
        <w:rPr>
          <w:rFonts w:cs="宋体"/>
          <w:b/>
          <w:bCs/>
          <w:sz w:val="28"/>
          <w:szCs w:val="28"/>
        </w:rPr>
      </w:pPr>
      <w:r w:rsidRPr="00514474">
        <w:br w:type="page"/>
      </w:r>
      <w:r w:rsidRPr="00514474">
        <w:rPr>
          <w:b/>
          <w:kern w:val="0"/>
          <w:sz w:val="28"/>
          <w:szCs w:val="28"/>
        </w:rPr>
        <w:lastRenderedPageBreak/>
        <w:t>（</w:t>
      </w:r>
      <w:r w:rsidRPr="00514474">
        <w:rPr>
          <w:rFonts w:ascii="宋体" w:hAnsi="宋体" w:cs="宋体" w:hint="eastAsia"/>
          <w:b/>
          <w:bCs/>
          <w:sz w:val="28"/>
          <w:szCs w:val="28"/>
        </w:rPr>
        <w:t>六）企业信誉</w:t>
      </w:r>
    </w:p>
    <w:p w14:paraId="564EB38F" w14:textId="77777777" w:rsidR="00667B73" w:rsidRPr="00514474" w:rsidRDefault="00667B73">
      <w:pPr>
        <w:spacing w:line="360" w:lineRule="auto"/>
        <w:jc w:val="center"/>
        <w:rPr>
          <w:szCs w:val="21"/>
        </w:rPr>
      </w:pPr>
    </w:p>
    <w:tbl>
      <w:tblPr>
        <w:tblStyle w:val="afff5"/>
        <w:tblW w:w="0" w:type="auto"/>
        <w:tblLook w:val="04A0" w:firstRow="1" w:lastRow="0" w:firstColumn="1" w:lastColumn="0" w:noHBand="0" w:noVBand="1"/>
      </w:tblPr>
      <w:tblGrid>
        <w:gridCol w:w="4531"/>
        <w:gridCol w:w="4530"/>
      </w:tblGrid>
      <w:tr w:rsidR="00667B73" w:rsidRPr="00514474" w14:paraId="0D7B63F1" w14:textId="77777777">
        <w:tc>
          <w:tcPr>
            <w:tcW w:w="4643" w:type="dxa"/>
          </w:tcPr>
          <w:p w14:paraId="244B4640" w14:textId="77777777" w:rsidR="00667B73" w:rsidRPr="00514474" w:rsidRDefault="00485D4A">
            <w:pPr>
              <w:spacing w:line="360" w:lineRule="auto"/>
              <w:jc w:val="center"/>
              <w:rPr>
                <w:szCs w:val="21"/>
              </w:rPr>
            </w:pPr>
            <w:r w:rsidRPr="00514474">
              <w:rPr>
                <w:rFonts w:hint="eastAsia"/>
                <w:szCs w:val="21"/>
              </w:rPr>
              <w:t>证书名称</w:t>
            </w:r>
          </w:p>
        </w:tc>
        <w:tc>
          <w:tcPr>
            <w:tcW w:w="4643" w:type="dxa"/>
          </w:tcPr>
          <w:p w14:paraId="76D2BBCB" w14:textId="77777777" w:rsidR="00667B73" w:rsidRPr="00514474" w:rsidRDefault="00485D4A">
            <w:pPr>
              <w:spacing w:line="360" w:lineRule="auto"/>
              <w:jc w:val="center"/>
              <w:rPr>
                <w:szCs w:val="21"/>
              </w:rPr>
            </w:pPr>
            <w:r w:rsidRPr="00514474">
              <w:rPr>
                <w:rFonts w:hint="eastAsia"/>
                <w:szCs w:val="21"/>
              </w:rPr>
              <w:t>查看</w:t>
            </w:r>
          </w:p>
        </w:tc>
      </w:tr>
      <w:tr w:rsidR="00667B73" w:rsidRPr="00514474" w14:paraId="4CF8DC92" w14:textId="77777777">
        <w:tc>
          <w:tcPr>
            <w:tcW w:w="4643" w:type="dxa"/>
          </w:tcPr>
          <w:p w14:paraId="51B5DE81" w14:textId="77777777" w:rsidR="00667B73" w:rsidRPr="00514474" w:rsidRDefault="00667B73">
            <w:pPr>
              <w:adjustRightInd w:val="0"/>
              <w:snapToGrid w:val="0"/>
              <w:spacing w:line="264" w:lineRule="auto"/>
              <w:rPr>
                <w:rFonts w:cs="宋体"/>
                <w:sz w:val="28"/>
                <w:szCs w:val="28"/>
              </w:rPr>
            </w:pPr>
          </w:p>
        </w:tc>
        <w:tc>
          <w:tcPr>
            <w:tcW w:w="4643" w:type="dxa"/>
          </w:tcPr>
          <w:p w14:paraId="4925DF6B" w14:textId="77777777" w:rsidR="00667B73" w:rsidRPr="00514474" w:rsidRDefault="00667B73">
            <w:pPr>
              <w:adjustRightInd w:val="0"/>
              <w:snapToGrid w:val="0"/>
              <w:spacing w:line="264" w:lineRule="auto"/>
              <w:rPr>
                <w:rFonts w:cs="宋体"/>
                <w:sz w:val="28"/>
                <w:szCs w:val="28"/>
              </w:rPr>
            </w:pPr>
          </w:p>
        </w:tc>
      </w:tr>
    </w:tbl>
    <w:p w14:paraId="02329892" w14:textId="77777777" w:rsidR="00667B73" w:rsidRPr="00514474" w:rsidRDefault="00485D4A">
      <w:pPr>
        <w:adjustRightInd w:val="0"/>
        <w:snapToGrid w:val="0"/>
        <w:spacing w:line="264" w:lineRule="auto"/>
      </w:pPr>
      <w:r w:rsidRPr="00514474">
        <w:rPr>
          <w:rFonts w:cs="宋体" w:hint="eastAsia"/>
          <w:sz w:val="28"/>
          <w:szCs w:val="28"/>
        </w:rPr>
        <w:br w:type="page"/>
      </w:r>
    </w:p>
    <w:p w14:paraId="6A13D01C" w14:textId="77777777" w:rsidR="00667B73" w:rsidRPr="00514474" w:rsidRDefault="00485D4A">
      <w:pPr>
        <w:pStyle w:val="af3"/>
        <w:spacing w:after="0" w:line="360" w:lineRule="auto"/>
        <w:jc w:val="center"/>
        <w:rPr>
          <w:rFonts w:cs="宋体"/>
          <w:b/>
          <w:bCs/>
          <w:sz w:val="28"/>
          <w:szCs w:val="28"/>
        </w:rPr>
      </w:pPr>
      <w:r w:rsidRPr="00514474">
        <w:rPr>
          <w:b/>
          <w:kern w:val="0"/>
          <w:sz w:val="28"/>
          <w:szCs w:val="28"/>
        </w:rPr>
        <w:lastRenderedPageBreak/>
        <w:t>（</w:t>
      </w:r>
      <w:r w:rsidRPr="00514474">
        <w:rPr>
          <w:rFonts w:ascii="宋体" w:hAnsi="宋体" w:cs="宋体" w:hint="eastAsia"/>
          <w:b/>
          <w:bCs/>
          <w:sz w:val="28"/>
          <w:szCs w:val="28"/>
        </w:rPr>
        <w:t>七）各类证书</w:t>
      </w:r>
      <w:r w:rsidRPr="00514474">
        <w:rPr>
          <w:rFonts w:ascii="宋体" w:hAnsi="宋体" w:cs="宋体" w:hint="eastAsia"/>
          <w:b/>
          <w:bCs/>
          <w:sz w:val="28"/>
          <w:szCs w:val="28"/>
        </w:rPr>
        <w:t xml:space="preserve"> </w:t>
      </w:r>
    </w:p>
    <w:p w14:paraId="1523AF6C" w14:textId="77777777" w:rsidR="00667B73" w:rsidRPr="00514474" w:rsidRDefault="00667B73">
      <w:pPr>
        <w:spacing w:line="360" w:lineRule="auto"/>
        <w:jc w:val="center"/>
        <w:rPr>
          <w:szCs w:val="21"/>
        </w:rPr>
      </w:pPr>
    </w:p>
    <w:tbl>
      <w:tblPr>
        <w:tblStyle w:val="afff5"/>
        <w:tblW w:w="0" w:type="auto"/>
        <w:tblLook w:val="04A0" w:firstRow="1" w:lastRow="0" w:firstColumn="1" w:lastColumn="0" w:noHBand="0" w:noVBand="1"/>
      </w:tblPr>
      <w:tblGrid>
        <w:gridCol w:w="4531"/>
        <w:gridCol w:w="4530"/>
      </w:tblGrid>
      <w:tr w:rsidR="00667B73" w:rsidRPr="00514474" w14:paraId="60E0C09B" w14:textId="77777777">
        <w:tc>
          <w:tcPr>
            <w:tcW w:w="4643" w:type="dxa"/>
          </w:tcPr>
          <w:p w14:paraId="150D8646" w14:textId="77777777" w:rsidR="00667B73" w:rsidRPr="00514474" w:rsidRDefault="00485D4A">
            <w:pPr>
              <w:spacing w:line="360" w:lineRule="auto"/>
              <w:jc w:val="center"/>
              <w:rPr>
                <w:szCs w:val="21"/>
              </w:rPr>
            </w:pPr>
            <w:r w:rsidRPr="00514474">
              <w:rPr>
                <w:rFonts w:hint="eastAsia"/>
                <w:szCs w:val="21"/>
              </w:rPr>
              <w:t>证书编号</w:t>
            </w:r>
            <w:r w:rsidRPr="00514474">
              <w:rPr>
                <w:rFonts w:hint="eastAsia"/>
                <w:szCs w:val="21"/>
              </w:rPr>
              <w:t xml:space="preserve"> </w:t>
            </w:r>
          </w:p>
        </w:tc>
        <w:tc>
          <w:tcPr>
            <w:tcW w:w="4643" w:type="dxa"/>
          </w:tcPr>
          <w:p w14:paraId="42E4DC35" w14:textId="77777777" w:rsidR="00667B73" w:rsidRPr="00514474" w:rsidRDefault="00485D4A">
            <w:pPr>
              <w:spacing w:line="360" w:lineRule="auto"/>
              <w:jc w:val="center"/>
              <w:rPr>
                <w:szCs w:val="21"/>
              </w:rPr>
            </w:pPr>
            <w:r w:rsidRPr="00514474">
              <w:rPr>
                <w:rFonts w:hint="eastAsia"/>
                <w:szCs w:val="21"/>
              </w:rPr>
              <w:t>查看</w:t>
            </w:r>
          </w:p>
        </w:tc>
      </w:tr>
    </w:tbl>
    <w:p w14:paraId="2949F4F8" w14:textId="77777777" w:rsidR="00667B73" w:rsidRPr="00514474" w:rsidRDefault="00667B73">
      <w:pPr>
        <w:pStyle w:val="af3"/>
        <w:spacing w:after="0" w:line="360" w:lineRule="auto"/>
        <w:ind w:firstLineChars="200" w:firstLine="420"/>
        <w:rPr>
          <w:rFonts w:ascii="宋体" w:hAnsi="宋体" w:hint="eastAsia"/>
          <w:szCs w:val="21"/>
        </w:rPr>
      </w:pPr>
    </w:p>
    <w:p w14:paraId="15478ED6" w14:textId="77777777" w:rsidR="00667B73" w:rsidRPr="00514474" w:rsidRDefault="00667B73">
      <w:pPr>
        <w:snapToGrid w:val="0"/>
        <w:ind w:firstLineChars="1150" w:firstLine="2415"/>
      </w:pPr>
    </w:p>
    <w:p w14:paraId="753F58D1" w14:textId="77777777" w:rsidR="00667B73" w:rsidRPr="00514474" w:rsidRDefault="00667B73">
      <w:pPr>
        <w:snapToGrid w:val="0"/>
        <w:ind w:firstLineChars="1150" w:firstLine="2415"/>
      </w:pPr>
    </w:p>
    <w:p w14:paraId="1A3F4928" w14:textId="77777777" w:rsidR="00667B73" w:rsidRPr="00514474" w:rsidRDefault="00485D4A">
      <w:r w:rsidRPr="00514474">
        <w:br w:type="page"/>
      </w:r>
    </w:p>
    <w:p w14:paraId="08E6477F" w14:textId="77777777" w:rsidR="00667B73" w:rsidRPr="00514474" w:rsidRDefault="00667B73"/>
    <w:p w14:paraId="05517CF3" w14:textId="77777777" w:rsidR="00667B73" w:rsidRPr="00514474" w:rsidRDefault="00485D4A">
      <w:pPr>
        <w:spacing w:line="360" w:lineRule="auto"/>
        <w:jc w:val="center"/>
        <w:rPr>
          <w:b/>
          <w:bCs/>
          <w:sz w:val="28"/>
          <w:szCs w:val="28"/>
        </w:rPr>
      </w:pPr>
      <w:bookmarkStart w:id="736" w:name="_Toc21907"/>
      <w:r w:rsidRPr="00514474">
        <w:rPr>
          <w:b/>
          <w:bCs/>
          <w:sz w:val="28"/>
          <w:szCs w:val="28"/>
        </w:rPr>
        <w:t>十、</w:t>
      </w:r>
      <w:r w:rsidRPr="00514474">
        <w:rPr>
          <w:rFonts w:hint="eastAsia"/>
          <w:b/>
          <w:bCs/>
          <w:sz w:val="28"/>
          <w:szCs w:val="28"/>
        </w:rPr>
        <w:t>投标人告知承诺函</w:t>
      </w:r>
      <w:bookmarkEnd w:id="736"/>
    </w:p>
    <w:p w14:paraId="22333764" w14:textId="77777777" w:rsidR="00667B73" w:rsidRPr="00514474" w:rsidRDefault="00667B73"/>
    <w:p w14:paraId="21E0CB40" w14:textId="77777777" w:rsidR="00667B73" w:rsidRPr="00514474" w:rsidRDefault="00667B73">
      <w:pPr>
        <w:adjustRightInd w:val="0"/>
        <w:snapToGrid w:val="0"/>
        <w:spacing w:line="288" w:lineRule="auto"/>
        <w:rPr>
          <w:rFonts w:cs="仿宋_GB2312"/>
          <w:szCs w:val="21"/>
          <w:u w:val="single"/>
        </w:rPr>
      </w:pPr>
    </w:p>
    <w:p w14:paraId="47E21A82" w14:textId="77777777" w:rsidR="00667B73" w:rsidRPr="00514474" w:rsidRDefault="00485D4A">
      <w:pPr>
        <w:adjustRightInd w:val="0"/>
        <w:snapToGrid w:val="0"/>
        <w:spacing w:line="360" w:lineRule="auto"/>
        <w:rPr>
          <w:rFonts w:ascii="宋体" w:hAnsi="宋体" w:cs="仿宋_GB2312" w:hint="eastAsia"/>
          <w:szCs w:val="21"/>
          <w:u w:val="single"/>
        </w:rPr>
      </w:pPr>
      <w:r w:rsidRPr="00514474">
        <w:rPr>
          <w:rFonts w:ascii="宋体" w:hAnsi="宋体" w:cs="仿宋_GB2312" w:hint="eastAsia"/>
          <w:szCs w:val="21"/>
          <w:u w:val="single"/>
        </w:rPr>
        <w:t>招标人名称、行政监管部门：</w:t>
      </w:r>
    </w:p>
    <w:p w14:paraId="481FD946" w14:textId="77777777" w:rsidR="00667B73" w:rsidRPr="00514474" w:rsidRDefault="00667B73">
      <w:pPr>
        <w:adjustRightInd w:val="0"/>
        <w:snapToGrid w:val="0"/>
        <w:spacing w:line="360" w:lineRule="auto"/>
        <w:ind w:firstLineChars="200" w:firstLine="420"/>
        <w:rPr>
          <w:rFonts w:ascii="宋体" w:hAnsi="宋体" w:cs="仿宋_GB2312" w:hint="eastAsia"/>
          <w:szCs w:val="21"/>
        </w:rPr>
      </w:pPr>
    </w:p>
    <w:p w14:paraId="08DF296D" w14:textId="77777777" w:rsidR="00667B73" w:rsidRPr="00514474" w:rsidRDefault="00485D4A">
      <w:pPr>
        <w:adjustRightInd w:val="0"/>
        <w:snapToGrid w:val="0"/>
        <w:spacing w:line="360" w:lineRule="auto"/>
        <w:ind w:firstLineChars="200" w:firstLine="420"/>
        <w:rPr>
          <w:rFonts w:ascii="宋体" w:hAnsi="宋体" w:cs="仿宋_GB2312" w:hint="eastAsia"/>
          <w:szCs w:val="21"/>
        </w:rPr>
      </w:pPr>
      <w:r w:rsidRPr="00514474">
        <w:rPr>
          <w:rFonts w:ascii="宋体" w:hAnsi="宋体" w:cs="仿宋_GB2312" w:hint="eastAsia"/>
          <w:szCs w:val="21"/>
        </w:rPr>
        <w:t>我单位参与</w:t>
      </w:r>
      <w:r w:rsidRPr="00514474">
        <w:rPr>
          <w:rFonts w:ascii="宋体" w:hAnsi="宋体" w:cs="仿宋_GB2312" w:hint="eastAsia"/>
          <w:szCs w:val="21"/>
          <w:u w:val="single"/>
        </w:rPr>
        <w:t>（招标项目名称）</w:t>
      </w:r>
      <w:r w:rsidRPr="00514474">
        <w:rPr>
          <w:rFonts w:ascii="宋体" w:hAnsi="宋体" w:cs="仿宋_GB2312" w:hint="eastAsia"/>
          <w:szCs w:val="21"/>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14:paraId="7444E9A6" w14:textId="77777777" w:rsidR="00667B73" w:rsidRPr="00514474" w:rsidRDefault="00485D4A">
      <w:pPr>
        <w:adjustRightInd w:val="0"/>
        <w:snapToGrid w:val="0"/>
        <w:spacing w:line="360" w:lineRule="auto"/>
        <w:ind w:firstLineChars="200" w:firstLine="420"/>
        <w:rPr>
          <w:rFonts w:ascii="宋体" w:hAnsi="宋体" w:cs="仿宋_GB2312" w:hint="eastAsia"/>
          <w:szCs w:val="21"/>
        </w:rPr>
      </w:pPr>
      <w:r w:rsidRPr="00514474">
        <w:rPr>
          <w:rFonts w:ascii="宋体" w:hAnsi="宋体" w:cs="仿宋_GB2312" w:hint="eastAsia"/>
          <w:szCs w:val="21"/>
        </w:rPr>
        <w:t>一、我单位和我本人遵循公开、公平、公正、诚实守信的原则，依法依规参与本项目投标。</w:t>
      </w:r>
    </w:p>
    <w:p w14:paraId="12C48835" w14:textId="77777777" w:rsidR="00667B73" w:rsidRPr="00514474" w:rsidRDefault="00485D4A">
      <w:pPr>
        <w:adjustRightInd w:val="0"/>
        <w:snapToGrid w:val="0"/>
        <w:spacing w:line="360" w:lineRule="auto"/>
        <w:ind w:firstLineChars="200" w:firstLine="420"/>
        <w:rPr>
          <w:rFonts w:ascii="宋体" w:hAnsi="宋体" w:cs="仿宋_GB2312" w:hint="eastAsia"/>
          <w:szCs w:val="21"/>
        </w:rPr>
      </w:pPr>
      <w:r w:rsidRPr="00514474">
        <w:rPr>
          <w:rFonts w:ascii="宋体" w:hAnsi="宋体" w:cs="仿宋_GB2312" w:hint="eastAsia"/>
          <w:szCs w:val="21"/>
        </w:rPr>
        <w:t>二、我单位具有参与本次投标的资质和能力，公司运营状况良好，不存在挂靠投标、不受让、租借、出租、出借资格或资质证书，无处罚期内的不良行为。</w:t>
      </w:r>
    </w:p>
    <w:p w14:paraId="18AA1952" w14:textId="77777777" w:rsidR="00667B73" w:rsidRPr="00514474" w:rsidRDefault="00485D4A">
      <w:pPr>
        <w:adjustRightInd w:val="0"/>
        <w:snapToGrid w:val="0"/>
        <w:spacing w:line="360" w:lineRule="auto"/>
        <w:ind w:firstLineChars="200" w:firstLine="420"/>
        <w:rPr>
          <w:rFonts w:ascii="宋体" w:hAnsi="宋体" w:cs="仿宋_GB2312" w:hint="eastAsia"/>
          <w:szCs w:val="21"/>
        </w:rPr>
      </w:pPr>
      <w:r w:rsidRPr="00514474">
        <w:rPr>
          <w:rFonts w:ascii="宋体" w:hAnsi="宋体" w:cs="仿宋_GB2312" w:hint="eastAsia"/>
          <w:szCs w:val="21"/>
        </w:rPr>
        <w:t>三、我单位在本项目投标过程中从招标公告</w:t>
      </w:r>
      <w:r w:rsidRPr="00514474">
        <w:rPr>
          <w:rFonts w:ascii="宋体" w:hAnsi="宋体" w:cs="仿宋_GB2312" w:hint="eastAsia"/>
          <w:szCs w:val="21"/>
        </w:rPr>
        <w:t>/</w:t>
      </w:r>
      <w:r w:rsidRPr="00514474">
        <w:rPr>
          <w:rFonts w:ascii="宋体" w:hAnsi="宋体" w:cs="仿宋_GB2312" w:hint="eastAsia"/>
          <w:szCs w:val="21"/>
        </w:rPr>
        <w:t>投标邀请书列明的渠道获取招标文件，没有通过其他不正当渠道获取招标文件。</w:t>
      </w:r>
    </w:p>
    <w:p w14:paraId="509A1DE1" w14:textId="77777777" w:rsidR="00667B73" w:rsidRPr="00514474" w:rsidRDefault="00485D4A">
      <w:pPr>
        <w:adjustRightInd w:val="0"/>
        <w:snapToGrid w:val="0"/>
        <w:spacing w:line="360" w:lineRule="auto"/>
        <w:ind w:firstLineChars="200" w:firstLine="420"/>
        <w:rPr>
          <w:rFonts w:ascii="宋体" w:hAnsi="宋体" w:cs="仿宋_GB2312" w:hint="eastAsia"/>
          <w:szCs w:val="21"/>
        </w:rPr>
      </w:pPr>
      <w:r w:rsidRPr="00514474">
        <w:rPr>
          <w:rFonts w:ascii="宋体" w:hAnsi="宋体" w:cs="仿宋_GB2312" w:hint="eastAsia"/>
          <w:szCs w:val="21"/>
        </w:rPr>
        <w:t>四、我单位承诺投标文件由本单位员工独立编制，严格遵守保密义务。所提供的一切投标相关材料都是真实、有效、合法的。</w:t>
      </w:r>
    </w:p>
    <w:p w14:paraId="43791854" w14:textId="77777777" w:rsidR="00667B73" w:rsidRPr="00514474" w:rsidRDefault="00485D4A">
      <w:pPr>
        <w:adjustRightInd w:val="0"/>
        <w:snapToGrid w:val="0"/>
        <w:spacing w:line="360" w:lineRule="auto"/>
        <w:ind w:firstLineChars="200" w:firstLine="420"/>
        <w:rPr>
          <w:rFonts w:ascii="宋体" w:hAnsi="宋体" w:cs="仿宋_GB2312" w:hint="eastAsia"/>
          <w:szCs w:val="21"/>
        </w:rPr>
      </w:pPr>
      <w:r w:rsidRPr="00514474">
        <w:rPr>
          <w:rFonts w:ascii="宋体" w:hAnsi="宋体" w:cs="仿宋_GB2312" w:hint="eastAsia"/>
          <w:szCs w:val="21"/>
        </w:rPr>
        <w:t>五、我单位</w:t>
      </w:r>
      <w:proofErr w:type="gramStart"/>
      <w:r w:rsidRPr="00514474">
        <w:rPr>
          <w:rFonts w:ascii="宋体" w:hAnsi="宋体" w:cs="仿宋_GB2312" w:hint="eastAsia"/>
          <w:szCs w:val="21"/>
        </w:rPr>
        <w:t>不</w:t>
      </w:r>
      <w:proofErr w:type="gramEnd"/>
      <w:r w:rsidRPr="00514474">
        <w:rPr>
          <w:rFonts w:ascii="宋体" w:hAnsi="宋体" w:cs="仿宋_GB2312" w:hint="eastAsia"/>
          <w:szCs w:val="21"/>
        </w:rPr>
        <w:t>与其他投标人相互串通投标报价，</w:t>
      </w:r>
      <w:proofErr w:type="gramStart"/>
      <w:r w:rsidRPr="00514474">
        <w:rPr>
          <w:rFonts w:ascii="宋体" w:hAnsi="宋体" w:cs="仿宋_GB2312" w:hint="eastAsia"/>
          <w:szCs w:val="21"/>
        </w:rPr>
        <w:t>不</w:t>
      </w:r>
      <w:proofErr w:type="gramEnd"/>
      <w:r w:rsidRPr="00514474">
        <w:rPr>
          <w:rFonts w:ascii="宋体" w:hAnsi="宋体" w:cs="仿宋_GB2312" w:hint="eastAsia"/>
          <w:szCs w:val="21"/>
        </w:rPr>
        <w:t>恶意压低或抬高投标报价，不排挤其他投标人的公平竞争，不损害招标人或其他投标人的合法权益。</w:t>
      </w:r>
    </w:p>
    <w:p w14:paraId="17A73552" w14:textId="77777777" w:rsidR="00667B73" w:rsidRPr="00514474" w:rsidRDefault="00485D4A">
      <w:pPr>
        <w:adjustRightInd w:val="0"/>
        <w:snapToGrid w:val="0"/>
        <w:spacing w:line="360" w:lineRule="auto"/>
        <w:ind w:firstLineChars="200" w:firstLine="420"/>
        <w:rPr>
          <w:rFonts w:ascii="宋体" w:hAnsi="宋体" w:cs="仿宋_GB2312" w:hint="eastAsia"/>
          <w:szCs w:val="21"/>
        </w:rPr>
      </w:pPr>
      <w:r w:rsidRPr="00514474">
        <w:rPr>
          <w:rFonts w:ascii="宋体" w:hAnsi="宋体" w:cs="仿宋_GB2312" w:hint="eastAsia"/>
          <w:szCs w:val="21"/>
        </w:rPr>
        <w:t>六、我单位不与招标人或招标代理机构串通投标，损害国家利益、社会公共利益或者他人的合法权益</w:t>
      </w:r>
      <w:r w:rsidRPr="00514474">
        <w:rPr>
          <w:rFonts w:ascii="宋体" w:hAnsi="宋体" w:cs="仿宋_GB2312" w:hint="eastAsia"/>
          <w:szCs w:val="21"/>
        </w:rPr>
        <w:t>;</w:t>
      </w:r>
    </w:p>
    <w:p w14:paraId="04B5465C" w14:textId="77777777" w:rsidR="00667B73" w:rsidRPr="00514474" w:rsidRDefault="00485D4A">
      <w:pPr>
        <w:adjustRightInd w:val="0"/>
        <w:snapToGrid w:val="0"/>
        <w:spacing w:line="360" w:lineRule="auto"/>
        <w:ind w:firstLineChars="200" w:firstLine="420"/>
        <w:rPr>
          <w:rFonts w:ascii="宋体" w:hAnsi="宋体" w:cs="仿宋_GB2312" w:hint="eastAsia"/>
          <w:szCs w:val="21"/>
        </w:rPr>
      </w:pPr>
      <w:r w:rsidRPr="00514474">
        <w:rPr>
          <w:rFonts w:ascii="宋体" w:hAnsi="宋体" w:cs="仿宋_GB2312" w:hint="eastAsia"/>
          <w:szCs w:val="21"/>
        </w:rPr>
        <w:t>七、我单位不向招标人或者评标委员会成员行贿以牟取中标，不在开标后进行虚假恶意投诉。</w:t>
      </w:r>
    </w:p>
    <w:p w14:paraId="3958FA69" w14:textId="77777777" w:rsidR="00667B73" w:rsidRPr="00514474" w:rsidRDefault="00485D4A">
      <w:pPr>
        <w:adjustRightInd w:val="0"/>
        <w:snapToGrid w:val="0"/>
        <w:spacing w:line="360" w:lineRule="auto"/>
        <w:ind w:firstLineChars="200" w:firstLine="420"/>
        <w:rPr>
          <w:rFonts w:ascii="宋体" w:hAnsi="宋体" w:cs="仿宋_GB2312" w:hint="eastAsia"/>
          <w:szCs w:val="21"/>
        </w:rPr>
      </w:pPr>
      <w:r w:rsidRPr="00514474">
        <w:rPr>
          <w:rFonts w:ascii="宋体" w:hAnsi="宋体" w:cs="仿宋_GB2312" w:hint="eastAsia"/>
          <w:szCs w:val="21"/>
        </w:rPr>
        <w:t>八、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14:paraId="258B5075" w14:textId="77777777" w:rsidR="00667B73" w:rsidRPr="00514474" w:rsidRDefault="00485D4A">
      <w:pPr>
        <w:adjustRightInd w:val="0"/>
        <w:snapToGrid w:val="0"/>
        <w:spacing w:line="360" w:lineRule="auto"/>
        <w:ind w:firstLineChars="200" w:firstLine="420"/>
        <w:rPr>
          <w:rFonts w:ascii="宋体" w:hAnsi="宋体" w:cs="仿宋_GB2312" w:hint="eastAsia"/>
          <w:szCs w:val="21"/>
        </w:rPr>
      </w:pPr>
      <w:r w:rsidRPr="00514474">
        <w:rPr>
          <w:rFonts w:ascii="宋体" w:hAnsi="宋体" w:cs="仿宋_GB2312" w:hint="eastAsia"/>
          <w:szCs w:val="21"/>
        </w:rPr>
        <w:t>九、我单位如在本项目招标投标活动评标工作中存在串通投标、弄虚作假等行为的，本单位及本人自愿承担法律责任，接受相应刑事、纪律和行政处罚以及失信惩戒。</w:t>
      </w:r>
    </w:p>
    <w:p w14:paraId="6C9A68D3" w14:textId="77777777" w:rsidR="00667B73" w:rsidRPr="00514474" w:rsidRDefault="00485D4A">
      <w:pPr>
        <w:adjustRightInd w:val="0"/>
        <w:snapToGrid w:val="0"/>
        <w:spacing w:line="360" w:lineRule="auto"/>
        <w:ind w:firstLineChars="200" w:firstLine="420"/>
        <w:rPr>
          <w:rFonts w:ascii="宋体" w:hAnsi="宋体" w:cs="仿宋_GB2312" w:hint="eastAsia"/>
          <w:szCs w:val="21"/>
        </w:rPr>
      </w:pPr>
      <w:r w:rsidRPr="00514474">
        <w:rPr>
          <w:rFonts w:ascii="宋体" w:hAnsi="宋体" w:cs="仿宋_GB2312" w:hint="eastAsia"/>
          <w:szCs w:val="21"/>
        </w:rPr>
        <w:t>十、</w:t>
      </w:r>
      <w:proofErr w:type="gramStart"/>
      <w:r w:rsidRPr="00514474">
        <w:rPr>
          <w:rFonts w:ascii="宋体" w:hAnsi="宋体" w:cs="仿宋_GB2312" w:hint="eastAsia"/>
          <w:szCs w:val="21"/>
        </w:rPr>
        <w:t>本承诺</w:t>
      </w:r>
      <w:proofErr w:type="gramEnd"/>
      <w:r w:rsidRPr="00514474">
        <w:rPr>
          <w:rFonts w:ascii="宋体" w:hAnsi="宋体" w:cs="仿宋_GB2312" w:hint="eastAsia"/>
          <w:szCs w:val="21"/>
        </w:rPr>
        <w:t>函由我单位盖章及法定代表人（授权委托人）本人亲自签字确认。</w:t>
      </w:r>
    </w:p>
    <w:p w14:paraId="7AB45C10" w14:textId="77777777" w:rsidR="00667B73" w:rsidRPr="00514474" w:rsidRDefault="00667B73">
      <w:pPr>
        <w:adjustRightInd w:val="0"/>
        <w:snapToGrid w:val="0"/>
        <w:spacing w:line="360" w:lineRule="auto"/>
        <w:ind w:firstLineChars="200" w:firstLine="420"/>
        <w:rPr>
          <w:rFonts w:ascii="宋体" w:hAnsi="宋体" w:cs="仿宋_GB2312" w:hint="eastAsia"/>
          <w:szCs w:val="21"/>
        </w:rPr>
      </w:pPr>
    </w:p>
    <w:p w14:paraId="743CC3ED" w14:textId="77777777" w:rsidR="00667B73" w:rsidRPr="00514474" w:rsidRDefault="00667B73">
      <w:pPr>
        <w:adjustRightInd w:val="0"/>
        <w:snapToGrid w:val="0"/>
        <w:spacing w:line="360" w:lineRule="auto"/>
        <w:ind w:firstLineChars="857" w:firstLine="1800"/>
        <w:rPr>
          <w:rFonts w:ascii="宋体" w:hAnsi="宋体" w:cs="仿宋_GB2312" w:hint="eastAsia"/>
          <w:szCs w:val="21"/>
        </w:rPr>
      </w:pPr>
    </w:p>
    <w:p w14:paraId="5A354D83" w14:textId="77777777" w:rsidR="00667B73" w:rsidRPr="00514474" w:rsidRDefault="00485D4A">
      <w:pPr>
        <w:adjustRightInd w:val="0"/>
        <w:snapToGrid w:val="0"/>
        <w:spacing w:line="360" w:lineRule="auto"/>
        <w:ind w:firstLineChars="1114" w:firstLine="2339"/>
        <w:rPr>
          <w:rFonts w:ascii="宋体" w:hAnsi="宋体" w:cs="仿宋_GB2312" w:hint="eastAsia"/>
          <w:szCs w:val="21"/>
        </w:rPr>
      </w:pPr>
      <w:r w:rsidRPr="00514474">
        <w:rPr>
          <w:rFonts w:ascii="宋体" w:hAnsi="宋体" w:cs="仿宋_GB2312" w:hint="eastAsia"/>
          <w:szCs w:val="21"/>
        </w:rPr>
        <w:t>承诺单位：</w:t>
      </w:r>
      <w:r w:rsidRPr="00514474">
        <w:rPr>
          <w:rFonts w:ascii="宋体" w:hAnsi="宋体" w:cs="仿宋_GB2312" w:hint="eastAsia"/>
          <w:szCs w:val="21"/>
          <w:u w:val="single"/>
        </w:rPr>
        <w:t xml:space="preserve">            </w:t>
      </w:r>
      <w:r w:rsidRPr="00514474">
        <w:rPr>
          <w:rFonts w:ascii="宋体" w:hAnsi="宋体" w:cs="仿宋_GB2312" w:hint="eastAsia"/>
          <w:szCs w:val="21"/>
        </w:rPr>
        <w:t>（</w:t>
      </w:r>
      <w:bookmarkStart w:id="737" w:name="_Toc30770"/>
      <w:bookmarkStart w:id="738" w:name="_Toc10235"/>
      <w:bookmarkStart w:id="739" w:name="_Toc14448"/>
      <w:bookmarkStart w:id="740" w:name="_Toc20038"/>
      <w:bookmarkStart w:id="741" w:name="_Toc2702"/>
      <w:bookmarkStart w:id="742" w:name="_Toc9473"/>
      <w:bookmarkStart w:id="743" w:name="_Toc32592"/>
      <w:bookmarkStart w:id="744" w:name="_Toc123730276"/>
      <w:r w:rsidRPr="00514474">
        <w:rPr>
          <w:rFonts w:ascii="宋体" w:hAnsi="宋体" w:cs="仿宋_GB2312" w:hint="eastAsia"/>
          <w:szCs w:val="21"/>
        </w:rPr>
        <w:t>单位</w:t>
      </w:r>
      <w:r w:rsidRPr="00514474">
        <w:rPr>
          <w:rFonts w:ascii="宋体" w:hAnsi="宋体" w:cs="仿宋_GB2312" w:hint="eastAsia"/>
          <w:szCs w:val="21"/>
        </w:rPr>
        <w:t>CA</w:t>
      </w:r>
      <w:r w:rsidRPr="00514474">
        <w:rPr>
          <w:rFonts w:ascii="宋体" w:hAnsi="宋体" w:cs="仿宋_GB2312" w:hint="eastAsia"/>
          <w:szCs w:val="21"/>
        </w:rPr>
        <w:t>数字证书章）</w:t>
      </w:r>
    </w:p>
    <w:p w14:paraId="49EB8284" w14:textId="77777777" w:rsidR="00667B73" w:rsidRPr="00514474" w:rsidRDefault="00485D4A">
      <w:pPr>
        <w:adjustRightInd w:val="0"/>
        <w:snapToGrid w:val="0"/>
        <w:spacing w:line="360" w:lineRule="auto"/>
        <w:ind w:firstLineChars="1114" w:firstLine="2339"/>
        <w:rPr>
          <w:rFonts w:ascii="宋体" w:hAnsi="宋体" w:cs="仿宋_GB2312" w:hint="eastAsia"/>
          <w:szCs w:val="21"/>
        </w:rPr>
      </w:pPr>
      <w:r w:rsidRPr="00514474">
        <w:rPr>
          <w:rFonts w:ascii="宋体" w:hAnsi="宋体" w:cs="仿宋_GB2312" w:hint="eastAsia"/>
          <w:szCs w:val="21"/>
        </w:rPr>
        <w:t>法定代表人（或授权委托人）：</w:t>
      </w:r>
      <w:r w:rsidRPr="00514474">
        <w:rPr>
          <w:rFonts w:ascii="宋体" w:hAnsi="宋体" w:cs="仿宋_GB2312" w:hint="eastAsia"/>
          <w:szCs w:val="21"/>
          <w:u w:val="single"/>
        </w:rPr>
        <w:t xml:space="preserve">     </w:t>
      </w:r>
      <w:r w:rsidRPr="00514474">
        <w:rPr>
          <w:rFonts w:ascii="宋体" w:hAnsi="宋体" w:cs="仿宋_GB2312" w:hint="eastAsia"/>
          <w:szCs w:val="21"/>
        </w:rPr>
        <w:t>（</w:t>
      </w:r>
      <w:r w:rsidRPr="00514474">
        <w:rPr>
          <w:rFonts w:ascii="宋体" w:hAnsi="宋体" w:cs="仿宋_GB2312" w:hint="eastAsia"/>
          <w:szCs w:val="21"/>
        </w:rPr>
        <w:t>CA</w:t>
      </w:r>
      <w:r w:rsidRPr="00514474">
        <w:rPr>
          <w:rFonts w:ascii="宋体" w:hAnsi="宋体" w:cs="仿宋_GB2312" w:hint="eastAsia"/>
          <w:szCs w:val="21"/>
        </w:rPr>
        <w:t>数字证书章）</w:t>
      </w:r>
      <w:bookmarkEnd w:id="737"/>
      <w:bookmarkEnd w:id="738"/>
      <w:bookmarkEnd w:id="739"/>
      <w:bookmarkEnd w:id="740"/>
      <w:bookmarkEnd w:id="741"/>
      <w:bookmarkEnd w:id="742"/>
      <w:bookmarkEnd w:id="743"/>
      <w:bookmarkEnd w:id="744"/>
    </w:p>
    <w:p w14:paraId="3FC6E1C8" w14:textId="77777777" w:rsidR="00667B73" w:rsidRPr="00514474" w:rsidRDefault="00485D4A">
      <w:pPr>
        <w:adjustRightInd w:val="0"/>
        <w:snapToGrid w:val="0"/>
        <w:spacing w:line="360" w:lineRule="auto"/>
        <w:ind w:firstLineChars="1114" w:firstLine="2339"/>
        <w:rPr>
          <w:rFonts w:ascii="宋体" w:hAnsi="宋体" w:cs="仿宋_GB2312" w:hint="eastAsia"/>
          <w:szCs w:val="21"/>
        </w:rPr>
      </w:pPr>
      <w:bookmarkStart w:id="745" w:name="_Toc19976"/>
      <w:bookmarkStart w:id="746" w:name="_Toc3564"/>
      <w:bookmarkStart w:id="747" w:name="_Toc15498"/>
      <w:bookmarkStart w:id="748" w:name="_Toc22874"/>
      <w:bookmarkStart w:id="749" w:name="_Toc17951"/>
      <w:bookmarkStart w:id="750" w:name="_Toc118023013"/>
      <w:bookmarkStart w:id="751" w:name="_Toc26060"/>
      <w:bookmarkStart w:id="752" w:name="_Toc15294"/>
      <w:bookmarkStart w:id="753" w:name="_Toc17042"/>
      <w:bookmarkStart w:id="754" w:name="_Toc21136"/>
      <w:bookmarkStart w:id="755" w:name="_Toc19794"/>
      <w:bookmarkStart w:id="756" w:name="_Toc123730277"/>
      <w:bookmarkStart w:id="757" w:name="_Toc7837"/>
      <w:bookmarkStart w:id="758" w:name="_Toc8363"/>
      <w:bookmarkStart w:id="759" w:name="_Toc25384"/>
      <w:r w:rsidRPr="00514474">
        <w:rPr>
          <w:rFonts w:ascii="宋体" w:hAnsi="宋体" w:cs="仿宋_GB2312" w:hint="eastAsia"/>
          <w:szCs w:val="21"/>
        </w:rPr>
        <w:t>承诺时间：</w:t>
      </w:r>
      <w:r w:rsidRPr="00514474">
        <w:rPr>
          <w:rFonts w:ascii="宋体" w:hAnsi="宋体" w:cs="仿宋_GB2312" w:hint="eastAsia"/>
          <w:szCs w:val="21"/>
          <w:u w:val="single"/>
        </w:rPr>
        <w:t xml:space="preserve">    </w:t>
      </w:r>
      <w:r w:rsidRPr="00514474">
        <w:rPr>
          <w:rFonts w:ascii="宋体" w:hAnsi="宋体" w:cs="仿宋_GB2312" w:hint="eastAsia"/>
          <w:szCs w:val="21"/>
        </w:rPr>
        <w:t>年</w:t>
      </w:r>
      <w:r w:rsidRPr="00514474">
        <w:rPr>
          <w:rFonts w:ascii="宋体" w:hAnsi="宋体" w:cs="仿宋_GB2312" w:hint="eastAsia"/>
          <w:szCs w:val="21"/>
          <w:u w:val="single"/>
        </w:rPr>
        <w:t xml:space="preserve">    </w:t>
      </w:r>
      <w:r w:rsidRPr="00514474">
        <w:rPr>
          <w:rFonts w:ascii="宋体" w:hAnsi="宋体" w:cs="仿宋_GB2312" w:hint="eastAsia"/>
          <w:szCs w:val="21"/>
        </w:rPr>
        <w:t>月</w:t>
      </w:r>
      <w:r w:rsidRPr="00514474">
        <w:rPr>
          <w:rFonts w:ascii="宋体" w:hAnsi="宋体" w:cs="仿宋_GB2312" w:hint="eastAsia"/>
          <w:szCs w:val="21"/>
          <w:u w:val="single"/>
        </w:rPr>
        <w:t xml:space="preserve">    </w:t>
      </w:r>
      <w:r w:rsidRPr="00514474">
        <w:rPr>
          <w:rFonts w:ascii="宋体" w:hAnsi="宋体" w:cs="仿宋_GB2312" w:hint="eastAsia"/>
          <w:szCs w:val="21"/>
        </w:rPr>
        <w:t xml:space="preserve"> </w:t>
      </w:r>
      <w:r w:rsidRPr="00514474">
        <w:rPr>
          <w:rFonts w:ascii="宋体" w:hAnsi="宋体" w:cs="仿宋_GB2312" w:hint="eastAsia"/>
          <w:szCs w:val="21"/>
        </w:rPr>
        <w:t>日</w:t>
      </w:r>
      <w:bookmarkStart w:id="760" w:name="_Toc8082"/>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p w14:paraId="1B0F6D75" w14:textId="77777777" w:rsidR="00667B73" w:rsidRPr="00514474" w:rsidRDefault="00485D4A">
      <w:pPr>
        <w:widowControl/>
        <w:jc w:val="left"/>
        <w:rPr>
          <w:rFonts w:ascii="宋体" w:hAnsi="宋体" w:cs="仿宋_GB2312" w:hint="eastAsia"/>
          <w:szCs w:val="21"/>
        </w:rPr>
      </w:pPr>
      <w:r w:rsidRPr="00514474">
        <w:rPr>
          <w:rFonts w:ascii="宋体" w:hAnsi="宋体" w:cs="仿宋_GB2312" w:hint="eastAsia"/>
          <w:szCs w:val="21"/>
        </w:rPr>
        <w:br w:type="page"/>
      </w:r>
    </w:p>
    <w:p w14:paraId="346FF0B0" w14:textId="77777777" w:rsidR="00667B73" w:rsidRPr="00514474" w:rsidRDefault="00485D4A">
      <w:pPr>
        <w:adjustRightInd w:val="0"/>
        <w:snapToGrid w:val="0"/>
        <w:spacing w:line="360" w:lineRule="auto"/>
        <w:ind w:firstLineChars="1114" w:firstLine="3131"/>
        <w:rPr>
          <w:b/>
          <w:bCs/>
          <w:sz w:val="28"/>
          <w:szCs w:val="28"/>
        </w:rPr>
      </w:pPr>
      <w:r w:rsidRPr="00514474">
        <w:rPr>
          <w:b/>
          <w:bCs/>
          <w:sz w:val="28"/>
          <w:szCs w:val="28"/>
        </w:rPr>
        <w:lastRenderedPageBreak/>
        <w:t>十</w:t>
      </w:r>
      <w:r w:rsidRPr="00514474">
        <w:rPr>
          <w:rFonts w:hint="eastAsia"/>
          <w:b/>
          <w:bCs/>
          <w:sz w:val="28"/>
          <w:szCs w:val="28"/>
        </w:rPr>
        <w:t>一</w:t>
      </w:r>
      <w:r w:rsidRPr="00514474">
        <w:rPr>
          <w:b/>
          <w:bCs/>
          <w:sz w:val="28"/>
          <w:szCs w:val="28"/>
        </w:rPr>
        <w:t>、</w:t>
      </w:r>
      <w:r w:rsidRPr="00514474">
        <w:rPr>
          <w:rFonts w:hint="eastAsia"/>
          <w:b/>
          <w:bCs/>
          <w:sz w:val="28"/>
          <w:szCs w:val="28"/>
        </w:rPr>
        <w:t>其他资料</w:t>
      </w:r>
      <w:bookmarkEnd w:id="760"/>
    </w:p>
    <w:p w14:paraId="457157F2" w14:textId="77777777" w:rsidR="00667B73" w:rsidRPr="00514474" w:rsidRDefault="00667B73">
      <w:pPr>
        <w:topLinePunct/>
        <w:spacing w:line="360" w:lineRule="auto"/>
        <w:ind w:firstLine="198"/>
        <w:rPr>
          <w:rFonts w:ascii="宋体" w:hAnsi="宋体" w:cs="Microsoft JhengHei" w:hint="eastAsia"/>
          <w:kern w:val="0"/>
          <w:szCs w:val="21"/>
          <w:lang w:val="zh-CN"/>
        </w:rPr>
      </w:pPr>
    </w:p>
    <w:p w14:paraId="2847A7BF" w14:textId="77777777" w:rsidR="00667B73" w:rsidRPr="00514474" w:rsidRDefault="00485D4A">
      <w:pPr>
        <w:topLinePunct/>
        <w:spacing w:line="360" w:lineRule="auto"/>
        <w:ind w:firstLine="198"/>
        <w:rPr>
          <w:rFonts w:ascii="宋体" w:hAnsi="宋体" w:cs="仿宋_GB2312" w:hint="eastAsia"/>
          <w:szCs w:val="21"/>
        </w:rPr>
      </w:pPr>
      <w:r w:rsidRPr="00514474">
        <w:rPr>
          <w:rFonts w:ascii="宋体" w:hAnsi="宋体" w:cs="Microsoft JhengHei" w:hint="eastAsia"/>
          <w:kern w:val="0"/>
          <w:szCs w:val="21"/>
          <w:lang w:val="zh-CN"/>
        </w:rPr>
        <w:t>1</w:t>
      </w:r>
      <w:r w:rsidRPr="00514474">
        <w:rPr>
          <w:rFonts w:ascii="宋体" w:hAnsi="宋体" w:cs="Microsoft JhengHei" w:hint="eastAsia"/>
          <w:kern w:val="0"/>
          <w:szCs w:val="21"/>
          <w:lang w:val="zh-CN"/>
        </w:rPr>
        <w:t>、</w:t>
      </w:r>
      <w:r w:rsidRPr="00514474">
        <w:rPr>
          <w:rFonts w:ascii="宋体" w:hAnsi="宋体" w:cs="仿宋_GB2312" w:hint="eastAsia"/>
          <w:szCs w:val="21"/>
        </w:rPr>
        <w:t>不拖欠农民工工资承诺书</w:t>
      </w:r>
    </w:p>
    <w:p w14:paraId="5FFB1324" w14:textId="77777777" w:rsidR="00667B73" w:rsidRPr="00514474" w:rsidRDefault="00667B73">
      <w:pPr>
        <w:topLinePunct/>
        <w:spacing w:line="360" w:lineRule="auto"/>
        <w:ind w:firstLineChars="200" w:firstLine="480"/>
        <w:jc w:val="center"/>
        <w:rPr>
          <w:rFonts w:ascii="宋体" w:hAnsi="宋体" w:cs="仿宋_GB2312" w:hint="eastAsia"/>
          <w:sz w:val="24"/>
        </w:rPr>
      </w:pPr>
    </w:p>
    <w:p w14:paraId="3E1A343B" w14:textId="77777777" w:rsidR="00667B73" w:rsidRPr="00514474" w:rsidRDefault="00485D4A">
      <w:pPr>
        <w:spacing w:line="360" w:lineRule="auto"/>
        <w:ind w:firstLineChars="200" w:firstLine="420"/>
        <w:jc w:val="left"/>
      </w:pPr>
      <w:r w:rsidRPr="00514474">
        <w:rPr>
          <w:rFonts w:hint="eastAsia"/>
        </w:rPr>
        <w:t>为保护农民工的合法权益，不拖欠农民工工资，本人</w:t>
      </w:r>
      <w:r w:rsidRPr="00514474">
        <w:rPr>
          <w:rFonts w:hint="eastAsia"/>
        </w:rPr>
        <w:t> </w:t>
      </w:r>
      <w:r w:rsidRPr="00514474">
        <w:rPr>
          <w:rFonts w:hint="eastAsia"/>
          <w:u w:val="single"/>
        </w:rPr>
        <w:t>  </w:t>
      </w:r>
      <w:r w:rsidRPr="00514474">
        <w:rPr>
          <w:u w:val="single"/>
        </w:rPr>
        <w:t xml:space="preserve">       </w:t>
      </w:r>
      <w:r w:rsidRPr="00514474">
        <w:rPr>
          <w:rFonts w:hint="eastAsia"/>
          <w:u w:val="single"/>
        </w:rPr>
        <w:t> </w:t>
      </w:r>
      <w:r w:rsidRPr="00514474">
        <w:rPr>
          <w:rFonts w:hint="eastAsia"/>
        </w:rPr>
        <w:t>  </w:t>
      </w:r>
      <w:r w:rsidRPr="00514474">
        <w:t>（</w:t>
      </w:r>
      <w:r w:rsidRPr="00514474">
        <w:rPr>
          <w:rFonts w:hint="eastAsia"/>
        </w:rPr>
        <w:t>姓</w:t>
      </w:r>
      <w:r w:rsidRPr="00514474">
        <w:t>名）</w:t>
      </w:r>
      <w:r w:rsidRPr="00514474">
        <w:rPr>
          <w:u w:val="single"/>
        </w:rPr>
        <w:t xml:space="preserve">             </w:t>
      </w:r>
      <w:r w:rsidRPr="00514474">
        <w:t>（身份证号）系</w:t>
      </w:r>
      <w:r w:rsidRPr="00514474">
        <w:rPr>
          <w:u w:val="single"/>
        </w:rPr>
        <w:t xml:space="preserve">             </w:t>
      </w:r>
      <w:r w:rsidRPr="00514474">
        <w:t>（投标人名称）的法定代表人，郑重承诺：</w:t>
      </w:r>
    </w:p>
    <w:p w14:paraId="0E528158" w14:textId="77777777" w:rsidR="00667B73" w:rsidRPr="00514474" w:rsidRDefault="00485D4A">
      <w:pPr>
        <w:topLinePunct/>
        <w:spacing w:line="360" w:lineRule="auto"/>
        <w:ind w:firstLineChars="200" w:firstLine="420"/>
        <w:jc w:val="left"/>
        <w:rPr>
          <w:rFonts w:ascii="宋体" w:hAnsi="宋体" w:cs="仿宋_GB2312" w:hint="eastAsia"/>
          <w:szCs w:val="21"/>
        </w:rPr>
      </w:pPr>
      <w:r w:rsidRPr="00514474">
        <w:rPr>
          <w:rFonts w:ascii="宋体" w:hAnsi="宋体" w:cs="仿宋_GB2312" w:hint="eastAsia"/>
          <w:szCs w:val="21"/>
        </w:rPr>
        <w:t>（</w:t>
      </w:r>
      <w:r w:rsidRPr="00514474">
        <w:rPr>
          <w:rFonts w:ascii="宋体" w:hAnsi="宋体" w:cs="仿宋_GB2312"/>
          <w:szCs w:val="21"/>
        </w:rPr>
        <w:t>1</w:t>
      </w:r>
      <w:r w:rsidRPr="00514474">
        <w:rPr>
          <w:rFonts w:ascii="宋体" w:hAnsi="宋体" w:cs="仿宋_GB2312" w:hint="eastAsia"/>
          <w:szCs w:val="21"/>
        </w:rPr>
        <w:t>）</w:t>
      </w:r>
      <w:r w:rsidRPr="00514474">
        <w:rPr>
          <w:rFonts w:ascii="宋体" w:hAnsi="宋体" w:cs="仿宋_GB2312"/>
          <w:szCs w:val="21"/>
        </w:rPr>
        <w:t>按照相关法律法规及文件规定使用农民工，实行农民工实名制管理，依法与农民工签订劳动合同，约定工资支付周期和具体支付日期，并足额按时支付工资。同时按照工资支付周期编制书面工资</w:t>
      </w:r>
      <w:proofErr w:type="gramStart"/>
      <w:r w:rsidRPr="00514474">
        <w:rPr>
          <w:rFonts w:ascii="宋体" w:hAnsi="宋体" w:cs="仿宋_GB2312"/>
          <w:szCs w:val="21"/>
        </w:rPr>
        <w:t>支付台</w:t>
      </w:r>
      <w:proofErr w:type="gramEnd"/>
      <w:r w:rsidRPr="00514474">
        <w:rPr>
          <w:rFonts w:ascii="宋体" w:hAnsi="宋体" w:cs="仿宋_GB2312"/>
          <w:szCs w:val="21"/>
        </w:rPr>
        <w:t>账。</w:t>
      </w:r>
    </w:p>
    <w:p w14:paraId="0E38D281" w14:textId="77777777" w:rsidR="00667B73" w:rsidRPr="00514474" w:rsidRDefault="00485D4A">
      <w:pPr>
        <w:topLinePunct/>
        <w:spacing w:line="360" w:lineRule="auto"/>
        <w:ind w:firstLineChars="200" w:firstLine="420"/>
        <w:jc w:val="left"/>
        <w:rPr>
          <w:rFonts w:ascii="宋体" w:hAnsi="宋体" w:cs="仿宋_GB2312" w:hint="eastAsia"/>
          <w:szCs w:val="21"/>
        </w:rPr>
      </w:pPr>
      <w:r w:rsidRPr="00514474">
        <w:rPr>
          <w:rFonts w:ascii="宋体" w:hAnsi="宋体" w:cs="仿宋_GB2312" w:hint="eastAsia"/>
          <w:szCs w:val="21"/>
        </w:rPr>
        <w:t>（</w:t>
      </w:r>
      <w:r w:rsidRPr="00514474">
        <w:rPr>
          <w:rFonts w:ascii="宋体" w:hAnsi="宋体" w:cs="仿宋_GB2312"/>
          <w:szCs w:val="21"/>
        </w:rPr>
        <w:t>2</w:t>
      </w:r>
      <w:r w:rsidRPr="00514474">
        <w:rPr>
          <w:rFonts w:ascii="宋体" w:hAnsi="宋体" w:cs="仿宋_GB2312" w:hint="eastAsia"/>
          <w:szCs w:val="21"/>
        </w:rPr>
        <w:t>）</w:t>
      </w:r>
      <w:r w:rsidRPr="00514474">
        <w:rPr>
          <w:rFonts w:ascii="宋体" w:hAnsi="宋体" w:cs="仿宋_GB2312"/>
          <w:szCs w:val="21"/>
        </w:rPr>
        <w:t>按规定在人力资源社会保障行政部门指定账户足额存储农民工工资保证金，并按分账制要求，在银行设立农民工工资专用账户，为农民工办理实名制工资银行卡，按时考核农民工工作量并编制工资支付表，经农民工本人签字确认后，通过开户行以双方约定的方式将工资划入农民工个人银行卡，支付工资不低于当地最低工资标准。</w:t>
      </w:r>
    </w:p>
    <w:p w14:paraId="34F067EB" w14:textId="77777777" w:rsidR="00667B73" w:rsidRPr="00514474" w:rsidRDefault="00485D4A">
      <w:pPr>
        <w:topLinePunct/>
        <w:spacing w:line="360" w:lineRule="auto"/>
        <w:ind w:firstLineChars="200" w:firstLine="420"/>
        <w:jc w:val="left"/>
        <w:rPr>
          <w:rFonts w:ascii="宋体" w:hAnsi="宋体" w:cs="仿宋_GB2312" w:hint="eastAsia"/>
          <w:szCs w:val="21"/>
        </w:rPr>
      </w:pPr>
      <w:r w:rsidRPr="00514474">
        <w:rPr>
          <w:rFonts w:ascii="宋体" w:hAnsi="宋体" w:cs="仿宋_GB2312" w:hint="eastAsia"/>
          <w:szCs w:val="21"/>
        </w:rPr>
        <w:t>（</w:t>
      </w:r>
      <w:r w:rsidRPr="00514474">
        <w:rPr>
          <w:rFonts w:ascii="宋体" w:hAnsi="宋体" w:cs="仿宋_GB2312"/>
          <w:szCs w:val="21"/>
        </w:rPr>
        <w:t>3</w:t>
      </w:r>
      <w:r w:rsidRPr="00514474">
        <w:rPr>
          <w:rFonts w:ascii="宋体" w:hAnsi="宋体" w:cs="仿宋_GB2312" w:hint="eastAsia"/>
          <w:szCs w:val="21"/>
        </w:rPr>
        <w:t>）</w:t>
      </w:r>
      <w:r w:rsidRPr="00514474">
        <w:rPr>
          <w:rFonts w:ascii="宋体" w:hAnsi="宋体" w:cs="仿宋_GB2312"/>
          <w:szCs w:val="21"/>
        </w:rPr>
        <w:t>我公司中标后，将协助项目法人及时登录辽宁省欠薪预警信息系统填报相关信息，并及时更新。如果发生违反规定拖欠或克扣农民工工资行为，造成农民工上访，我公司愿意接受有关部门依照相关规定</w:t>
      </w:r>
      <w:proofErr w:type="gramStart"/>
      <w:r w:rsidRPr="00514474">
        <w:rPr>
          <w:rFonts w:ascii="宋体" w:hAnsi="宋体" w:cs="仿宋_GB2312"/>
          <w:szCs w:val="21"/>
        </w:rPr>
        <w:t>作出</w:t>
      </w:r>
      <w:proofErr w:type="gramEnd"/>
      <w:r w:rsidRPr="00514474">
        <w:rPr>
          <w:rFonts w:ascii="宋体" w:hAnsi="宋体" w:cs="仿宋_GB2312"/>
          <w:szCs w:val="21"/>
        </w:rPr>
        <w:t>的处理和处罚决定</w:t>
      </w:r>
    </w:p>
    <w:p w14:paraId="05CF8009" w14:textId="77777777" w:rsidR="00667B73" w:rsidRPr="00514474" w:rsidRDefault="00485D4A">
      <w:pPr>
        <w:topLinePunct/>
        <w:spacing w:line="360" w:lineRule="auto"/>
        <w:ind w:firstLineChars="200" w:firstLine="420"/>
        <w:jc w:val="left"/>
        <w:rPr>
          <w:rFonts w:ascii="宋体" w:hAnsi="宋体" w:cs="仿宋_GB2312" w:hint="eastAsia"/>
          <w:szCs w:val="21"/>
        </w:rPr>
      </w:pPr>
      <w:r w:rsidRPr="00514474">
        <w:rPr>
          <w:rFonts w:ascii="宋体" w:hAnsi="宋体" w:cs="仿宋_GB2312" w:hint="eastAsia"/>
          <w:szCs w:val="21"/>
        </w:rPr>
        <w:t> </w:t>
      </w:r>
    </w:p>
    <w:p w14:paraId="046F8EB3" w14:textId="77777777" w:rsidR="00667B73" w:rsidRPr="00514474" w:rsidRDefault="00485D4A">
      <w:pPr>
        <w:topLinePunct/>
        <w:spacing w:line="360" w:lineRule="auto"/>
        <w:ind w:firstLineChars="200" w:firstLine="420"/>
        <w:jc w:val="left"/>
        <w:rPr>
          <w:rFonts w:ascii="宋体" w:hAnsi="宋体" w:cs="仿宋_GB2312" w:hint="eastAsia"/>
          <w:szCs w:val="21"/>
        </w:rPr>
      </w:pPr>
      <w:r w:rsidRPr="00514474">
        <w:rPr>
          <w:rFonts w:ascii="宋体" w:hAnsi="宋体" w:cs="仿宋_GB2312" w:hint="eastAsia"/>
          <w:szCs w:val="21"/>
        </w:rPr>
        <w:t> </w:t>
      </w:r>
    </w:p>
    <w:p w14:paraId="46C209B2" w14:textId="77777777" w:rsidR="00667B73" w:rsidRPr="00514474" w:rsidRDefault="00485D4A">
      <w:pPr>
        <w:topLinePunct/>
        <w:spacing w:line="360" w:lineRule="auto"/>
        <w:ind w:firstLineChars="200" w:firstLine="420"/>
        <w:jc w:val="left"/>
        <w:rPr>
          <w:rFonts w:ascii="宋体" w:hAnsi="宋体" w:cs="仿宋_GB2312" w:hint="eastAsia"/>
          <w:szCs w:val="21"/>
        </w:rPr>
      </w:pPr>
      <w:r w:rsidRPr="00514474">
        <w:rPr>
          <w:rFonts w:ascii="宋体" w:hAnsi="宋体" w:cs="仿宋_GB2312" w:hint="eastAsia"/>
          <w:szCs w:val="21"/>
        </w:rPr>
        <w:t> </w:t>
      </w:r>
    </w:p>
    <w:p w14:paraId="1CFAD300" w14:textId="77777777" w:rsidR="00667B73" w:rsidRPr="00514474" w:rsidRDefault="00485D4A">
      <w:pPr>
        <w:topLinePunct/>
        <w:spacing w:line="360" w:lineRule="auto"/>
        <w:ind w:firstLineChars="200" w:firstLine="420"/>
        <w:jc w:val="left"/>
        <w:rPr>
          <w:rFonts w:ascii="宋体" w:hAnsi="宋体" w:cs="仿宋_GB2312" w:hint="eastAsia"/>
          <w:szCs w:val="21"/>
        </w:rPr>
      </w:pPr>
      <w:r w:rsidRPr="00514474">
        <w:rPr>
          <w:rFonts w:ascii="宋体" w:hAnsi="宋体" w:cs="仿宋_GB2312" w:hint="eastAsia"/>
          <w:szCs w:val="21"/>
        </w:rPr>
        <w:t> </w:t>
      </w:r>
    </w:p>
    <w:p w14:paraId="5D7D589A" w14:textId="77777777" w:rsidR="00667B73" w:rsidRPr="00514474" w:rsidRDefault="00485D4A">
      <w:pPr>
        <w:topLinePunct/>
        <w:spacing w:line="360" w:lineRule="auto"/>
        <w:ind w:firstLineChars="200" w:firstLine="420"/>
        <w:jc w:val="left"/>
        <w:rPr>
          <w:rFonts w:ascii="宋体" w:hAnsi="宋体" w:cs="仿宋_GB2312" w:hint="eastAsia"/>
          <w:szCs w:val="21"/>
        </w:rPr>
      </w:pPr>
      <w:r w:rsidRPr="00514474">
        <w:rPr>
          <w:rFonts w:ascii="宋体" w:hAnsi="宋体" w:cs="仿宋_GB2312" w:hint="eastAsia"/>
          <w:szCs w:val="21"/>
        </w:rPr>
        <w:t>   </w:t>
      </w:r>
      <w:r w:rsidRPr="00514474">
        <w:rPr>
          <w:rFonts w:ascii="宋体" w:hAnsi="宋体" w:cs="仿宋_GB2312"/>
          <w:szCs w:val="21"/>
        </w:rPr>
        <w:t xml:space="preserve">                </w:t>
      </w:r>
      <w:r w:rsidRPr="00514474">
        <w:rPr>
          <w:rFonts w:ascii="宋体" w:hAnsi="宋体" w:cs="仿宋_GB2312"/>
          <w:szCs w:val="21"/>
        </w:rPr>
        <w:t>投标单位：</w:t>
      </w:r>
      <w:r w:rsidRPr="00514474">
        <w:rPr>
          <w:rFonts w:ascii="宋体" w:hAnsi="宋体" w:cs="仿宋_GB2312"/>
          <w:szCs w:val="21"/>
          <w:u w:val="single"/>
        </w:rPr>
        <w:t xml:space="preserve">               </w:t>
      </w:r>
      <w:r w:rsidRPr="00514474">
        <w:rPr>
          <w:rFonts w:ascii="宋体" w:hAnsi="宋体" w:cs="仿宋_GB2312"/>
          <w:szCs w:val="21"/>
        </w:rPr>
        <w:t>（公章）</w:t>
      </w:r>
    </w:p>
    <w:p w14:paraId="2CBCEF3A" w14:textId="77777777" w:rsidR="00667B73" w:rsidRPr="00514474" w:rsidRDefault="00667B73">
      <w:pPr>
        <w:topLinePunct/>
        <w:spacing w:line="360" w:lineRule="auto"/>
        <w:ind w:firstLineChars="200" w:firstLine="420"/>
        <w:jc w:val="left"/>
        <w:rPr>
          <w:rFonts w:ascii="宋体" w:hAnsi="宋体" w:cs="仿宋_GB2312" w:hint="eastAsia"/>
          <w:szCs w:val="21"/>
        </w:rPr>
      </w:pPr>
    </w:p>
    <w:p w14:paraId="67325165" w14:textId="77777777" w:rsidR="00667B73" w:rsidRPr="00514474" w:rsidRDefault="00485D4A">
      <w:pPr>
        <w:topLinePunct/>
        <w:spacing w:line="360" w:lineRule="auto"/>
        <w:ind w:firstLineChars="1300" w:firstLine="2730"/>
        <w:jc w:val="left"/>
        <w:rPr>
          <w:rFonts w:ascii="宋体" w:hAnsi="宋体" w:cs="仿宋_GB2312" w:hint="eastAsia"/>
          <w:szCs w:val="21"/>
        </w:rPr>
      </w:pPr>
      <w:r w:rsidRPr="00514474">
        <w:rPr>
          <w:rFonts w:ascii="宋体" w:hAnsi="宋体" w:cs="仿宋_GB2312"/>
          <w:szCs w:val="21"/>
        </w:rPr>
        <w:t>法定代表人：</w:t>
      </w:r>
      <w:r w:rsidRPr="00514474">
        <w:rPr>
          <w:rFonts w:ascii="宋体" w:hAnsi="宋体" w:cs="仿宋_GB2312"/>
          <w:szCs w:val="21"/>
          <w:u w:val="single"/>
        </w:rPr>
        <w:t xml:space="preserve">       </w:t>
      </w:r>
      <w:r w:rsidRPr="00514474">
        <w:rPr>
          <w:rFonts w:ascii="宋体" w:hAnsi="宋体" w:cs="仿宋_GB2312"/>
          <w:szCs w:val="21"/>
        </w:rPr>
        <w:t>（签字或盖章）</w:t>
      </w:r>
    </w:p>
    <w:p w14:paraId="10697AEB" w14:textId="77777777" w:rsidR="00667B73" w:rsidRPr="00514474" w:rsidRDefault="00667B73">
      <w:pPr>
        <w:topLinePunct/>
        <w:spacing w:line="360" w:lineRule="auto"/>
        <w:ind w:firstLineChars="1300" w:firstLine="2730"/>
        <w:jc w:val="left"/>
        <w:rPr>
          <w:rFonts w:ascii="宋体" w:hAnsi="宋体" w:cs="仿宋_GB2312" w:hint="eastAsia"/>
          <w:szCs w:val="21"/>
        </w:rPr>
      </w:pPr>
    </w:p>
    <w:p w14:paraId="399D3A13" w14:textId="77777777" w:rsidR="00667B73" w:rsidRPr="00514474" w:rsidRDefault="00485D4A">
      <w:pPr>
        <w:topLinePunct/>
        <w:spacing w:line="360" w:lineRule="auto"/>
        <w:ind w:firstLineChars="1300" w:firstLine="2730"/>
        <w:jc w:val="left"/>
        <w:rPr>
          <w:rFonts w:ascii="宋体" w:hAnsi="宋体" w:cs="仿宋_GB2312" w:hint="eastAsia"/>
          <w:szCs w:val="21"/>
        </w:rPr>
      </w:pPr>
      <w:r w:rsidRPr="00514474">
        <w:rPr>
          <w:rFonts w:ascii="宋体" w:hAnsi="宋体" w:cs="仿宋_GB2312"/>
          <w:szCs w:val="21"/>
        </w:rPr>
        <w:t>日</w:t>
      </w:r>
      <w:r w:rsidRPr="00514474">
        <w:rPr>
          <w:rFonts w:ascii="宋体" w:hAnsi="宋体" w:cs="仿宋_GB2312" w:hint="eastAsia"/>
          <w:szCs w:val="21"/>
        </w:rPr>
        <w:t xml:space="preserve"> </w:t>
      </w:r>
      <w:r w:rsidRPr="00514474">
        <w:rPr>
          <w:rFonts w:ascii="宋体" w:hAnsi="宋体" w:cs="仿宋_GB2312"/>
          <w:szCs w:val="21"/>
        </w:rPr>
        <w:t xml:space="preserve">     </w:t>
      </w:r>
      <w:r w:rsidRPr="00514474">
        <w:rPr>
          <w:rFonts w:ascii="宋体" w:hAnsi="宋体" w:cs="仿宋_GB2312"/>
          <w:szCs w:val="21"/>
        </w:rPr>
        <w:t>期：</w:t>
      </w:r>
      <w:r w:rsidRPr="00514474">
        <w:rPr>
          <w:rFonts w:ascii="宋体" w:hAnsi="宋体" w:cs="仿宋_GB2312"/>
          <w:szCs w:val="21"/>
          <w:u w:val="single"/>
        </w:rPr>
        <w:t xml:space="preserve">      </w:t>
      </w:r>
      <w:r w:rsidRPr="00514474">
        <w:rPr>
          <w:rFonts w:ascii="宋体" w:hAnsi="宋体" w:cs="仿宋_GB2312"/>
          <w:szCs w:val="21"/>
        </w:rPr>
        <w:t>年</w:t>
      </w:r>
      <w:r w:rsidRPr="00514474">
        <w:rPr>
          <w:rFonts w:ascii="宋体" w:hAnsi="宋体" w:cs="仿宋_GB2312"/>
          <w:szCs w:val="21"/>
          <w:u w:val="single"/>
        </w:rPr>
        <w:t xml:space="preserve">    </w:t>
      </w:r>
      <w:r w:rsidRPr="00514474">
        <w:rPr>
          <w:rFonts w:ascii="宋体" w:hAnsi="宋体" w:cs="仿宋_GB2312"/>
          <w:szCs w:val="21"/>
        </w:rPr>
        <w:t>月</w:t>
      </w:r>
      <w:r w:rsidRPr="00514474">
        <w:rPr>
          <w:rFonts w:ascii="宋体" w:hAnsi="宋体" w:cs="仿宋_GB2312"/>
          <w:szCs w:val="21"/>
          <w:u w:val="single"/>
        </w:rPr>
        <w:t>    </w:t>
      </w:r>
      <w:r w:rsidRPr="00514474">
        <w:rPr>
          <w:rFonts w:ascii="宋体" w:hAnsi="宋体" w:cs="仿宋_GB2312"/>
          <w:szCs w:val="21"/>
        </w:rPr>
        <w:t xml:space="preserve"> </w:t>
      </w:r>
      <w:r w:rsidRPr="00514474">
        <w:rPr>
          <w:rFonts w:ascii="宋体" w:hAnsi="宋体" w:cs="仿宋_GB2312"/>
          <w:szCs w:val="21"/>
        </w:rPr>
        <w:t>日</w:t>
      </w:r>
    </w:p>
    <w:p w14:paraId="5FC9C74A" w14:textId="77777777" w:rsidR="00667B73" w:rsidRPr="00514474" w:rsidRDefault="00667B73">
      <w:pPr>
        <w:topLinePunct/>
        <w:spacing w:line="360" w:lineRule="auto"/>
        <w:ind w:firstLine="198"/>
        <w:jc w:val="left"/>
        <w:rPr>
          <w:rFonts w:ascii="宋体" w:hAnsi="宋体" w:cs="仿宋_GB2312" w:hint="eastAsia"/>
          <w:szCs w:val="21"/>
        </w:rPr>
      </w:pPr>
    </w:p>
    <w:p w14:paraId="5AEF3A4C" w14:textId="77777777" w:rsidR="00667B73" w:rsidRPr="00514474" w:rsidRDefault="00667B73">
      <w:pPr>
        <w:topLinePunct/>
        <w:spacing w:line="360" w:lineRule="auto"/>
        <w:ind w:firstLine="198"/>
        <w:jc w:val="left"/>
        <w:rPr>
          <w:rFonts w:ascii="宋体" w:hAnsi="宋体" w:cs="仿宋_GB2312" w:hint="eastAsia"/>
          <w:szCs w:val="21"/>
        </w:rPr>
      </w:pPr>
    </w:p>
    <w:p w14:paraId="269C5C57" w14:textId="77777777" w:rsidR="00667B73" w:rsidRPr="00514474" w:rsidRDefault="00667B73">
      <w:pPr>
        <w:topLinePunct/>
        <w:spacing w:line="360" w:lineRule="auto"/>
        <w:ind w:firstLine="198"/>
        <w:jc w:val="left"/>
        <w:rPr>
          <w:rFonts w:ascii="宋体" w:hAnsi="宋体" w:cs="仿宋_GB2312" w:hint="eastAsia"/>
          <w:szCs w:val="21"/>
        </w:rPr>
      </w:pPr>
    </w:p>
    <w:p w14:paraId="578F2A34" w14:textId="77777777" w:rsidR="00667B73" w:rsidRPr="00514474" w:rsidRDefault="00667B73">
      <w:pPr>
        <w:topLinePunct/>
        <w:spacing w:line="360" w:lineRule="auto"/>
        <w:ind w:firstLine="198"/>
        <w:jc w:val="left"/>
        <w:rPr>
          <w:rFonts w:ascii="宋体" w:hAnsi="宋体" w:cs="仿宋_GB2312" w:hint="eastAsia"/>
          <w:szCs w:val="21"/>
        </w:rPr>
      </w:pPr>
    </w:p>
    <w:p w14:paraId="2A52FA5D" w14:textId="77777777" w:rsidR="00667B73" w:rsidRPr="00514474" w:rsidRDefault="00667B73">
      <w:pPr>
        <w:topLinePunct/>
        <w:spacing w:line="360" w:lineRule="auto"/>
        <w:ind w:firstLine="198"/>
        <w:jc w:val="left"/>
        <w:rPr>
          <w:rFonts w:ascii="宋体" w:hAnsi="宋体" w:cs="仿宋_GB2312" w:hint="eastAsia"/>
          <w:szCs w:val="21"/>
        </w:rPr>
      </w:pPr>
    </w:p>
    <w:p w14:paraId="4C5B83B9" w14:textId="77777777" w:rsidR="00667B73" w:rsidRPr="00514474" w:rsidRDefault="00485D4A">
      <w:pPr>
        <w:widowControl/>
        <w:jc w:val="left"/>
        <w:rPr>
          <w:rFonts w:ascii="宋体" w:hAnsi="宋体" w:hint="eastAsia"/>
          <w:szCs w:val="21"/>
        </w:rPr>
      </w:pPr>
      <w:r w:rsidRPr="00514474">
        <w:rPr>
          <w:rFonts w:ascii="宋体" w:hAnsi="宋体"/>
          <w:szCs w:val="21"/>
        </w:rPr>
        <w:br w:type="page"/>
      </w:r>
    </w:p>
    <w:p w14:paraId="6DD9240D" w14:textId="77777777" w:rsidR="00667B73" w:rsidRPr="00514474" w:rsidRDefault="00485D4A">
      <w:pPr>
        <w:topLinePunct/>
        <w:spacing w:line="360" w:lineRule="auto"/>
        <w:jc w:val="left"/>
        <w:rPr>
          <w:rFonts w:ascii="宋体" w:hAnsi="宋体" w:cs="Microsoft JhengHei" w:hint="eastAsia"/>
          <w:kern w:val="0"/>
          <w:szCs w:val="21"/>
          <w:lang w:val="zh-CN"/>
        </w:rPr>
      </w:pPr>
      <w:bookmarkStart w:id="761" w:name="_Toc66038355"/>
      <w:bookmarkStart w:id="762" w:name="_Toc66038630"/>
      <w:r w:rsidRPr="00514474">
        <w:rPr>
          <w:rFonts w:ascii="宋体" w:hAnsi="宋体" w:hint="eastAsia"/>
          <w:bCs/>
          <w:szCs w:val="21"/>
        </w:rPr>
        <w:lastRenderedPageBreak/>
        <w:t>2</w:t>
      </w:r>
      <w:r w:rsidRPr="00514474">
        <w:rPr>
          <w:rFonts w:ascii="宋体" w:hAnsi="宋体" w:hint="eastAsia"/>
          <w:bCs/>
          <w:szCs w:val="21"/>
        </w:rPr>
        <w:t>、</w:t>
      </w:r>
      <w:r w:rsidRPr="00514474">
        <w:rPr>
          <w:rFonts w:ascii="宋体" w:hAnsi="宋体" w:cs="宋体" w:hint="eastAsia"/>
          <w:kern w:val="0"/>
          <w:szCs w:val="21"/>
          <w:lang w:val="zh-CN"/>
        </w:rPr>
        <w:t>项目负责人及项目其他管理人员</w:t>
      </w:r>
      <w:r w:rsidRPr="00514474">
        <w:rPr>
          <w:rFonts w:ascii="宋体" w:hAnsi="宋体" w:hint="eastAsia"/>
          <w:szCs w:val="21"/>
        </w:rPr>
        <w:t>无在建项目承诺书</w:t>
      </w:r>
      <w:r w:rsidRPr="00514474">
        <w:rPr>
          <w:rFonts w:ascii="宋体" w:hAnsi="宋体" w:cs="Microsoft JhengHei" w:hint="eastAsia"/>
          <w:kern w:val="0"/>
          <w:szCs w:val="21"/>
          <w:lang w:val="zh-CN"/>
        </w:rPr>
        <w:t>。</w:t>
      </w:r>
      <w:bookmarkStart w:id="763" w:name="_Hlk173952976"/>
      <w:bookmarkEnd w:id="761"/>
      <w:bookmarkEnd w:id="762"/>
      <w:r w:rsidRPr="00514474">
        <w:rPr>
          <w:rFonts w:ascii="宋体" w:hAnsi="宋体" w:cs="Microsoft JhengHei" w:hint="eastAsia"/>
          <w:kern w:val="0"/>
          <w:szCs w:val="21"/>
          <w:lang w:val="zh-CN"/>
        </w:rPr>
        <w:t>（格式自拟）</w:t>
      </w:r>
      <w:bookmarkEnd w:id="763"/>
    </w:p>
    <w:p w14:paraId="3E48EA61" w14:textId="77777777" w:rsidR="00667B73" w:rsidRPr="00514474" w:rsidRDefault="00485D4A">
      <w:pPr>
        <w:autoSpaceDE w:val="0"/>
        <w:autoSpaceDN w:val="0"/>
        <w:spacing w:line="360" w:lineRule="auto"/>
        <w:jc w:val="left"/>
        <w:rPr>
          <w:rFonts w:ascii="宋体" w:hAnsi="宋体" w:cs="Microsoft JhengHei" w:hint="eastAsia"/>
          <w:kern w:val="0"/>
          <w:szCs w:val="21"/>
          <w:lang w:val="zh-CN"/>
        </w:rPr>
      </w:pPr>
      <w:bookmarkStart w:id="764" w:name="_Hlk171088132"/>
      <w:r w:rsidRPr="00514474">
        <w:rPr>
          <w:rFonts w:ascii="宋体" w:hAnsi="宋体" w:cs="宋体" w:hint="eastAsia"/>
          <w:szCs w:val="21"/>
        </w:rPr>
        <w:t>3</w:t>
      </w:r>
      <w:r w:rsidRPr="00514474">
        <w:rPr>
          <w:rFonts w:ascii="宋体" w:hAnsi="宋体" w:cs="宋体" w:hint="eastAsia"/>
          <w:szCs w:val="21"/>
        </w:rPr>
        <w:t>、符合招标文件实质性要求和条件承诺书。</w:t>
      </w:r>
      <w:bookmarkEnd w:id="764"/>
      <w:r w:rsidRPr="00514474">
        <w:rPr>
          <w:rFonts w:ascii="宋体" w:hAnsi="宋体" w:cs="Microsoft JhengHei" w:hint="eastAsia"/>
          <w:kern w:val="0"/>
          <w:szCs w:val="21"/>
          <w:lang w:val="zh-CN"/>
        </w:rPr>
        <w:t>（格式自拟）</w:t>
      </w:r>
    </w:p>
    <w:p w14:paraId="0E545532" w14:textId="77777777" w:rsidR="00667B73" w:rsidRPr="00514474" w:rsidRDefault="00485D4A">
      <w:pPr>
        <w:topLinePunct/>
        <w:autoSpaceDE w:val="0"/>
        <w:autoSpaceDN w:val="0"/>
        <w:adjustRightInd w:val="0"/>
        <w:spacing w:line="360" w:lineRule="auto"/>
        <w:jc w:val="left"/>
        <w:textAlignment w:val="baseline"/>
        <w:rPr>
          <w:rFonts w:ascii="宋体" w:hAnsi="宋体" w:cs="宋体" w:hint="eastAsia"/>
          <w:kern w:val="0"/>
          <w:szCs w:val="21"/>
          <w:lang w:val="zh-CN"/>
        </w:rPr>
      </w:pPr>
      <w:r w:rsidRPr="00514474">
        <w:rPr>
          <w:rFonts w:ascii="宋体" w:hAnsi="宋体" w:cs="宋体" w:hint="eastAsia"/>
          <w:kern w:val="0"/>
          <w:szCs w:val="21"/>
          <w:lang w:val="zh-CN"/>
        </w:rPr>
        <w:t>4</w:t>
      </w:r>
      <w:r w:rsidRPr="00514474">
        <w:rPr>
          <w:rFonts w:ascii="宋体" w:hAnsi="宋体" w:cs="宋体" w:hint="eastAsia"/>
          <w:kern w:val="0"/>
          <w:szCs w:val="21"/>
          <w:lang w:val="zh-CN"/>
        </w:rPr>
        <w:t>、“信用中国</w:t>
      </w:r>
      <w:r w:rsidRPr="00514474">
        <w:rPr>
          <w:rFonts w:ascii="宋体" w:hAnsi="宋体" w:cs="宋体"/>
          <w:kern w:val="0"/>
          <w:szCs w:val="21"/>
          <w:lang w:val="zh-CN"/>
        </w:rPr>
        <w:t>”</w:t>
      </w:r>
      <w:r w:rsidRPr="00514474">
        <w:rPr>
          <w:rFonts w:ascii="宋体" w:hAnsi="宋体" w:cs="宋体"/>
          <w:kern w:val="0"/>
          <w:szCs w:val="21"/>
          <w:lang w:val="zh-CN"/>
        </w:rPr>
        <w:t>、</w:t>
      </w:r>
      <w:r w:rsidRPr="00514474">
        <w:rPr>
          <w:rFonts w:ascii="宋体" w:hAnsi="宋体" w:cs="宋体"/>
          <w:bCs/>
          <w:kern w:val="0"/>
          <w:szCs w:val="21"/>
          <w:lang w:val="zh-CN"/>
        </w:rPr>
        <w:t>“</w:t>
      </w:r>
      <w:r w:rsidRPr="00514474">
        <w:rPr>
          <w:rFonts w:ascii="宋体" w:hAnsi="宋体" w:cs="宋体"/>
          <w:bCs/>
          <w:kern w:val="0"/>
          <w:szCs w:val="21"/>
          <w:lang w:val="zh-CN"/>
        </w:rPr>
        <w:t>信用中国</w:t>
      </w:r>
      <w:r w:rsidRPr="00514474">
        <w:rPr>
          <w:rFonts w:ascii="宋体" w:hAnsi="宋体" w:cs="宋体" w:hint="eastAsia"/>
          <w:bCs/>
          <w:kern w:val="0"/>
          <w:szCs w:val="21"/>
          <w:lang w:val="zh-CN"/>
        </w:rPr>
        <w:t>（</w:t>
      </w:r>
      <w:r w:rsidRPr="00514474">
        <w:rPr>
          <w:rFonts w:ascii="宋体" w:hAnsi="宋体" w:cs="宋体"/>
          <w:bCs/>
          <w:kern w:val="0"/>
          <w:szCs w:val="21"/>
          <w:lang w:val="zh-CN"/>
        </w:rPr>
        <w:t>辽宁</w:t>
      </w:r>
      <w:r w:rsidRPr="00514474">
        <w:rPr>
          <w:rFonts w:ascii="宋体" w:hAnsi="宋体" w:cs="宋体" w:hint="eastAsia"/>
          <w:bCs/>
          <w:kern w:val="0"/>
          <w:szCs w:val="21"/>
          <w:lang w:val="zh-CN"/>
        </w:rPr>
        <w:t>）</w:t>
      </w:r>
      <w:r w:rsidRPr="00514474">
        <w:rPr>
          <w:rFonts w:ascii="宋体" w:hAnsi="宋体" w:cs="宋体"/>
          <w:bCs/>
          <w:kern w:val="0"/>
          <w:szCs w:val="21"/>
          <w:lang w:val="zh-CN"/>
        </w:rPr>
        <w:t>”</w:t>
      </w:r>
      <w:r w:rsidRPr="00514474">
        <w:rPr>
          <w:rFonts w:ascii="宋体" w:hAnsi="宋体" w:cs="宋体" w:hint="eastAsia"/>
          <w:bCs/>
          <w:kern w:val="0"/>
          <w:szCs w:val="21"/>
          <w:lang w:val="zh-CN"/>
        </w:rPr>
        <w:t>、</w:t>
      </w:r>
      <w:r w:rsidRPr="00514474">
        <w:rPr>
          <w:rFonts w:ascii="宋体" w:hAnsi="宋体" w:cs="宋体"/>
          <w:kern w:val="0"/>
          <w:szCs w:val="21"/>
          <w:lang w:val="zh-CN"/>
        </w:rPr>
        <w:t>“</w:t>
      </w:r>
      <w:r w:rsidRPr="00514474">
        <w:rPr>
          <w:rFonts w:ascii="宋体" w:hAnsi="宋体" w:cs="宋体" w:hint="eastAsia"/>
          <w:kern w:val="0"/>
          <w:szCs w:val="21"/>
          <w:lang w:val="zh-CN"/>
        </w:rPr>
        <w:t>国家企业信用信息公示系统</w:t>
      </w:r>
      <w:r w:rsidRPr="00514474">
        <w:rPr>
          <w:rFonts w:ascii="宋体" w:hAnsi="宋体" w:cs="宋体"/>
          <w:kern w:val="0"/>
          <w:szCs w:val="21"/>
          <w:lang w:val="zh-CN"/>
        </w:rPr>
        <w:t>”</w:t>
      </w:r>
      <w:r w:rsidRPr="00514474">
        <w:rPr>
          <w:rFonts w:ascii="宋体" w:hAnsi="宋体" w:cs="宋体" w:hint="eastAsia"/>
          <w:kern w:val="0"/>
          <w:szCs w:val="21"/>
          <w:lang w:val="zh-CN"/>
        </w:rPr>
        <w:t>网站查询不良行为记录或</w:t>
      </w:r>
      <w:r w:rsidRPr="00514474">
        <w:rPr>
          <w:rFonts w:ascii="宋体" w:hAnsi="宋体" w:hint="eastAsia"/>
          <w:szCs w:val="21"/>
        </w:rPr>
        <w:t>失信惩戒对象查询记录，</w:t>
      </w:r>
      <w:r w:rsidRPr="00514474">
        <w:rPr>
          <w:rFonts w:ascii="宋体" w:hAnsi="宋体" w:hint="eastAsia"/>
          <w:bCs/>
          <w:szCs w:val="21"/>
        </w:rPr>
        <w:t>提供相关网页截图</w:t>
      </w:r>
      <w:r w:rsidRPr="00514474">
        <w:rPr>
          <w:rFonts w:ascii="宋体" w:hAnsi="宋体" w:hint="eastAsia"/>
          <w:szCs w:val="21"/>
        </w:rPr>
        <w:t>。</w:t>
      </w:r>
    </w:p>
    <w:p w14:paraId="54551D5B" w14:textId="77777777" w:rsidR="00667B73" w:rsidRPr="00514474" w:rsidRDefault="00485D4A">
      <w:pPr>
        <w:topLinePunct/>
        <w:autoSpaceDE w:val="0"/>
        <w:autoSpaceDN w:val="0"/>
        <w:adjustRightInd w:val="0"/>
        <w:spacing w:line="360" w:lineRule="auto"/>
        <w:jc w:val="left"/>
        <w:textAlignment w:val="baseline"/>
        <w:rPr>
          <w:rFonts w:ascii="宋体" w:hAnsi="宋体" w:hint="eastAsia"/>
          <w:szCs w:val="21"/>
        </w:rPr>
      </w:pPr>
      <w:r w:rsidRPr="00514474">
        <w:rPr>
          <w:rFonts w:ascii="宋体" w:hAnsi="宋体" w:hint="eastAsia"/>
          <w:bCs/>
          <w:szCs w:val="21"/>
        </w:rPr>
        <w:t>5</w:t>
      </w:r>
      <w:r w:rsidRPr="00514474">
        <w:rPr>
          <w:rFonts w:ascii="宋体" w:hAnsi="宋体" w:hint="eastAsia"/>
          <w:bCs/>
          <w:szCs w:val="21"/>
        </w:rPr>
        <w:t>、“水利部的水利建设市场监管平台（简称水利部平台）</w:t>
      </w:r>
      <w:r w:rsidRPr="00514474">
        <w:rPr>
          <w:rFonts w:ascii="宋体" w:hAnsi="宋体" w:cs="宋体"/>
          <w:kern w:val="0"/>
          <w:szCs w:val="21"/>
          <w:lang w:val="zh-CN"/>
        </w:rPr>
        <w:t>”</w:t>
      </w:r>
      <w:r w:rsidRPr="00514474">
        <w:rPr>
          <w:rFonts w:ascii="宋体" w:hAnsi="宋体" w:cs="宋体"/>
          <w:kern w:val="0"/>
          <w:szCs w:val="21"/>
          <w:lang w:val="zh-CN"/>
        </w:rPr>
        <w:t>、</w:t>
      </w:r>
      <w:r w:rsidRPr="00514474">
        <w:rPr>
          <w:rFonts w:ascii="宋体" w:hAnsi="宋体" w:cs="宋体" w:hint="eastAsia"/>
          <w:kern w:val="0"/>
          <w:szCs w:val="21"/>
          <w:lang w:val="zh-CN"/>
        </w:rPr>
        <w:t>“</w:t>
      </w:r>
      <w:r w:rsidRPr="00514474">
        <w:rPr>
          <w:rFonts w:ascii="宋体" w:hAnsi="宋体" w:hint="eastAsia"/>
          <w:bCs/>
          <w:szCs w:val="21"/>
        </w:rPr>
        <w:t>辽宁省水利建设市场监管平台（简称辽宁平台）”</w:t>
      </w:r>
      <w:r w:rsidRPr="00514474">
        <w:rPr>
          <w:rFonts w:ascii="宋体" w:hAnsi="宋体" w:cs="宋体" w:hint="eastAsia"/>
          <w:kern w:val="0"/>
          <w:szCs w:val="21"/>
          <w:lang w:val="zh-CN"/>
        </w:rPr>
        <w:t>等网站不良行为记录或</w:t>
      </w:r>
      <w:r w:rsidRPr="00514474">
        <w:rPr>
          <w:rFonts w:ascii="宋体" w:hAnsi="宋体" w:hint="eastAsia"/>
          <w:szCs w:val="21"/>
        </w:rPr>
        <w:t>失信惩戒对象查询记录，</w:t>
      </w:r>
      <w:r w:rsidRPr="00514474">
        <w:rPr>
          <w:rFonts w:ascii="宋体" w:hAnsi="宋体" w:hint="eastAsia"/>
          <w:bCs/>
          <w:szCs w:val="21"/>
        </w:rPr>
        <w:t>提供相关网页截图</w:t>
      </w:r>
      <w:r w:rsidRPr="00514474">
        <w:rPr>
          <w:rFonts w:ascii="宋体" w:hAnsi="宋体" w:hint="eastAsia"/>
          <w:szCs w:val="21"/>
        </w:rPr>
        <w:t>。</w:t>
      </w:r>
    </w:p>
    <w:p w14:paraId="6053FCC1" w14:textId="77777777" w:rsidR="00667B73" w:rsidRPr="00514474" w:rsidRDefault="00485D4A">
      <w:pPr>
        <w:autoSpaceDE w:val="0"/>
        <w:autoSpaceDN w:val="0"/>
        <w:spacing w:line="360" w:lineRule="auto"/>
        <w:jc w:val="left"/>
        <w:rPr>
          <w:rFonts w:ascii="宋体" w:hAnsi="宋体" w:hint="eastAsia"/>
          <w:bCs/>
          <w:szCs w:val="21"/>
        </w:rPr>
      </w:pPr>
      <w:r w:rsidRPr="00514474">
        <w:rPr>
          <w:rFonts w:ascii="宋体" w:hAnsi="宋体" w:hint="eastAsia"/>
          <w:szCs w:val="21"/>
        </w:rPr>
        <w:t>6</w:t>
      </w:r>
      <w:r w:rsidRPr="00514474">
        <w:rPr>
          <w:rFonts w:ascii="宋体" w:hAnsi="宋体" w:hint="eastAsia"/>
          <w:szCs w:val="21"/>
        </w:rPr>
        <w:t>、</w:t>
      </w:r>
      <w:r w:rsidRPr="00514474">
        <w:rPr>
          <w:rFonts w:ascii="宋体" w:hAnsi="宋体" w:hint="eastAsia"/>
          <w:bCs/>
          <w:szCs w:val="21"/>
        </w:rPr>
        <w:t>市场主体在水利部平台或辽宁平台公开的资质、业绩、信用记录和项目负责人、技术负责人及其他主要人员资格、业绩、职称等信息，提供相关网页截图。</w:t>
      </w:r>
    </w:p>
    <w:p w14:paraId="11146A02" w14:textId="77777777" w:rsidR="00667B73" w:rsidRPr="00514474" w:rsidRDefault="00485D4A">
      <w:pPr>
        <w:autoSpaceDE w:val="0"/>
        <w:autoSpaceDN w:val="0"/>
        <w:spacing w:line="360" w:lineRule="auto"/>
        <w:jc w:val="left"/>
        <w:rPr>
          <w:rFonts w:ascii="宋体" w:hAnsi="宋体" w:cs="宋体" w:hint="eastAsia"/>
          <w:kern w:val="0"/>
          <w:szCs w:val="21"/>
          <w:lang w:val="zh-CN"/>
        </w:rPr>
      </w:pPr>
      <w:r w:rsidRPr="00514474">
        <w:rPr>
          <w:rFonts w:ascii="宋体" w:hAnsi="宋体" w:cs="宋体" w:hint="eastAsia"/>
          <w:kern w:val="0"/>
          <w:szCs w:val="21"/>
          <w:lang w:val="zh-CN"/>
        </w:rPr>
        <w:t>7</w:t>
      </w:r>
      <w:r w:rsidRPr="00514474">
        <w:rPr>
          <w:rFonts w:ascii="宋体" w:hAnsi="宋体" w:cs="宋体" w:hint="eastAsia"/>
          <w:kern w:val="0"/>
          <w:szCs w:val="21"/>
          <w:lang w:val="zh-CN"/>
        </w:rPr>
        <w:t>、委托代理人提供的社会养老保险证明。</w:t>
      </w:r>
    </w:p>
    <w:p w14:paraId="573385CC" w14:textId="77777777" w:rsidR="00667B73" w:rsidRDefault="00485D4A">
      <w:pPr>
        <w:autoSpaceDE w:val="0"/>
        <w:autoSpaceDN w:val="0"/>
        <w:spacing w:line="360" w:lineRule="auto"/>
        <w:jc w:val="left"/>
        <w:rPr>
          <w:rFonts w:ascii="宋体" w:hAnsi="宋体" w:cs="宋体" w:hint="eastAsia"/>
          <w:szCs w:val="21"/>
        </w:rPr>
      </w:pPr>
      <w:r w:rsidRPr="00514474">
        <w:rPr>
          <w:rFonts w:ascii="宋体" w:hAnsi="宋体" w:cs="宋体" w:hint="eastAsia"/>
          <w:szCs w:val="21"/>
        </w:rPr>
        <w:t>8</w:t>
      </w:r>
      <w:r w:rsidRPr="00514474">
        <w:rPr>
          <w:rFonts w:ascii="宋体" w:hAnsi="宋体" w:cs="宋体" w:hint="eastAsia"/>
          <w:szCs w:val="21"/>
        </w:rPr>
        <w:t>、</w:t>
      </w:r>
      <w:r w:rsidRPr="00514474">
        <w:rPr>
          <w:rFonts w:ascii="宋体" w:hAnsi="宋体"/>
          <w:szCs w:val="21"/>
        </w:rPr>
        <w:t>投标人认为需要补充的其他材料</w:t>
      </w:r>
      <w:r w:rsidRPr="00514474">
        <w:rPr>
          <w:rFonts w:ascii="宋体" w:hAnsi="宋体" w:hint="eastAsia"/>
          <w:szCs w:val="21"/>
        </w:rPr>
        <w:t>。</w:t>
      </w:r>
    </w:p>
    <w:p w14:paraId="6EA0D05A" w14:textId="77777777" w:rsidR="00667B73" w:rsidRDefault="00667B73">
      <w:pPr>
        <w:spacing w:line="360" w:lineRule="auto"/>
        <w:rPr>
          <w:szCs w:val="21"/>
        </w:rPr>
      </w:pPr>
    </w:p>
    <w:p w14:paraId="2A660675" w14:textId="77777777" w:rsidR="00667B73" w:rsidRDefault="00667B73">
      <w:pPr>
        <w:spacing w:line="360" w:lineRule="auto"/>
        <w:rPr>
          <w:szCs w:val="21"/>
        </w:rPr>
      </w:pPr>
    </w:p>
    <w:p w14:paraId="2712706D" w14:textId="77777777" w:rsidR="00667B73" w:rsidRDefault="00667B73">
      <w:pPr>
        <w:spacing w:line="360" w:lineRule="auto"/>
        <w:rPr>
          <w:szCs w:val="21"/>
        </w:rPr>
      </w:pPr>
    </w:p>
    <w:sectPr w:rsidR="00667B73">
      <w:headerReference w:type="even" r:id="rId8"/>
      <w:headerReference w:type="default" r:id="rId9"/>
      <w:footerReference w:type="default" r:id="rId10"/>
      <w:pgSz w:w="11907" w:h="16840"/>
      <w:pgMar w:top="1418" w:right="1418" w:bottom="1418" w:left="1418" w:header="851" w:footer="851"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F1217" w14:textId="77777777" w:rsidR="004F586F" w:rsidRDefault="004F586F">
      <w:r>
        <w:separator/>
      </w:r>
    </w:p>
  </w:endnote>
  <w:endnote w:type="continuationSeparator" w:id="0">
    <w:p w14:paraId="0F445FA1" w14:textId="77777777" w:rsidR="004F586F" w:rsidRDefault="004F5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仿宋_GB2312">
    <w:panose1 w:val="02010609030101010101"/>
    <w:charset w:val="86"/>
    <w:family w:val="modern"/>
    <w:pitch w:val="fixed"/>
    <w:sig w:usb0="00000001" w:usb1="080E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Times New Roman Bold">
    <w:altName w:val="Arial"/>
    <w:panose1 w:val="02020803070505020304"/>
    <w:charset w:val="00"/>
    <w:family w:val="roman"/>
    <w:pitch w:val="default"/>
    <w:sig w:usb0="00000000" w:usb1="00000000" w:usb2="00520020" w:usb3="006D006F" w:csb0="006E0061" w:csb1="00420020"/>
  </w:font>
  <w:font w:name="Tahoma">
    <w:panose1 w:val="020B0604030504040204"/>
    <w:charset w:val="00"/>
    <w:family w:val="swiss"/>
    <w:pitch w:val="default"/>
    <w:sig w:usb0="E1002EFF" w:usb1="C000605B" w:usb2="00000029" w:usb3="00000000" w:csb0="200101FF" w:csb1="20280000"/>
  </w:font>
  <w:font w:name="楷体_GB2312">
    <w:altName w:val="楷体"/>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文鼎CS长美黑">
    <w:altName w:val="宋体"/>
    <w:charset w:val="86"/>
    <w:family w:val="auto"/>
    <w:pitch w:val="default"/>
    <w:sig w:usb0="00000000" w:usb1="0000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华文楷体">
    <w:altName w:val="宋体"/>
    <w:panose1 w:val="02010600040101010101"/>
    <w:charset w:val="86"/>
    <w:family w:val="auto"/>
    <w:pitch w:val="default"/>
    <w:sig w:usb0="00000000" w:usb1="0000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sig w:usb0="00000000" w:usb1="00000000" w:usb2="00000000" w:usb3="00000000" w:csb0="00000001" w:csb1="00000000"/>
  </w:font>
  <w:font w:name="Microsoft JhengHei">
    <w:panose1 w:val="020B0604030504040204"/>
    <w:charset w:val="88"/>
    <w:family w:val="swiss"/>
    <w:pitch w:val="default"/>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578B5" w14:textId="77777777" w:rsidR="00667B73" w:rsidRDefault="00485D4A">
    <w:pPr>
      <w:pStyle w:val="aff2"/>
      <w:pBdr>
        <w:top w:val="thickThinSmallGap" w:sz="24" w:space="1" w:color="auto"/>
      </w:pBdr>
      <w:rPr>
        <w:rFonts w:ascii="宋体" w:hAnsi="宋体" w:hint="eastAsia"/>
        <w:b/>
        <w:bCs/>
      </w:rPr>
    </w:pPr>
    <w:r>
      <w:rPr>
        <w:rFonts w:ascii="宋体" w:hAnsi="宋体" w:hint="eastAsia"/>
        <w:b/>
        <w:bCs/>
      </w:rPr>
      <w:t>辽宁金卓工程咨询有限公司</w:t>
    </w:r>
    <w:r>
      <w:rPr>
        <w:rFonts w:ascii="宋体" w:hAnsi="宋体" w:hint="eastAsia"/>
        <w:b/>
        <w:bCs/>
      </w:rPr>
      <w:t xml:space="preserve">                             </w:t>
    </w:r>
    <w:r>
      <w:rPr>
        <w:rFonts w:ascii="宋体" w:hAnsi="宋体"/>
        <w:b/>
        <w:bCs/>
      </w:rPr>
      <w:fldChar w:fldCharType="begin"/>
    </w:r>
    <w:r>
      <w:rPr>
        <w:rFonts w:ascii="宋体" w:hAnsi="宋体"/>
        <w:b/>
        <w:bCs/>
      </w:rPr>
      <w:instrText>PAGE   \* MERGEFORMAT</w:instrText>
    </w:r>
    <w:r>
      <w:rPr>
        <w:rFonts w:ascii="宋体" w:hAnsi="宋体"/>
        <w:b/>
        <w:bCs/>
      </w:rPr>
      <w:fldChar w:fldCharType="separate"/>
    </w:r>
    <w:r>
      <w:rPr>
        <w:rFonts w:ascii="宋体" w:hAnsi="宋体"/>
        <w:b/>
        <w:bCs/>
        <w:lang w:val="zh-CN"/>
      </w:rPr>
      <w:t>1</w:t>
    </w:r>
    <w:r>
      <w:rPr>
        <w:rFonts w:ascii="宋体" w:hAnsi="宋体"/>
        <w:b/>
        <w:bCs/>
      </w:rPr>
      <w:fldChar w:fldCharType="end"/>
    </w:r>
    <w:r>
      <w:rPr>
        <w:rFonts w:ascii="宋体" w:hAnsi="宋体" w:hint="eastAsia"/>
        <w:b/>
        <w:bCs/>
      </w:rPr>
      <w:t xml:space="preserve">                               024-83810796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C7CA7" w14:textId="77777777" w:rsidR="004F586F" w:rsidRDefault="004F586F">
      <w:r>
        <w:separator/>
      </w:r>
    </w:p>
  </w:footnote>
  <w:footnote w:type="continuationSeparator" w:id="0">
    <w:p w14:paraId="7878B0E6" w14:textId="77777777" w:rsidR="004F586F" w:rsidRDefault="004F5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20205" w14:textId="77777777" w:rsidR="00667B73" w:rsidRDefault="00667B73"/>
  <w:p w14:paraId="635437A1" w14:textId="77777777" w:rsidR="00667B73" w:rsidRDefault="00667B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9E534" w14:textId="77777777" w:rsidR="00667B73" w:rsidRDefault="00485D4A">
    <w:pPr>
      <w:pBdr>
        <w:bottom w:val="thinThickSmallGap" w:sz="24" w:space="1" w:color="auto"/>
      </w:pBdr>
      <w:rPr>
        <w:b/>
        <w:bCs/>
        <w:sz w:val="18"/>
        <w:szCs w:val="18"/>
      </w:rPr>
    </w:pPr>
    <w:r>
      <w:rPr>
        <w:rFonts w:ascii="宋体" w:hAnsi="宋体" w:hint="eastAsia"/>
        <w:b/>
        <w:bCs/>
        <w:color w:val="000000"/>
        <w:sz w:val="18"/>
        <w:szCs w:val="18"/>
      </w:rPr>
      <w:t>盖州市</w:t>
    </w:r>
    <w:r>
      <w:rPr>
        <w:rFonts w:ascii="宋体" w:hAnsi="宋体" w:hint="eastAsia"/>
        <w:b/>
        <w:bCs/>
        <w:color w:val="000000"/>
        <w:sz w:val="18"/>
        <w:szCs w:val="18"/>
      </w:rPr>
      <w:t>2024</w:t>
    </w:r>
    <w:r>
      <w:rPr>
        <w:rFonts w:ascii="宋体" w:hAnsi="宋体" w:hint="eastAsia"/>
        <w:b/>
        <w:bCs/>
        <w:color w:val="000000"/>
        <w:sz w:val="18"/>
        <w:szCs w:val="18"/>
      </w:rPr>
      <w:t>年农村供水维修养护项目</w:t>
    </w:r>
    <w:r>
      <w:rPr>
        <w:rFonts w:ascii="宋体" w:hAnsi="宋体" w:hint="eastAsia"/>
        <w:b/>
        <w:bCs/>
        <w:color w:val="000000"/>
        <w:sz w:val="18"/>
        <w:szCs w:val="18"/>
      </w:rPr>
      <w:t>(</w:t>
    </w:r>
    <w:r>
      <w:rPr>
        <w:rFonts w:ascii="宋体" w:hAnsi="宋体" w:hint="eastAsia"/>
        <w:b/>
        <w:bCs/>
        <w:color w:val="000000"/>
        <w:sz w:val="18"/>
        <w:szCs w:val="18"/>
      </w:rPr>
      <w:t>中央资金</w:t>
    </w:r>
    <w:r>
      <w:rPr>
        <w:rFonts w:ascii="宋体" w:hAnsi="宋体" w:hint="eastAsia"/>
        <w:b/>
        <w:bCs/>
        <w:color w:val="000000"/>
        <w:sz w:val="18"/>
        <w:szCs w:val="18"/>
      </w:rPr>
      <w:t>)</w:t>
    </w:r>
    <w:r>
      <w:rPr>
        <w:rFonts w:ascii="宋体" w:hAnsi="宋体" w:hint="eastAsia"/>
        <w:b/>
        <w:bCs/>
        <w:color w:val="000000"/>
        <w:sz w:val="18"/>
        <w:szCs w:val="18"/>
      </w:rPr>
      <w:t>施工</w:t>
    </w:r>
    <w:r>
      <w:rPr>
        <w:rFonts w:ascii="宋体" w:hAnsi="宋体" w:hint="eastAsia"/>
        <w:b/>
        <w:bCs/>
        <w:color w:val="000000"/>
        <w:sz w:val="18"/>
        <w:szCs w:val="18"/>
      </w:rPr>
      <w:t xml:space="preserve">                                          </w:t>
    </w:r>
    <w:r>
      <w:rPr>
        <w:rFonts w:ascii="宋体" w:hAnsi="宋体" w:hint="eastAsia"/>
        <w:b/>
        <w:bCs/>
        <w:color w:val="000000"/>
        <w:sz w:val="18"/>
        <w:szCs w:val="18"/>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5"/>
      <w:lvlText w:val="%1."/>
      <w:lvlJc w:val="left"/>
      <w:pPr>
        <w:tabs>
          <w:tab w:val="left" w:pos="2040"/>
        </w:tabs>
        <w:ind w:left="204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162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204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162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1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0"/>
        </w:tabs>
        <w:ind w:left="78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Wingdings" w:hAnsi="Wingdings" w:hint="default"/>
      </w:rPr>
    </w:lvl>
  </w:abstractNum>
  <w:abstractNum w:abstractNumId="10" w15:restartNumberingAfterBreak="0">
    <w:nsid w:val="41DD70BF"/>
    <w:multiLevelType w:val="multilevel"/>
    <w:tmpl w:val="41DD70BF"/>
    <w:lvl w:ilvl="0">
      <w:start w:val="1"/>
      <w:numFmt w:val="upperRoman"/>
      <w:pStyle w:val="Outline"/>
      <w:lvlText w:val="%1."/>
      <w:lvlJc w:val="right"/>
      <w:pPr>
        <w:tabs>
          <w:tab w:val="left" w:pos="972"/>
        </w:tabs>
        <w:ind w:left="972" w:hanging="432"/>
      </w:pPr>
    </w:lvl>
    <w:lvl w:ilvl="1">
      <w:start w:val="1"/>
      <w:numFmt w:val="upperLetter"/>
      <w:pStyle w:val="Sec1-Clauses"/>
      <w:lvlText w:val="%2."/>
      <w:lvlJc w:val="left"/>
      <w:pPr>
        <w:tabs>
          <w:tab w:val="left" w:pos="1692"/>
        </w:tabs>
        <w:ind w:left="1692" w:hanging="576"/>
      </w:pPr>
    </w:lvl>
    <w:lvl w:ilvl="2">
      <w:start w:val="1"/>
      <w:numFmt w:val="decimal"/>
      <w:pStyle w:val="Heading1-Clausename"/>
      <w:lvlText w:val="%3."/>
      <w:lvlJc w:val="left"/>
      <w:pPr>
        <w:tabs>
          <w:tab w:val="left" w:pos="2268"/>
        </w:tabs>
        <w:ind w:left="2268" w:hanging="432"/>
      </w:pPr>
    </w:lvl>
    <w:lvl w:ilvl="3">
      <w:start w:val="1"/>
      <w:numFmt w:val="lowerLetter"/>
      <w:pStyle w:val="44"/>
      <w:lvlText w:val="%4)"/>
      <w:lvlJc w:val="left"/>
      <w:pPr>
        <w:tabs>
          <w:tab w:val="left" w:pos="2844"/>
        </w:tabs>
        <w:ind w:left="2844" w:hanging="576"/>
      </w:pPr>
    </w:lvl>
    <w:lvl w:ilvl="4">
      <w:start w:val="1"/>
      <w:numFmt w:val="decimal"/>
      <w:lvlText w:val="(%5)"/>
      <w:lvlJc w:val="left"/>
      <w:pPr>
        <w:tabs>
          <w:tab w:val="left" w:pos="3780"/>
        </w:tabs>
        <w:ind w:left="3420" w:firstLine="0"/>
      </w:pPr>
    </w:lvl>
    <w:lvl w:ilvl="5">
      <w:start w:val="1"/>
      <w:numFmt w:val="lowerLetter"/>
      <w:lvlText w:val="(%6)"/>
      <w:lvlJc w:val="left"/>
      <w:pPr>
        <w:tabs>
          <w:tab w:val="left" w:pos="4500"/>
        </w:tabs>
        <w:ind w:left="4140" w:firstLine="0"/>
      </w:pPr>
    </w:lvl>
    <w:lvl w:ilvl="6">
      <w:start w:val="1"/>
      <w:numFmt w:val="lowerRoman"/>
      <w:lvlText w:val="(%7)"/>
      <w:lvlJc w:val="left"/>
      <w:pPr>
        <w:tabs>
          <w:tab w:val="left" w:pos="5220"/>
        </w:tabs>
        <w:ind w:left="4860" w:firstLine="0"/>
      </w:pPr>
    </w:lvl>
    <w:lvl w:ilvl="7">
      <w:start w:val="1"/>
      <w:numFmt w:val="lowerLetter"/>
      <w:lvlText w:val="(%8)"/>
      <w:lvlJc w:val="left"/>
      <w:pPr>
        <w:tabs>
          <w:tab w:val="left" w:pos="5940"/>
        </w:tabs>
        <w:ind w:left="5580" w:firstLine="0"/>
      </w:pPr>
    </w:lvl>
    <w:lvl w:ilvl="8">
      <w:start w:val="1"/>
      <w:numFmt w:val="lowerRoman"/>
      <w:lvlText w:val="(%9)"/>
      <w:lvlJc w:val="left"/>
      <w:pPr>
        <w:tabs>
          <w:tab w:val="left" w:pos="6660"/>
        </w:tabs>
        <w:ind w:left="6300" w:firstLine="0"/>
      </w:pPr>
    </w:lvl>
  </w:abstractNum>
  <w:abstractNum w:abstractNumId="11" w15:restartNumberingAfterBreak="0">
    <w:nsid w:val="588B1465"/>
    <w:multiLevelType w:val="singleLevel"/>
    <w:tmpl w:val="588B1465"/>
    <w:lvl w:ilvl="0">
      <w:start w:val="1"/>
      <w:numFmt w:val="upperLetter"/>
      <w:pStyle w:val="scyzw0"/>
      <w:lvlText w:val="%1."/>
      <w:lvlJc w:val="left"/>
      <w:pPr>
        <w:tabs>
          <w:tab w:val="left" w:pos="1304"/>
        </w:tabs>
        <w:ind w:left="1304" w:hanging="397"/>
      </w:pPr>
      <w:rPr>
        <w:rFonts w:hint="eastAsia"/>
      </w:rPr>
    </w:lvl>
  </w:abstractNum>
  <w:num w:numId="1" w16cid:durableId="1110970435">
    <w:abstractNumId w:val="3"/>
  </w:num>
  <w:num w:numId="2" w16cid:durableId="789281317">
    <w:abstractNumId w:val="5"/>
  </w:num>
  <w:num w:numId="3" w16cid:durableId="1709916817">
    <w:abstractNumId w:val="8"/>
  </w:num>
  <w:num w:numId="4" w16cid:durableId="432240954">
    <w:abstractNumId w:val="9"/>
  </w:num>
  <w:num w:numId="5" w16cid:durableId="866719028">
    <w:abstractNumId w:val="6"/>
  </w:num>
  <w:num w:numId="6" w16cid:durableId="497622225">
    <w:abstractNumId w:val="2"/>
  </w:num>
  <w:num w:numId="7" w16cid:durableId="945892021">
    <w:abstractNumId w:val="7"/>
  </w:num>
  <w:num w:numId="8" w16cid:durableId="991064454">
    <w:abstractNumId w:val="4"/>
  </w:num>
  <w:num w:numId="9" w16cid:durableId="1659386848">
    <w:abstractNumId w:val="1"/>
  </w:num>
  <w:num w:numId="10" w16cid:durableId="888489811">
    <w:abstractNumId w:val="0"/>
  </w:num>
  <w:num w:numId="11" w16cid:durableId="294332131">
    <w:abstractNumId w:val="11"/>
  </w:num>
  <w:num w:numId="12" w16cid:durableId="15550407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c1NDJmZDNiMjNmZGE0ZTdlMjc1NzZkNWQyY2I0ZTQifQ=="/>
  </w:docVars>
  <w:rsids>
    <w:rsidRoot w:val="006A64FE"/>
    <w:rsid w:val="000000B0"/>
    <w:rsid w:val="0000010E"/>
    <w:rsid w:val="0000059C"/>
    <w:rsid w:val="00001015"/>
    <w:rsid w:val="0000256D"/>
    <w:rsid w:val="00002E05"/>
    <w:rsid w:val="00002E14"/>
    <w:rsid w:val="00002ECD"/>
    <w:rsid w:val="00003601"/>
    <w:rsid w:val="00003837"/>
    <w:rsid w:val="000039C8"/>
    <w:rsid w:val="00003C26"/>
    <w:rsid w:val="00004084"/>
    <w:rsid w:val="000047A1"/>
    <w:rsid w:val="00004A5A"/>
    <w:rsid w:val="000050CF"/>
    <w:rsid w:val="0000525E"/>
    <w:rsid w:val="000052BA"/>
    <w:rsid w:val="000052C5"/>
    <w:rsid w:val="00005446"/>
    <w:rsid w:val="00005522"/>
    <w:rsid w:val="00005653"/>
    <w:rsid w:val="00005731"/>
    <w:rsid w:val="000057DA"/>
    <w:rsid w:val="0000580F"/>
    <w:rsid w:val="00005A33"/>
    <w:rsid w:val="00005B17"/>
    <w:rsid w:val="00005C58"/>
    <w:rsid w:val="000062A2"/>
    <w:rsid w:val="00006671"/>
    <w:rsid w:val="00006A1E"/>
    <w:rsid w:val="00006A8C"/>
    <w:rsid w:val="00006B59"/>
    <w:rsid w:val="000072CC"/>
    <w:rsid w:val="00007610"/>
    <w:rsid w:val="00007979"/>
    <w:rsid w:val="00007A62"/>
    <w:rsid w:val="00007E10"/>
    <w:rsid w:val="000101E7"/>
    <w:rsid w:val="00010335"/>
    <w:rsid w:val="00010583"/>
    <w:rsid w:val="00010912"/>
    <w:rsid w:val="000109B9"/>
    <w:rsid w:val="000119CC"/>
    <w:rsid w:val="00011A1C"/>
    <w:rsid w:val="00011AC7"/>
    <w:rsid w:val="00011C71"/>
    <w:rsid w:val="00011DF0"/>
    <w:rsid w:val="0001210F"/>
    <w:rsid w:val="000123E2"/>
    <w:rsid w:val="000123EE"/>
    <w:rsid w:val="00012AA2"/>
    <w:rsid w:val="00012B6F"/>
    <w:rsid w:val="0001346A"/>
    <w:rsid w:val="00013A57"/>
    <w:rsid w:val="00013E3C"/>
    <w:rsid w:val="00013EA3"/>
    <w:rsid w:val="00014018"/>
    <w:rsid w:val="0001443A"/>
    <w:rsid w:val="000144B0"/>
    <w:rsid w:val="0001475F"/>
    <w:rsid w:val="00014A6E"/>
    <w:rsid w:val="000151F6"/>
    <w:rsid w:val="00015705"/>
    <w:rsid w:val="0001579A"/>
    <w:rsid w:val="0001581F"/>
    <w:rsid w:val="0001593A"/>
    <w:rsid w:val="000162C6"/>
    <w:rsid w:val="0001631E"/>
    <w:rsid w:val="000165B3"/>
    <w:rsid w:val="00016A88"/>
    <w:rsid w:val="00016F0C"/>
    <w:rsid w:val="00016F42"/>
    <w:rsid w:val="00017051"/>
    <w:rsid w:val="00017065"/>
    <w:rsid w:val="000170FA"/>
    <w:rsid w:val="00017174"/>
    <w:rsid w:val="00017296"/>
    <w:rsid w:val="00017626"/>
    <w:rsid w:val="00017C73"/>
    <w:rsid w:val="00017D9B"/>
    <w:rsid w:val="000201CA"/>
    <w:rsid w:val="00020527"/>
    <w:rsid w:val="0002052F"/>
    <w:rsid w:val="00020570"/>
    <w:rsid w:val="000205EC"/>
    <w:rsid w:val="0002088C"/>
    <w:rsid w:val="00020A23"/>
    <w:rsid w:val="00020A34"/>
    <w:rsid w:val="0002148F"/>
    <w:rsid w:val="00021522"/>
    <w:rsid w:val="00021769"/>
    <w:rsid w:val="000217FF"/>
    <w:rsid w:val="00021887"/>
    <w:rsid w:val="00021C11"/>
    <w:rsid w:val="00021D63"/>
    <w:rsid w:val="00022066"/>
    <w:rsid w:val="00022752"/>
    <w:rsid w:val="00022D22"/>
    <w:rsid w:val="00022DE8"/>
    <w:rsid w:val="00022F07"/>
    <w:rsid w:val="00023222"/>
    <w:rsid w:val="0002339D"/>
    <w:rsid w:val="000234B1"/>
    <w:rsid w:val="000236E1"/>
    <w:rsid w:val="00023C0F"/>
    <w:rsid w:val="0002400F"/>
    <w:rsid w:val="00024208"/>
    <w:rsid w:val="00024364"/>
    <w:rsid w:val="0002437E"/>
    <w:rsid w:val="00024736"/>
    <w:rsid w:val="000247BD"/>
    <w:rsid w:val="00025054"/>
    <w:rsid w:val="00025262"/>
    <w:rsid w:val="00025515"/>
    <w:rsid w:val="00025607"/>
    <w:rsid w:val="00025DC7"/>
    <w:rsid w:val="00025E1F"/>
    <w:rsid w:val="00026548"/>
    <w:rsid w:val="000265EB"/>
    <w:rsid w:val="00026627"/>
    <w:rsid w:val="00026D6C"/>
    <w:rsid w:val="00027112"/>
    <w:rsid w:val="00027223"/>
    <w:rsid w:val="00027298"/>
    <w:rsid w:val="0002753A"/>
    <w:rsid w:val="00027855"/>
    <w:rsid w:val="000278D3"/>
    <w:rsid w:val="00027B8B"/>
    <w:rsid w:val="00027C30"/>
    <w:rsid w:val="000307F2"/>
    <w:rsid w:val="00030852"/>
    <w:rsid w:val="0003111D"/>
    <w:rsid w:val="0003123A"/>
    <w:rsid w:val="0003128C"/>
    <w:rsid w:val="000314BA"/>
    <w:rsid w:val="000315C5"/>
    <w:rsid w:val="00031B6D"/>
    <w:rsid w:val="00031C98"/>
    <w:rsid w:val="00031DCA"/>
    <w:rsid w:val="00031E37"/>
    <w:rsid w:val="000321F1"/>
    <w:rsid w:val="00032563"/>
    <w:rsid w:val="00032673"/>
    <w:rsid w:val="00032812"/>
    <w:rsid w:val="00032955"/>
    <w:rsid w:val="00032BBB"/>
    <w:rsid w:val="00032FD6"/>
    <w:rsid w:val="0003308C"/>
    <w:rsid w:val="000334EA"/>
    <w:rsid w:val="00033504"/>
    <w:rsid w:val="0003363B"/>
    <w:rsid w:val="0003367D"/>
    <w:rsid w:val="000339B4"/>
    <w:rsid w:val="00033B41"/>
    <w:rsid w:val="00033B62"/>
    <w:rsid w:val="00033C12"/>
    <w:rsid w:val="00033EF9"/>
    <w:rsid w:val="00034064"/>
    <w:rsid w:val="000343F0"/>
    <w:rsid w:val="000344C9"/>
    <w:rsid w:val="00034B75"/>
    <w:rsid w:val="00034C15"/>
    <w:rsid w:val="00034CBA"/>
    <w:rsid w:val="00035109"/>
    <w:rsid w:val="0003515F"/>
    <w:rsid w:val="0003538E"/>
    <w:rsid w:val="0003556F"/>
    <w:rsid w:val="0003587B"/>
    <w:rsid w:val="00035B7C"/>
    <w:rsid w:val="00035D9C"/>
    <w:rsid w:val="00036330"/>
    <w:rsid w:val="000363BC"/>
    <w:rsid w:val="000367FE"/>
    <w:rsid w:val="00036A60"/>
    <w:rsid w:val="00036A95"/>
    <w:rsid w:val="00036C99"/>
    <w:rsid w:val="00036E2D"/>
    <w:rsid w:val="0003737A"/>
    <w:rsid w:val="00037845"/>
    <w:rsid w:val="0004039F"/>
    <w:rsid w:val="0004055A"/>
    <w:rsid w:val="00040860"/>
    <w:rsid w:val="000408E5"/>
    <w:rsid w:val="00040A45"/>
    <w:rsid w:val="00040E04"/>
    <w:rsid w:val="000411A8"/>
    <w:rsid w:val="000416DF"/>
    <w:rsid w:val="00041708"/>
    <w:rsid w:val="000418A2"/>
    <w:rsid w:val="000419B8"/>
    <w:rsid w:val="000419FE"/>
    <w:rsid w:val="00041A9B"/>
    <w:rsid w:val="00041BF2"/>
    <w:rsid w:val="00041C96"/>
    <w:rsid w:val="00041EC5"/>
    <w:rsid w:val="00041F2F"/>
    <w:rsid w:val="00041F3D"/>
    <w:rsid w:val="0004209A"/>
    <w:rsid w:val="000423C1"/>
    <w:rsid w:val="0004254A"/>
    <w:rsid w:val="000427F5"/>
    <w:rsid w:val="00042856"/>
    <w:rsid w:val="000428BF"/>
    <w:rsid w:val="00042925"/>
    <w:rsid w:val="0004292F"/>
    <w:rsid w:val="0004305C"/>
    <w:rsid w:val="0004336C"/>
    <w:rsid w:val="0004346A"/>
    <w:rsid w:val="00043824"/>
    <w:rsid w:val="00043ACE"/>
    <w:rsid w:val="00043AF2"/>
    <w:rsid w:val="00043EC0"/>
    <w:rsid w:val="0004437B"/>
    <w:rsid w:val="000445D3"/>
    <w:rsid w:val="00044AFC"/>
    <w:rsid w:val="00044C10"/>
    <w:rsid w:val="00044EC4"/>
    <w:rsid w:val="00045248"/>
    <w:rsid w:val="00045766"/>
    <w:rsid w:val="00045BE3"/>
    <w:rsid w:val="00045E11"/>
    <w:rsid w:val="00046241"/>
    <w:rsid w:val="0004664D"/>
    <w:rsid w:val="000469FC"/>
    <w:rsid w:val="00046B08"/>
    <w:rsid w:val="00046C9E"/>
    <w:rsid w:val="00047122"/>
    <w:rsid w:val="00047211"/>
    <w:rsid w:val="00047250"/>
    <w:rsid w:val="000473BA"/>
    <w:rsid w:val="0004755E"/>
    <w:rsid w:val="000475B6"/>
    <w:rsid w:val="0005008D"/>
    <w:rsid w:val="0005034C"/>
    <w:rsid w:val="000506B7"/>
    <w:rsid w:val="00050A95"/>
    <w:rsid w:val="000511E3"/>
    <w:rsid w:val="00051564"/>
    <w:rsid w:val="00051B08"/>
    <w:rsid w:val="00051B89"/>
    <w:rsid w:val="00051C50"/>
    <w:rsid w:val="00051D69"/>
    <w:rsid w:val="00052110"/>
    <w:rsid w:val="00052ED2"/>
    <w:rsid w:val="0005308E"/>
    <w:rsid w:val="00053164"/>
    <w:rsid w:val="0005328D"/>
    <w:rsid w:val="000532B9"/>
    <w:rsid w:val="000538B9"/>
    <w:rsid w:val="00053B73"/>
    <w:rsid w:val="00053CD8"/>
    <w:rsid w:val="00053D29"/>
    <w:rsid w:val="00053DA1"/>
    <w:rsid w:val="00053DA4"/>
    <w:rsid w:val="00053DC5"/>
    <w:rsid w:val="00053E27"/>
    <w:rsid w:val="0005407B"/>
    <w:rsid w:val="00054157"/>
    <w:rsid w:val="0005421E"/>
    <w:rsid w:val="0005435B"/>
    <w:rsid w:val="000543B9"/>
    <w:rsid w:val="0005443F"/>
    <w:rsid w:val="00054715"/>
    <w:rsid w:val="0005495C"/>
    <w:rsid w:val="00054D8C"/>
    <w:rsid w:val="000556F0"/>
    <w:rsid w:val="00055B03"/>
    <w:rsid w:val="00055E3F"/>
    <w:rsid w:val="0005691D"/>
    <w:rsid w:val="000575BB"/>
    <w:rsid w:val="00057DB7"/>
    <w:rsid w:val="00060438"/>
    <w:rsid w:val="000605B1"/>
    <w:rsid w:val="00060673"/>
    <w:rsid w:val="00060746"/>
    <w:rsid w:val="0006086D"/>
    <w:rsid w:val="000608BD"/>
    <w:rsid w:val="00060BB7"/>
    <w:rsid w:val="00060BD7"/>
    <w:rsid w:val="00060C78"/>
    <w:rsid w:val="000610AF"/>
    <w:rsid w:val="0006141A"/>
    <w:rsid w:val="00061574"/>
    <w:rsid w:val="00061582"/>
    <w:rsid w:val="000616ED"/>
    <w:rsid w:val="00062199"/>
    <w:rsid w:val="0006254F"/>
    <w:rsid w:val="00062665"/>
    <w:rsid w:val="00062719"/>
    <w:rsid w:val="00062859"/>
    <w:rsid w:val="00062925"/>
    <w:rsid w:val="00062935"/>
    <w:rsid w:val="000629E0"/>
    <w:rsid w:val="00062C3F"/>
    <w:rsid w:val="00062CB1"/>
    <w:rsid w:val="00062F35"/>
    <w:rsid w:val="00063021"/>
    <w:rsid w:val="000632BB"/>
    <w:rsid w:val="000635C9"/>
    <w:rsid w:val="0006365E"/>
    <w:rsid w:val="0006391B"/>
    <w:rsid w:val="000639D4"/>
    <w:rsid w:val="00063A8F"/>
    <w:rsid w:val="00063DCF"/>
    <w:rsid w:val="00063F8E"/>
    <w:rsid w:val="00064035"/>
    <w:rsid w:val="000641ED"/>
    <w:rsid w:val="0006424A"/>
    <w:rsid w:val="00064362"/>
    <w:rsid w:val="000646F1"/>
    <w:rsid w:val="000648C3"/>
    <w:rsid w:val="00064AEF"/>
    <w:rsid w:val="00064EF4"/>
    <w:rsid w:val="0006553E"/>
    <w:rsid w:val="0006578F"/>
    <w:rsid w:val="000659B8"/>
    <w:rsid w:val="000659CA"/>
    <w:rsid w:val="00065D66"/>
    <w:rsid w:val="00065D68"/>
    <w:rsid w:val="00065EE8"/>
    <w:rsid w:val="0006604A"/>
    <w:rsid w:val="0006656F"/>
    <w:rsid w:val="000666CD"/>
    <w:rsid w:val="000667B7"/>
    <w:rsid w:val="00066DB1"/>
    <w:rsid w:val="00066EF0"/>
    <w:rsid w:val="00067242"/>
    <w:rsid w:val="00067494"/>
    <w:rsid w:val="000677A0"/>
    <w:rsid w:val="00067A78"/>
    <w:rsid w:val="00067F8E"/>
    <w:rsid w:val="00067FE5"/>
    <w:rsid w:val="00070002"/>
    <w:rsid w:val="00070333"/>
    <w:rsid w:val="000704C0"/>
    <w:rsid w:val="0007083D"/>
    <w:rsid w:val="0007127D"/>
    <w:rsid w:val="0007149A"/>
    <w:rsid w:val="0007151D"/>
    <w:rsid w:val="000716E4"/>
    <w:rsid w:val="00071DC7"/>
    <w:rsid w:val="00072022"/>
    <w:rsid w:val="000721D2"/>
    <w:rsid w:val="000725F5"/>
    <w:rsid w:val="00072FFE"/>
    <w:rsid w:val="00073003"/>
    <w:rsid w:val="00073356"/>
    <w:rsid w:val="0007341B"/>
    <w:rsid w:val="000738B7"/>
    <w:rsid w:val="00073EA8"/>
    <w:rsid w:val="00073F67"/>
    <w:rsid w:val="0007400C"/>
    <w:rsid w:val="00074402"/>
    <w:rsid w:val="00074661"/>
    <w:rsid w:val="000746C8"/>
    <w:rsid w:val="0007497F"/>
    <w:rsid w:val="00074BB5"/>
    <w:rsid w:val="00074C2C"/>
    <w:rsid w:val="00074E82"/>
    <w:rsid w:val="000752CE"/>
    <w:rsid w:val="00075380"/>
    <w:rsid w:val="00075919"/>
    <w:rsid w:val="00076136"/>
    <w:rsid w:val="000763ED"/>
    <w:rsid w:val="00076686"/>
    <w:rsid w:val="00076791"/>
    <w:rsid w:val="0007693B"/>
    <w:rsid w:val="00076B61"/>
    <w:rsid w:val="00076EC2"/>
    <w:rsid w:val="000770A4"/>
    <w:rsid w:val="000770F0"/>
    <w:rsid w:val="0007715D"/>
    <w:rsid w:val="00077978"/>
    <w:rsid w:val="00077D9D"/>
    <w:rsid w:val="00077EB6"/>
    <w:rsid w:val="00077FD8"/>
    <w:rsid w:val="00080150"/>
    <w:rsid w:val="000803EA"/>
    <w:rsid w:val="000805CE"/>
    <w:rsid w:val="00080778"/>
    <w:rsid w:val="00080D43"/>
    <w:rsid w:val="000812E2"/>
    <w:rsid w:val="000814B5"/>
    <w:rsid w:val="00081895"/>
    <w:rsid w:val="00081BFB"/>
    <w:rsid w:val="00081C80"/>
    <w:rsid w:val="00081F26"/>
    <w:rsid w:val="00082142"/>
    <w:rsid w:val="00082E15"/>
    <w:rsid w:val="00082FDE"/>
    <w:rsid w:val="000830FF"/>
    <w:rsid w:val="000832CB"/>
    <w:rsid w:val="00083383"/>
    <w:rsid w:val="0008344B"/>
    <w:rsid w:val="000836E7"/>
    <w:rsid w:val="0008393C"/>
    <w:rsid w:val="00083DBC"/>
    <w:rsid w:val="00084338"/>
    <w:rsid w:val="00084489"/>
    <w:rsid w:val="0008499F"/>
    <w:rsid w:val="00084AAD"/>
    <w:rsid w:val="00084AE1"/>
    <w:rsid w:val="00084AF2"/>
    <w:rsid w:val="00084B97"/>
    <w:rsid w:val="00084DD2"/>
    <w:rsid w:val="00084E59"/>
    <w:rsid w:val="0008521F"/>
    <w:rsid w:val="00085340"/>
    <w:rsid w:val="000853CF"/>
    <w:rsid w:val="0008554D"/>
    <w:rsid w:val="0008566D"/>
    <w:rsid w:val="000856F3"/>
    <w:rsid w:val="00085B8B"/>
    <w:rsid w:val="00085C24"/>
    <w:rsid w:val="00086205"/>
    <w:rsid w:val="00086556"/>
    <w:rsid w:val="00086986"/>
    <w:rsid w:val="00086DAD"/>
    <w:rsid w:val="0008704B"/>
    <w:rsid w:val="0008708B"/>
    <w:rsid w:val="000872C8"/>
    <w:rsid w:val="00087756"/>
    <w:rsid w:val="000877F4"/>
    <w:rsid w:val="00087A09"/>
    <w:rsid w:val="00087AD2"/>
    <w:rsid w:val="00090239"/>
    <w:rsid w:val="000903D9"/>
    <w:rsid w:val="0009071C"/>
    <w:rsid w:val="00090B69"/>
    <w:rsid w:val="00090F6A"/>
    <w:rsid w:val="000912B8"/>
    <w:rsid w:val="00091358"/>
    <w:rsid w:val="00091A7E"/>
    <w:rsid w:val="00092014"/>
    <w:rsid w:val="00092027"/>
    <w:rsid w:val="000922A3"/>
    <w:rsid w:val="000922DF"/>
    <w:rsid w:val="000923D5"/>
    <w:rsid w:val="000923F8"/>
    <w:rsid w:val="0009270E"/>
    <w:rsid w:val="00092A33"/>
    <w:rsid w:val="00093256"/>
    <w:rsid w:val="00093682"/>
    <w:rsid w:val="00094250"/>
    <w:rsid w:val="000948DC"/>
    <w:rsid w:val="000949A5"/>
    <w:rsid w:val="00094E79"/>
    <w:rsid w:val="0009500A"/>
    <w:rsid w:val="000951CF"/>
    <w:rsid w:val="000954EA"/>
    <w:rsid w:val="000955BB"/>
    <w:rsid w:val="00095718"/>
    <w:rsid w:val="00095920"/>
    <w:rsid w:val="00095B02"/>
    <w:rsid w:val="00095D28"/>
    <w:rsid w:val="00095F3F"/>
    <w:rsid w:val="000960E5"/>
    <w:rsid w:val="00096115"/>
    <w:rsid w:val="00096A05"/>
    <w:rsid w:val="00096AB4"/>
    <w:rsid w:val="00096C57"/>
    <w:rsid w:val="00096C8C"/>
    <w:rsid w:val="00096D3E"/>
    <w:rsid w:val="00096D50"/>
    <w:rsid w:val="00096E7D"/>
    <w:rsid w:val="0009729D"/>
    <w:rsid w:val="0009748D"/>
    <w:rsid w:val="000974E5"/>
    <w:rsid w:val="000975AF"/>
    <w:rsid w:val="00097B56"/>
    <w:rsid w:val="000A030E"/>
    <w:rsid w:val="000A08A4"/>
    <w:rsid w:val="000A0C29"/>
    <w:rsid w:val="000A0E3A"/>
    <w:rsid w:val="000A10A8"/>
    <w:rsid w:val="000A1113"/>
    <w:rsid w:val="000A113B"/>
    <w:rsid w:val="000A12E1"/>
    <w:rsid w:val="000A1BA4"/>
    <w:rsid w:val="000A209D"/>
    <w:rsid w:val="000A2A09"/>
    <w:rsid w:val="000A2D59"/>
    <w:rsid w:val="000A3478"/>
    <w:rsid w:val="000A3884"/>
    <w:rsid w:val="000A3AA7"/>
    <w:rsid w:val="000A3B3E"/>
    <w:rsid w:val="000A3D77"/>
    <w:rsid w:val="000A401C"/>
    <w:rsid w:val="000A4479"/>
    <w:rsid w:val="000A44F5"/>
    <w:rsid w:val="000A4837"/>
    <w:rsid w:val="000A4BA5"/>
    <w:rsid w:val="000A4D07"/>
    <w:rsid w:val="000A5E96"/>
    <w:rsid w:val="000A5F84"/>
    <w:rsid w:val="000A5FA1"/>
    <w:rsid w:val="000A6071"/>
    <w:rsid w:val="000A60C3"/>
    <w:rsid w:val="000A60FE"/>
    <w:rsid w:val="000A6159"/>
    <w:rsid w:val="000A61D2"/>
    <w:rsid w:val="000A62A9"/>
    <w:rsid w:val="000A695D"/>
    <w:rsid w:val="000A6CF3"/>
    <w:rsid w:val="000A7374"/>
    <w:rsid w:val="000A776C"/>
    <w:rsid w:val="000A77FD"/>
    <w:rsid w:val="000A7A7B"/>
    <w:rsid w:val="000A7BF0"/>
    <w:rsid w:val="000A7C4C"/>
    <w:rsid w:val="000A7CA8"/>
    <w:rsid w:val="000A7DF6"/>
    <w:rsid w:val="000A7E80"/>
    <w:rsid w:val="000B020E"/>
    <w:rsid w:val="000B05D2"/>
    <w:rsid w:val="000B12C6"/>
    <w:rsid w:val="000B1DE1"/>
    <w:rsid w:val="000B2314"/>
    <w:rsid w:val="000B2665"/>
    <w:rsid w:val="000B2678"/>
    <w:rsid w:val="000B2832"/>
    <w:rsid w:val="000B2A64"/>
    <w:rsid w:val="000B2B19"/>
    <w:rsid w:val="000B2ED4"/>
    <w:rsid w:val="000B2EE2"/>
    <w:rsid w:val="000B2F2E"/>
    <w:rsid w:val="000B3A95"/>
    <w:rsid w:val="000B3AEA"/>
    <w:rsid w:val="000B3B21"/>
    <w:rsid w:val="000B3E3F"/>
    <w:rsid w:val="000B4255"/>
    <w:rsid w:val="000B4284"/>
    <w:rsid w:val="000B4C39"/>
    <w:rsid w:val="000B5221"/>
    <w:rsid w:val="000B562B"/>
    <w:rsid w:val="000B5839"/>
    <w:rsid w:val="000B5EBB"/>
    <w:rsid w:val="000B6459"/>
    <w:rsid w:val="000B6996"/>
    <w:rsid w:val="000B6A84"/>
    <w:rsid w:val="000B6FC2"/>
    <w:rsid w:val="000B7123"/>
    <w:rsid w:val="000B7252"/>
    <w:rsid w:val="000B7587"/>
    <w:rsid w:val="000B76C3"/>
    <w:rsid w:val="000B7A92"/>
    <w:rsid w:val="000B7CA5"/>
    <w:rsid w:val="000B7CF2"/>
    <w:rsid w:val="000B7FC7"/>
    <w:rsid w:val="000C021A"/>
    <w:rsid w:val="000C06AD"/>
    <w:rsid w:val="000C0861"/>
    <w:rsid w:val="000C10FD"/>
    <w:rsid w:val="000C1332"/>
    <w:rsid w:val="000C1646"/>
    <w:rsid w:val="000C165B"/>
    <w:rsid w:val="000C1F3E"/>
    <w:rsid w:val="000C271C"/>
    <w:rsid w:val="000C2891"/>
    <w:rsid w:val="000C2A2C"/>
    <w:rsid w:val="000C2D2A"/>
    <w:rsid w:val="000C2E1B"/>
    <w:rsid w:val="000C31FD"/>
    <w:rsid w:val="000C320B"/>
    <w:rsid w:val="000C3810"/>
    <w:rsid w:val="000C3957"/>
    <w:rsid w:val="000C3AD0"/>
    <w:rsid w:val="000C3B84"/>
    <w:rsid w:val="000C3BAC"/>
    <w:rsid w:val="000C3BC9"/>
    <w:rsid w:val="000C3BD0"/>
    <w:rsid w:val="000C4093"/>
    <w:rsid w:val="000C4592"/>
    <w:rsid w:val="000C4A7A"/>
    <w:rsid w:val="000C4B63"/>
    <w:rsid w:val="000C5A7F"/>
    <w:rsid w:val="000C5D9A"/>
    <w:rsid w:val="000C5FE6"/>
    <w:rsid w:val="000C6055"/>
    <w:rsid w:val="000C610D"/>
    <w:rsid w:val="000C610F"/>
    <w:rsid w:val="000C64B8"/>
    <w:rsid w:val="000C66E4"/>
    <w:rsid w:val="000C66F2"/>
    <w:rsid w:val="000C70DB"/>
    <w:rsid w:val="000C725B"/>
    <w:rsid w:val="000C76A7"/>
    <w:rsid w:val="000C7729"/>
    <w:rsid w:val="000C780A"/>
    <w:rsid w:val="000C7E91"/>
    <w:rsid w:val="000D009F"/>
    <w:rsid w:val="000D022A"/>
    <w:rsid w:val="000D03C7"/>
    <w:rsid w:val="000D0828"/>
    <w:rsid w:val="000D0D1C"/>
    <w:rsid w:val="000D0F9E"/>
    <w:rsid w:val="000D0FE6"/>
    <w:rsid w:val="000D133C"/>
    <w:rsid w:val="000D15E5"/>
    <w:rsid w:val="000D1C50"/>
    <w:rsid w:val="000D1DB6"/>
    <w:rsid w:val="000D2524"/>
    <w:rsid w:val="000D293B"/>
    <w:rsid w:val="000D2D98"/>
    <w:rsid w:val="000D2DD5"/>
    <w:rsid w:val="000D2EAD"/>
    <w:rsid w:val="000D3199"/>
    <w:rsid w:val="000D3895"/>
    <w:rsid w:val="000D4132"/>
    <w:rsid w:val="000D44F3"/>
    <w:rsid w:val="000D474C"/>
    <w:rsid w:val="000D4829"/>
    <w:rsid w:val="000D502B"/>
    <w:rsid w:val="000D5103"/>
    <w:rsid w:val="000D51A5"/>
    <w:rsid w:val="000D538F"/>
    <w:rsid w:val="000D545B"/>
    <w:rsid w:val="000D58A1"/>
    <w:rsid w:val="000D5B13"/>
    <w:rsid w:val="000D5BB9"/>
    <w:rsid w:val="000D5D97"/>
    <w:rsid w:val="000D5DBD"/>
    <w:rsid w:val="000D605E"/>
    <w:rsid w:val="000D63FC"/>
    <w:rsid w:val="000D65B9"/>
    <w:rsid w:val="000D6842"/>
    <w:rsid w:val="000D68D5"/>
    <w:rsid w:val="000D6A4C"/>
    <w:rsid w:val="000D6CD5"/>
    <w:rsid w:val="000D6E73"/>
    <w:rsid w:val="000D70ED"/>
    <w:rsid w:val="000D7105"/>
    <w:rsid w:val="000D71EE"/>
    <w:rsid w:val="000D72FA"/>
    <w:rsid w:val="000D7443"/>
    <w:rsid w:val="000D7566"/>
    <w:rsid w:val="000D78ED"/>
    <w:rsid w:val="000D7D5E"/>
    <w:rsid w:val="000E0110"/>
    <w:rsid w:val="000E01DD"/>
    <w:rsid w:val="000E038F"/>
    <w:rsid w:val="000E03DD"/>
    <w:rsid w:val="000E05A4"/>
    <w:rsid w:val="000E0883"/>
    <w:rsid w:val="000E0C38"/>
    <w:rsid w:val="000E0D91"/>
    <w:rsid w:val="000E1C2A"/>
    <w:rsid w:val="000E1EDB"/>
    <w:rsid w:val="000E21E4"/>
    <w:rsid w:val="000E2289"/>
    <w:rsid w:val="000E268A"/>
    <w:rsid w:val="000E2980"/>
    <w:rsid w:val="000E2C24"/>
    <w:rsid w:val="000E37B1"/>
    <w:rsid w:val="000E38E1"/>
    <w:rsid w:val="000E392D"/>
    <w:rsid w:val="000E3BB8"/>
    <w:rsid w:val="000E3F09"/>
    <w:rsid w:val="000E4011"/>
    <w:rsid w:val="000E4BD8"/>
    <w:rsid w:val="000E4F64"/>
    <w:rsid w:val="000E4FF6"/>
    <w:rsid w:val="000E4FF8"/>
    <w:rsid w:val="000E5242"/>
    <w:rsid w:val="000E5326"/>
    <w:rsid w:val="000E5479"/>
    <w:rsid w:val="000E556B"/>
    <w:rsid w:val="000E55A9"/>
    <w:rsid w:val="000E564B"/>
    <w:rsid w:val="000E587D"/>
    <w:rsid w:val="000E58F7"/>
    <w:rsid w:val="000E5945"/>
    <w:rsid w:val="000E5D11"/>
    <w:rsid w:val="000E6AB4"/>
    <w:rsid w:val="000E6F87"/>
    <w:rsid w:val="000E7253"/>
    <w:rsid w:val="000F0170"/>
    <w:rsid w:val="000F0225"/>
    <w:rsid w:val="000F0294"/>
    <w:rsid w:val="000F02CE"/>
    <w:rsid w:val="000F0456"/>
    <w:rsid w:val="000F0647"/>
    <w:rsid w:val="000F081E"/>
    <w:rsid w:val="000F0AAD"/>
    <w:rsid w:val="000F117F"/>
    <w:rsid w:val="000F1202"/>
    <w:rsid w:val="000F1324"/>
    <w:rsid w:val="000F15C5"/>
    <w:rsid w:val="000F20AE"/>
    <w:rsid w:val="000F2334"/>
    <w:rsid w:val="000F2429"/>
    <w:rsid w:val="000F2437"/>
    <w:rsid w:val="000F271A"/>
    <w:rsid w:val="000F2AAE"/>
    <w:rsid w:val="000F2AE9"/>
    <w:rsid w:val="000F2D87"/>
    <w:rsid w:val="000F309A"/>
    <w:rsid w:val="000F31E6"/>
    <w:rsid w:val="000F33A1"/>
    <w:rsid w:val="000F33C2"/>
    <w:rsid w:val="000F344B"/>
    <w:rsid w:val="000F362C"/>
    <w:rsid w:val="000F3680"/>
    <w:rsid w:val="000F36B3"/>
    <w:rsid w:val="000F3AA1"/>
    <w:rsid w:val="000F3B77"/>
    <w:rsid w:val="000F3DFF"/>
    <w:rsid w:val="000F3E64"/>
    <w:rsid w:val="000F41DE"/>
    <w:rsid w:val="000F42B4"/>
    <w:rsid w:val="000F4307"/>
    <w:rsid w:val="000F4418"/>
    <w:rsid w:val="000F48E2"/>
    <w:rsid w:val="000F5132"/>
    <w:rsid w:val="000F5565"/>
    <w:rsid w:val="000F5736"/>
    <w:rsid w:val="000F5B51"/>
    <w:rsid w:val="000F5D0F"/>
    <w:rsid w:val="000F5FE8"/>
    <w:rsid w:val="000F607C"/>
    <w:rsid w:val="000F614E"/>
    <w:rsid w:val="000F6358"/>
    <w:rsid w:val="000F6379"/>
    <w:rsid w:val="000F6442"/>
    <w:rsid w:val="000F6494"/>
    <w:rsid w:val="000F6643"/>
    <w:rsid w:val="000F678C"/>
    <w:rsid w:val="000F69BC"/>
    <w:rsid w:val="000F6AF7"/>
    <w:rsid w:val="000F6C41"/>
    <w:rsid w:val="000F6C7E"/>
    <w:rsid w:val="000F6DCA"/>
    <w:rsid w:val="000F6E52"/>
    <w:rsid w:val="000F7590"/>
    <w:rsid w:val="000F78E9"/>
    <w:rsid w:val="000F7978"/>
    <w:rsid w:val="000F7BE6"/>
    <w:rsid w:val="00100005"/>
    <w:rsid w:val="00100361"/>
    <w:rsid w:val="001003EE"/>
    <w:rsid w:val="00100417"/>
    <w:rsid w:val="001006CA"/>
    <w:rsid w:val="00100CAE"/>
    <w:rsid w:val="00100CD2"/>
    <w:rsid w:val="00100FB5"/>
    <w:rsid w:val="0010133D"/>
    <w:rsid w:val="001019A0"/>
    <w:rsid w:val="00101ADD"/>
    <w:rsid w:val="00101CCD"/>
    <w:rsid w:val="00101F04"/>
    <w:rsid w:val="00101FCB"/>
    <w:rsid w:val="00102260"/>
    <w:rsid w:val="00102482"/>
    <w:rsid w:val="001024B0"/>
    <w:rsid w:val="00102537"/>
    <w:rsid w:val="0010256F"/>
    <w:rsid w:val="00102687"/>
    <w:rsid w:val="00102AFA"/>
    <w:rsid w:val="00103A0A"/>
    <w:rsid w:val="00103AEA"/>
    <w:rsid w:val="00103B84"/>
    <w:rsid w:val="00103CF9"/>
    <w:rsid w:val="00104209"/>
    <w:rsid w:val="0010462A"/>
    <w:rsid w:val="00104825"/>
    <w:rsid w:val="00104B06"/>
    <w:rsid w:val="00104D46"/>
    <w:rsid w:val="00105046"/>
    <w:rsid w:val="001053F5"/>
    <w:rsid w:val="0010546A"/>
    <w:rsid w:val="001058C0"/>
    <w:rsid w:val="00105918"/>
    <w:rsid w:val="001062B9"/>
    <w:rsid w:val="001063B8"/>
    <w:rsid w:val="00106879"/>
    <w:rsid w:val="00106AF0"/>
    <w:rsid w:val="00106C57"/>
    <w:rsid w:val="00106ECE"/>
    <w:rsid w:val="00107040"/>
    <w:rsid w:val="0010713F"/>
    <w:rsid w:val="00107234"/>
    <w:rsid w:val="00107556"/>
    <w:rsid w:val="00107838"/>
    <w:rsid w:val="00107ABF"/>
    <w:rsid w:val="00107B39"/>
    <w:rsid w:val="001105EE"/>
    <w:rsid w:val="00110D01"/>
    <w:rsid w:val="00110D41"/>
    <w:rsid w:val="00110E5A"/>
    <w:rsid w:val="00111154"/>
    <w:rsid w:val="0011116F"/>
    <w:rsid w:val="00111239"/>
    <w:rsid w:val="001114C4"/>
    <w:rsid w:val="001117E5"/>
    <w:rsid w:val="0011194F"/>
    <w:rsid w:val="001119FC"/>
    <w:rsid w:val="00111BD3"/>
    <w:rsid w:val="001125EF"/>
    <w:rsid w:val="00112643"/>
    <w:rsid w:val="001127A6"/>
    <w:rsid w:val="00112D52"/>
    <w:rsid w:val="00112DAD"/>
    <w:rsid w:val="00112FC1"/>
    <w:rsid w:val="00113126"/>
    <w:rsid w:val="0011353F"/>
    <w:rsid w:val="0011372F"/>
    <w:rsid w:val="0011399E"/>
    <w:rsid w:val="00113A6C"/>
    <w:rsid w:val="00113AFD"/>
    <w:rsid w:val="00113B05"/>
    <w:rsid w:val="00113B3B"/>
    <w:rsid w:val="00113B9E"/>
    <w:rsid w:val="001141AC"/>
    <w:rsid w:val="00114701"/>
    <w:rsid w:val="00114865"/>
    <w:rsid w:val="00114EE4"/>
    <w:rsid w:val="00114F66"/>
    <w:rsid w:val="00115742"/>
    <w:rsid w:val="00115AEC"/>
    <w:rsid w:val="001167AD"/>
    <w:rsid w:val="00116800"/>
    <w:rsid w:val="001169BB"/>
    <w:rsid w:val="00116C28"/>
    <w:rsid w:val="00116F29"/>
    <w:rsid w:val="001170BA"/>
    <w:rsid w:val="00117733"/>
    <w:rsid w:val="00117ADB"/>
    <w:rsid w:val="00120074"/>
    <w:rsid w:val="0012036D"/>
    <w:rsid w:val="001203B0"/>
    <w:rsid w:val="001203C4"/>
    <w:rsid w:val="001208B6"/>
    <w:rsid w:val="001208C8"/>
    <w:rsid w:val="00120910"/>
    <w:rsid w:val="00121704"/>
    <w:rsid w:val="00121717"/>
    <w:rsid w:val="0012178F"/>
    <w:rsid w:val="00121A81"/>
    <w:rsid w:val="001220BC"/>
    <w:rsid w:val="0012216A"/>
    <w:rsid w:val="0012219C"/>
    <w:rsid w:val="001221DA"/>
    <w:rsid w:val="001224C0"/>
    <w:rsid w:val="00122700"/>
    <w:rsid w:val="001227F4"/>
    <w:rsid w:val="00122D85"/>
    <w:rsid w:val="00122DFA"/>
    <w:rsid w:val="00122EB5"/>
    <w:rsid w:val="001231D2"/>
    <w:rsid w:val="001231FB"/>
    <w:rsid w:val="0012325A"/>
    <w:rsid w:val="001237AA"/>
    <w:rsid w:val="00123C28"/>
    <w:rsid w:val="00123E39"/>
    <w:rsid w:val="00124491"/>
    <w:rsid w:val="00124728"/>
    <w:rsid w:val="0012472A"/>
    <w:rsid w:val="001247DC"/>
    <w:rsid w:val="00124923"/>
    <w:rsid w:val="00124CD0"/>
    <w:rsid w:val="00124FFF"/>
    <w:rsid w:val="0012518B"/>
    <w:rsid w:val="00125230"/>
    <w:rsid w:val="001254F3"/>
    <w:rsid w:val="00125D5B"/>
    <w:rsid w:val="00126197"/>
    <w:rsid w:val="001265F8"/>
    <w:rsid w:val="00126771"/>
    <w:rsid w:val="00126ABC"/>
    <w:rsid w:val="00126D47"/>
    <w:rsid w:val="00126EB5"/>
    <w:rsid w:val="00127265"/>
    <w:rsid w:val="00127538"/>
    <w:rsid w:val="001278D5"/>
    <w:rsid w:val="001279B4"/>
    <w:rsid w:val="001301FD"/>
    <w:rsid w:val="001305AE"/>
    <w:rsid w:val="00130814"/>
    <w:rsid w:val="001309B9"/>
    <w:rsid w:val="00130F24"/>
    <w:rsid w:val="0013105C"/>
    <w:rsid w:val="0013113B"/>
    <w:rsid w:val="00131832"/>
    <w:rsid w:val="001318B6"/>
    <w:rsid w:val="00131A93"/>
    <w:rsid w:val="00131C30"/>
    <w:rsid w:val="00132178"/>
    <w:rsid w:val="0013228B"/>
    <w:rsid w:val="001325EF"/>
    <w:rsid w:val="00132709"/>
    <w:rsid w:val="00132873"/>
    <w:rsid w:val="001329AF"/>
    <w:rsid w:val="001329CC"/>
    <w:rsid w:val="001334C7"/>
    <w:rsid w:val="0013381D"/>
    <w:rsid w:val="0013391F"/>
    <w:rsid w:val="00133A3F"/>
    <w:rsid w:val="00134607"/>
    <w:rsid w:val="00134893"/>
    <w:rsid w:val="00134C42"/>
    <w:rsid w:val="00134D0F"/>
    <w:rsid w:val="00134E97"/>
    <w:rsid w:val="001350A2"/>
    <w:rsid w:val="00135189"/>
    <w:rsid w:val="001354FD"/>
    <w:rsid w:val="0013584C"/>
    <w:rsid w:val="00135A70"/>
    <w:rsid w:val="00135E16"/>
    <w:rsid w:val="00135E22"/>
    <w:rsid w:val="00135F39"/>
    <w:rsid w:val="00135F8D"/>
    <w:rsid w:val="001363AA"/>
    <w:rsid w:val="00136444"/>
    <w:rsid w:val="00137203"/>
    <w:rsid w:val="0013739F"/>
    <w:rsid w:val="00137700"/>
    <w:rsid w:val="00137920"/>
    <w:rsid w:val="001407E2"/>
    <w:rsid w:val="00140A03"/>
    <w:rsid w:val="00140B2D"/>
    <w:rsid w:val="00140C0A"/>
    <w:rsid w:val="00140E2E"/>
    <w:rsid w:val="00140E44"/>
    <w:rsid w:val="00140FB2"/>
    <w:rsid w:val="001410D8"/>
    <w:rsid w:val="001412AE"/>
    <w:rsid w:val="00141BCD"/>
    <w:rsid w:val="00142418"/>
    <w:rsid w:val="00142891"/>
    <w:rsid w:val="00142A72"/>
    <w:rsid w:val="00142AE0"/>
    <w:rsid w:val="00142FE8"/>
    <w:rsid w:val="0014341D"/>
    <w:rsid w:val="0014351E"/>
    <w:rsid w:val="00143B86"/>
    <w:rsid w:val="00143BD1"/>
    <w:rsid w:val="00143E48"/>
    <w:rsid w:val="00143F76"/>
    <w:rsid w:val="00144277"/>
    <w:rsid w:val="00144539"/>
    <w:rsid w:val="001447D9"/>
    <w:rsid w:val="00144B88"/>
    <w:rsid w:val="001453F2"/>
    <w:rsid w:val="00145477"/>
    <w:rsid w:val="001457BF"/>
    <w:rsid w:val="00145B1D"/>
    <w:rsid w:val="00145B27"/>
    <w:rsid w:val="00145D68"/>
    <w:rsid w:val="00145DC4"/>
    <w:rsid w:val="00146BE1"/>
    <w:rsid w:val="00146C14"/>
    <w:rsid w:val="00146E5C"/>
    <w:rsid w:val="0014709A"/>
    <w:rsid w:val="001470F4"/>
    <w:rsid w:val="001475C9"/>
    <w:rsid w:val="00147661"/>
    <w:rsid w:val="0014797F"/>
    <w:rsid w:val="00147B66"/>
    <w:rsid w:val="00147BB7"/>
    <w:rsid w:val="0015025B"/>
    <w:rsid w:val="00150454"/>
    <w:rsid w:val="001504F8"/>
    <w:rsid w:val="00150530"/>
    <w:rsid w:val="00150795"/>
    <w:rsid w:val="001508CE"/>
    <w:rsid w:val="00150AC4"/>
    <w:rsid w:val="00150AFE"/>
    <w:rsid w:val="00151154"/>
    <w:rsid w:val="00151593"/>
    <w:rsid w:val="00151594"/>
    <w:rsid w:val="0015175C"/>
    <w:rsid w:val="00151768"/>
    <w:rsid w:val="001517FD"/>
    <w:rsid w:val="00151F60"/>
    <w:rsid w:val="00152089"/>
    <w:rsid w:val="001523E4"/>
    <w:rsid w:val="001525E4"/>
    <w:rsid w:val="001528AA"/>
    <w:rsid w:val="00152963"/>
    <w:rsid w:val="00152B0E"/>
    <w:rsid w:val="00152BD6"/>
    <w:rsid w:val="00152CC9"/>
    <w:rsid w:val="00152E3A"/>
    <w:rsid w:val="0015322E"/>
    <w:rsid w:val="0015348A"/>
    <w:rsid w:val="00153756"/>
    <w:rsid w:val="001539EC"/>
    <w:rsid w:val="00153CD6"/>
    <w:rsid w:val="00153DDF"/>
    <w:rsid w:val="00153ED1"/>
    <w:rsid w:val="0015483E"/>
    <w:rsid w:val="0015490D"/>
    <w:rsid w:val="00154D9E"/>
    <w:rsid w:val="001551EA"/>
    <w:rsid w:val="00155702"/>
    <w:rsid w:val="00155CCC"/>
    <w:rsid w:val="00155E63"/>
    <w:rsid w:val="0015608A"/>
    <w:rsid w:val="00156359"/>
    <w:rsid w:val="00156366"/>
    <w:rsid w:val="001563BA"/>
    <w:rsid w:val="00156444"/>
    <w:rsid w:val="00156514"/>
    <w:rsid w:val="00156764"/>
    <w:rsid w:val="00156A3B"/>
    <w:rsid w:val="00156ABB"/>
    <w:rsid w:val="00156F6D"/>
    <w:rsid w:val="00156FDD"/>
    <w:rsid w:val="001571DA"/>
    <w:rsid w:val="0015726D"/>
    <w:rsid w:val="00157BA6"/>
    <w:rsid w:val="00160200"/>
    <w:rsid w:val="00160201"/>
    <w:rsid w:val="0016070B"/>
    <w:rsid w:val="00160DCE"/>
    <w:rsid w:val="00160FBF"/>
    <w:rsid w:val="00161001"/>
    <w:rsid w:val="001610D1"/>
    <w:rsid w:val="00161565"/>
    <w:rsid w:val="00161721"/>
    <w:rsid w:val="00161B71"/>
    <w:rsid w:val="00161FDB"/>
    <w:rsid w:val="001626C3"/>
    <w:rsid w:val="00162897"/>
    <w:rsid w:val="00162A13"/>
    <w:rsid w:val="00162E0E"/>
    <w:rsid w:val="00163309"/>
    <w:rsid w:val="001634B6"/>
    <w:rsid w:val="00163A35"/>
    <w:rsid w:val="00163CC4"/>
    <w:rsid w:val="00163D23"/>
    <w:rsid w:val="00163DC8"/>
    <w:rsid w:val="0016461D"/>
    <w:rsid w:val="00164629"/>
    <w:rsid w:val="00164825"/>
    <w:rsid w:val="00164C9F"/>
    <w:rsid w:val="00164E2E"/>
    <w:rsid w:val="001656E0"/>
    <w:rsid w:val="001656F0"/>
    <w:rsid w:val="00165B8F"/>
    <w:rsid w:val="00166170"/>
    <w:rsid w:val="001665C6"/>
    <w:rsid w:val="00166964"/>
    <w:rsid w:val="00166D77"/>
    <w:rsid w:val="00166E15"/>
    <w:rsid w:val="00166EAF"/>
    <w:rsid w:val="001675A1"/>
    <w:rsid w:val="001676AF"/>
    <w:rsid w:val="00167B00"/>
    <w:rsid w:val="00167F88"/>
    <w:rsid w:val="001700A5"/>
    <w:rsid w:val="00170162"/>
    <w:rsid w:val="0017047B"/>
    <w:rsid w:val="0017064F"/>
    <w:rsid w:val="001707E1"/>
    <w:rsid w:val="00170E1C"/>
    <w:rsid w:val="00170ECF"/>
    <w:rsid w:val="00171092"/>
    <w:rsid w:val="00171358"/>
    <w:rsid w:val="0017172E"/>
    <w:rsid w:val="00172298"/>
    <w:rsid w:val="001724EA"/>
    <w:rsid w:val="0017261C"/>
    <w:rsid w:val="0017286D"/>
    <w:rsid w:val="00172E04"/>
    <w:rsid w:val="001732F7"/>
    <w:rsid w:val="001735B8"/>
    <w:rsid w:val="00173816"/>
    <w:rsid w:val="0017399E"/>
    <w:rsid w:val="00173D56"/>
    <w:rsid w:val="00173D99"/>
    <w:rsid w:val="00173DD2"/>
    <w:rsid w:val="00173EBC"/>
    <w:rsid w:val="00173F45"/>
    <w:rsid w:val="00173FEB"/>
    <w:rsid w:val="00174106"/>
    <w:rsid w:val="001748EF"/>
    <w:rsid w:val="00174926"/>
    <w:rsid w:val="00174BEB"/>
    <w:rsid w:val="00175428"/>
    <w:rsid w:val="001754B2"/>
    <w:rsid w:val="00175533"/>
    <w:rsid w:val="001758FF"/>
    <w:rsid w:val="0017591E"/>
    <w:rsid w:val="001759F6"/>
    <w:rsid w:val="00175FC9"/>
    <w:rsid w:val="001761A5"/>
    <w:rsid w:val="001761F9"/>
    <w:rsid w:val="00176454"/>
    <w:rsid w:val="00176523"/>
    <w:rsid w:val="00177248"/>
    <w:rsid w:val="00177895"/>
    <w:rsid w:val="00177B54"/>
    <w:rsid w:val="00177ECA"/>
    <w:rsid w:val="0018014C"/>
    <w:rsid w:val="001801A3"/>
    <w:rsid w:val="001805A7"/>
    <w:rsid w:val="00181090"/>
    <w:rsid w:val="00181447"/>
    <w:rsid w:val="00181710"/>
    <w:rsid w:val="001818FE"/>
    <w:rsid w:val="0018201F"/>
    <w:rsid w:val="001824A0"/>
    <w:rsid w:val="00182930"/>
    <w:rsid w:val="00182CAB"/>
    <w:rsid w:val="00182CB6"/>
    <w:rsid w:val="001835FA"/>
    <w:rsid w:val="00183B6D"/>
    <w:rsid w:val="00183D7B"/>
    <w:rsid w:val="00184524"/>
    <w:rsid w:val="0018462B"/>
    <w:rsid w:val="001846E6"/>
    <w:rsid w:val="00184C62"/>
    <w:rsid w:val="00184E49"/>
    <w:rsid w:val="00185066"/>
    <w:rsid w:val="00185479"/>
    <w:rsid w:val="0018570E"/>
    <w:rsid w:val="00185A05"/>
    <w:rsid w:val="00185AE8"/>
    <w:rsid w:val="00185E8F"/>
    <w:rsid w:val="00186209"/>
    <w:rsid w:val="00186422"/>
    <w:rsid w:val="001864D4"/>
    <w:rsid w:val="0018664A"/>
    <w:rsid w:val="001868AE"/>
    <w:rsid w:val="00186900"/>
    <w:rsid w:val="00186A74"/>
    <w:rsid w:val="00186B67"/>
    <w:rsid w:val="00186F7F"/>
    <w:rsid w:val="00187094"/>
    <w:rsid w:val="00187168"/>
    <w:rsid w:val="001877D3"/>
    <w:rsid w:val="00187CAC"/>
    <w:rsid w:val="00190023"/>
    <w:rsid w:val="00190131"/>
    <w:rsid w:val="00190533"/>
    <w:rsid w:val="0019055A"/>
    <w:rsid w:val="001907C8"/>
    <w:rsid w:val="00190C52"/>
    <w:rsid w:val="00190C99"/>
    <w:rsid w:val="001912E0"/>
    <w:rsid w:val="00191302"/>
    <w:rsid w:val="00191712"/>
    <w:rsid w:val="00191773"/>
    <w:rsid w:val="00191815"/>
    <w:rsid w:val="001924C4"/>
    <w:rsid w:val="001929EF"/>
    <w:rsid w:val="00192AF9"/>
    <w:rsid w:val="00192D69"/>
    <w:rsid w:val="00192E87"/>
    <w:rsid w:val="0019302B"/>
    <w:rsid w:val="001938E2"/>
    <w:rsid w:val="00193DE8"/>
    <w:rsid w:val="00193E2C"/>
    <w:rsid w:val="00193F31"/>
    <w:rsid w:val="00193F34"/>
    <w:rsid w:val="0019405F"/>
    <w:rsid w:val="001940CF"/>
    <w:rsid w:val="00194364"/>
    <w:rsid w:val="0019436C"/>
    <w:rsid w:val="001945B2"/>
    <w:rsid w:val="00194A8F"/>
    <w:rsid w:val="00194C82"/>
    <w:rsid w:val="00194FE1"/>
    <w:rsid w:val="001954FA"/>
    <w:rsid w:val="0019601D"/>
    <w:rsid w:val="0019651B"/>
    <w:rsid w:val="001965BE"/>
    <w:rsid w:val="00196B7C"/>
    <w:rsid w:val="00196D02"/>
    <w:rsid w:val="00196E2A"/>
    <w:rsid w:val="001971BA"/>
    <w:rsid w:val="001974B0"/>
    <w:rsid w:val="00197616"/>
    <w:rsid w:val="001976B6"/>
    <w:rsid w:val="00197982"/>
    <w:rsid w:val="00197A0F"/>
    <w:rsid w:val="00197EC1"/>
    <w:rsid w:val="00197FED"/>
    <w:rsid w:val="001A0195"/>
    <w:rsid w:val="001A0483"/>
    <w:rsid w:val="001A04B9"/>
    <w:rsid w:val="001A0561"/>
    <w:rsid w:val="001A07DA"/>
    <w:rsid w:val="001A08BF"/>
    <w:rsid w:val="001A099C"/>
    <w:rsid w:val="001A0DCF"/>
    <w:rsid w:val="001A1444"/>
    <w:rsid w:val="001A152E"/>
    <w:rsid w:val="001A16CF"/>
    <w:rsid w:val="001A176A"/>
    <w:rsid w:val="001A21FE"/>
    <w:rsid w:val="001A22A1"/>
    <w:rsid w:val="001A23D6"/>
    <w:rsid w:val="001A2A75"/>
    <w:rsid w:val="001A2C33"/>
    <w:rsid w:val="001A2ED0"/>
    <w:rsid w:val="001A301F"/>
    <w:rsid w:val="001A360F"/>
    <w:rsid w:val="001A380B"/>
    <w:rsid w:val="001A38D7"/>
    <w:rsid w:val="001A3941"/>
    <w:rsid w:val="001A3A75"/>
    <w:rsid w:val="001A3CEA"/>
    <w:rsid w:val="001A4079"/>
    <w:rsid w:val="001A42FC"/>
    <w:rsid w:val="001A4A92"/>
    <w:rsid w:val="001A4D87"/>
    <w:rsid w:val="001A4F09"/>
    <w:rsid w:val="001A5030"/>
    <w:rsid w:val="001A5843"/>
    <w:rsid w:val="001A5B7F"/>
    <w:rsid w:val="001A5E4F"/>
    <w:rsid w:val="001A5E5D"/>
    <w:rsid w:val="001A5E81"/>
    <w:rsid w:val="001A60DE"/>
    <w:rsid w:val="001A6181"/>
    <w:rsid w:val="001A73B6"/>
    <w:rsid w:val="001A79E9"/>
    <w:rsid w:val="001A7B85"/>
    <w:rsid w:val="001A7BEE"/>
    <w:rsid w:val="001A7ED4"/>
    <w:rsid w:val="001B022D"/>
    <w:rsid w:val="001B0354"/>
    <w:rsid w:val="001B04E6"/>
    <w:rsid w:val="001B0992"/>
    <w:rsid w:val="001B0AD6"/>
    <w:rsid w:val="001B0CDF"/>
    <w:rsid w:val="001B0E36"/>
    <w:rsid w:val="001B1074"/>
    <w:rsid w:val="001B14F5"/>
    <w:rsid w:val="001B1AA0"/>
    <w:rsid w:val="001B2023"/>
    <w:rsid w:val="001B208B"/>
    <w:rsid w:val="001B2162"/>
    <w:rsid w:val="001B2172"/>
    <w:rsid w:val="001B23BB"/>
    <w:rsid w:val="001B23D3"/>
    <w:rsid w:val="001B2463"/>
    <w:rsid w:val="001B2E01"/>
    <w:rsid w:val="001B2E15"/>
    <w:rsid w:val="001B340A"/>
    <w:rsid w:val="001B3683"/>
    <w:rsid w:val="001B3F4C"/>
    <w:rsid w:val="001B44D8"/>
    <w:rsid w:val="001B44EA"/>
    <w:rsid w:val="001B4965"/>
    <w:rsid w:val="001B4A28"/>
    <w:rsid w:val="001B4D6C"/>
    <w:rsid w:val="001B4E48"/>
    <w:rsid w:val="001B4F0D"/>
    <w:rsid w:val="001B528C"/>
    <w:rsid w:val="001B559D"/>
    <w:rsid w:val="001B58F0"/>
    <w:rsid w:val="001B5DD5"/>
    <w:rsid w:val="001B5F17"/>
    <w:rsid w:val="001B61E5"/>
    <w:rsid w:val="001B6631"/>
    <w:rsid w:val="001B6B3F"/>
    <w:rsid w:val="001B6D26"/>
    <w:rsid w:val="001B6D2E"/>
    <w:rsid w:val="001B731A"/>
    <w:rsid w:val="001B7713"/>
    <w:rsid w:val="001B78BB"/>
    <w:rsid w:val="001B7A31"/>
    <w:rsid w:val="001B7E7F"/>
    <w:rsid w:val="001C047D"/>
    <w:rsid w:val="001C1445"/>
    <w:rsid w:val="001C1BFC"/>
    <w:rsid w:val="001C263C"/>
    <w:rsid w:val="001C276D"/>
    <w:rsid w:val="001C2847"/>
    <w:rsid w:val="001C28F8"/>
    <w:rsid w:val="001C2951"/>
    <w:rsid w:val="001C2D80"/>
    <w:rsid w:val="001C31A1"/>
    <w:rsid w:val="001C3341"/>
    <w:rsid w:val="001C3B82"/>
    <w:rsid w:val="001C3C01"/>
    <w:rsid w:val="001C3FAE"/>
    <w:rsid w:val="001C47A4"/>
    <w:rsid w:val="001C4B15"/>
    <w:rsid w:val="001C4BB7"/>
    <w:rsid w:val="001C4E6D"/>
    <w:rsid w:val="001C4F66"/>
    <w:rsid w:val="001C5024"/>
    <w:rsid w:val="001C54C4"/>
    <w:rsid w:val="001C55F8"/>
    <w:rsid w:val="001C5D0F"/>
    <w:rsid w:val="001C5EE0"/>
    <w:rsid w:val="001C6732"/>
    <w:rsid w:val="001C6E01"/>
    <w:rsid w:val="001C7529"/>
    <w:rsid w:val="001C7987"/>
    <w:rsid w:val="001C7A2C"/>
    <w:rsid w:val="001C7A5C"/>
    <w:rsid w:val="001C7CCA"/>
    <w:rsid w:val="001D0002"/>
    <w:rsid w:val="001D0038"/>
    <w:rsid w:val="001D03D9"/>
    <w:rsid w:val="001D041A"/>
    <w:rsid w:val="001D07C9"/>
    <w:rsid w:val="001D0967"/>
    <w:rsid w:val="001D0971"/>
    <w:rsid w:val="001D0B66"/>
    <w:rsid w:val="001D0F4C"/>
    <w:rsid w:val="001D1118"/>
    <w:rsid w:val="001D163C"/>
    <w:rsid w:val="001D1843"/>
    <w:rsid w:val="001D21CB"/>
    <w:rsid w:val="001D27B3"/>
    <w:rsid w:val="001D2C2C"/>
    <w:rsid w:val="001D3147"/>
    <w:rsid w:val="001D32F8"/>
    <w:rsid w:val="001D3993"/>
    <w:rsid w:val="001D39B2"/>
    <w:rsid w:val="001D3FAA"/>
    <w:rsid w:val="001D4454"/>
    <w:rsid w:val="001D4855"/>
    <w:rsid w:val="001D48A4"/>
    <w:rsid w:val="001D4A10"/>
    <w:rsid w:val="001D4C2F"/>
    <w:rsid w:val="001D4E54"/>
    <w:rsid w:val="001D4FB7"/>
    <w:rsid w:val="001D546C"/>
    <w:rsid w:val="001D5540"/>
    <w:rsid w:val="001D5AF9"/>
    <w:rsid w:val="001D5EB7"/>
    <w:rsid w:val="001D61F6"/>
    <w:rsid w:val="001D6833"/>
    <w:rsid w:val="001D690C"/>
    <w:rsid w:val="001D6EE5"/>
    <w:rsid w:val="001D6F82"/>
    <w:rsid w:val="001D755F"/>
    <w:rsid w:val="001D7951"/>
    <w:rsid w:val="001D796A"/>
    <w:rsid w:val="001D7F5B"/>
    <w:rsid w:val="001D7F8E"/>
    <w:rsid w:val="001E01A8"/>
    <w:rsid w:val="001E0519"/>
    <w:rsid w:val="001E06AF"/>
    <w:rsid w:val="001E0C3E"/>
    <w:rsid w:val="001E0D91"/>
    <w:rsid w:val="001E0EB5"/>
    <w:rsid w:val="001E122C"/>
    <w:rsid w:val="001E130E"/>
    <w:rsid w:val="001E1355"/>
    <w:rsid w:val="001E1AFA"/>
    <w:rsid w:val="001E1C21"/>
    <w:rsid w:val="001E1C6F"/>
    <w:rsid w:val="001E1D4C"/>
    <w:rsid w:val="001E1FCC"/>
    <w:rsid w:val="001E2295"/>
    <w:rsid w:val="001E25FE"/>
    <w:rsid w:val="001E26C9"/>
    <w:rsid w:val="001E283E"/>
    <w:rsid w:val="001E29DB"/>
    <w:rsid w:val="001E305C"/>
    <w:rsid w:val="001E3190"/>
    <w:rsid w:val="001E3322"/>
    <w:rsid w:val="001E3C2F"/>
    <w:rsid w:val="001E3FBD"/>
    <w:rsid w:val="001E4083"/>
    <w:rsid w:val="001E40CF"/>
    <w:rsid w:val="001E428C"/>
    <w:rsid w:val="001E47D1"/>
    <w:rsid w:val="001E4A4D"/>
    <w:rsid w:val="001E4B3C"/>
    <w:rsid w:val="001E4DAF"/>
    <w:rsid w:val="001E4FE4"/>
    <w:rsid w:val="001E5005"/>
    <w:rsid w:val="001E54E8"/>
    <w:rsid w:val="001E559B"/>
    <w:rsid w:val="001E5D5F"/>
    <w:rsid w:val="001E5E99"/>
    <w:rsid w:val="001E6390"/>
    <w:rsid w:val="001E6665"/>
    <w:rsid w:val="001E6B9B"/>
    <w:rsid w:val="001E6EA8"/>
    <w:rsid w:val="001E6FF6"/>
    <w:rsid w:val="001E70C3"/>
    <w:rsid w:val="001E7ADD"/>
    <w:rsid w:val="001E7F22"/>
    <w:rsid w:val="001E7FBA"/>
    <w:rsid w:val="001F0082"/>
    <w:rsid w:val="001F01A1"/>
    <w:rsid w:val="001F01BC"/>
    <w:rsid w:val="001F11FF"/>
    <w:rsid w:val="001F139B"/>
    <w:rsid w:val="001F15A6"/>
    <w:rsid w:val="001F182F"/>
    <w:rsid w:val="001F1888"/>
    <w:rsid w:val="001F18BC"/>
    <w:rsid w:val="001F1ADD"/>
    <w:rsid w:val="001F1FC8"/>
    <w:rsid w:val="001F2168"/>
    <w:rsid w:val="001F2226"/>
    <w:rsid w:val="001F223B"/>
    <w:rsid w:val="001F2438"/>
    <w:rsid w:val="001F2460"/>
    <w:rsid w:val="001F2723"/>
    <w:rsid w:val="001F2B39"/>
    <w:rsid w:val="001F30D3"/>
    <w:rsid w:val="001F34D6"/>
    <w:rsid w:val="001F389F"/>
    <w:rsid w:val="001F390A"/>
    <w:rsid w:val="001F396B"/>
    <w:rsid w:val="001F3D46"/>
    <w:rsid w:val="001F43C5"/>
    <w:rsid w:val="001F4423"/>
    <w:rsid w:val="001F4A31"/>
    <w:rsid w:val="001F4A3D"/>
    <w:rsid w:val="001F5011"/>
    <w:rsid w:val="001F5703"/>
    <w:rsid w:val="001F58D9"/>
    <w:rsid w:val="001F5BC0"/>
    <w:rsid w:val="001F5D37"/>
    <w:rsid w:val="001F5D5F"/>
    <w:rsid w:val="001F6141"/>
    <w:rsid w:val="001F62B5"/>
    <w:rsid w:val="001F694E"/>
    <w:rsid w:val="001F6BFE"/>
    <w:rsid w:val="001F6C27"/>
    <w:rsid w:val="001F6E1B"/>
    <w:rsid w:val="001F76CC"/>
    <w:rsid w:val="001F7BB2"/>
    <w:rsid w:val="001F7BB8"/>
    <w:rsid w:val="001F7CE7"/>
    <w:rsid w:val="002000F3"/>
    <w:rsid w:val="00200250"/>
    <w:rsid w:val="00200454"/>
    <w:rsid w:val="002004CD"/>
    <w:rsid w:val="002006FE"/>
    <w:rsid w:val="002007B8"/>
    <w:rsid w:val="00200AB2"/>
    <w:rsid w:val="00200B2C"/>
    <w:rsid w:val="002014EF"/>
    <w:rsid w:val="00201796"/>
    <w:rsid w:val="0020198B"/>
    <w:rsid w:val="00201AAD"/>
    <w:rsid w:val="002023FD"/>
    <w:rsid w:val="002024EE"/>
    <w:rsid w:val="00202856"/>
    <w:rsid w:val="002028E5"/>
    <w:rsid w:val="002029DB"/>
    <w:rsid w:val="00202F8F"/>
    <w:rsid w:val="002030C9"/>
    <w:rsid w:val="0020314E"/>
    <w:rsid w:val="00203259"/>
    <w:rsid w:val="002033E9"/>
    <w:rsid w:val="0020344D"/>
    <w:rsid w:val="00203509"/>
    <w:rsid w:val="0020352B"/>
    <w:rsid w:val="00203713"/>
    <w:rsid w:val="00203FA5"/>
    <w:rsid w:val="0020473E"/>
    <w:rsid w:val="00204953"/>
    <w:rsid w:val="002049E2"/>
    <w:rsid w:val="00204D35"/>
    <w:rsid w:val="00205366"/>
    <w:rsid w:val="00205369"/>
    <w:rsid w:val="0020541C"/>
    <w:rsid w:val="002056B5"/>
    <w:rsid w:val="00205727"/>
    <w:rsid w:val="002057BB"/>
    <w:rsid w:val="00205D8E"/>
    <w:rsid w:val="00205FF6"/>
    <w:rsid w:val="00206421"/>
    <w:rsid w:val="00206802"/>
    <w:rsid w:val="00207165"/>
    <w:rsid w:val="00207612"/>
    <w:rsid w:val="00207794"/>
    <w:rsid w:val="00207DC2"/>
    <w:rsid w:val="0021001E"/>
    <w:rsid w:val="002103BC"/>
    <w:rsid w:val="002103D5"/>
    <w:rsid w:val="00210B95"/>
    <w:rsid w:val="00210DFC"/>
    <w:rsid w:val="00210F2A"/>
    <w:rsid w:val="00210FE2"/>
    <w:rsid w:val="002115E9"/>
    <w:rsid w:val="0021160D"/>
    <w:rsid w:val="00211861"/>
    <w:rsid w:val="002118AA"/>
    <w:rsid w:val="002119FD"/>
    <w:rsid w:val="00211A4B"/>
    <w:rsid w:val="00212302"/>
    <w:rsid w:val="002125E2"/>
    <w:rsid w:val="00212777"/>
    <w:rsid w:val="00212830"/>
    <w:rsid w:val="00212A7E"/>
    <w:rsid w:val="00212B9D"/>
    <w:rsid w:val="002132A1"/>
    <w:rsid w:val="002139B6"/>
    <w:rsid w:val="00213E4A"/>
    <w:rsid w:val="00213F99"/>
    <w:rsid w:val="00214A33"/>
    <w:rsid w:val="00214A90"/>
    <w:rsid w:val="00214D63"/>
    <w:rsid w:val="00214D83"/>
    <w:rsid w:val="00214E24"/>
    <w:rsid w:val="00215BDB"/>
    <w:rsid w:val="00215D20"/>
    <w:rsid w:val="00215FFC"/>
    <w:rsid w:val="00216854"/>
    <w:rsid w:val="0021722E"/>
    <w:rsid w:val="00217947"/>
    <w:rsid w:val="00217EF8"/>
    <w:rsid w:val="00217F21"/>
    <w:rsid w:val="002204C0"/>
    <w:rsid w:val="00220836"/>
    <w:rsid w:val="00220BE7"/>
    <w:rsid w:val="00220F15"/>
    <w:rsid w:val="002211CA"/>
    <w:rsid w:val="00221825"/>
    <w:rsid w:val="00221D7F"/>
    <w:rsid w:val="00222160"/>
    <w:rsid w:val="002222D6"/>
    <w:rsid w:val="00222839"/>
    <w:rsid w:val="0022287C"/>
    <w:rsid w:val="0022337E"/>
    <w:rsid w:val="0022364A"/>
    <w:rsid w:val="00223DDF"/>
    <w:rsid w:val="00223E17"/>
    <w:rsid w:val="00223FE0"/>
    <w:rsid w:val="00224697"/>
    <w:rsid w:val="00224726"/>
    <w:rsid w:val="002247A2"/>
    <w:rsid w:val="00224AB7"/>
    <w:rsid w:val="00224CBB"/>
    <w:rsid w:val="00224E03"/>
    <w:rsid w:val="002250B1"/>
    <w:rsid w:val="002251AA"/>
    <w:rsid w:val="002252C3"/>
    <w:rsid w:val="002258FE"/>
    <w:rsid w:val="00225BC5"/>
    <w:rsid w:val="00225CA9"/>
    <w:rsid w:val="002263F3"/>
    <w:rsid w:val="0022668C"/>
    <w:rsid w:val="002267C0"/>
    <w:rsid w:val="00226942"/>
    <w:rsid w:val="00226CE9"/>
    <w:rsid w:val="002270CB"/>
    <w:rsid w:val="002270D0"/>
    <w:rsid w:val="0022767E"/>
    <w:rsid w:val="00227833"/>
    <w:rsid w:val="00227D88"/>
    <w:rsid w:val="002301F9"/>
    <w:rsid w:val="002304A8"/>
    <w:rsid w:val="002306A3"/>
    <w:rsid w:val="00230767"/>
    <w:rsid w:val="002308EE"/>
    <w:rsid w:val="0023097D"/>
    <w:rsid w:val="00230B49"/>
    <w:rsid w:val="00230C9B"/>
    <w:rsid w:val="0023146E"/>
    <w:rsid w:val="00231604"/>
    <w:rsid w:val="002317C7"/>
    <w:rsid w:val="0023192A"/>
    <w:rsid w:val="00231C45"/>
    <w:rsid w:val="00231E1B"/>
    <w:rsid w:val="0023201F"/>
    <w:rsid w:val="00232067"/>
    <w:rsid w:val="002323E1"/>
    <w:rsid w:val="00232644"/>
    <w:rsid w:val="00232A9E"/>
    <w:rsid w:val="00232B8E"/>
    <w:rsid w:val="00232C6B"/>
    <w:rsid w:val="00232CC7"/>
    <w:rsid w:val="0023331C"/>
    <w:rsid w:val="00233537"/>
    <w:rsid w:val="002335CB"/>
    <w:rsid w:val="00233736"/>
    <w:rsid w:val="00233C81"/>
    <w:rsid w:val="00233D8D"/>
    <w:rsid w:val="00233F78"/>
    <w:rsid w:val="00233FF4"/>
    <w:rsid w:val="0023448C"/>
    <w:rsid w:val="00234644"/>
    <w:rsid w:val="0023486A"/>
    <w:rsid w:val="00234A5B"/>
    <w:rsid w:val="002350E4"/>
    <w:rsid w:val="0023540C"/>
    <w:rsid w:val="00235502"/>
    <w:rsid w:val="00235543"/>
    <w:rsid w:val="0023570F"/>
    <w:rsid w:val="002357B5"/>
    <w:rsid w:val="00235ABF"/>
    <w:rsid w:val="00235AFE"/>
    <w:rsid w:val="00235CCB"/>
    <w:rsid w:val="00235DFD"/>
    <w:rsid w:val="002361E1"/>
    <w:rsid w:val="002367B2"/>
    <w:rsid w:val="002368AB"/>
    <w:rsid w:val="002368BC"/>
    <w:rsid w:val="00236A38"/>
    <w:rsid w:val="00236C4D"/>
    <w:rsid w:val="00236CA7"/>
    <w:rsid w:val="00236E87"/>
    <w:rsid w:val="00236EA1"/>
    <w:rsid w:val="00236F1C"/>
    <w:rsid w:val="002372BD"/>
    <w:rsid w:val="0023738A"/>
    <w:rsid w:val="00237707"/>
    <w:rsid w:val="002377AD"/>
    <w:rsid w:val="002379C6"/>
    <w:rsid w:val="00237A7A"/>
    <w:rsid w:val="00237AF7"/>
    <w:rsid w:val="00237FDA"/>
    <w:rsid w:val="00240452"/>
    <w:rsid w:val="0024045D"/>
    <w:rsid w:val="002406C3"/>
    <w:rsid w:val="00240C51"/>
    <w:rsid w:val="00240FBF"/>
    <w:rsid w:val="00241172"/>
    <w:rsid w:val="00241238"/>
    <w:rsid w:val="002414FB"/>
    <w:rsid w:val="00241A31"/>
    <w:rsid w:val="00241B06"/>
    <w:rsid w:val="00241D76"/>
    <w:rsid w:val="00241E38"/>
    <w:rsid w:val="002425E6"/>
    <w:rsid w:val="00242677"/>
    <w:rsid w:val="002428A9"/>
    <w:rsid w:val="002429CD"/>
    <w:rsid w:val="00242C1E"/>
    <w:rsid w:val="00243685"/>
    <w:rsid w:val="00243D63"/>
    <w:rsid w:val="002440C0"/>
    <w:rsid w:val="00244246"/>
    <w:rsid w:val="00244426"/>
    <w:rsid w:val="00244A2A"/>
    <w:rsid w:val="00244D42"/>
    <w:rsid w:val="002452A6"/>
    <w:rsid w:val="002455CE"/>
    <w:rsid w:val="002457D6"/>
    <w:rsid w:val="00245BB0"/>
    <w:rsid w:val="00245C71"/>
    <w:rsid w:val="00245E93"/>
    <w:rsid w:val="00245EC8"/>
    <w:rsid w:val="00245EDC"/>
    <w:rsid w:val="002461DC"/>
    <w:rsid w:val="002462E9"/>
    <w:rsid w:val="00246625"/>
    <w:rsid w:val="002466DA"/>
    <w:rsid w:val="00246A10"/>
    <w:rsid w:val="00246CEC"/>
    <w:rsid w:val="00246E6F"/>
    <w:rsid w:val="0024734F"/>
    <w:rsid w:val="00247487"/>
    <w:rsid w:val="00247E24"/>
    <w:rsid w:val="00247EC2"/>
    <w:rsid w:val="00247EE5"/>
    <w:rsid w:val="00250147"/>
    <w:rsid w:val="00250DAC"/>
    <w:rsid w:val="00250F8B"/>
    <w:rsid w:val="0025195E"/>
    <w:rsid w:val="00251AF7"/>
    <w:rsid w:val="00251C11"/>
    <w:rsid w:val="00251F0A"/>
    <w:rsid w:val="00251F8A"/>
    <w:rsid w:val="00252113"/>
    <w:rsid w:val="00252176"/>
    <w:rsid w:val="002527FE"/>
    <w:rsid w:val="00252A12"/>
    <w:rsid w:val="00252A83"/>
    <w:rsid w:val="00252AB3"/>
    <w:rsid w:val="00252AEE"/>
    <w:rsid w:val="00252FDE"/>
    <w:rsid w:val="0025369D"/>
    <w:rsid w:val="00253AF6"/>
    <w:rsid w:val="00253BC1"/>
    <w:rsid w:val="00254289"/>
    <w:rsid w:val="00254597"/>
    <w:rsid w:val="00254EE0"/>
    <w:rsid w:val="00254F19"/>
    <w:rsid w:val="00254F32"/>
    <w:rsid w:val="002555B2"/>
    <w:rsid w:val="00255742"/>
    <w:rsid w:val="00255CC4"/>
    <w:rsid w:val="00256510"/>
    <w:rsid w:val="00256516"/>
    <w:rsid w:val="00256532"/>
    <w:rsid w:val="00256581"/>
    <w:rsid w:val="00256688"/>
    <w:rsid w:val="002569B5"/>
    <w:rsid w:val="00256FF7"/>
    <w:rsid w:val="0025732A"/>
    <w:rsid w:val="00257634"/>
    <w:rsid w:val="00257DB6"/>
    <w:rsid w:val="00260088"/>
    <w:rsid w:val="002601FE"/>
    <w:rsid w:val="0026057B"/>
    <w:rsid w:val="00260A4F"/>
    <w:rsid w:val="00260BAA"/>
    <w:rsid w:val="00260C35"/>
    <w:rsid w:val="00260EF1"/>
    <w:rsid w:val="00261932"/>
    <w:rsid w:val="002626E1"/>
    <w:rsid w:val="00262771"/>
    <w:rsid w:val="00262ADA"/>
    <w:rsid w:val="00262CC5"/>
    <w:rsid w:val="00262E2B"/>
    <w:rsid w:val="00262E62"/>
    <w:rsid w:val="002640B4"/>
    <w:rsid w:val="00264142"/>
    <w:rsid w:val="002643C6"/>
    <w:rsid w:val="0026447D"/>
    <w:rsid w:val="002653D4"/>
    <w:rsid w:val="002654ED"/>
    <w:rsid w:val="00265577"/>
    <w:rsid w:val="00265924"/>
    <w:rsid w:val="00265939"/>
    <w:rsid w:val="00265ACB"/>
    <w:rsid w:val="0026610A"/>
    <w:rsid w:val="00266528"/>
    <w:rsid w:val="00266603"/>
    <w:rsid w:val="00266758"/>
    <w:rsid w:val="00266B95"/>
    <w:rsid w:val="00266E11"/>
    <w:rsid w:val="00266E1F"/>
    <w:rsid w:val="00266F07"/>
    <w:rsid w:val="00267062"/>
    <w:rsid w:val="0026729E"/>
    <w:rsid w:val="00267490"/>
    <w:rsid w:val="002679FC"/>
    <w:rsid w:val="00267A7E"/>
    <w:rsid w:val="00267CF2"/>
    <w:rsid w:val="00267F62"/>
    <w:rsid w:val="0027022C"/>
    <w:rsid w:val="002702D3"/>
    <w:rsid w:val="002703D4"/>
    <w:rsid w:val="00270475"/>
    <w:rsid w:val="002709BF"/>
    <w:rsid w:val="00270ADD"/>
    <w:rsid w:val="0027107A"/>
    <w:rsid w:val="002711CE"/>
    <w:rsid w:val="002715AF"/>
    <w:rsid w:val="00271905"/>
    <w:rsid w:val="00271A90"/>
    <w:rsid w:val="00271C54"/>
    <w:rsid w:val="00271F22"/>
    <w:rsid w:val="002720D1"/>
    <w:rsid w:val="002722AA"/>
    <w:rsid w:val="002725E1"/>
    <w:rsid w:val="00272935"/>
    <w:rsid w:val="00272ED0"/>
    <w:rsid w:val="00272FC8"/>
    <w:rsid w:val="00272FDC"/>
    <w:rsid w:val="00273030"/>
    <w:rsid w:val="00273141"/>
    <w:rsid w:val="002731BE"/>
    <w:rsid w:val="0027376C"/>
    <w:rsid w:val="00273947"/>
    <w:rsid w:val="002739F6"/>
    <w:rsid w:val="00273CBD"/>
    <w:rsid w:val="002741F9"/>
    <w:rsid w:val="00274378"/>
    <w:rsid w:val="00274572"/>
    <w:rsid w:val="00274A27"/>
    <w:rsid w:val="002758AE"/>
    <w:rsid w:val="0027592A"/>
    <w:rsid w:val="00276394"/>
    <w:rsid w:val="002766A4"/>
    <w:rsid w:val="00276809"/>
    <w:rsid w:val="00276B1F"/>
    <w:rsid w:val="00276C55"/>
    <w:rsid w:val="0027740F"/>
    <w:rsid w:val="00277435"/>
    <w:rsid w:val="00277538"/>
    <w:rsid w:val="00277603"/>
    <w:rsid w:val="0027767F"/>
    <w:rsid w:val="00280292"/>
    <w:rsid w:val="002807C3"/>
    <w:rsid w:val="00280C53"/>
    <w:rsid w:val="0028110A"/>
    <w:rsid w:val="00281353"/>
    <w:rsid w:val="002814F6"/>
    <w:rsid w:val="00281591"/>
    <w:rsid w:val="00281692"/>
    <w:rsid w:val="00281733"/>
    <w:rsid w:val="00281CB6"/>
    <w:rsid w:val="00281D8D"/>
    <w:rsid w:val="00282315"/>
    <w:rsid w:val="002823D8"/>
    <w:rsid w:val="002827CE"/>
    <w:rsid w:val="00282973"/>
    <w:rsid w:val="0028301C"/>
    <w:rsid w:val="00283282"/>
    <w:rsid w:val="00283605"/>
    <w:rsid w:val="00283725"/>
    <w:rsid w:val="002838CD"/>
    <w:rsid w:val="0028399C"/>
    <w:rsid w:val="002839A3"/>
    <w:rsid w:val="00283C1F"/>
    <w:rsid w:val="00283E0F"/>
    <w:rsid w:val="00283E82"/>
    <w:rsid w:val="002841F3"/>
    <w:rsid w:val="0028467F"/>
    <w:rsid w:val="002846D9"/>
    <w:rsid w:val="002847F1"/>
    <w:rsid w:val="0028493B"/>
    <w:rsid w:val="00284C57"/>
    <w:rsid w:val="00284C5A"/>
    <w:rsid w:val="00284EED"/>
    <w:rsid w:val="00285236"/>
    <w:rsid w:val="002853FE"/>
    <w:rsid w:val="002855AA"/>
    <w:rsid w:val="00285777"/>
    <w:rsid w:val="002858B7"/>
    <w:rsid w:val="00285D0D"/>
    <w:rsid w:val="00285E8A"/>
    <w:rsid w:val="00286136"/>
    <w:rsid w:val="002864EA"/>
    <w:rsid w:val="0028707B"/>
    <w:rsid w:val="00287BB3"/>
    <w:rsid w:val="00287F9E"/>
    <w:rsid w:val="00290A96"/>
    <w:rsid w:val="00290B3A"/>
    <w:rsid w:val="00290B50"/>
    <w:rsid w:val="00290CB6"/>
    <w:rsid w:val="002912B7"/>
    <w:rsid w:val="00291319"/>
    <w:rsid w:val="00291426"/>
    <w:rsid w:val="002916CA"/>
    <w:rsid w:val="00291752"/>
    <w:rsid w:val="00291A59"/>
    <w:rsid w:val="002928EA"/>
    <w:rsid w:val="00293878"/>
    <w:rsid w:val="002938BB"/>
    <w:rsid w:val="00293917"/>
    <w:rsid w:val="00293A2B"/>
    <w:rsid w:val="00293A70"/>
    <w:rsid w:val="00293D19"/>
    <w:rsid w:val="00293FFD"/>
    <w:rsid w:val="00294041"/>
    <w:rsid w:val="00294179"/>
    <w:rsid w:val="00294282"/>
    <w:rsid w:val="002947AC"/>
    <w:rsid w:val="002948E0"/>
    <w:rsid w:val="0029506B"/>
    <w:rsid w:val="002950E2"/>
    <w:rsid w:val="002955E8"/>
    <w:rsid w:val="00295FD2"/>
    <w:rsid w:val="002961E1"/>
    <w:rsid w:val="002964B3"/>
    <w:rsid w:val="002966EF"/>
    <w:rsid w:val="00296756"/>
    <w:rsid w:val="002969B7"/>
    <w:rsid w:val="00296C3C"/>
    <w:rsid w:val="00297229"/>
    <w:rsid w:val="0029737B"/>
    <w:rsid w:val="002977F3"/>
    <w:rsid w:val="002A092F"/>
    <w:rsid w:val="002A1283"/>
    <w:rsid w:val="002A16B2"/>
    <w:rsid w:val="002A16DC"/>
    <w:rsid w:val="002A22B2"/>
    <w:rsid w:val="002A2472"/>
    <w:rsid w:val="002A2481"/>
    <w:rsid w:val="002A249B"/>
    <w:rsid w:val="002A27A5"/>
    <w:rsid w:val="002A2AF5"/>
    <w:rsid w:val="002A30F3"/>
    <w:rsid w:val="002A35C4"/>
    <w:rsid w:val="002A38F2"/>
    <w:rsid w:val="002A3974"/>
    <w:rsid w:val="002A3A7E"/>
    <w:rsid w:val="002A3E1F"/>
    <w:rsid w:val="002A3EEF"/>
    <w:rsid w:val="002A437F"/>
    <w:rsid w:val="002A451B"/>
    <w:rsid w:val="002A48E8"/>
    <w:rsid w:val="002A49B2"/>
    <w:rsid w:val="002A4AFE"/>
    <w:rsid w:val="002A55CD"/>
    <w:rsid w:val="002A5B7A"/>
    <w:rsid w:val="002A5DBE"/>
    <w:rsid w:val="002A6362"/>
    <w:rsid w:val="002A6531"/>
    <w:rsid w:val="002A6795"/>
    <w:rsid w:val="002A6BBD"/>
    <w:rsid w:val="002A6E11"/>
    <w:rsid w:val="002A6E79"/>
    <w:rsid w:val="002A6E8F"/>
    <w:rsid w:val="002A77A0"/>
    <w:rsid w:val="002B00A1"/>
    <w:rsid w:val="002B01C8"/>
    <w:rsid w:val="002B04E5"/>
    <w:rsid w:val="002B060B"/>
    <w:rsid w:val="002B07B6"/>
    <w:rsid w:val="002B0B65"/>
    <w:rsid w:val="002B0C65"/>
    <w:rsid w:val="002B149F"/>
    <w:rsid w:val="002B14B3"/>
    <w:rsid w:val="002B17A5"/>
    <w:rsid w:val="002B18CE"/>
    <w:rsid w:val="002B1A54"/>
    <w:rsid w:val="002B1EB1"/>
    <w:rsid w:val="002B2731"/>
    <w:rsid w:val="002B2A56"/>
    <w:rsid w:val="002B2AD2"/>
    <w:rsid w:val="002B31A6"/>
    <w:rsid w:val="002B34FE"/>
    <w:rsid w:val="002B39B6"/>
    <w:rsid w:val="002B3B03"/>
    <w:rsid w:val="002B3BFA"/>
    <w:rsid w:val="002B3C33"/>
    <w:rsid w:val="002B3D33"/>
    <w:rsid w:val="002B403E"/>
    <w:rsid w:val="002B4131"/>
    <w:rsid w:val="002B4EC5"/>
    <w:rsid w:val="002B60EF"/>
    <w:rsid w:val="002B641E"/>
    <w:rsid w:val="002B6A04"/>
    <w:rsid w:val="002B71FC"/>
    <w:rsid w:val="002B772E"/>
    <w:rsid w:val="002C019A"/>
    <w:rsid w:val="002C05A2"/>
    <w:rsid w:val="002C061C"/>
    <w:rsid w:val="002C062D"/>
    <w:rsid w:val="002C0C4C"/>
    <w:rsid w:val="002C0F0D"/>
    <w:rsid w:val="002C122B"/>
    <w:rsid w:val="002C12EE"/>
    <w:rsid w:val="002C1AEA"/>
    <w:rsid w:val="002C1CA3"/>
    <w:rsid w:val="002C2417"/>
    <w:rsid w:val="002C27B3"/>
    <w:rsid w:val="002C2C09"/>
    <w:rsid w:val="002C2D49"/>
    <w:rsid w:val="002C2DB2"/>
    <w:rsid w:val="002C31E6"/>
    <w:rsid w:val="002C32F1"/>
    <w:rsid w:val="002C3305"/>
    <w:rsid w:val="002C3693"/>
    <w:rsid w:val="002C3A92"/>
    <w:rsid w:val="002C3D09"/>
    <w:rsid w:val="002C3E3C"/>
    <w:rsid w:val="002C49BC"/>
    <w:rsid w:val="002C4E5C"/>
    <w:rsid w:val="002C515D"/>
    <w:rsid w:val="002C532C"/>
    <w:rsid w:val="002C58F6"/>
    <w:rsid w:val="002C5A70"/>
    <w:rsid w:val="002C5F1C"/>
    <w:rsid w:val="002C61B4"/>
    <w:rsid w:val="002C6542"/>
    <w:rsid w:val="002C65A3"/>
    <w:rsid w:val="002C66D6"/>
    <w:rsid w:val="002C67B7"/>
    <w:rsid w:val="002C6CFF"/>
    <w:rsid w:val="002C6D4A"/>
    <w:rsid w:val="002C6E34"/>
    <w:rsid w:val="002C717F"/>
    <w:rsid w:val="002C7200"/>
    <w:rsid w:val="002C7CD5"/>
    <w:rsid w:val="002C7E6D"/>
    <w:rsid w:val="002C7FAD"/>
    <w:rsid w:val="002D013F"/>
    <w:rsid w:val="002D042C"/>
    <w:rsid w:val="002D060E"/>
    <w:rsid w:val="002D095B"/>
    <w:rsid w:val="002D0A04"/>
    <w:rsid w:val="002D0B6D"/>
    <w:rsid w:val="002D0D87"/>
    <w:rsid w:val="002D1320"/>
    <w:rsid w:val="002D14A0"/>
    <w:rsid w:val="002D15EB"/>
    <w:rsid w:val="002D16BB"/>
    <w:rsid w:val="002D1CD1"/>
    <w:rsid w:val="002D1E8A"/>
    <w:rsid w:val="002D1EE9"/>
    <w:rsid w:val="002D1FE0"/>
    <w:rsid w:val="002D221A"/>
    <w:rsid w:val="002D2303"/>
    <w:rsid w:val="002D2387"/>
    <w:rsid w:val="002D2D33"/>
    <w:rsid w:val="002D3253"/>
    <w:rsid w:val="002D32FD"/>
    <w:rsid w:val="002D3405"/>
    <w:rsid w:val="002D3570"/>
    <w:rsid w:val="002D3A2C"/>
    <w:rsid w:val="002D3C32"/>
    <w:rsid w:val="002D44F1"/>
    <w:rsid w:val="002D4871"/>
    <w:rsid w:val="002D4D23"/>
    <w:rsid w:val="002D4EFA"/>
    <w:rsid w:val="002D5AFC"/>
    <w:rsid w:val="002D5FA4"/>
    <w:rsid w:val="002D62B7"/>
    <w:rsid w:val="002D6378"/>
    <w:rsid w:val="002D6496"/>
    <w:rsid w:val="002D64C3"/>
    <w:rsid w:val="002D691D"/>
    <w:rsid w:val="002D6989"/>
    <w:rsid w:val="002D6A93"/>
    <w:rsid w:val="002D7193"/>
    <w:rsid w:val="002D73B5"/>
    <w:rsid w:val="002D756F"/>
    <w:rsid w:val="002D75D1"/>
    <w:rsid w:val="002D7ABA"/>
    <w:rsid w:val="002D7EEF"/>
    <w:rsid w:val="002E0051"/>
    <w:rsid w:val="002E0458"/>
    <w:rsid w:val="002E0487"/>
    <w:rsid w:val="002E0AB5"/>
    <w:rsid w:val="002E0B19"/>
    <w:rsid w:val="002E0DD3"/>
    <w:rsid w:val="002E0E17"/>
    <w:rsid w:val="002E1322"/>
    <w:rsid w:val="002E1658"/>
    <w:rsid w:val="002E178C"/>
    <w:rsid w:val="002E194D"/>
    <w:rsid w:val="002E1CA3"/>
    <w:rsid w:val="002E1D80"/>
    <w:rsid w:val="002E1F42"/>
    <w:rsid w:val="002E1F81"/>
    <w:rsid w:val="002E2149"/>
    <w:rsid w:val="002E22E3"/>
    <w:rsid w:val="002E25C5"/>
    <w:rsid w:val="002E2E3D"/>
    <w:rsid w:val="002E3C11"/>
    <w:rsid w:val="002E3E10"/>
    <w:rsid w:val="002E40D9"/>
    <w:rsid w:val="002E40DB"/>
    <w:rsid w:val="002E4405"/>
    <w:rsid w:val="002E4954"/>
    <w:rsid w:val="002E4AAE"/>
    <w:rsid w:val="002E4CE1"/>
    <w:rsid w:val="002E5188"/>
    <w:rsid w:val="002E523E"/>
    <w:rsid w:val="002E558E"/>
    <w:rsid w:val="002E577D"/>
    <w:rsid w:val="002E57B6"/>
    <w:rsid w:val="002E58C9"/>
    <w:rsid w:val="002E58FA"/>
    <w:rsid w:val="002E5CF5"/>
    <w:rsid w:val="002E67F2"/>
    <w:rsid w:val="002E6838"/>
    <w:rsid w:val="002E6B4B"/>
    <w:rsid w:val="002E6C47"/>
    <w:rsid w:val="002E6EF7"/>
    <w:rsid w:val="002E6F6F"/>
    <w:rsid w:val="002E7368"/>
    <w:rsid w:val="002E73EE"/>
    <w:rsid w:val="002E7C97"/>
    <w:rsid w:val="002E7F4B"/>
    <w:rsid w:val="002F0273"/>
    <w:rsid w:val="002F05E7"/>
    <w:rsid w:val="002F07CC"/>
    <w:rsid w:val="002F0F51"/>
    <w:rsid w:val="002F159A"/>
    <w:rsid w:val="002F1608"/>
    <w:rsid w:val="002F1B8D"/>
    <w:rsid w:val="002F21BE"/>
    <w:rsid w:val="002F228C"/>
    <w:rsid w:val="002F2622"/>
    <w:rsid w:val="002F296A"/>
    <w:rsid w:val="002F2C9E"/>
    <w:rsid w:val="002F2D4B"/>
    <w:rsid w:val="002F3B8C"/>
    <w:rsid w:val="002F3F89"/>
    <w:rsid w:val="002F435A"/>
    <w:rsid w:val="002F4944"/>
    <w:rsid w:val="002F4CEF"/>
    <w:rsid w:val="002F5367"/>
    <w:rsid w:val="002F5979"/>
    <w:rsid w:val="002F5DBF"/>
    <w:rsid w:val="002F5F8C"/>
    <w:rsid w:val="002F5FBB"/>
    <w:rsid w:val="002F64B1"/>
    <w:rsid w:val="002F67FC"/>
    <w:rsid w:val="002F6A06"/>
    <w:rsid w:val="002F6ABB"/>
    <w:rsid w:val="002F6D09"/>
    <w:rsid w:val="002F6FC6"/>
    <w:rsid w:val="002F732A"/>
    <w:rsid w:val="002F7557"/>
    <w:rsid w:val="002F7684"/>
    <w:rsid w:val="002F7852"/>
    <w:rsid w:val="002F7B0D"/>
    <w:rsid w:val="002F7F60"/>
    <w:rsid w:val="002F7F64"/>
    <w:rsid w:val="00300030"/>
    <w:rsid w:val="003008FB"/>
    <w:rsid w:val="00300CB9"/>
    <w:rsid w:val="00300FBE"/>
    <w:rsid w:val="0030109B"/>
    <w:rsid w:val="0030194B"/>
    <w:rsid w:val="00301AB0"/>
    <w:rsid w:val="00301D7C"/>
    <w:rsid w:val="00301FA1"/>
    <w:rsid w:val="00302408"/>
    <w:rsid w:val="003027D8"/>
    <w:rsid w:val="00302AF8"/>
    <w:rsid w:val="00302FFD"/>
    <w:rsid w:val="0030398E"/>
    <w:rsid w:val="003039D7"/>
    <w:rsid w:val="00303A06"/>
    <w:rsid w:val="00303A9F"/>
    <w:rsid w:val="00303AD7"/>
    <w:rsid w:val="00303C83"/>
    <w:rsid w:val="00303FF7"/>
    <w:rsid w:val="0030465E"/>
    <w:rsid w:val="00304AB8"/>
    <w:rsid w:val="00304AC8"/>
    <w:rsid w:val="00305026"/>
    <w:rsid w:val="0030503B"/>
    <w:rsid w:val="0030511A"/>
    <w:rsid w:val="00305330"/>
    <w:rsid w:val="00305FA4"/>
    <w:rsid w:val="00305FEA"/>
    <w:rsid w:val="00306070"/>
    <w:rsid w:val="003063CB"/>
    <w:rsid w:val="00306488"/>
    <w:rsid w:val="00306671"/>
    <w:rsid w:val="00306975"/>
    <w:rsid w:val="00306D42"/>
    <w:rsid w:val="00306EE2"/>
    <w:rsid w:val="003071B8"/>
    <w:rsid w:val="00307460"/>
    <w:rsid w:val="0030751D"/>
    <w:rsid w:val="00307633"/>
    <w:rsid w:val="0030780F"/>
    <w:rsid w:val="0030781F"/>
    <w:rsid w:val="00307F0A"/>
    <w:rsid w:val="003103C3"/>
    <w:rsid w:val="0031088C"/>
    <w:rsid w:val="00310B12"/>
    <w:rsid w:val="00310B4C"/>
    <w:rsid w:val="00310C35"/>
    <w:rsid w:val="00310E85"/>
    <w:rsid w:val="00311032"/>
    <w:rsid w:val="00311621"/>
    <w:rsid w:val="00311B05"/>
    <w:rsid w:val="00311CFA"/>
    <w:rsid w:val="00311DA1"/>
    <w:rsid w:val="00311E04"/>
    <w:rsid w:val="00311F65"/>
    <w:rsid w:val="00312022"/>
    <w:rsid w:val="003123C1"/>
    <w:rsid w:val="00312D56"/>
    <w:rsid w:val="00312D83"/>
    <w:rsid w:val="00312EE1"/>
    <w:rsid w:val="0031312D"/>
    <w:rsid w:val="00313312"/>
    <w:rsid w:val="003138D6"/>
    <w:rsid w:val="003138DB"/>
    <w:rsid w:val="003139F1"/>
    <w:rsid w:val="00313DA6"/>
    <w:rsid w:val="00313ED1"/>
    <w:rsid w:val="00314010"/>
    <w:rsid w:val="0031417F"/>
    <w:rsid w:val="00314236"/>
    <w:rsid w:val="00314247"/>
    <w:rsid w:val="003143C6"/>
    <w:rsid w:val="0031455E"/>
    <w:rsid w:val="00314810"/>
    <w:rsid w:val="00314DF8"/>
    <w:rsid w:val="00314FC3"/>
    <w:rsid w:val="00314FD2"/>
    <w:rsid w:val="0031505E"/>
    <w:rsid w:val="00315432"/>
    <w:rsid w:val="00315482"/>
    <w:rsid w:val="00315484"/>
    <w:rsid w:val="00315601"/>
    <w:rsid w:val="00315965"/>
    <w:rsid w:val="00315A3D"/>
    <w:rsid w:val="00316259"/>
    <w:rsid w:val="00316316"/>
    <w:rsid w:val="0031643E"/>
    <w:rsid w:val="00316507"/>
    <w:rsid w:val="00316913"/>
    <w:rsid w:val="003169E3"/>
    <w:rsid w:val="00316BAA"/>
    <w:rsid w:val="0031728B"/>
    <w:rsid w:val="00317314"/>
    <w:rsid w:val="003175E2"/>
    <w:rsid w:val="0031771B"/>
    <w:rsid w:val="00317A60"/>
    <w:rsid w:val="00317A79"/>
    <w:rsid w:val="00317AF4"/>
    <w:rsid w:val="00317B42"/>
    <w:rsid w:val="00320029"/>
    <w:rsid w:val="003200CF"/>
    <w:rsid w:val="0032056D"/>
    <w:rsid w:val="00320705"/>
    <w:rsid w:val="00320898"/>
    <w:rsid w:val="003209BC"/>
    <w:rsid w:val="00320D86"/>
    <w:rsid w:val="00320E5E"/>
    <w:rsid w:val="00320EFA"/>
    <w:rsid w:val="00320F40"/>
    <w:rsid w:val="00321293"/>
    <w:rsid w:val="00321379"/>
    <w:rsid w:val="00321453"/>
    <w:rsid w:val="00321497"/>
    <w:rsid w:val="00321547"/>
    <w:rsid w:val="00321667"/>
    <w:rsid w:val="00321748"/>
    <w:rsid w:val="0032177B"/>
    <w:rsid w:val="003217F0"/>
    <w:rsid w:val="00321E26"/>
    <w:rsid w:val="003222BB"/>
    <w:rsid w:val="003223B5"/>
    <w:rsid w:val="0032244D"/>
    <w:rsid w:val="003226B6"/>
    <w:rsid w:val="00322D12"/>
    <w:rsid w:val="0032358D"/>
    <w:rsid w:val="003236F4"/>
    <w:rsid w:val="003238C9"/>
    <w:rsid w:val="00323987"/>
    <w:rsid w:val="00323BA0"/>
    <w:rsid w:val="00323F81"/>
    <w:rsid w:val="00324A8A"/>
    <w:rsid w:val="00324C94"/>
    <w:rsid w:val="003252D9"/>
    <w:rsid w:val="0032598E"/>
    <w:rsid w:val="00325C07"/>
    <w:rsid w:val="00325E88"/>
    <w:rsid w:val="00326302"/>
    <w:rsid w:val="0032638C"/>
    <w:rsid w:val="00326461"/>
    <w:rsid w:val="003266F6"/>
    <w:rsid w:val="00326D01"/>
    <w:rsid w:val="003274BE"/>
    <w:rsid w:val="003277DF"/>
    <w:rsid w:val="003279A3"/>
    <w:rsid w:val="00327AD0"/>
    <w:rsid w:val="00327CBC"/>
    <w:rsid w:val="00327F80"/>
    <w:rsid w:val="00330308"/>
    <w:rsid w:val="00330363"/>
    <w:rsid w:val="003305B3"/>
    <w:rsid w:val="00330894"/>
    <w:rsid w:val="00331609"/>
    <w:rsid w:val="00331B3E"/>
    <w:rsid w:val="00331C2F"/>
    <w:rsid w:val="00331D1F"/>
    <w:rsid w:val="00331EE4"/>
    <w:rsid w:val="00332280"/>
    <w:rsid w:val="0033281B"/>
    <w:rsid w:val="00332E7E"/>
    <w:rsid w:val="00333984"/>
    <w:rsid w:val="00333B9B"/>
    <w:rsid w:val="00333D41"/>
    <w:rsid w:val="00333F3E"/>
    <w:rsid w:val="0033422A"/>
    <w:rsid w:val="00334580"/>
    <w:rsid w:val="003345FE"/>
    <w:rsid w:val="0033469C"/>
    <w:rsid w:val="003347DF"/>
    <w:rsid w:val="00334E75"/>
    <w:rsid w:val="003351A4"/>
    <w:rsid w:val="0033521A"/>
    <w:rsid w:val="0033542F"/>
    <w:rsid w:val="003354B2"/>
    <w:rsid w:val="00335ABF"/>
    <w:rsid w:val="00336265"/>
    <w:rsid w:val="003364F1"/>
    <w:rsid w:val="00336DC4"/>
    <w:rsid w:val="0033790F"/>
    <w:rsid w:val="003379D6"/>
    <w:rsid w:val="00337C95"/>
    <w:rsid w:val="00340905"/>
    <w:rsid w:val="00340E6A"/>
    <w:rsid w:val="00340EBE"/>
    <w:rsid w:val="00340FF1"/>
    <w:rsid w:val="0034133E"/>
    <w:rsid w:val="003415DA"/>
    <w:rsid w:val="00341600"/>
    <w:rsid w:val="00341E4B"/>
    <w:rsid w:val="003427E4"/>
    <w:rsid w:val="003428B5"/>
    <w:rsid w:val="00342E74"/>
    <w:rsid w:val="00342EE9"/>
    <w:rsid w:val="003433DE"/>
    <w:rsid w:val="00343442"/>
    <w:rsid w:val="003434FD"/>
    <w:rsid w:val="003439D6"/>
    <w:rsid w:val="00343AEB"/>
    <w:rsid w:val="00343B44"/>
    <w:rsid w:val="00343B6A"/>
    <w:rsid w:val="00343C2B"/>
    <w:rsid w:val="00343EA2"/>
    <w:rsid w:val="00343F5B"/>
    <w:rsid w:val="0034401E"/>
    <w:rsid w:val="003440BA"/>
    <w:rsid w:val="003448E6"/>
    <w:rsid w:val="003450DB"/>
    <w:rsid w:val="00345193"/>
    <w:rsid w:val="00346010"/>
    <w:rsid w:val="0034620C"/>
    <w:rsid w:val="003468F1"/>
    <w:rsid w:val="0034725D"/>
    <w:rsid w:val="003473A8"/>
    <w:rsid w:val="003473F5"/>
    <w:rsid w:val="0034758B"/>
    <w:rsid w:val="003477E7"/>
    <w:rsid w:val="003478A5"/>
    <w:rsid w:val="0034796E"/>
    <w:rsid w:val="00350350"/>
    <w:rsid w:val="003505D4"/>
    <w:rsid w:val="00350661"/>
    <w:rsid w:val="00350C2E"/>
    <w:rsid w:val="00351529"/>
    <w:rsid w:val="00351600"/>
    <w:rsid w:val="003518E0"/>
    <w:rsid w:val="00351962"/>
    <w:rsid w:val="0035215C"/>
    <w:rsid w:val="003525B7"/>
    <w:rsid w:val="003525BD"/>
    <w:rsid w:val="0035298F"/>
    <w:rsid w:val="00352C37"/>
    <w:rsid w:val="00352D7F"/>
    <w:rsid w:val="00352DA9"/>
    <w:rsid w:val="00352FCC"/>
    <w:rsid w:val="00353448"/>
    <w:rsid w:val="00353501"/>
    <w:rsid w:val="0035354D"/>
    <w:rsid w:val="003535D9"/>
    <w:rsid w:val="00353782"/>
    <w:rsid w:val="003538A0"/>
    <w:rsid w:val="003542B8"/>
    <w:rsid w:val="00354432"/>
    <w:rsid w:val="00354554"/>
    <w:rsid w:val="00354749"/>
    <w:rsid w:val="003550D2"/>
    <w:rsid w:val="00355322"/>
    <w:rsid w:val="00355476"/>
    <w:rsid w:val="003556A2"/>
    <w:rsid w:val="003559F3"/>
    <w:rsid w:val="00356092"/>
    <w:rsid w:val="003564D2"/>
    <w:rsid w:val="0035663A"/>
    <w:rsid w:val="00356670"/>
    <w:rsid w:val="003569AE"/>
    <w:rsid w:val="00356D40"/>
    <w:rsid w:val="00356F27"/>
    <w:rsid w:val="0035739A"/>
    <w:rsid w:val="003575A3"/>
    <w:rsid w:val="00357713"/>
    <w:rsid w:val="00357E9A"/>
    <w:rsid w:val="0036009D"/>
    <w:rsid w:val="003606B7"/>
    <w:rsid w:val="00360879"/>
    <w:rsid w:val="00360CED"/>
    <w:rsid w:val="00360CFF"/>
    <w:rsid w:val="003612C2"/>
    <w:rsid w:val="0036136C"/>
    <w:rsid w:val="00361575"/>
    <w:rsid w:val="003616EF"/>
    <w:rsid w:val="00361725"/>
    <w:rsid w:val="00361FFD"/>
    <w:rsid w:val="00362602"/>
    <w:rsid w:val="0036275E"/>
    <w:rsid w:val="00362768"/>
    <w:rsid w:val="00362929"/>
    <w:rsid w:val="00362D11"/>
    <w:rsid w:val="00363163"/>
    <w:rsid w:val="003631BD"/>
    <w:rsid w:val="0036349D"/>
    <w:rsid w:val="00363ABC"/>
    <w:rsid w:val="00364046"/>
    <w:rsid w:val="00364065"/>
    <w:rsid w:val="003641E7"/>
    <w:rsid w:val="00364279"/>
    <w:rsid w:val="003643FF"/>
    <w:rsid w:val="00365CED"/>
    <w:rsid w:val="00365E66"/>
    <w:rsid w:val="00365F1F"/>
    <w:rsid w:val="0036603E"/>
    <w:rsid w:val="00366E6E"/>
    <w:rsid w:val="00367097"/>
    <w:rsid w:val="0036749E"/>
    <w:rsid w:val="003674BB"/>
    <w:rsid w:val="0037020E"/>
    <w:rsid w:val="003703BF"/>
    <w:rsid w:val="0037042F"/>
    <w:rsid w:val="0037044B"/>
    <w:rsid w:val="0037069A"/>
    <w:rsid w:val="00370C58"/>
    <w:rsid w:val="00371656"/>
    <w:rsid w:val="00371676"/>
    <w:rsid w:val="00371BAE"/>
    <w:rsid w:val="00371C48"/>
    <w:rsid w:val="00371E40"/>
    <w:rsid w:val="003724EB"/>
    <w:rsid w:val="00372904"/>
    <w:rsid w:val="00372AEA"/>
    <w:rsid w:val="00372F3D"/>
    <w:rsid w:val="0037307D"/>
    <w:rsid w:val="003737AA"/>
    <w:rsid w:val="003740F4"/>
    <w:rsid w:val="00374499"/>
    <w:rsid w:val="00374A59"/>
    <w:rsid w:val="003750BF"/>
    <w:rsid w:val="00375411"/>
    <w:rsid w:val="003754ED"/>
    <w:rsid w:val="00375A48"/>
    <w:rsid w:val="00376328"/>
    <w:rsid w:val="003766CF"/>
    <w:rsid w:val="00376879"/>
    <w:rsid w:val="00376973"/>
    <w:rsid w:val="00376C93"/>
    <w:rsid w:val="00376CCE"/>
    <w:rsid w:val="00376CF2"/>
    <w:rsid w:val="003771A4"/>
    <w:rsid w:val="00377294"/>
    <w:rsid w:val="003775A5"/>
    <w:rsid w:val="00377694"/>
    <w:rsid w:val="003776E0"/>
    <w:rsid w:val="00377830"/>
    <w:rsid w:val="00377A08"/>
    <w:rsid w:val="00377D43"/>
    <w:rsid w:val="00381528"/>
    <w:rsid w:val="0038186E"/>
    <w:rsid w:val="00381D49"/>
    <w:rsid w:val="00382034"/>
    <w:rsid w:val="003823C8"/>
    <w:rsid w:val="003824D2"/>
    <w:rsid w:val="003825FC"/>
    <w:rsid w:val="003826DE"/>
    <w:rsid w:val="00382856"/>
    <w:rsid w:val="00382C60"/>
    <w:rsid w:val="00383BAD"/>
    <w:rsid w:val="00383DC0"/>
    <w:rsid w:val="00383EC6"/>
    <w:rsid w:val="00383FE6"/>
    <w:rsid w:val="0038405B"/>
    <w:rsid w:val="003841AD"/>
    <w:rsid w:val="0038424C"/>
    <w:rsid w:val="00384B63"/>
    <w:rsid w:val="00385021"/>
    <w:rsid w:val="00385069"/>
    <w:rsid w:val="003852A3"/>
    <w:rsid w:val="00385800"/>
    <w:rsid w:val="00385A03"/>
    <w:rsid w:val="00385DD2"/>
    <w:rsid w:val="00386047"/>
    <w:rsid w:val="003860BA"/>
    <w:rsid w:val="00386188"/>
    <w:rsid w:val="0038651B"/>
    <w:rsid w:val="003871DB"/>
    <w:rsid w:val="00387228"/>
    <w:rsid w:val="00387339"/>
    <w:rsid w:val="0038759B"/>
    <w:rsid w:val="00387893"/>
    <w:rsid w:val="00387A1A"/>
    <w:rsid w:val="00387A45"/>
    <w:rsid w:val="00387D93"/>
    <w:rsid w:val="00387E74"/>
    <w:rsid w:val="00387FCB"/>
    <w:rsid w:val="003900D6"/>
    <w:rsid w:val="0039084A"/>
    <w:rsid w:val="003908CE"/>
    <w:rsid w:val="00390AC8"/>
    <w:rsid w:val="0039129B"/>
    <w:rsid w:val="003912FB"/>
    <w:rsid w:val="0039176F"/>
    <w:rsid w:val="003919B2"/>
    <w:rsid w:val="003919DF"/>
    <w:rsid w:val="0039227C"/>
    <w:rsid w:val="00392644"/>
    <w:rsid w:val="0039279E"/>
    <w:rsid w:val="00392934"/>
    <w:rsid w:val="00392EED"/>
    <w:rsid w:val="003932ED"/>
    <w:rsid w:val="0039362C"/>
    <w:rsid w:val="00393A11"/>
    <w:rsid w:val="00393D6D"/>
    <w:rsid w:val="00393F54"/>
    <w:rsid w:val="00393FFB"/>
    <w:rsid w:val="003942BC"/>
    <w:rsid w:val="0039447B"/>
    <w:rsid w:val="003944BC"/>
    <w:rsid w:val="0039470A"/>
    <w:rsid w:val="00394A9F"/>
    <w:rsid w:val="0039575E"/>
    <w:rsid w:val="00395CAB"/>
    <w:rsid w:val="003963E8"/>
    <w:rsid w:val="00396777"/>
    <w:rsid w:val="00396998"/>
    <w:rsid w:val="00396D5F"/>
    <w:rsid w:val="00396E2F"/>
    <w:rsid w:val="003978D1"/>
    <w:rsid w:val="003979A9"/>
    <w:rsid w:val="00397D6E"/>
    <w:rsid w:val="00397F74"/>
    <w:rsid w:val="003A010C"/>
    <w:rsid w:val="003A03AF"/>
    <w:rsid w:val="003A03D9"/>
    <w:rsid w:val="003A04E5"/>
    <w:rsid w:val="003A05FA"/>
    <w:rsid w:val="003A0696"/>
    <w:rsid w:val="003A0BC8"/>
    <w:rsid w:val="003A122B"/>
    <w:rsid w:val="003A1581"/>
    <w:rsid w:val="003A17B5"/>
    <w:rsid w:val="003A189A"/>
    <w:rsid w:val="003A1C2F"/>
    <w:rsid w:val="003A1DA0"/>
    <w:rsid w:val="003A1E06"/>
    <w:rsid w:val="003A1E37"/>
    <w:rsid w:val="003A2066"/>
    <w:rsid w:val="003A22C8"/>
    <w:rsid w:val="003A2347"/>
    <w:rsid w:val="003A2745"/>
    <w:rsid w:val="003A2877"/>
    <w:rsid w:val="003A2884"/>
    <w:rsid w:val="003A29DC"/>
    <w:rsid w:val="003A2A4B"/>
    <w:rsid w:val="003A2D80"/>
    <w:rsid w:val="003A2D91"/>
    <w:rsid w:val="003A2F2D"/>
    <w:rsid w:val="003A3458"/>
    <w:rsid w:val="003A34B9"/>
    <w:rsid w:val="003A3692"/>
    <w:rsid w:val="003A3AD3"/>
    <w:rsid w:val="003A47EC"/>
    <w:rsid w:val="003A49AB"/>
    <w:rsid w:val="003A5600"/>
    <w:rsid w:val="003A57F4"/>
    <w:rsid w:val="003A5890"/>
    <w:rsid w:val="003A61C5"/>
    <w:rsid w:val="003A61EF"/>
    <w:rsid w:val="003A64A9"/>
    <w:rsid w:val="003A66FB"/>
    <w:rsid w:val="003A6779"/>
    <w:rsid w:val="003A6808"/>
    <w:rsid w:val="003A6842"/>
    <w:rsid w:val="003A694B"/>
    <w:rsid w:val="003A6B04"/>
    <w:rsid w:val="003A6D7A"/>
    <w:rsid w:val="003A72D4"/>
    <w:rsid w:val="003A7366"/>
    <w:rsid w:val="003A7C45"/>
    <w:rsid w:val="003B0045"/>
    <w:rsid w:val="003B0500"/>
    <w:rsid w:val="003B0AA8"/>
    <w:rsid w:val="003B0FD7"/>
    <w:rsid w:val="003B1965"/>
    <w:rsid w:val="003B1C92"/>
    <w:rsid w:val="003B235A"/>
    <w:rsid w:val="003B283A"/>
    <w:rsid w:val="003B2DD3"/>
    <w:rsid w:val="003B3342"/>
    <w:rsid w:val="003B37E8"/>
    <w:rsid w:val="003B39BC"/>
    <w:rsid w:val="003B3B7D"/>
    <w:rsid w:val="003B3CD4"/>
    <w:rsid w:val="003B3E32"/>
    <w:rsid w:val="003B3E7E"/>
    <w:rsid w:val="003B4A34"/>
    <w:rsid w:val="003B4CA3"/>
    <w:rsid w:val="003B5132"/>
    <w:rsid w:val="003B516C"/>
    <w:rsid w:val="003B54CC"/>
    <w:rsid w:val="003B6AD6"/>
    <w:rsid w:val="003B6C9E"/>
    <w:rsid w:val="003B6E0B"/>
    <w:rsid w:val="003B6EE1"/>
    <w:rsid w:val="003B7974"/>
    <w:rsid w:val="003B7ABD"/>
    <w:rsid w:val="003C003C"/>
    <w:rsid w:val="003C026A"/>
    <w:rsid w:val="003C03C4"/>
    <w:rsid w:val="003C0A2C"/>
    <w:rsid w:val="003C0B06"/>
    <w:rsid w:val="003C0B85"/>
    <w:rsid w:val="003C10CE"/>
    <w:rsid w:val="003C154C"/>
    <w:rsid w:val="003C16FE"/>
    <w:rsid w:val="003C1922"/>
    <w:rsid w:val="003C1AE1"/>
    <w:rsid w:val="003C1C3C"/>
    <w:rsid w:val="003C23E4"/>
    <w:rsid w:val="003C241C"/>
    <w:rsid w:val="003C26DA"/>
    <w:rsid w:val="003C28DB"/>
    <w:rsid w:val="003C2960"/>
    <w:rsid w:val="003C297B"/>
    <w:rsid w:val="003C297C"/>
    <w:rsid w:val="003C2A9C"/>
    <w:rsid w:val="003C2EF8"/>
    <w:rsid w:val="003C2F54"/>
    <w:rsid w:val="003C30E6"/>
    <w:rsid w:val="003C3522"/>
    <w:rsid w:val="003C36E7"/>
    <w:rsid w:val="003C37BC"/>
    <w:rsid w:val="003C40BC"/>
    <w:rsid w:val="003C4347"/>
    <w:rsid w:val="003C43E8"/>
    <w:rsid w:val="003C454E"/>
    <w:rsid w:val="003C4C2D"/>
    <w:rsid w:val="003C4CA5"/>
    <w:rsid w:val="003C4FEC"/>
    <w:rsid w:val="003C56DD"/>
    <w:rsid w:val="003C5FB1"/>
    <w:rsid w:val="003C5FE6"/>
    <w:rsid w:val="003C63E0"/>
    <w:rsid w:val="003C6865"/>
    <w:rsid w:val="003C6A52"/>
    <w:rsid w:val="003C79F3"/>
    <w:rsid w:val="003D0318"/>
    <w:rsid w:val="003D0602"/>
    <w:rsid w:val="003D071D"/>
    <w:rsid w:val="003D101B"/>
    <w:rsid w:val="003D1072"/>
    <w:rsid w:val="003D1849"/>
    <w:rsid w:val="003D1C22"/>
    <w:rsid w:val="003D1D5A"/>
    <w:rsid w:val="003D1E4D"/>
    <w:rsid w:val="003D1F79"/>
    <w:rsid w:val="003D1FD3"/>
    <w:rsid w:val="003D2099"/>
    <w:rsid w:val="003D2584"/>
    <w:rsid w:val="003D2641"/>
    <w:rsid w:val="003D2816"/>
    <w:rsid w:val="003D29CE"/>
    <w:rsid w:val="003D2AF6"/>
    <w:rsid w:val="003D2BB0"/>
    <w:rsid w:val="003D3280"/>
    <w:rsid w:val="003D36EB"/>
    <w:rsid w:val="003D3999"/>
    <w:rsid w:val="003D3CC6"/>
    <w:rsid w:val="003D4057"/>
    <w:rsid w:val="003D4232"/>
    <w:rsid w:val="003D45A3"/>
    <w:rsid w:val="003D462C"/>
    <w:rsid w:val="003D476C"/>
    <w:rsid w:val="003D4A69"/>
    <w:rsid w:val="003D4CFB"/>
    <w:rsid w:val="003D4D81"/>
    <w:rsid w:val="003D5660"/>
    <w:rsid w:val="003D582E"/>
    <w:rsid w:val="003D58FB"/>
    <w:rsid w:val="003D5ACB"/>
    <w:rsid w:val="003D5CD6"/>
    <w:rsid w:val="003D5F6E"/>
    <w:rsid w:val="003D6486"/>
    <w:rsid w:val="003D6503"/>
    <w:rsid w:val="003D652B"/>
    <w:rsid w:val="003D678E"/>
    <w:rsid w:val="003D6C5C"/>
    <w:rsid w:val="003D6D89"/>
    <w:rsid w:val="003D7AEE"/>
    <w:rsid w:val="003D7E54"/>
    <w:rsid w:val="003E02E3"/>
    <w:rsid w:val="003E0307"/>
    <w:rsid w:val="003E04B8"/>
    <w:rsid w:val="003E06CA"/>
    <w:rsid w:val="003E08EF"/>
    <w:rsid w:val="003E09FE"/>
    <w:rsid w:val="003E0AB0"/>
    <w:rsid w:val="003E0D31"/>
    <w:rsid w:val="003E0D41"/>
    <w:rsid w:val="003E0D4E"/>
    <w:rsid w:val="003E0F1F"/>
    <w:rsid w:val="003E124E"/>
    <w:rsid w:val="003E17AA"/>
    <w:rsid w:val="003E1BC8"/>
    <w:rsid w:val="003E1C47"/>
    <w:rsid w:val="003E202D"/>
    <w:rsid w:val="003E2104"/>
    <w:rsid w:val="003E25EE"/>
    <w:rsid w:val="003E28DC"/>
    <w:rsid w:val="003E2CF7"/>
    <w:rsid w:val="003E2D76"/>
    <w:rsid w:val="003E2E37"/>
    <w:rsid w:val="003E31B5"/>
    <w:rsid w:val="003E3276"/>
    <w:rsid w:val="003E3484"/>
    <w:rsid w:val="003E3539"/>
    <w:rsid w:val="003E3592"/>
    <w:rsid w:val="003E36BF"/>
    <w:rsid w:val="003E374C"/>
    <w:rsid w:val="003E37E3"/>
    <w:rsid w:val="003E39B5"/>
    <w:rsid w:val="003E3BBB"/>
    <w:rsid w:val="003E3DC6"/>
    <w:rsid w:val="003E40F7"/>
    <w:rsid w:val="003E414A"/>
    <w:rsid w:val="003E4302"/>
    <w:rsid w:val="003E4A01"/>
    <w:rsid w:val="003E4B1B"/>
    <w:rsid w:val="003E4B2C"/>
    <w:rsid w:val="003E4C93"/>
    <w:rsid w:val="003E4DB2"/>
    <w:rsid w:val="003E4E13"/>
    <w:rsid w:val="003E514E"/>
    <w:rsid w:val="003E5671"/>
    <w:rsid w:val="003E5B18"/>
    <w:rsid w:val="003E6112"/>
    <w:rsid w:val="003E6141"/>
    <w:rsid w:val="003E61A8"/>
    <w:rsid w:val="003E659F"/>
    <w:rsid w:val="003E67CA"/>
    <w:rsid w:val="003E69DA"/>
    <w:rsid w:val="003E6D0B"/>
    <w:rsid w:val="003E6E43"/>
    <w:rsid w:val="003E6EC5"/>
    <w:rsid w:val="003E6EE7"/>
    <w:rsid w:val="003E74A4"/>
    <w:rsid w:val="003E7790"/>
    <w:rsid w:val="003E799F"/>
    <w:rsid w:val="003E79A3"/>
    <w:rsid w:val="003E7A5C"/>
    <w:rsid w:val="003E7AD7"/>
    <w:rsid w:val="003E7B5A"/>
    <w:rsid w:val="003E7DBC"/>
    <w:rsid w:val="003F012B"/>
    <w:rsid w:val="003F0361"/>
    <w:rsid w:val="003F07B5"/>
    <w:rsid w:val="003F0A0E"/>
    <w:rsid w:val="003F0D8B"/>
    <w:rsid w:val="003F0DAD"/>
    <w:rsid w:val="003F0EB9"/>
    <w:rsid w:val="003F1109"/>
    <w:rsid w:val="003F1239"/>
    <w:rsid w:val="003F1466"/>
    <w:rsid w:val="003F15C4"/>
    <w:rsid w:val="003F165A"/>
    <w:rsid w:val="003F17DA"/>
    <w:rsid w:val="003F182E"/>
    <w:rsid w:val="003F1B7A"/>
    <w:rsid w:val="003F1E27"/>
    <w:rsid w:val="003F1F7A"/>
    <w:rsid w:val="003F20FB"/>
    <w:rsid w:val="003F27DA"/>
    <w:rsid w:val="003F27FD"/>
    <w:rsid w:val="003F29FF"/>
    <w:rsid w:val="003F2C68"/>
    <w:rsid w:val="003F30A1"/>
    <w:rsid w:val="003F3BDD"/>
    <w:rsid w:val="003F3D2C"/>
    <w:rsid w:val="003F4696"/>
    <w:rsid w:val="003F486E"/>
    <w:rsid w:val="003F4876"/>
    <w:rsid w:val="003F4993"/>
    <w:rsid w:val="003F4CFF"/>
    <w:rsid w:val="003F5A04"/>
    <w:rsid w:val="003F5E62"/>
    <w:rsid w:val="003F5EBF"/>
    <w:rsid w:val="003F68F1"/>
    <w:rsid w:val="003F6951"/>
    <w:rsid w:val="003F6C31"/>
    <w:rsid w:val="003F6C36"/>
    <w:rsid w:val="003F6CF3"/>
    <w:rsid w:val="003F6F26"/>
    <w:rsid w:val="003F717A"/>
    <w:rsid w:val="003F7298"/>
    <w:rsid w:val="003F72A2"/>
    <w:rsid w:val="003F7D15"/>
    <w:rsid w:val="003F7E87"/>
    <w:rsid w:val="00400052"/>
    <w:rsid w:val="004001FC"/>
    <w:rsid w:val="0040042A"/>
    <w:rsid w:val="00400A1B"/>
    <w:rsid w:val="00401045"/>
    <w:rsid w:val="00401097"/>
    <w:rsid w:val="004010BE"/>
    <w:rsid w:val="00401334"/>
    <w:rsid w:val="00401372"/>
    <w:rsid w:val="0040151A"/>
    <w:rsid w:val="0040203C"/>
    <w:rsid w:val="004020CC"/>
    <w:rsid w:val="004021AF"/>
    <w:rsid w:val="004028CE"/>
    <w:rsid w:val="00402F6A"/>
    <w:rsid w:val="00403163"/>
    <w:rsid w:val="004032D4"/>
    <w:rsid w:val="004032E3"/>
    <w:rsid w:val="004034B3"/>
    <w:rsid w:val="00403552"/>
    <w:rsid w:val="00403E55"/>
    <w:rsid w:val="0040428B"/>
    <w:rsid w:val="00404376"/>
    <w:rsid w:val="00404651"/>
    <w:rsid w:val="00404767"/>
    <w:rsid w:val="00404AEA"/>
    <w:rsid w:val="00404B70"/>
    <w:rsid w:val="00404BC2"/>
    <w:rsid w:val="00404F10"/>
    <w:rsid w:val="00404F50"/>
    <w:rsid w:val="00405196"/>
    <w:rsid w:val="0040573D"/>
    <w:rsid w:val="00405745"/>
    <w:rsid w:val="00405B29"/>
    <w:rsid w:val="00405D69"/>
    <w:rsid w:val="004062D0"/>
    <w:rsid w:val="004064A5"/>
    <w:rsid w:val="004065A3"/>
    <w:rsid w:val="00406736"/>
    <w:rsid w:val="00406A2F"/>
    <w:rsid w:val="00406BD1"/>
    <w:rsid w:val="0040737E"/>
    <w:rsid w:val="0040753F"/>
    <w:rsid w:val="004079B2"/>
    <w:rsid w:val="00407E49"/>
    <w:rsid w:val="00410014"/>
    <w:rsid w:val="0041066D"/>
    <w:rsid w:val="004106B7"/>
    <w:rsid w:val="00410BA6"/>
    <w:rsid w:val="00410E7F"/>
    <w:rsid w:val="004112A3"/>
    <w:rsid w:val="004113F3"/>
    <w:rsid w:val="00411565"/>
    <w:rsid w:val="004118B6"/>
    <w:rsid w:val="00411CD6"/>
    <w:rsid w:val="00412858"/>
    <w:rsid w:val="00412CD3"/>
    <w:rsid w:val="00412E17"/>
    <w:rsid w:val="004131F0"/>
    <w:rsid w:val="004133AD"/>
    <w:rsid w:val="0041387E"/>
    <w:rsid w:val="00413A3A"/>
    <w:rsid w:val="00413D80"/>
    <w:rsid w:val="0041428A"/>
    <w:rsid w:val="004142F9"/>
    <w:rsid w:val="00414531"/>
    <w:rsid w:val="00414725"/>
    <w:rsid w:val="00414743"/>
    <w:rsid w:val="00414E8B"/>
    <w:rsid w:val="00415261"/>
    <w:rsid w:val="004153BB"/>
    <w:rsid w:val="0041560C"/>
    <w:rsid w:val="00415798"/>
    <w:rsid w:val="00416263"/>
    <w:rsid w:val="004164D7"/>
    <w:rsid w:val="0041670F"/>
    <w:rsid w:val="00416723"/>
    <w:rsid w:val="0041741F"/>
    <w:rsid w:val="0041786C"/>
    <w:rsid w:val="00417948"/>
    <w:rsid w:val="00417E41"/>
    <w:rsid w:val="00417E4F"/>
    <w:rsid w:val="004202B6"/>
    <w:rsid w:val="004205B5"/>
    <w:rsid w:val="00420AD3"/>
    <w:rsid w:val="004210DB"/>
    <w:rsid w:val="0042125B"/>
    <w:rsid w:val="00421284"/>
    <w:rsid w:val="0042160A"/>
    <w:rsid w:val="004222A3"/>
    <w:rsid w:val="004222D6"/>
    <w:rsid w:val="00422316"/>
    <w:rsid w:val="00422365"/>
    <w:rsid w:val="00422A8C"/>
    <w:rsid w:val="004231C2"/>
    <w:rsid w:val="00424716"/>
    <w:rsid w:val="00424ED1"/>
    <w:rsid w:val="00425168"/>
    <w:rsid w:val="004253E6"/>
    <w:rsid w:val="00425684"/>
    <w:rsid w:val="0042576A"/>
    <w:rsid w:val="00425865"/>
    <w:rsid w:val="004258E2"/>
    <w:rsid w:val="00425A2D"/>
    <w:rsid w:val="00425B12"/>
    <w:rsid w:val="00425CCD"/>
    <w:rsid w:val="00425E35"/>
    <w:rsid w:val="00425E7D"/>
    <w:rsid w:val="00426064"/>
    <w:rsid w:val="0042651B"/>
    <w:rsid w:val="00426D92"/>
    <w:rsid w:val="00426E5C"/>
    <w:rsid w:val="00426F87"/>
    <w:rsid w:val="004271C2"/>
    <w:rsid w:val="00427755"/>
    <w:rsid w:val="00427A34"/>
    <w:rsid w:val="00427EF6"/>
    <w:rsid w:val="00427F8E"/>
    <w:rsid w:val="00427FC9"/>
    <w:rsid w:val="00430101"/>
    <w:rsid w:val="00430578"/>
    <w:rsid w:val="0043144B"/>
    <w:rsid w:val="00431A1F"/>
    <w:rsid w:val="00431C1B"/>
    <w:rsid w:val="00431D5B"/>
    <w:rsid w:val="00431D72"/>
    <w:rsid w:val="00431FC3"/>
    <w:rsid w:val="0043245B"/>
    <w:rsid w:val="00432C99"/>
    <w:rsid w:val="004331FF"/>
    <w:rsid w:val="00433851"/>
    <w:rsid w:val="00433B96"/>
    <w:rsid w:val="00433EDF"/>
    <w:rsid w:val="00433F54"/>
    <w:rsid w:val="0043421B"/>
    <w:rsid w:val="0043447C"/>
    <w:rsid w:val="004345D2"/>
    <w:rsid w:val="004345E3"/>
    <w:rsid w:val="00434717"/>
    <w:rsid w:val="004348D6"/>
    <w:rsid w:val="00434D6B"/>
    <w:rsid w:val="00434ECB"/>
    <w:rsid w:val="004351BB"/>
    <w:rsid w:val="00435472"/>
    <w:rsid w:val="004354EF"/>
    <w:rsid w:val="004354F5"/>
    <w:rsid w:val="004357B5"/>
    <w:rsid w:val="004357D4"/>
    <w:rsid w:val="00435A8E"/>
    <w:rsid w:val="00435BB4"/>
    <w:rsid w:val="0043614E"/>
    <w:rsid w:val="0043634B"/>
    <w:rsid w:val="004367C0"/>
    <w:rsid w:val="004367DA"/>
    <w:rsid w:val="00436A5F"/>
    <w:rsid w:val="00437743"/>
    <w:rsid w:val="0043782A"/>
    <w:rsid w:val="00437860"/>
    <w:rsid w:val="00437BCF"/>
    <w:rsid w:val="00437BDB"/>
    <w:rsid w:val="00437CBE"/>
    <w:rsid w:val="00437D4E"/>
    <w:rsid w:val="0044017F"/>
    <w:rsid w:val="00440219"/>
    <w:rsid w:val="0044022B"/>
    <w:rsid w:val="00440356"/>
    <w:rsid w:val="0044035B"/>
    <w:rsid w:val="004405CC"/>
    <w:rsid w:val="004409F1"/>
    <w:rsid w:val="00440B2D"/>
    <w:rsid w:val="00440B66"/>
    <w:rsid w:val="00441044"/>
    <w:rsid w:val="004415A3"/>
    <w:rsid w:val="004415F5"/>
    <w:rsid w:val="00441766"/>
    <w:rsid w:val="00441B51"/>
    <w:rsid w:val="00441D6B"/>
    <w:rsid w:val="00441E86"/>
    <w:rsid w:val="00441F2D"/>
    <w:rsid w:val="0044235E"/>
    <w:rsid w:val="00442378"/>
    <w:rsid w:val="004423DE"/>
    <w:rsid w:val="004425A1"/>
    <w:rsid w:val="004427D3"/>
    <w:rsid w:val="00442B65"/>
    <w:rsid w:val="00442C6D"/>
    <w:rsid w:val="00443606"/>
    <w:rsid w:val="0044363E"/>
    <w:rsid w:val="00443BC1"/>
    <w:rsid w:val="004441E0"/>
    <w:rsid w:val="004442A9"/>
    <w:rsid w:val="004442B9"/>
    <w:rsid w:val="004442E5"/>
    <w:rsid w:val="00444374"/>
    <w:rsid w:val="00444440"/>
    <w:rsid w:val="004446D9"/>
    <w:rsid w:val="00444894"/>
    <w:rsid w:val="004448B8"/>
    <w:rsid w:val="00444DA7"/>
    <w:rsid w:val="00444EF4"/>
    <w:rsid w:val="0044506B"/>
    <w:rsid w:val="00445484"/>
    <w:rsid w:val="00445555"/>
    <w:rsid w:val="004456D8"/>
    <w:rsid w:val="004458C7"/>
    <w:rsid w:val="00445AA6"/>
    <w:rsid w:val="004463A8"/>
    <w:rsid w:val="004465BF"/>
    <w:rsid w:val="00446B90"/>
    <w:rsid w:val="00446BE9"/>
    <w:rsid w:val="00446F0D"/>
    <w:rsid w:val="0044718F"/>
    <w:rsid w:val="004473CF"/>
    <w:rsid w:val="00447939"/>
    <w:rsid w:val="00447C5B"/>
    <w:rsid w:val="00450021"/>
    <w:rsid w:val="00450194"/>
    <w:rsid w:val="004504F6"/>
    <w:rsid w:val="0045090A"/>
    <w:rsid w:val="00450CA0"/>
    <w:rsid w:val="00450E42"/>
    <w:rsid w:val="0045122B"/>
    <w:rsid w:val="0045149F"/>
    <w:rsid w:val="0045180C"/>
    <w:rsid w:val="004518EF"/>
    <w:rsid w:val="00451A50"/>
    <w:rsid w:val="00451F0B"/>
    <w:rsid w:val="0045218A"/>
    <w:rsid w:val="00452C6A"/>
    <w:rsid w:val="00452DC7"/>
    <w:rsid w:val="00452E7E"/>
    <w:rsid w:val="00453213"/>
    <w:rsid w:val="004533A8"/>
    <w:rsid w:val="00453713"/>
    <w:rsid w:val="004538AA"/>
    <w:rsid w:val="00453A7E"/>
    <w:rsid w:val="00453D8A"/>
    <w:rsid w:val="00453D92"/>
    <w:rsid w:val="00453ECA"/>
    <w:rsid w:val="00454462"/>
    <w:rsid w:val="004545BA"/>
    <w:rsid w:val="00454850"/>
    <w:rsid w:val="00454964"/>
    <w:rsid w:val="004549D7"/>
    <w:rsid w:val="00454BDE"/>
    <w:rsid w:val="00454E89"/>
    <w:rsid w:val="00455258"/>
    <w:rsid w:val="0045541B"/>
    <w:rsid w:val="0045542D"/>
    <w:rsid w:val="00455C66"/>
    <w:rsid w:val="00455F1D"/>
    <w:rsid w:val="00456683"/>
    <w:rsid w:val="00456A5C"/>
    <w:rsid w:val="00456B2C"/>
    <w:rsid w:val="00456FB7"/>
    <w:rsid w:val="00457193"/>
    <w:rsid w:val="004572C1"/>
    <w:rsid w:val="004577B6"/>
    <w:rsid w:val="00457DEB"/>
    <w:rsid w:val="00460447"/>
    <w:rsid w:val="00460465"/>
    <w:rsid w:val="0046050F"/>
    <w:rsid w:val="00460724"/>
    <w:rsid w:val="00460825"/>
    <w:rsid w:val="00460826"/>
    <w:rsid w:val="00460BE1"/>
    <w:rsid w:val="00460D64"/>
    <w:rsid w:val="00460DA0"/>
    <w:rsid w:val="00460F56"/>
    <w:rsid w:val="0046124E"/>
    <w:rsid w:val="004616C5"/>
    <w:rsid w:val="00462292"/>
    <w:rsid w:val="004624EF"/>
    <w:rsid w:val="00462773"/>
    <w:rsid w:val="0046292A"/>
    <w:rsid w:val="00462976"/>
    <w:rsid w:val="00462A49"/>
    <w:rsid w:val="00462ADD"/>
    <w:rsid w:val="00462F90"/>
    <w:rsid w:val="004630A6"/>
    <w:rsid w:val="0046313B"/>
    <w:rsid w:val="00463161"/>
    <w:rsid w:val="0046365E"/>
    <w:rsid w:val="0046399D"/>
    <w:rsid w:val="00463ADA"/>
    <w:rsid w:val="00463D05"/>
    <w:rsid w:val="00463F1F"/>
    <w:rsid w:val="0046429E"/>
    <w:rsid w:val="00464A51"/>
    <w:rsid w:val="00464C67"/>
    <w:rsid w:val="004650DB"/>
    <w:rsid w:val="0046553B"/>
    <w:rsid w:val="0046563F"/>
    <w:rsid w:val="004656D7"/>
    <w:rsid w:val="0046616C"/>
    <w:rsid w:val="004663D6"/>
    <w:rsid w:val="00466418"/>
    <w:rsid w:val="00466646"/>
    <w:rsid w:val="00466B97"/>
    <w:rsid w:val="00466C90"/>
    <w:rsid w:val="0046730D"/>
    <w:rsid w:val="00467AA4"/>
    <w:rsid w:val="00467F73"/>
    <w:rsid w:val="00470398"/>
    <w:rsid w:val="00470401"/>
    <w:rsid w:val="00470B57"/>
    <w:rsid w:val="00470B70"/>
    <w:rsid w:val="00470D6A"/>
    <w:rsid w:val="00470D8D"/>
    <w:rsid w:val="00470F72"/>
    <w:rsid w:val="004713BA"/>
    <w:rsid w:val="00471920"/>
    <w:rsid w:val="00471B65"/>
    <w:rsid w:val="00472559"/>
    <w:rsid w:val="004728C3"/>
    <w:rsid w:val="00472904"/>
    <w:rsid w:val="00472F95"/>
    <w:rsid w:val="00472F99"/>
    <w:rsid w:val="00473876"/>
    <w:rsid w:val="004738BA"/>
    <w:rsid w:val="00473A31"/>
    <w:rsid w:val="00473A79"/>
    <w:rsid w:val="00473C03"/>
    <w:rsid w:val="00474099"/>
    <w:rsid w:val="0047439C"/>
    <w:rsid w:val="004744FC"/>
    <w:rsid w:val="0047467C"/>
    <w:rsid w:val="0047480A"/>
    <w:rsid w:val="00474ABC"/>
    <w:rsid w:val="00475059"/>
    <w:rsid w:val="00475085"/>
    <w:rsid w:val="004750B7"/>
    <w:rsid w:val="00475358"/>
    <w:rsid w:val="00475ACD"/>
    <w:rsid w:val="00475E13"/>
    <w:rsid w:val="00476471"/>
    <w:rsid w:val="0047655C"/>
    <w:rsid w:val="004765EC"/>
    <w:rsid w:val="0047660E"/>
    <w:rsid w:val="00476851"/>
    <w:rsid w:val="00476AA7"/>
    <w:rsid w:val="00476C3D"/>
    <w:rsid w:val="00476D22"/>
    <w:rsid w:val="00476E56"/>
    <w:rsid w:val="004778D3"/>
    <w:rsid w:val="00477C90"/>
    <w:rsid w:val="004804B2"/>
    <w:rsid w:val="00480C96"/>
    <w:rsid w:val="00480CDF"/>
    <w:rsid w:val="00480D7E"/>
    <w:rsid w:val="00480E59"/>
    <w:rsid w:val="00481038"/>
    <w:rsid w:val="00481630"/>
    <w:rsid w:val="0048194F"/>
    <w:rsid w:val="00481A20"/>
    <w:rsid w:val="00481A7B"/>
    <w:rsid w:val="00481CD4"/>
    <w:rsid w:val="004824D2"/>
    <w:rsid w:val="00482ACB"/>
    <w:rsid w:val="00482CD6"/>
    <w:rsid w:val="00482D86"/>
    <w:rsid w:val="00482D94"/>
    <w:rsid w:val="00483249"/>
    <w:rsid w:val="00483430"/>
    <w:rsid w:val="0048359D"/>
    <w:rsid w:val="004835A7"/>
    <w:rsid w:val="00483902"/>
    <w:rsid w:val="00483CB9"/>
    <w:rsid w:val="00483D95"/>
    <w:rsid w:val="004840D8"/>
    <w:rsid w:val="004845CA"/>
    <w:rsid w:val="00484706"/>
    <w:rsid w:val="00484767"/>
    <w:rsid w:val="00484D51"/>
    <w:rsid w:val="00484E38"/>
    <w:rsid w:val="0048518E"/>
    <w:rsid w:val="0048538C"/>
    <w:rsid w:val="00485398"/>
    <w:rsid w:val="004854C7"/>
    <w:rsid w:val="004855F1"/>
    <w:rsid w:val="00485848"/>
    <w:rsid w:val="00485937"/>
    <w:rsid w:val="00485A31"/>
    <w:rsid w:val="00485D4A"/>
    <w:rsid w:val="00485ED8"/>
    <w:rsid w:val="00485F40"/>
    <w:rsid w:val="0048658C"/>
    <w:rsid w:val="004867A4"/>
    <w:rsid w:val="00486908"/>
    <w:rsid w:val="00486A26"/>
    <w:rsid w:val="00486C45"/>
    <w:rsid w:val="00486DD4"/>
    <w:rsid w:val="00487034"/>
    <w:rsid w:val="00487473"/>
    <w:rsid w:val="004900E3"/>
    <w:rsid w:val="00490595"/>
    <w:rsid w:val="00490600"/>
    <w:rsid w:val="00490A6A"/>
    <w:rsid w:val="00490F1B"/>
    <w:rsid w:val="00490FA4"/>
    <w:rsid w:val="004912F6"/>
    <w:rsid w:val="004918B1"/>
    <w:rsid w:val="00491E6A"/>
    <w:rsid w:val="00492008"/>
    <w:rsid w:val="00492B2B"/>
    <w:rsid w:val="00492C9C"/>
    <w:rsid w:val="00492D02"/>
    <w:rsid w:val="00492EB1"/>
    <w:rsid w:val="00493025"/>
    <w:rsid w:val="004936E6"/>
    <w:rsid w:val="0049375D"/>
    <w:rsid w:val="00493A8F"/>
    <w:rsid w:val="004940B7"/>
    <w:rsid w:val="00494301"/>
    <w:rsid w:val="004944C0"/>
    <w:rsid w:val="00494E93"/>
    <w:rsid w:val="00495254"/>
    <w:rsid w:val="0049549B"/>
    <w:rsid w:val="00495825"/>
    <w:rsid w:val="00495CA8"/>
    <w:rsid w:val="00495CF5"/>
    <w:rsid w:val="00495E06"/>
    <w:rsid w:val="00495E66"/>
    <w:rsid w:val="0049606A"/>
    <w:rsid w:val="004965AB"/>
    <w:rsid w:val="00496630"/>
    <w:rsid w:val="00496700"/>
    <w:rsid w:val="004968E2"/>
    <w:rsid w:val="0049690E"/>
    <w:rsid w:val="00496A21"/>
    <w:rsid w:val="00496ACF"/>
    <w:rsid w:val="00496D80"/>
    <w:rsid w:val="00497543"/>
    <w:rsid w:val="004977A0"/>
    <w:rsid w:val="00497892"/>
    <w:rsid w:val="00497AAB"/>
    <w:rsid w:val="00497B27"/>
    <w:rsid w:val="00497FA6"/>
    <w:rsid w:val="00497FA8"/>
    <w:rsid w:val="004A01C8"/>
    <w:rsid w:val="004A0CFC"/>
    <w:rsid w:val="004A11BB"/>
    <w:rsid w:val="004A12F7"/>
    <w:rsid w:val="004A1AD0"/>
    <w:rsid w:val="004A1F2E"/>
    <w:rsid w:val="004A2269"/>
    <w:rsid w:val="004A2800"/>
    <w:rsid w:val="004A28E2"/>
    <w:rsid w:val="004A2A6E"/>
    <w:rsid w:val="004A2BEE"/>
    <w:rsid w:val="004A2CC1"/>
    <w:rsid w:val="004A33DC"/>
    <w:rsid w:val="004A3650"/>
    <w:rsid w:val="004A3F31"/>
    <w:rsid w:val="004A4209"/>
    <w:rsid w:val="004A43A2"/>
    <w:rsid w:val="004A4BFF"/>
    <w:rsid w:val="004A4D4B"/>
    <w:rsid w:val="004A5053"/>
    <w:rsid w:val="004A51DF"/>
    <w:rsid w:val="004A5293"/>
    <w:rsid w:val="004A530A"/>
    <w:rsid w:val="004A57CA"/>
    <w:rsid w:val="004A57F5"/>
    <w:rsid w:val="004A5C77"/>
    <w:rsid w:val="004A5C7C"/>
    <w:rsid w:val="004A61D1"/>
    <w:rsid w:val="004A69AC"/>
    <w:rsid w:val="004A6E43"/>
    <w:rsid w:val="004A6EF1"/>
    <w:rsid w:val="004A6F6C"/>
    <w:rsid w:val="004A7681"/>
    <w:rsid w:val="004A7769"/>
    <w:rsid w:val="004A781E"/>
    <w:rsid w:val="004A7ACF"/>
    <w:rsid w:val="004A7B92"/>
    <w:rsid w:val="004B05EC"/>
    <w:rsid w:val="004B0725"/>
    <w:rsid w:val="004B0A44"/>
    <w:rsid w:val="004B127A"/>
    <w:rsid w:val="004B1457"/>
    <w:rsid w:val="004B16C9"/>
    <w:rsid w:val="004B1846"/>
    <w:rsid w:val="004B1BB0"/>
    <w:rsid w:val="004B1FAB"/>
    <w:rsid w:val="004B24CD"/>
    <w:rsid w:val="004B25D1"/>
    <w:rsid w:val="004B27A7"/>
    <w:rsid w:val="004B2AAE"/>
    <w:rsid w:val="004B2BB6"/>
    <w:rsid w:val="004B2BE7"/>
    <w:rsid w:val="004B2BEB"/>
    <w:rsid w:val="004B3351"/>
    <w:rsid w:val="004B337C"/>
    <w:rsid w:val="004B3682"/>
    <w:rsid w:val="004B369F"/>
    <w:rsid w:val="004B38FC"/>
    <w:rsid w:val="004B3B0E"/>
    <w:rsid w:val="004B3FAB"/>
    <w:rsid w:val="004B40C8"/>
    <w:rsid w:val="004B4314"/>
    <w:rsid w:val="004B447D"/>
    <w:rsid w:val="004B464B"/>
    <w:rsid w:val="004B4BD9"/>
    <w:rsid w:val="004B4C25"/>
    <w:rsid w:val="004B4D3F"/>
    <w:rsid w:val="004B4F3C"/>
    <w:rsid w:val="004B5061"/>
    <w:rsid w:val="004B519E"/>
    <w:rsid w:val="004B52A9"/>
    <w:rsid w:val="004B52B3"/>
    <w:rsid w:val="004B548E"/>
    <w:rsid w:val="004B55EA"/>
    <w:rsid w:val="004B5A2F"/>
    <w:rsid w:val="004B5A49"/>
    <w:rsid w:val="004B5CA8"/>
    <w:rsid w:val="004B5E82"/>
    <w:rsid w:val="004B5F8B"/>
    <w:rsid w:val="004B69FF"/>
    <w:rsid w:val="004B6AF8"/>
    <w:rsid w:val="004B6C1E"/>
    <w:rsid w:val="004B6CBF"/>
    <w:rsid w:val="004B6ECC"/>
    <w:rsid w:val="004B6F9C"/>
    <w:rsid w:val="004B7111"/>
    <w:rsid w:val="004B725B"/>
    <w:rsid w:val="004B73E6"/>
    <w:rsid w:val="004B764F"/>
    <w:rsid w:val="004B78A0"/>
    <w:rsid w:val="004B7A10"/>
    <w:rsid w:val="004B7DD3"/>
    <w:rsid w:val="004B7F47"/>
    <w:rsid w:val="004C0238"/>
    <w:rsid w:val="004C0330"/>
    <w:rsid w:val="004C0AE0"/>
    <w:rsid w:val="004C0DF9"/>
    <w:rsid w:val="004C0E28"/>
    <w:rsid w:val="004C106A"/>
    <w:rsid w:val="004C10F5"/>
    <w:rsid w:val="004C126E"/>
    <w:rsid w:val="004C165A"/>
    <w:rsid w:val="004C1A34"/>
    <w:rsid w:val="004C1B81"/>
    <w:rsid w:val="004C1D14"/>
    <w:rsid w:val="004C1F38"/>
    <w:rsid w:val="004C2020"/>
    <w:rsid w:val="004C28D2"/>
    <w:rsid w:val="004C32C5"/>
    <w:rsid w:val="004C35A2"/>
    <w:rsid w:val="004C35C0"/>
    <w:rsid w:val="004C3963"/>
    <w:rsid w:val="004C3D09"/>
    <w:rsid w:val="004C4291"/>
    <w:rsid w:val="004C4300"/>
    <w:rsid w:val="004C4306"/>
    <w:rsid w:val="004C49E8"/>
    <w:rsid w:val="004C4A41"/>
    <w:rsid w:val="004C4D70"/>
    <w:rsid w:val="004C509D"/>
    <w:rsid w:val="004C52FA"/>
    <w:rsid w:val="004C54A8"/>
    <w:rsid w:val="004C5740"/>
    <w:rsid w:val="004C5AF0"/>
    <w:rsid w:val="004C5EE4"/>
    <w:rsid w:val="004C6378"/>
    <w:rsid w:val="004C655E"/>
    <w:rsid w:val="004C68EC"/>
    <w:rsid w:val="004C68EE"/>
    <w:rsid w:val="004C6AEB"/>
    <w:rsid w:val="004C70D7"/>
    <w:rsid w:val="004C74F7"/>
    <w:rsid w:val="004C7674"/>
    <w:rsid w:val="004C7867"/>
    <w:rsid w:val="004C78FB"/>
    <w:rsid w:val="004C7D49"/>
    <w:rsid w:val="004D0046"/>
    <w:rsid w:val="004D0118"/>
    <w:rsid w:val="004D011F"/>
    <w:rsid w:val="004D051D"/>
    <w:rsid w:val="004D0553"/>
    <w:rsid w:val="004D0895"/>
    <w:rsid w:val="004D08ED"/>
    <w:rsid w:val="004D0955"/>
    <w:rsid w:val="004D0A9B"/>
    <w:rsid w:val="004D0D73"/>
    <w:rsid w:val="004D10E6"/>
    <w:rsid w:val="004D1113"/>
    <w:rsid w:val="004D1209"/>
    <w:rsid w:val="004D123C"/>
    <w:rsid w:val="004D1583"/>
    <w:rsid w:val="004D1764"/>
    <w:rsid w:val="004D199D"/>
    <w:rsid w:val="004D1B43"/>
    <w:rsid w:val="004D1B5E"/>
    <w:rsid w:val="004D1C33"/>
    <w:rsid w:val="004D1C8E"/>
    <w:rsid w:val="004D1FB9"/>
    <w:rsid w:val="004D2265"/>
    <w:rsid w:val="004D26D4"/>
    <w:rsid w:val="004D27A6"/>
    <w:rsid w:val="004D27FC"/>
    <w:rsid w:val="004D2A3C"/>
    <w:rsid w:val="004D2BDD"/>
    <w:rsid w:val="004D2FD5"/>
    <w:rsid w:val="004D300D"/>
    <w:rsid w:val="004D3487"/>
    <w:rsid w:val="004D370A"/>
    <w:rsid w:val="004D390B"/>
    <w:rsid w:val="004D3976"/>
    <w:rsid w:val="004D3B96"/>
    <w:rsid w:val="004D3EDB"/>
    <w:rsid w:val="004D42C9"/>
    <w:rsid w:val="004D42CD"/>
    <w:rsid w:val="004D42D3"/>
    <w:rsid w:val="004D4794"/>
    <w:rsid w:val="004D4922"/>
    <w:rsid w:val="004D4923"/>
    <w:rsid w:val="004D5199"/>
    <w:rsid w:val="004D51B7"/>
    <w:rsid w:val="004D554C"/>
    <w:rsid w:val="004D570C"/>
    <w:rsid w:val="004D5922"/>
    <w:rsid w:val="004D5C8E"/>
    <w:rsid w:val="004D6127"/>
    <w:rsid w:val="004D6263"/>
    <w:rsid w:val="004D64F8"/>
    <w:rsid w:val="004D6507"/>
    <w:rsid w:val="004D6858"/>
    <w:rsid w:val="004D69BD"/>
    <w:rsid w:val="004D6B40"/>
    <w:rsid w:val="004D6D20"/>
    <w:rsid w:val="004D6D4C"/>
    <w:rsid w:val="004D6F53"/>
    <w:rsid w:val="004D7252"/>
    <w:rsid w:val="004D72B1"/>
    <w:rsid w:val="004D7506"/>
    <w:rsid w:val="004D7548"/>
    <w:rsid w:val="004E0089"/>
    <w:rsid w:val="004E0514"/>
    <w:rsid w:val="004E0822"/>
    <w:rsid w:val="004E08BE"/>
    <w:rsid w:val="004E0A9C"/>
    <w:rsid w:val="004E0B96"/>
    <w:rsid w:val="004E0B97"/>
    <w:rsid w:val="004E0C81"/>
    <w:rsid w:val="004E0DB7"/>
    <w:rsid w:val="004E11F1"/>
    <w:rsid w:val="004E1236"/>
    <w:rsid w:val="004E128E"/>
    <w:rsid w:val="004E1588"/>
    <w:rsid w:val="004E186B"/>
    <w:rsid w:val="004E1FF1"/>
    <w:rsid w:val="004E238B"/>
    <w:rsid w:val="004E3144"/>
    <w:rsid w:val="004E3606"/>
    <w:rsid w:val="004E360A"/>
    <w:rsid w:val="004E3ADE"/>
    <w:rsid w:val="004E3B7E"/>
    <w:rsid w:val="004E3C16"/>
    <w:rsid w:val="004E3D9A"/>
    <w:rsid w:val="004E4009"/>
    <w:rsid w:val="004E40C0"/>
    <w:rsid w:val="004E452B"/>
    <w:rsid w:val="004E4B85"/>
    <w:rsid w:val="004E4CE0"/>
    <w:rsid w:val="004E5476"/>
    <w:rsid w:val="004E55C9"/>
    <w:rsid w:val="004E59D6"/>
    <w:rsid w:val="004E5ADA"/>
    <w:rsid w:val="004E7506"/>
    <w:rsid w:val="004E79C0"/>
    <w:rsid w:val="004E7CC0"/>
    <w:rsid w:val="004E7FA6"/>
    <w:rsid w:val="004F0432"/>
    <w:rsid w:val="004F0603"/>
    <w:rsid w:val="004F066C"/>
    <w:rsid w:val="004F0713"/>
    <w:rsid w:val="004F0BD7"/>
    <w:rsid w:val="004F0D0C"/>
    <w:rsid w:val="004F1008"/>
    <w:rsid w:val="004F11D6"/>
    <w:rsid w:val="004F13A2"/>
    <w:rsid w:val="004F193D"/>
    <w:rsid w:val="004F1B1C"/>
    <w:rsid w:val="004F1C2B"/>
    <w:rsid w:val="004F1CDF"/>
    <w:rsid w:val="004F1E07"/>
    <w:rsid w:val="004F2337"/>
    <w:rsid w:val="004F23B1"/>
    <w:rsid w:val="004F2454"/>
    <w:rsid w:val="004F2625"/>
    <w:rsid w:val="004F2632"/>
    <w:rsid w:val="004F2A5F"/>
    <w:rsid w:val="004F2B57"/>
    <w:rsid w:val="004F3009"/>
    <w:rsid w:val="004F311C"/>
    <w:rsid w:val="004F387C"/>
    <w:rsid w:val="004F3A66"/>
    <w:rsid w:val="004F3AB7"/>
    <w:rsid w:val="004F3FD0"/>
    <w:rsid w:val="004F408D"/>
    <w:rsid w:val="004F46D3"/>
    <w:rsid w:val="004F4B61"/>
    <w:rsid w:val="004F586F"/>
    <w:rsid w:val="004F58F0"/>
    <w:rsid w:val="004F5BB9"/>
    <w:rsid w:val="004F5D68"/>
    <w:rsid w:val="004F5DA4"/>
    <w:rsid w:val="004F5DF1"/>
    <w:rsid w:val="004F5F8C"/>
    <w:rsid w:val="004F609F"/>
    <w:rsid w:val="004F620D"/>
    <w:rsid w:val="004F65C9"/>
    <w:rsid w:val="004F6B3A"/>
    <w:rsid w:val="004F70CE"/>
    <w:rsid w:val="004F751C"/>
    <w:rsid w:val="004F7752"/>
    <w:rsid w:val="004F7B93"/>
    <w:rsid w:val="004F7BE9"/>
    <w:rsid w:val="004F7DF2"/>
    <w:rsid w:val="005001DB"/>
    <w:rsid w:val="00500A4A"/>
    <w:rsid w:val="00500DE7"/>
    <w:rsid w:val="0050109C"/>
    <w:rsid w:val="00502072"/>
    <w:rsid w:val="005021C4"/>
    <w:rsid w:val="005022E0"/>
    <w:rsid w:val="00502324"/>
    <w:rsid w:val="00502500"/>
    <w:rsid w:val="005027E8"/>
    <w:rsid w:val="0050355F"/>
    <w:rsid w:val="00503758"/>
    <w:rsid w:val="005043E8"/>
    <w:rsid w:val="005044B8"/>
    <w:rsid w:val="005047AF"/>
    <w:rsid w:val="005047FB"/>
    <w:rsid w:val="005049AF"/>
    <w:rsid w:val="00504BE4"/>
    <w:rsid w:val="00504F5F"/>
    <w:rsid w:val="00504F70"/>
    <w:rsid w:val="00504F87"/>
    <w:rsid w:val="0050526D"/>
    <w:rsid w:val="00505B0F"/>
    <w:rsid w:val="00505C6E"/>
    <w:rsid w:val="00505FF8"/>
    <w:rsid w:val="005061DF"/>
    <w:rsid w:val="00506240"/>
    <w:rsid w:val="005066A0"/>
    <w:rsid w:val="005068B4"/>
    <w:rsid w:val="0050694E"/>
    <w:rsid w:val="00506E6E"/>
    <w:rsid w:val="00506FF1"/>
    <w:rsid w:val="0050780E"/>
    <w:rsid w:val="00507DE2"/>
    <w:rsid w:val="00507E4F"/>
    <w:rsid w:val="00507F5B"/>
    <w:rsid w:val="00507FB6"/>
    <w:rsid w:val="005100CD"/>
    <w:rsid w:val="00510183"/>
    <w:rsid w:val="005107D3"/>
    <w:rsid w:val="005109DF"/>
    <w:rsid w:val="0051112C"/>
    <w:rsid w:val="00511B0D"/>
    <w:rsid w:val="00511FC7"/>
    <w:rsid w:val="005129B8"/>
    <w:rsid w:val="005129CF"/>
    <w:rsid w:val="00512B91"/>
    <w:rsid w:val="00512DDC"/>
    <w:rsid w:val="005133CD"/>
    <w:rsid w:val="005133DE"/>
    <w:rsid w:val="005134B2"/>
    <w:rsid w:val="005134F1"/>
    <w:rsid w:val="0051351E"/>
    <w:rsid w:val="005136B7"/>
    <w:rsid w:val="00513751"/>
    <w:rsid w:val="00513871"/>
    <w:rsid w:val="005138F7"/>
    <w:rsid w:val="005139AA"/>
    <w:rsid w:val="00514474"/>
    <w:rsid w:val="00514D30"/>
    <w:rsid w:val="0051504F"/>
    <w:rsid w:val="00515750"/>
    <w:rsid w:val="00515D89"/>
    <w:rsid w:val="00516050"/>
    <w:rsid w:val="00516083"/>
    <w:rsid w:val="005160C8"/>
    <w:rsid w:val="0051696F"/>
    <w:rsid w:val="00516B21"/>
    <w:rsid w:val="00517119"/>
    <w:rsid w:val="005176A4"/>
    <w:rsid w:val="005179A1"/>
    <w:rsid w:val="00517D3C"/>
    <w:rsid w:val="00517D63"/>
    <w:rsid w:val="00517F2D"/>
    <w:rsid w:val="0052007A"/>
    <w:rsid w:val="0052018C"/>
    <w:rsid w:val="0052023C"/>
    <w:rsid w:val="005208D4"/>
    <w:rsid w:val="00520FBC"/>
    <w:rsid w:val="00521425"/>
    <w:rsid w:val="00521584"/>
    <w:rsid w:val="005216AE"/>
    <w:rsid w:val="0052190F"/>
    <w:rsid w:val="00521BE9"/>
    <w:rsid w:val="00521C5E"/>
    <w:rsid w:val="00522663"/>
    <w:rsid w:val="00522A37"/>
    <w:rsid w:val="00522A8F"/>
    <w:rsid w:val="00522D45"/>
    <w:rsid w:val="00523148"/>
    <w:rsid w:val="00523163"/>
    <w:rsid w:val="005234A4"/>
    <w:rsid w:val="005234D0"/>
    <w:rsid w:val="00523759"/>
    <w:rsid w:val="00523A81"/>
    <w:rsid w:val="00523C18"/>
    <w:rsid w:val="00523CF0"/>
    <w:rsid w:val="005240AC"/>
    <w:rsid w:val="0052444A"/>
    <w:rsid w:val="005246AE"/>
    <w:rsid w:val="0052493D"/>
    <w:rsid w:val="00524951"/>
    <w:rsid w:val="00524C3A"/>
    <w:rsid w:val="00524DD3"/>
    <w:rsid w:val="00524F7C"/>
    <w:rsid w:val="00525048"/>
    <w:rsid w:val="0052558A"/>
    <w:rsid w:val="0052558B"/>
    <w:rsid w:val="005257C2"/>
    <w:rsid w:val="005259E9"/>
    <w:rsid w:val="00525A44"/>
    <w:rsid w:val="00526184"/>
    <w:rsid w:val="005261B4"/>
    <w:rsid w:val="005261B9"/>
    <w:rsid w:val="00526293"/>
    <w:rsid w:val="0052652F"/>
    <w:rsid w:val="0052665D"/>
    <w:rsid w:val="0052673F"/>
    <w:rsid w:val="005268C8"/>
    <w:rsid w:val="00526CE4"/>
    <w:rsid w:val="00526D30"/>
    <w:rsid w:val="005271D6"/>
    <w:rsid w:val="005273C5"/>
    <w:rsid w:val="005275C1"/>
    <w:rsid w:val="005276EA"/>
    <w:rsid w:val="0052783A"/>
    <w:rsid w:val="00527967"/>
    <w:rsid w:val="00527D20"/>
    <w:rsid w:val="00530DE3"/>
    <w:rsid w:val="00530E7F"/>
    <w:rsid w:val="005316ED"/>
    <w:rsid w:val="005317DD"/>
    <w:rsid w:val="00531809"/>
    <w:rsid w:val="00531D5D"/>
    <w:rsid w:val="00531D8E"/>
    <w:rsid w:val="00531F3A"/>
    <w:rsid w:val="00531FF3"/>
    <w:rsid w:val="0053249F"/>
    <w:rsid w:val="0053298F"/>
    <w:rsid w:val="00532A56"/>
    <w:rsid w:val="00533500"/>
    <w:rsid w:val="0053355C"/>
    <w:rsid w:val="005336BB"/>
    <w:rsid w:val="0053383A"/>
    <w:rsid w:val="00533F4C"/>
    <w:rsid w:val="005346F8"/>
    <w:rsid w:val="00534777"/>
    <w:rsid w:val="00534A54"/>
    <w:rsid w:val="00534A8E"/>
    <w:rsid w:val="00534EFB"/>
    <w:rsid w:val="005354A8"/>
    <w:rsid w:val="005354DD"/>
    <w:rsid w:val="005354F2"/>
    <w:rsid w:val="00535820"/>
    <w:rsid w:val="00535B04"/>
    <w:rsid w:val="00535DD0"/>
    <w:rsid w:val="00536116"/>
    <w:rsid w:val="00536155"/>
    <w:rsid w:val="00536305"/>
    <w:rsid w:val="005366F0"/>
    <w:rsid w:val="005368DD"/>
    <w:rsid w:val="0053691B"/>
    <w:rsid w:val="00536A03"/>
    <w:rsid w:val="00536AEB"/>
    <w:rsid w:val="005373EE"/>
    <w:rsid w:val="00537543"/>
    <w:rsid w:val="00537B87"/>
    <w:rsid w:val="00540358"/>
    <w:rsid w:val="005403DE"/>
    <w:rsid w:val="00540401"/>
    <w:rsid w:val="00540C61"/>
    <w:rsid w:val="00540EC8"/>
    <w:rsid w:val="00540F27"/>
    <w:rsid w:val="00541E04"/>
    <w:rsid w:val="00541E59"/>
    <w:rsid w:val="00541EA7"/>
    <w:rsid w:val="00541FE6"/>
    <w:rsid w:val="0054229B"/>
    <w:rsid w:val="0054256D"/>
    <w:rsid w:val="005428DA"/>
    <w:rsid w:val="00542BB9"/>
    <w:rsid w:val="00542ED1"/>
    <w:rsid w:val="0054364D"/>
    <w:rsid w:val="00544455"/>
    <w:rsid w:val="005449B6"/>
    <w:rsid w:val="00544A87"/>
    <w:rsid w:val="00544DC2"/>
    <w:rsid w:val="00544E0C"/>
    <w:rsid w:val="005452A8"/>
    <w:rsid w:val="00545761"/>
    <w:rsid w:val="005458AD"/>
    <w:rsid w:val="005458CD"/>
    <w:rsid w:val="00545957"/>
    <w:rsid w:val="00545AFE"/>
    <w:rsid w:val="00545B96"/>
    <w:rsid w:val="00545F54"/>
    <w:rsid w:val="005462F3"/>
    <w:rsid w:val="00546599"/>
    <w:rsid w:val="005466BC"/>
    <w:rsid w:val="00546887"/>
    <w:rsid w:val="005468D1"/>
    <w:rsid w:val="005469B1"/>
    <w:rsid w:val="005471E1"/>
    <w:rsid w:val="0054746C"/>
    <w:rsid w:val="00547761"/>
    <w:rsid w:val="00547B04"/>
    <w:rsid w:val="00547E19"/>
    <w:rsid w:val="00547F25"/>
    <w:rsid w:val="005504B9"/>
    <w:rsid w:val="0055066D"/>
    <w:rsid w:val="00550721"/>
    <w:rsid w:val="00550923"/>
    <w:rsid w:val="00550A34"/>
    <w:rsid w:val="00550B51"/>
    <w:rsid w:val="00550E35"/>
    <w:rsid w:val="00550F9E"/>
    <w:rsid w:val="005511B0"/>
    <w:rsid w:val="00551407"/>
    <w:rsid w:val="005517A3"/>
    <w:rsid w:val="005517E5"/>
    <w:rsid w:val="00551BE2"/>
    <w:rsid w:val="00551D9E"/>
    <w:rsid w:val="0055268B"/>
    <w:rsid w:val="00552A0B"/>
    <w:rsid w:val="0055330F"/>
    <w:rsid w:val="005535F8"/>
    <w:rsid w:val="005538D8"/>
    <w:rsid w:val="00553A33"/>
    <w:rsid w:val="00553A5D"/>
    <w:rsid w:val="00553AE7"/>
    <w:rsid w:val="00553B77"/>
    <w:rsid w:val="005544A1"/>
    <w:rsid w:val="00554643"/>
    <w:rsid w:val="0055487D"/>
    <w:rsid w:val="00554F1F"/>
    <w:rsid w:val="00554F2A"/>
    <w:rsid w:val="00554FAE"/>
    <w:rsid w:val="0055510E"/>
    <w:rsid w:val="005558C4"/>
    <w:rsid w:val="00555902"/>
    <w:rsid w:val="00555A30"/>
    <w:rsid w:val="00555C0E"/>
    <w:rsid w:val="00555DF9"/>
    <w:rsid w:val="00555EDB"/>
    <w:rsid w:val="00555FAD"/>
    <w:rsid w:val="005565DD"/>
    <w:rsid w:val="005566A3"/>
    <w:rsid w:val="0055696A"/>
    <w:rsid w:val="00556C96"/>
    <w:rsid w:val="00556DFC"/>
    <w:rsid w:val="00556FF6"/>
    <w:rsid w:val="00557374"/>
    <w:rsid w:val="00557DFD"/>
    <w:rsid w:val="005600CA"/>
    <w:rsid w:val="00560392"/>
    <w:rsid w:val="005603DF"/>
    <w:rsid w:val="0056052D"/>
    <w:rsid w:val="00560876"/>
    <w:rsid w:val="00560926"/>
    <w:rsid w:val="005609BE"/>
    <w:rsid w:val="00561792"/>
    <w:rsid w:val="00561B76"/>
    <w:rsid w:val="00561FDB"/>
    <w:rsid w:val="00562037"/>
    <w:rsid w:val="005623DF"/>
    <w:rsid w:val="005625E1"/>
    <w:rsid w:val="00562ADB"/>
    <w:rsid w:val="005633A3"/>
    <w:rsid w:val="00563604"/>
    <w:rsid w:val="00563856"/>
    <w:rsid w:val="005638F3"/>
    <w:rsid w:val="00563D01"/>
    <w:rsid w:val="005640BD"/>
    <w:rsid w:val="005640DE"/>
    <w:rsid w:val="005647E3"/>
    <w:rsid w:val="005648A8"/>
    <w:rsid w:val="00564933"/>
    <w:rsid w:val="00564B49"/>
    <w:rsid w:val="00564E6E"/>
    <w:rsid w:val="00564ED2"/>
    <w:rsid w:val="00564EE0"/>
    <w:rsid w:val="00565072"/>
    <w:rsid w:val="005651B4"/>
    <w:rsid w:val="00565789"/>
    <w:rsid w:val="00565840"/>
    <w:rsid w:val="00565953"/>
    <w:rsid w:val="00565BC3"/>
    <w:rsid w:val="00565C64"/>
    <w:rsid w:val="00565DB3"/>
    <w:rsid w:val="00566129"/>
    <w:rsid w:val="00566259"/>
    <w:rsid w:val="00566270"/>
    <w:rsid w:val="0056683F"/>
    <w:rsid w:val="00566FFD"/>
    <w:rsid w:val="0056727C"/>
    <w:rsid w:val="00567477"/>
    <w:rsid w:val="00567C33"/>
    <w:rsid w:val="0057034E"/>
    <w:rsid w:val="00570385"/>
    <w:rsid w:val="00570533"/>
    <w:rsid w:val="00570AB9"/>
    <w:rsid w:val="00570B83"/>
    <w:rsid w:val="00570E0E"/>
    <w:rsid w:val="0057114A"/>
    <w:rsid w:val="0057166A"/>
    <w:rsid w:val="005718C6"/>
    <w:rsid w:val="00571A1F"/>
    <w:rsid w:val="00571CCA"/>
    <w:rsid w:val="005725C1"/>
    <w:rsid w:val="005729DD"/>
    <w:rsid w:val="00572F39"/>
    <w:rsid w:val="00573348"/>
    <w:rsid w:val="005735E1"/>
    <w:rsid w:val="005738B0"/>
    <w:rsid w:val="00573953"/>
    <w:rsid w:val="00573B13"/>
    <w:rsid w:val="00573DCC"/>
    <w:rsid w:val="00574174"/>
    <w:rsid w:val="00574369"/>
    <w:rsid w:val="00574556"/>
    <w:rsid w:val="0057474A"/>
    <w:rsid w:val="005747C6"/>
    <w:rsid w:val="005751B5"/>
    <w:rsid w:val="0057548C"/>
    <w:rsid w:val="005754A2"/>
    <w:rsid w:val="005755C6"/>
    <w:rsid w:val="0057599E"/>
    <w:rsid w:val="00575CCC"/>
    <w:rsid w:val="00575FD4"/>
    <w:rsid w:val="005764F6"/>
    <w:rsid w:val="00576662"/>
    <w:rsid w:val="00576949"/>
    <w:rsid w:val="005769F0"/>
    <w:rsid w:val="00576D65"/>
    <w:rsid w:val="00576E4B"/>
    <w:rsid w:val="00576F08"/>
    <w:rsid w:val="00576FDE"/>
    <w:rsid w:val="005770AF"/>
    <w:rsid w:val="00577209"/>
    <w:rsid w:val="0057722C"/>
    <w:rsid w:val="005774D2"/>
    <w:rsid w:val="00577626"/>
    <w:rsid w:val="00577642"/>
    <w:rsid w:val="0057781C"/>
    <w:rsid w:val="005779E4"/>
    <w:rsid w:val="00577C35"/>
    <w:rsid w:val="0058005B"/>
    <w:rsid w:val="00580101"/>
    <w:rsid w:val="005801CF"/>
    <w:rsid w:val="0058055E"/>
    <w:rsid w:val="00580891"/>
    <w:rsid w:val="005808DA"/>
    <w:rsid w:val="00580A13"/>
    <w:rsid w:val="00580BB4"/>
    <w:rsid w:val="00580BEF"/>
    <w:rsid w:val="00580D7F"/>
    <w:rsid w:val="0058101F"/>
    <w:rsid w:val="00581491"/>
    <w:rsid w:val="00581591"/>
    <w:rsid w:val="0058170F"/>
    <w:rsid w:val="00581826"/>
    <w:rsid w:val="005818B8"/>
    <w:rsid w:val="005818C0"/>
    <w:rsid w:val="00581ABC"/>
    <w:rsid w:val="005820B4"/>
    <w:rsid w:val="0058258A"/>
    <w:rsid w:val="00582668"/>
    <w:rsid w:val="00582923"/>
    <w:rsid w:val="00582B4A"/>
    <w:rsid w:val="00582BA8"/>
    <w:rsid w:val="00582D05"/>
    <w:rsid w:val="005831CB"/>
    <w:rsid w:val="00583269"/>
    <w:rsid w:val="005833AB"/>
    <w:rsid w:val="00583419"/>
    <w:rsid w:val="005835CC"/>
    <w:rsid w:val="00583764"/>
    <w:rsid w:val="0058390D"/>
    <w:rsid w:val="00583E39"/>
    <w:rsid w:val="00583EAE"/>
    <w:rsid w:val="0058454E"/>
    <w:rsid w:val="005846A3"/>
    <w:rsid w:val="005847B2"/>
    <w:rsid w:val="0058496C"/>
    <w:rsid w:val="00584C6C"/>
    <w:rsid w:val="00584D45"/>
    <w:rsid w:val="00585230"/>
    <w:rsid w:val="005856A9"/>
    <w:rsid w:val="00585F0F"/>
    <w:rsid w:val="00585F50"/>
    <w:rsid w:val="005865B4"/>
    <w:rsid w:val="00586659"/>
    <w:rsid w:val="00586716"/>
    <w:rsid w:val="00586C50"/>
    <w:rsid w:val="00586CCE"/>
    <w:rsid w:val="00586EAD"/>
    <w:rsid w:val="00586FA4"/>
    <w:rsid w:val="00586FF1"/>
    <w:rsid w:val="005874F4"/>
    <w:rsid w:val="00587971"/>
    <w:rsid w:val="00587A61"/>
    <w:rsid w:val="00587B3D"/>
    <w:rsid w:val="00587FE5"/>
    <w:rsid w:val="005900E0"/>
    <w:rsid w:val="00590399"/>
    <w:rsid w:val="00590825"/>
    <w:rsid w:val="00590B80"/>
    <w:rsid w:val="00590E87"/>
    <w:rsid w:val="00590FF6"/>
    <w:rsid w:val="0059135B"/>
    <w:rsid w:val="00591367"/>
    <w:rsid w:val="0059190C"/>
    <w:rsid w:val="005920B3"/>
    <w:rsid w:val="0059254B"/>
    <w:rsid w:val="00592C74"/>
    <w:rsid w:val="00592F51"/>
    <w:rsid w:val="00592F83"/>
    <w:rsid w:val="005933DA"/>
    <w:rsid w:val="00593606"/>
    <w:rsid w:val="00593828"/>
    <w:rsid w:val="005939CA"/>
    <w:rsid w:val="00593D2D"/>
    <w:rsid w:val="0059406E"/>
    <w:rsid w:val="00594186"/>
    <w:rsid w:val="00594706"/>
    <w:rsid w:val="00594845"/>
    <w:rsid w:val="00594AD9"/>
    <w:rsid w:val="00594AE1"/>
    <w:rsid w:val="00594D01"/>
    <w:rsid w:val="0059509A"/>
    <w:rsid w:val="005950AD"/>
    <w:rsid w:val="005951F2"/>
    <w:rsid w:val="0059558B"/>
    <w:rsid w:val="00595905"/>
    <w:rsid w:val="00596006"/>
    <w:rsid w:val="0059619E"/>
    <w:rsid w:val="0059649F"/>
    <w:rsid w:val="00596E98"/>
    <w:rsid w:val="00597181"/>
    <w:rsid w:val="00597497"/>
    <w:rsid w:val="0059763A"/>
    <w:rsid w:val="0059785F"/>
    <w:rsid w:val="00597A22"/>
    <w:rsid w:val="00597A4A"/>
    <w:rsid w:val="00597EA3"/>
    <w:rsid w:val="005A004A"/>
    <w:rsid w:val="005A026E"/>
    <w:rsid w:val="005A0547"/>
    <w:rsid w:val="005A0837"/>
    <w:rsid w:val="005A0A8A"/>
    <w:rsid w:val="005A0C4C"/>
    <w:rsid w:val="005A0E23"/>
    <w:rsid w:val="005A10D5"/>
    <w:rsid w:val="005A13CA"/>
    <w:rsid w:val="005A1886"/>
    <w:rsid w:val="005A189A"/>
    <w:rsid w:val="005A1909"/>
    <w:rsid w:val="005A1A73"/>
    <w:rsid w:val="005A1CDA"/>
    <w:rsid w:val="005A1E45"/>
    <w:rsid w:val="005A201C"/>
    <w:rsid w:val="005A24BD"/>
    <w:rsid w:val="005A2611"/>
    <w:rsid w:val="005A29A5"/>
    <w:rsid w:val="005A2C7D"/>
    <w:rsid w:val="005A2CEC"/>
    <w:rsid w:val="005A2D2B"/>
    <w:rsid w:val="005A2F2C"/>
    <w:rsid w:val="005A3153"/>
    <w:rsid w:val="005A31A2"/>
    <w:rsid w:val="005A31A8"/>
    <w:rsid w:val="005A378D"/>
    <w:rsid w:val="005A3910"/>
    <w:rsid w:val="005A394C"/>
    <w:rsid w:val="005A3CE1"/>
    <w:rsid w:val="005A3D52"/>
    <w:rsid w:val="005A3DBF"/>
    <w:rsid w:val="005A483B"/>
    <w:rsid w:val="005A5C8D"/>
    <w:rsid w:val="005A60D7"/>
    <w:rsid w:val="005A625C"/>
    <w:rsid w:val="005A659B"/>
    <w:rsid w:val="005A6748"/>
    <w:rsid w:val="005A6C62"/>
    <w:rsid w:val="005A6F10"/>
    <w:rsid w:val="005A6FAD"/>
    <w:rsid w:val="005A730E"/>
    <w:rsid w:val="005A738D"/>
    <w:rsid w:val="005A73E9"/>
    <w:rsid w:val="005A763B"/>
    <w:rsid w:val="005A7A78"/>
    <w:rsid w:val="005B0276"/>
    <w:rsid w:val="005B04AA"/>
    <w:rsid w:val="005B0C65"/>
    <w:rsid w:val="005B1628"/>
    <w:rsid w:val="005B16AC"/>
    <w:rsid w:val="005B184D"/>
    <w:rsid w:val="005B19C7"/>
    <w:rsid w:val="005B1A8E"/>
    <w:rsid w:val="005B1CA2"/>
    <w:rsid w:val="005B1DC5"/>
    <w:rsid w:val="005B23E5"/>
    <w:rsid w:val="005B256F"/>
    <w:rsid w:val="005B27B1"/>
    <w:rsid w:val="005B27CF"/>
    <w:rsid w:val="005B2C9B"/>
    <w:rsid w:val="005B2EF5"/>
    <w:rsid w:val="005B319F"/>
    <w:rsid w:val="005B31F8"/>
    <w:rsid w:val="005B352D"/>
    <w:rsid w:val="005B37C5"/>
    <w:rsid w:val="005B3949"/>
    <w:rsid w:val="005B3D13"/>
    <w:rsid w:val="005B3DF6"/>
    <w:rsid w:val="005B3EBB"/>
    <w:rsid w:val="005B45E7"/>
    <w:rsid w:val="005B4892"/>
    <w:rsid w:val="005B4B62"/>
    <w:rsid w:val="005B53AF"/>
    <w:rsid w:val="005B54B0"/>
    <w:rsid w:val="005B561E"/>
    <w:rsid w:val="005B56FE"/>
    <w:rsid w:val="005B58F5"/>
    <w:rsid w:val="005B5CED"/>
    <w:rsid w:val="005B5D70"/>
    <w:rsid w:val="005B5E72"/>
    <w:rsid w:val="005B60D2"/>
    <w:rsid w:val="005B60E9"/>
    <w:rsid w:val="005B61BB"/>
    <w:rsid w:val="005B63C4"/>
    <w:rsid w:val="005B6606"/>
    <w:rsid w:val="005B696C"/>
    <w:rsid w:val="005B6C4F"/>
    <w:rsid w:val="005B71EC"/>
    <w:rsid w:val="005B71ED"/>
    <w:rsid w:val="005B7AB5"/>
    <w:rsid w:val="005C0172"/>
    <w:rsid w:val="005C0338"/>
    <w:rsid w:val="005C0438"/>
    <w:rsid w:val="005C0716"/>
    <w:rsid w:val="005C086B"/>
    <w:rsid w:val="005C1097"/>
    <w:rsid w:val="005C1990"/>
    <w:rsid w:val="005C2081"/>
    <w:rsid w:val="005C2253"/>
    <w:rsid w:val="005C24E3"/>
    <w:rsid w:val="005C2560"/>
    <w:rsid w:val="005C2801"/>
    <w:rsid w:val="005C2ED7"/>
    <w:rsid w:val="005C2FFC"/>
    <w:rsid w:val="005C3040"/>
    <w:rsid w:val="005C30D9"/>
    <w:rsid w:val="005C38DD"/>
    <w:rsid w:val="005C3FA7"/>
    <w:rsid w:val="005C42EB"/>
    <w:rsid w:val="005C4537"/>
    <w:rsid w:val="005C4F37"/>
    <w:rsid w:val="005C5821"/>
    <w:rsid w:val="005C5888"/>
    <w:rsid w:val="005C5C93"/>
    <w:rsid w:val="005C633A"/>
    <w:rsid w:val="005C6372"/>
    <w:rsid w:val="005C651E"/>
    <w:rsid w:val="005C666E"/>
    <w:rsid w:val="005C6687"/>
    <w:rsid w:val="005C6CA4"/>
    <w:rsid w:val="005C6E9D"/>
    <w:rsid w:val="005C711B"/>
    <w:rsid w:val="005C7C3C"/>
    <w:rsid w:val="005C7DE1"/>
    <w:rsid w:val="005C7E8C"/>
    <w:rsid w:val="005D0096"/>
    <w:rsid w:val="005D00FE"/>
    <w:rsid w:val="005D0355"/>
    <w:rsid w:val="005D07B1"/>
    <w:rsid w:val="005D0C5D"/>
    <w:rsid w:val="005D15B3"/>
    <w:rsid w:val="005D185A"/>
    <w:rsid w:val="005D1995"/>
    <w:rsid w:val="005D19DF"/>
    <w:rsid w:val="005D1D94"/>
    <w:rsid w:val="005D20F7"/>
    <w:rsid w:val="005D21AB"/>
    <w:rsid w:val="005D28A1"/>
    <w:rsid w:val="005D2F7F"/>
    <w:rsid w:val="005D2FB2"/>
    <w:rsid w:val="005D3000"/>
    <w:rsid w:val="005D3087"/>
    <w:rsid w:val="005D3223"/>
    <w:rsid w:val="005D3323"/>
    <w:rsid w:val="005D3490"/>
    <w:rsid w:val="005D359B"/>
    <w:rsid w:val="005D3642"/>
    <w:rsid w:val="005D3ABC"/>
    <w:rsid w:val="005D3B79"/>
    <w:rsid w:val="005D3E56"/>
    <w:rsid w:val="005D3F8D"/>
    <w:rsid w:val="005D48D4"/>
    <w:rsid w:val="005D4A7F"/>
    <w:rsid w:val="005D4AC6"/>
    <w:rsid w:val="005D4C14"/>
    <w:rsid w:val="005D4DC6"/>
    <w:rsid w:val="005D4EB2"/>
    <w:rsid w:val="005D4F06"/>
    <w:rsid w:val="005D5150"/>
    <w:rsid w:val="005D5695"/>
    <w:rsid w:val="005D5869"/>
    <w:rsid w:val="005D59D0"/>
    <w:rsid w:val="005D5AB3"/>
    <w:rsid w:val="005D5B9D"/>
    <w:rsid w:val="005D5C79"/>
    <w:rsid w:val="005D5D0F"/>
    <w:rsid w:val="005D5D42"/>
    <w:rsid w:val="005D6264"/>
    <w:rsid w:val="005D6316"/>
    <w:rsid w:val="005D6515"/>
    <w:rsid w:val="005D66E9"/>
    <w:rsid w:val="005D6775"/>
    <w:rsid w:val="005D73A0"/>
    <w:rsid w:val="005D73FD"/>
    <w:rsid w:val="005D75A7"/>
    <w:rsid w:val="005D7729"/>
    <w:rsid w:val="005D774A"/>
    <w:rsid w:val="005D7B77"/>
    <w:rsid w:val="005D7CE2"/>
    <w:rsid w:val="005E009B"/>
    <w:rsid w:val="005E02C2"/>
    <w:rsid w:val="005E0624"/>
    <w:rsid w:val="005E076C"/>
    <w:rsid w:val="005E0882"/>
    <w:rsid w:val="005E0C44"/>
    <w:rsid w:val="005E0E78"/>
    <w:rsid w:val="005E106E"/>
    <w:rsid w:val="005E15D1"/>
    <w:rsid w:val="005E1AAE"/>
    <w:rsid w:val="005E1BC0"/>
    <w:rsid w:val="005E243B"/>
    <w:rsid w:val="005E264A"/>
    <w:rsid w:val="005E270A"/>
    <w:rsid w:val="005E2769"/>
    <w:rsid w:val="005E2948"/>
    <w:rsid w:val="005E2974"/>
    <w:rsid w:val="005E29AF"/>
    <w:rsid w:val="005E2D69"/>
    <w:rsid w:val="005E2E1B"/>
    <w:rsid w:val="005E3053"/>
    <w:rsid w:val="005E3146"/>
    <w:rsid w:val="005E32F1"/>
    <w:rsid w:val="005E3508"/>
    <w:rsid w:val="005E36A0"/>
    <w:rsid w:val="005E3B03"/>
    <w:rsid w:val="005E3D2E"/>
    <w:rsid w:val="005E3D57"/>
    <w:rsid w:val="005E3E32"/>
    <w:rsid w:val="005E3EF7"/>
    <w:rsid w:val="005E408F"/>
    <w:rsid w:val="005E4147"/>
    <w:rsid w:val="005E41DD"/>
    <w:rsid w:val="005E431F"/>
    <w:rsid w:val="005E4522"/>
    <w:rsid w:val="005E459E"/>
    <w:rsid w:val="005E5232"/>
    <w:rsid w:val="005E523D"/>
    <w:rsid w:val="005E5463"/>
    <w:rsid w:val="005E5646"/>
    <w:rsid w:val="005E5B5E"/>
    <w:rsid w:val="005E607A"/>
    <w:rsid w:val="005E63D8"/>
    <w:rsid w:val="005E650A"/>
    <w:rsid w:val="005E662A"/>
    <w:rsid w:val="005E66EE"/>
    <w:rsid w:val="005E720B"/>
    <w:rsid w:val="005E7245"/>
    <w:rsid w:val="005E7268"/>
    <w:rsid w:val="005E72C9"/>
    <w:rsid w:val="005E7526"/>
    <w:rsid w:val="005E7805"/>
    <w:rsid w:val="005E7935"/>
    <w:rsid w:val="005E7991"/>
    <w:rsid w:val="005E7BB2"/>
    <w:rsid w:val="005E7CFA"/>
    <w:rsid w:val="005E7D7C"/>
    <w:rsid w:val="005E7E99"/>
    <w:rsid w:val="005E7F8D"/>
    <w:rsid w:val="005F038D"/>
    <w:rsid w:val="005F047F"/>
    <w:rsid w:val="005F05D7"/>
    <w:rsid w:val="005F0637"/>
    <w:rsid w:val="005F0C7E"/>
    <w:rsid w:val="005F117E"/>
    <w:rsid w:val="005F1836"/>
    <w:rsid w:val="005F18DB"/>
    <w:rsid w:val="005F1D68"/>
    <w:rsid w:val="005F2074"/>
    <w:rsid w:val="005F20E3"/>
    <w:rsid w:val="005F23E1"/>
    <w:rsid w:val="005F2867"/>
    <w:rsid w:val="005F296C"/>
    <w:rsid w:val="005F2D0E"/>
    <w:rsid w:val="005F3870"/>
    <w:rsid w:val="005F3939"/>
    <w:rsid w:val="005F42A7"/>
    <w:rsid w:val="005F4789"/>
    <w:rsid w:val="005F47EF"/>
    <w:rsid w:val="005F4C2D"/>
    <w:rsid w:val="005F5055"/>
    <w:rsid w:val="005F5550"/>
    <w:rsid w:val="005F55F7"/>
    <w:rsid w:val="005F59E4"/>
    <w:rsid w:val="005F5A53"/>
    <w:rsid w:val="005F5EAD"/>
    <w:rsid w:val="005F5FA8"/>
    <w:rsid w:val="005F6180"/>
    <w:rsid w:val="005F624B"/>
    <w:rsid w:val="005F648D"/>
    <w:rsid w:val="005F686C"/>
    <w:rsid w:val="005F6991"/>
    <w:rsid w:val="005F6A91"/>
    <w:rsid w:val="005F6A9D"/>
    <w:rsid w:val="005F6F97"/>
    <w:rsid w:val="005F7510"/>
    <w:rsid w:val="005F755E"/>
    <w:rsid w:val="005F79BF"/>
    <w:rsid w:val="005F7A67"/>
    <w:rsid w:val="005F7C31"/>
    <w:rsid w:val="005F7EA6"/>
    <w:rsid w:val="00600001"/>
    <w:rsid w:val="006000D9"/>
    <w:rsid w:val="00600325"/>
    <w:rsid w:val="00600343"/>
    <w:rsid w:val="0060070D"/>
    <w:rsid w:val="006007DC"/>
    <w:rsid w:val="00600AC6"/>
    <w:rsid w:val="00600F6B"/>
    <w:rsid w:val="00601288"/>
    <w:rsid w:val="00601481"/>
    <w:rsid w:val="0060186D"/>
    <w:rsid w:val="0060192D"/>
    <w:rsid w:val="00601AA7"/>
    <w:rsid w:val="00602395"/>
    <w:rsid w:val="006023A9"/>
    <w:rsid w:val="006024F2"/>
    <w:rsid w:val="0060256B"/>
    <w:rsid w:val="006027CE"/>
    <w:rsid w:val="006029FD"/>
    <w:rsid w:val="00602A17"/>
    <w:rsid w:val="00602BE6"/>
    <w:rsid w:val="0060310F"/>
    <w:rsid w:val="00603169"/>
    <w:rsid w:val="00603653"/>
    <w:rsid w:val="006037E0"/>
    <w:rsid w:val="00603E06"/>
    <w:rsid w:val="00604551"/>
    <w:rsid w:val="0060489B"/>
    <w:rsid w:val="00604B49"/>
    <w:rsid w:val="00604E0C"/>
    <w:rsid w:val="00604F72"/>
    <w:rsid w:val="00605626"/>
    <w:rsid w:val="00605853"/>
    <w:rsid w:val="00605CAB"/>
    <w:rsid w:val="006060A8"/>
    <w:rsid w:val="006062F9"/>
    <w:rsid w:val="00606602"/>
    <w:rsid w:val="00606885"/>
    <w:rsid w:val="00610182"/>
    <w:rsid w:val="006101A4"/>
    <w:rsid w:val="006102AC"/>
    <w:rsid w:val="0061034C"/>
    <w:rsid w:val="0061068C"/>
    <w:rsid w:val="00610861"/>
    <w:rsid w:val="00610974"/>
    <w:rsid w:val="00610E99"/>
    <w:rsid w:val="00611161"/>
    <w:rsid w:val="006111E9"/>
    <w:rsid w:val="00611540"/>
    <w:rsid w:val="00611967"/>
    <w:rsid w:val="00611E62"/>
    <w:rsid w:val="006123AE"/>
    <w:rsid w:val="00612548"/>
    <w:rsid w:val="0061258F"/>
    <w:rsid w:val="0061294A"/>
    <w:rsid w:val="00612A66"/>
    <w:rsid w:val="00613827"/>
    <w:rsid w:val="00613EC4"/>
    <w:rsid w:val="0061404A"/>
    <w:rsid w:val="006140E6"/>
    <w:rsid w:val="00614305"/>
    <w:rsid w:val="00614432"/>
    <w:rsid w:val="00614695"/>
    <w:rsid w:val="00614A87"/>
    <w:rsid w:val="00614B5B"/>
    <w:rsid w:val="00614D36"/>
    <w:rsid w:val="00614F1D"/>
    <w:rsid w:val="0061511F"/>
    <w:rsid w:val="0061516D"/>
    <w:rsid w:val="0061598A"/>
    <w:rsid w:val="00615E2A"/>
    <w:rsid w:val="006160E2"/>
    <w:rsid w:val="0061620B"/>
    <w:rsid w:val="00616250"/>
    <w:rsid w:val="006163F7"/>
    <w:rsid w:val="0061670A"/>
    <w:rsid w:val="00616A62"/>
    <w:rsid w:val="0061768C"/>
    <w:rsid w:val="0061797D"/>
    <w:rsid w:val="00617E9E"/>
    <w:rsid w:val="0062013B"/>
    <w:rsid w:val="00620214"/>
    <w:rsid w:val="006203ED"/>
    <w:rsid w:val="006207B7"/>
    <w:rsid w:val="00620A51"/>
    <w:rsid w:val="00620C43"/>
    <w:rsid w:val="00620EC5"/>
    <w:rsid w:val="0062114C"/>
    <w:rsid w:val="006219D1"/>
    <w:rsid w:val="00621BF3"/>
    <w:rsid w:val="00621DD2"/>
    <w:rsid w:val="00621F59"/>
    <w:rsid w:val="00622007"/>
    <w:rsid w:val="0062237D"/>
    <w:rsid w:val="006224BE"/>
    <w:rsid w:val="00622802"/>
    <w:rsid w:val="00622CBB"/>
    <w:rsid w:val="00622FC1"/>
    <w:rsid w:val="00623676"/>
    <w:rsid w:val="006238FB"/>
    <w:rsid w:val="00623A37"/>
    <w:rsid w:val="006249B6"/>
    <w:rsid w:val="006254D4"/>
    <w:rsid w:val="0062596E"/>
    <w:rsid w:val="00625B9D"/>
    <w:rsid w:val="00625C5B"/>
    <w:rsid w:val="006269BD"/>
    <w:rsid w:val="0062702A"/>
    <w:rsid w:val="006270A9"/>
    <w:rsid w:val="0062711B"/>
    <w:rsid w:val="0062726C"/>
    <w:rsid w:val="00627967"/>
    <w:rsid w:val="00630004"/>
    <w:rsid w:val="006303F1"/>
    <w:rsid w:val="00630847"/>
    <w:rsid w:val="00630853"/>
    <w:rsid w:val="00630A74"/>
    <w:rsid w:val="00630AE2"/>
    <w:rsid w:val="00630C47"/>
    <w:rsid w:val="00630E42"/>
    <w:rsid w:val="00631495"/>
    <w:rsid w:val="006317E9"/>
    <w:rsid w:val="00631A27"/>
    <w:rsid w:val="00631AE4"/>
    <w:rsid w:val="00631C40"/>
    <w:rsid w:val="00631F02"/>
    <w:rsid w:val="0063214C"/>
    <w:rsid w:val="00632239"/>
    <w:rsid w:val="006329F2"/>
    <w:rsid w:val="00632B5D"/>
    <w:rsid w:val="00632F06"/>
    <w:rsid w:val="00633228"/>
    <w:rsid w:val="00633D6F"/>
    <w:rsid w:val="0063441D"/>
    <w:rsid w:val="0063555C"/>
    <w:rsid w:val="00635BB9"/>
    <w:rsid w:val="00635C7B"/>
    <w:rsid w:val="00635CEF"/>
    <w:rsid w:val="006364CF"/>
    <w:rsid w:val="00636BD6"/>
    <w:rsid w:val="00636BEB"/>
    <w:rsid w:val="00636D7E"/>
    <w:rsid w:val="00637201"/>
    <w:rsid w:val="00637315"/>
    <w:rsid w:val="006375BE"/>
    <w:rsid w:val="00637A1A"/>
    <w:rsid w:val="00637E30"/>
    <w:rsid w:val="0064010E"/>
    <w:rsid w:val="00641504"/>
    <w:rsid w:val="0064163B"/>
    <w:rsid w:val="006419A9"/>
    <w:rsid w:val="00642108"/>
    <w:rsid w:val="00642116"/>
    <w:rsid w:val="0064231D"/>
    <w:rsid w:val="0064237F"/>
    <w:rsid w:val="006423D8"/>
    <w:rsid w:val="0064263D"/>
    <w:rsid w:val="00642B27"/>
    <w:rsid w:val="00642C99"/>
    <w:rsid w:val="00643C84"/>
    <w:rsid w:val="00644590"/>
    <w:rsid w:val="00644867"/>
    <w:rsid w:val="00644A2D"/>
    <w:rsid w:val="00645084"/>
    <w:rsid w:val="006450DD"/>
    <w:rsid w:val="006452B2"/>
    <w:rsid w:val="006457FE"/>
    <w:rsid w:val="006458B0"/>
    <w:rsid w:val="00645BD5"/>
    <w:rsid w:val="00645CD4"/>
    <w:rsid w:val="006463A2"/>
    <w:rsid w:val="006464D2"/>
    <w:rsid w:val="006467C8"/>
    <w:rsid w:val="00646828"/>
    <w:rsid w:val="00646D5D"/>
    <w:rsid w:val="00646F6D"/>
    <w:rsid w:val="0064717E"/>
    <w:rsid w:val="0064771D"/>
    <w:rsid w:val="00647858"/>
    <w:rsid w:val="00647B1E"/>
    <w:rsid w:val="0065010F"/>
    <w:rsid w:val="00650209"/>
    <w:rsid w:val="0065085A"/>
    <w:rsid w:val="0065095C"/>
    <w:rsid w:val="00650B4F"/>
    <w:rsid w:val="00650B6A"/>
    <w:rsid w:val="00650CE8"/>
    <w:rsid w:val="00650D85"/>
    <w:rsid w:val="00650F21"/>
    <w:rsid w:val="006510DC"/>
    <w:rsid w:val="006511C0"/>
    <w:rsid w:val="00651697"/>
    <w:rsid w:val="006517A1"/>
    <w:rsid w:val="006519A2"/>
    <w:rsid w:val="00651ABD"/>
    <w:rsid w:val="00651AF8"/>
    <w:rsid w:val="00651D01"/>
    <w:rsid w:val="00652310"/>
    <w:rsid w:val="006528F0"/>
    <w:rsid w:val="00652924"/>
    <w:rsid w:val="00652AA1"/>
    <w:rsid w:val="00652C7E"/>
    <w:rsid w:val="0065323B"/>
    <w:rsid w:val="006532F6"/>
    <w:rsid w:val="00653613"/>
    <w:rsid w:val="0065370C"/>
    <w:rsid w:val="006545B3"/>
    <w:rsid w:val="0065494B"/>
    <w:rsid w:val="00654FAE"/>
    <w:rsid w:val="0065537C"/>
    <w:rsid w:val="00655A5B"/>
    <w:rsid w:val="00655BBC"/>
    <w:rsid w:val="00655CAB"/>
    <w:rsid w:val="00655D4A"/>
    <w:rsid w:val="00655E15"/>
    <w:rsid w:val="00655F3B"/>
    <w:rsid w:val="00656466"/>
    <w:rsid w:val="006567C8"/>
    <w:rsid w:val="00657451"/>
    <w:rsid w:val="00657486"/>
    <w:rsid w:val="00657560"/>
    <w:rsid w:val="006610C1"/>
    <w:rsid w:val="0066149A"/>
    <w:rsid w:val="006616C4"/>
    <w:rsid w:val="0066212C"/>
    <w:rsid w:val="0066228A"/>
    <w:rsid w:val="00662392"/>
    <w:rsid w:val="0066294E"/>
    <w:rsid w:val="00662995"/>
    <w:rsid w:val="00662BE3"/>
    <w:rsid w:val="00663100"/>
    <w:rsid w:val="006631F7"/>
    <w:rsid w:val="0066342B"/>
    <w:rsid w:val="0066354B"/>
    <w:rsid w:val="00663A16"/>
    <w:rsid w:val="00663A62"/>
    <w:rsid w:val="00663B73"/>
    <w:rsid w:val="00663F40"/>
    <w:rsid w:val="006644AC"/>
    <w:rsid w:val="00664791"/>
    <w:rsid w:val="00664994"/>
    <w:rsid w:val="00664DA4"/>
    <w:rsid w:val="00665088"/>
    <w:rsid w:val="00665483"/>
    <w:rsid w:val="006655F6"/>
    <w:rsid w:val="006656B4"/>
    <w:rsid w:val="00665A34"/>
    <w:rsid w:val="00665BD9"/>
    <w:rsid w:val="00665C25"/>
    <w:rsid w:val="00665DE2"/>
    <w:rsid w:val="00665FAF"/>
    <w:rsid w:val="00666761"/>
    <w:rsid w:val="00666803"/>
    <w:rsid w:val="006669C3"/>
    <w:rsid w:val="00666A7F"/>
    <w:rsid w:val="00666B0A"/>
    <w:rsid w:val="00666ED7"/>
    <w:rsid w:val="00667219"/>
    <w:rsid w:val="0066740C"/>
    <w:rsid w:val="00667991"/>
    <w:rsid w:val="00667B73"/>
    <w:rsid w:val="00667BDC"/>
    <w:rsid w:val="00667C6E"/>
    <w:rsid w:val="0067001C"/>
    <w:rsid w:val="00670071"/>
    <w:rsid w:val="0067013D"/>
    <w:rsid w:val="006701A1"/>
    <w:rsid w:val="0067026A"/>
    <w:rsid w:val="006706D1"/>
    <w:rsid w:val="00670973"/>
    <w:rsid w:val="00670BD0"/>
    <w:rsid w:val="00670BFF"/>
    <w:rsid w:val="00670F32"/>
    <w:rsid w:val="00670F9D"/>
    <w:rsid w:val="0067100B"/>
    <w:rsid w:val="006710D3"/>
    <w:rsid w:val="0067146F"/>
    <w:rsid w:val="0067153D"/>
    <w:rsid w:val="0067160A"/>
    <w:rsid w:val="0067179C"/>
    <w:rsid w:val="006717FA"/>
    <w:rsid w:val="00671CAC"/>
    <w:rsid w:val="00671FA5"/>
    <w:rsid w:val="006724F6"/>
    <w:rsid w:val="00672705"/>
    <w:rsid w:val="00672949"/>
    <w:rsid w:val="006729CE"/>
    <w:rsid w:val="00672ADE"/>
    <w:rsid w:val="00673049"/>
    <w:rsid w:val="006733DE"/>
    <w:rsid w:val="006734C1"/>
    <w:rsid w:val="00673827"/>
    <w:rsid w:val="00673A50"/>
    <w:rsid w:val="00673AE1"/>
    <w:rsid w:val="00673B70"/>
    <w:rsid w:val="00673C9C"/>
    <w:rsid w:val="00674500"/>
    <w:rsid w:val="0067452D"/>
    <w:rsid w:val="0067471F"/>
    <w:rsid w:val="006747C6"/>
    <w:rsid w:val="006747FA"/>
    <w:rsid w:val="006749BA"/>
    <w:rsid w:val="00674C25"/>
    <w:rsid w:val="00674C35"/>
    <w:rsid w:val="00674DA6"/>
    <w:rsid w:val="00674E7B"/>
    <w:rsid w:val="00674F04"/>
    <w:rsid w:val="00674FA2"/>
    <w:rsid w:val="00675090"/>
    <w:rsid w:val="00675353"/>
    <w:rsid w:val="006754F3"/>
    <w:rsid w:val="00675608"/>
    <w:rsid w:val="0067591E"/>
    <w:rsid w:val="00676669"/>
    <w:rsid w:val="00676836"/>
    <w:rsid w:val="00676CA0"/>
    <w:rsid w:val="00677124"/>
    <w:rsid w:val="0067714A"/>
    <w:rsid w:val="00677BA9"/>
    <w:rsid w:val="00680838"/>
    <w:rsid w:val="0068085C"/>
    <w:rsid w:val="00680B3A"/>
    <w:rsid w:val="00680EAF"/>
    <w:rsid w:val="00681378"/>
    <w:rsid w:val="00681546"/>
    <w:rsid w:val="00681588"/>
    <w:rsid w:val="0068197C"/>
    <w:rsid w:val="006823E3"/>
    <w:rsid w:val="006825BC"/>
    <w:rsid w:val="0068264C"/>
    <w:rsid w:val="006826E2"/>
    <w:rsid w:val="0068295A"/>
    <w:rsid w:val="006829EB"/>
    <w:rsid w:val="00682BBC"/>
    <w:rsid w:val="00682D09"/>
    <w:rsid w:val="00682D49"/>
    <w:rsid w:val="00682FED"/>
    <w:rsid w:val="0068316F"/>
    <w:rsid w:val="006835A5"/>
    <w:rsid w:val="00683773"/>
    <w:rsid w:val="006837C5"/>
    <w:rsid w:val="0068438C"/>
    <w:rsid w:val="006846C1"/>
    <w:rsid w:val="006847BE"/>
    <w:rsid w:val="00684E93"/>
    <w:rsid w:val="00685230"/>
    <w:rsid w:val="006853CC"/>
    <w:rsid w:val="00685547"/>
    <w:rsid w:val="006855F7"/>
    <w:rsid w:val="0068581F"/>
    <w:rsid w:val="00685C44"/>
    <w:rsid w:val="00685F22"/>
    <w:rsid w:val="00686432"/>
    <w:rsid w:val="0068668E"/>
    <w:rsid w:val="0068674E"/>
    <w:rsid w:val="006867A4"/>
    <w:rsid w:val="00686814"/>
    <w:rsid w:val="00686870"/>
    <w:rsid w:val="00686888"/>
    <w:rsid w:val="00686C21"/>
    <w:rsid w:val="00687729"/>
    <w:rsid w:val="00687859"/>
    <w:rsid w:val="006900B5"/>
    <w:rsid w:val="00690196"/>
    <w:rsid w:val="00690352"/>
    <w:rsid w:val="00690422"/>
    <w:rsid w:val="00690864"/>
    <w:rsid w:val="00690AFF"/>
    <w:rsid w:val="00690B83"/>
    <w:rsid w:val="00690C04"/>
    <w:rsid w:val="006911AE"/>
    <w:rsid w:val="00691351"/>
    <w:rsid w:val="00691F6A"/>
    <w:rsid w:val="006920AE"/>
    <w:rsid w:val="00692243"/>
    <w:rsid w:val="00692999"/>
    <w:rsid w:val="00692E3A"/>
    <w:rsid w:val="0069302F"/>
    <w:rsid w:val="00693101"/>
    <w:rsid w:val="00693288"/>
    <w:rsid w:val="0069353B"/>
    <w:rsid w:val="00693555"/>
    <w:rsid w:val="00693747"/>
    <w:rsid w:val="00693C07"/>
    <w:rsid w:val="00693C43"/>
    <w:rsid w:val="00693C99"/>
    <w:rsid w:val="00693CD3"/>
    <w:rsid w:val="0069446B"/>
    <w:rsid w:val="00694514"/>
    <w:rsid w:val="00694892"/>
    <w:rsid w:val="00694900"/>
    <w:rsid w:val="00694D62"/>
    <w:rsid w:val="00694FB2"/>
    <w:rsid w:val="0069518E"/>
    <w:rsid w:val="00695362"/>
    <w:rsid w:val="0069554B"/>
    <w:rsid w:val="006956C0"/>
    <w:rsid w:val="00695CFF"/>
    <w:rsid w:val="00695E9C"/>
    <w:rsid w:val="00696040"/>
    <w:rsid w:val="006961C2"/>
    <w:rsid w:val="00696206"/>
    <w:rsid w:val="006964A4"/>
    <w:rsid w:val="00696A36"/>
    <w:rsid w:val="00697035"/>
    <w:rsid w:val="0069732F"/>
    <w:rsid w:val="006973A3"/>
    <w:rsid w:val="00697955"/>
    <w:rsid w:val="00697B88"/>
    <w:rsid w:val="006A0054"/>
    <w:rsid w:val="006A0192"/>
    <w:rsid w:val="006A0731"/>
    <w:rsid w:val="006A0954"/>
    <w:rsid w:val="006A0C6C"/>
    <w:rsid w:val="006A0E20"/>
    <w:rsid w:val="006A0E37"/>
    <w:rsid w:val="006A1326"/>
    <w:rsid w:val="006A14B0"/>
    <w:rsid w:val="006A17BC"/>
    <w:rsid w:val="006A25FE"/>
    <w:rsid w:val="006A2861"/>
    <w:rsid w:val="006A2F8C"/>
    <w:rsid w:val="006A330E"/>
    <w:rsid w:val="006A3C53"/>
    <w:rsid w:val="006A3CFC"/>
    <w:rsid w:val="006A3E80"/>
    <w:rsid w:val="006A40A9"/>
    <w:rsid w:val="006A4141"/>
    <w:rsid w:val="006A4283"/>
    <w:rsid w:val="006A43EB"/>
    <w:rsid w:val="006A44C2"/>
    <w:rsid w:val="006A458F"/>
    <w:rsid w:val="006A46DC"/>
    <w:rsid w:val="006A4BB3"/>
    <w:rsid w:val="006A4CA3"/>
    <w:rsid w:val="006A4CC6"/>
    <w:rsid w:val="006A4F94"/>
    <w:rsid w:val="006A4FEA"/>
    <w:rsid w:val="006A510E"/>
    <w:rsid w:val="006A54D3"/>
    <w:rsid w:val="006A5679"/>
    <w:rsid w:val="006A588F"/>
    <w:rsid w:val="006A58EF"/>
    <w:rsid w:val="006A5916"/>
    <w:rsid w:val="006A5FBE"/>
    <w:rsid w:val="006A6212"/>
    <w:rsid w:val="006A64FE"/>
    <w:rsid w:val="006A6674"/>
    <w:rsid w:val="006A7123"/>
    <w:rsid w:val="006A7A73"/>
    <w:rsid w:val="006A7E34"/>
    <w:rsid w:val="006A7F70"/>
    <w:rsid w:val="006B0020"/>
    <w:rsid w:val="006B032D"/>
    <w:rsid w:val="006B06DC"/>
    <w:rsid w:val="006B0F34"/>
    <w:rsid w:val="006B123A"/>
    <w:rsid w:val="006B1271"/>
    <w:rsid w:val="006B13D8"/>
    <w:rsid w:val="006B14CC"/>
    <w:rsid w:val="006B1749"/>
    <w:rsid w:val="006B1932"/>
    <w:rsid w:val="006B1C3B"/>
    <w:rsid w:val="006B1C6C"/>
    <w:rsid w:val="006B1ED6"/>
    <w:rsid w:val="006B1FAB"/>
    <w:rsid w:val="006B2017"/>
    <w:rsid w:val="006B216F"/>
    <w:rsid w:val="006B233D"/>
    <w:rsid w:val="006B2731"/>
    <w:rsid w:val="006B28DB"/>
    <w:rsid w:val="006B28ED"/>
    <w:rsid w:val="006B2F7F"/>
    <w:rsid w:val="006B2F83"/>
    <w:rsid w:val="006B3D97"/>
    <w:rsid w:val="006B411F"/>
    <w:rsid w:val="006B43F1"/>
    <w:rsid w:val="006B44A5"/>
    <w:rsid w:val="006B4777"/>
    <w:rsid w:val="006B48AE"/>
    <w:rsid w:val="006B4C49"/>
    <w:rsid w:val="006B5396"/>
    <w:rsid w:val="006B566E"/>
    <w:rsid w:val="006B5864"/>
    <w:rsid w:val="006B5DA8"/>
    <w:rsid w:val="006B5EBC"/>
    <w:rsid w:val="006B5F21"/>
    <w:rsid w:val="006B5FD4"/>
    <w:rsid w:val="006B6241"/>
    <w:rsid w:val="006B625C"/>
    <w:rsid w:val="006B631F"/>
    <w:rsid w:val="006B6539"/>
    <w:rsid w:val="006B6614"/>
    <w:rsid w:val="006B67D2"/>
    <w:rsid w:val="006B69DB"/>
    <w:rsid w:val="006B69FD"/>
    <w:rsid w:val="006B6CB3"/>
    <w:rsid w:val="006B79D8"/>
    <w:rsid w:val="006B7C5D"/>
    <w:rsid w:val="006C01BA"/>
    <w:rsid w:val="006C02E4"/>
    <w:rsid w:val="006C0450"/>
    <w:rsid w:val="006C048A"/>
    <w:rsid w:val="006C0930"/>
    <w:rsid w:val="006C11B3"/>
    <w:rsid w:val="006C1801"/>
    <w:rsid w:val="006C185C"/>
    <w:rsid w:val="006C1FC4"/>
    <w:rsid w:val="006C21C2"/>
    <w:rsid w:val="006C234F"/>
    <w:rsid w:val="006C25AC"/>
    <w:rsid w:val="006C2861"/>
    <w:rsid w:val="006C2C88"/>
    <w:rsid w:val="006C36CB"/>
    <w:rsid w:val="006C3922"/>
    <w:rsid w:val="006C3CDC"/>
    <w:rsid w:val="006C3E54"/>
    <w:rsid w:val="006C3EA3"/>
    <w:rsid w:val="006C41FB"/>
    <w:rsid w:val="006C526C"/>
    <w:rsid w:val="006C52F5"/>
    <w:rsid w:val="006C5716"/>
    <w:rsid w:val="006C5892"/>
    <w:rsid w:val="006C5CFA"/>
    <w:rsid w:val="006C5DCF"/>
    <w:rsid w:val="006C613A"/>
    <w:rsid w:val="006C6249"/>
    <w:rsid w:val="006C64A9"/>
    <w:rsid w:val="006C66A0"/>
    <w:rsid w:val="006C6781"/>
    <w:rsid w:val="006C68FA"/>
    <w:rsid w:val="006C6C47"/>
    <w:rsid w:val="006C6F61"/>
    <w:rsid w:val="006C7318"/>
    <w:rsid w:val="006C79EA"/>
    <w:rsid w:val="006D02B7"/>
    <w:rsid w:val="006D0408"/>
    <w:rsid w:val="006D0544"/>
    <w:rsid w:val="006D0560"/>
    <w:rsid w:val="006D0B6A"/>
    <w:rsid w:val="006D0E52"/>
    <w:rsid w:val="006D17B6"/>
    <w:rsid w:val="006D1899"/>
    <w:rsid w:val="006D2039"/>
    <w:rsid w:val="006D221D"/>
    <w:rsid w:val="006D222B"/>
    <w:rsid w:val="006D26E0"/>
    <w:rsid w:val="006D2D1C"/>
    <w:rsid w:val="006D2DAF"/>
    <w:rsid w:val="006D2E16"/>
    <w:rsid w:val="006D2E55"/>
    <w:rsid w:val="006D2FE5"/>
    <w:rsid w:val="006D3377"/>
    <w:rsid w:val="006D37A6"/>
    <w:rsid w:val="006D37B6"/>
    <w:rsid w:val="006D3D22"/>
    <w:rsid w:val="006D3DC7"/>
    <w:rsid w:val="006D4D37"/>
    <w:rsid w:val="006D542E"/>
    <w:rsid w:val="006D56FA"/>
    <w:rsid w:val="006D56FB"/>
    <w:rsid w:val="006D59DA"/>
    <w:rsid w:val="006D5AC4"/>
    <w:rsid w:val="006D6202"/>
    <w:rsid w:val="006D62B9"/>
    <w:rsid w:val="006D6772"/>
    <w:rsid w:val="006D68C3"/>
    <w:rsid w:val="006D693C"/>
    <w:rsid w:val="006D6F21"/>
    <w:rsid w:val="006D735D"/>
    <w:rsid w:val="006D7E63"/>
    <w:rsid w:val="006E012C"/>
    <w:rsid w:val="006E03E2"/>
    <w:rsid w:val="006E089A"/>
    <w:rsid w:val="006E0905"/>
    <w:rsid w:val="006E0986"/>
    <w:rsid w:val="006E09B0"/>
    <w:rsid w:val="006E09B3"/>
    <w:rsid w:val="006E09CC"/>
    <w:rsid w:val="006E0FBA"/>
    <w:rsid w:val="006E147D"/>
    <w:rsid w:val="006E1554"/>
    <w:rsid w:val="006E16C6"/>
    <w:rsid w:val="006E1E2C"/>
    <w:rsid w:val="006E20A6"/>
    <w:rsid w:val="006E2276"/>
    <w:rsid w:val="006E2364"/>
    <w:rsid w:val="006E246E"/>
    <w:rsid w:val="006E2764"/>
    <w:rsid w:val="006E297A"/>
    <w:rsid w:val="006E29BC"/>
    <w:rsid w:val="006E2B95"/>
    <w:rsid w:val="006E2D9C"/>
    <w:rsid w:val="006E31A5"/>
    <w:rsid w:val="006E33EA"/>
    <w:rsid w:val="006E3602"/>
    <w:rsid w:val="006E3D9A"/>
    <w:rsid w:val="006E3FF1"/>
    <w:rsid w:val="006E4002"/>
    <w:rsid w:val="006E4010"/>
    <w:rsid w:val="006E4133"/>
    <w:rsid w:val="006E441C"/>
    <w:rsid w:val="006E4653"/>
    <w:rsid w:val="006E4CD3"/>
    <w:rsid w:val="006E52C1"/>
    <w:rsid w:val="006E5692"/>
    <w:rsid w:val="006E5B54"/>
    <w:rsid w:val="006E5E9D"/>
    <w:rsid w:val="006E6C04"/>
    <w:rsid w:val="006E6C69"/>
    <w:rsid w:val="006E6D11"/>
    <w:rsid w:val="006E6DBB"/>
    <w:rsid w:val="006E6E57"/>
    <w:rsid w:val="006E701D"/>
    <w:rsid w:val="006E7030"/>
    <w:rsid w:val="006E7360"/>
    <w:rsid w:val="006E73BD"/>
    <w:rsid w:val="006E7426"/>
    <w:rsid w:val="006E74AD"/>
    <w:rsid w:val="006E75B6"/>
    <w:rsid w:val="006E78FE"/>
    <w:rsid w:val="006F01BD"/>
    <w:rsid w:val="006F03D3"/>
    <w:rsid w:val="006F05EC"/>
    <w:rsid w:val="006F06D1"/>
    <w:rsid w:val="006F06EB"/>
    <w:rsid w:val="006F0718"/>
    <w:rsid w:val="006F1568"/>
    <w:rsid w:val="006F1B99"/>
    <w:rsid w:val="006F2138"/>
    <w:rsid w:val="006F2271"/>
    <w:rsid w:val="006F2617"/>
    <w:rsid w:val="006F2B84"/>
    <w:rsid w:val="006F2DDC"/>
    <w:rsid w:val="006F32AD"/>
    <w:rsid w:val="006F337E"/>
    <w:rsid w:val="006F3497"/>
    <w:rsid w:val="006F34BF"/>
    <w:rsid w:val="006F395C"/>
    <w:rsid w:val="006F3D32"/>
    <w:rsid w:val="006F4595"/>
    <w:rsid w:val="006F48D0"/>
    <w:rsid w:val="006F4B91"/>
    <w:rsid w:val="006F4CA4"/>
    <w:rsid w:val="006F5501"/>
    <w:rsid w:val="006F55B4"/>
    <w:rsid w:val="006F5971"/>
    <w:rsid w:val="006F5AA6"/>
    <w:rsid w:val="006F5E19"/>
    <w:rsid w:val="006F61AC"/>
    <w:rsid w:val="006F6590"/>
    <w:rsid w:val="006F6817"/>
    <w:rsid w:val="006F6A4B"/>
    <w:rsid w:val="006F6AF1"/>
    <w:rsid w:val="006F6BD9"/>
    <w:rsid w:val="006F6DCB"/>
    <w:rsid w:val="006F7562"/>
    <w:rsid w:val="006F7A5D"/>
    <w:rsid w:val="007000CB"/>
    <w:rsid w:val="0070011E"/>
    <w:rsid w:val="00700241"/>
    <w:rsid w:val="007002F7"/>
    <w:rsid w:val="00700666"/>
    <w:rsid w:val="00700A3A"/>
    <w:rsid w:val="00700A5F"/>
    <w:rsid w:val="00701072"/>
    <w:rsid w:val="007013B3"/>
    <w:rsid w:val="007014BB"/>
    <w:rsid w:val="0070166D"/>
    <w:rsid w:val="007016A3"/>
    <w:rsid w:val="007019EA"/>
    <w:rsid w:val="00701B28"/>
    <w:rsid w:val="0070205F"/>
    <w:rsid w:val="00702161"/>
    <w:rsid w:val="007023EC"/>
    <w:rsid w:val="0070259F"/>
    <w:rsid w:val="00702A50"/>
    <w:rsid w:val="00702E6A"/>
    <w:rsid w:val="00703132"/>
    <w:rsid w:val="007034D4"/>
    <w:rsid w:val="0070373F"/>
    <w:rsid w:val="00703BFA"/>
    <w:rsid w:val="00703D8B"/>
    <w:rsid w:val="00704726"/>
    <w:rsid w:val="00704C24"/>
    <w:rsid w:val="00705101"/>
    <w:rsid w:val="00705186"/>
    <w:rsid w:val="0070529B"/>
    <w:rsid w:val="007054E8"/>
    <w:rsid w:val="007054FC"/>
    <w:rsid w:val="00705A79"/>
    <w:rsid w:val="00705CC5"/>
    <w:rsid w:val="00705F36"/>
    <w:rsid w:val="00706B89"/>
    <w:rsid w:val="00706D48"/>
    <w:rsid w:val="00706DE6"/>
    <w:rsid w:val="00706E12"/>
    <w:rsid w:val="007078C2"/>
    <w:rsid w:val="00707AFE"/>
    <w:rsid w:val="007105B3"/>
    <w:rsid w:val="007108B9"/>
    <w:rsid w:val="00710AAB"/>
    <w:rsid w:val="00710B3A"/>
    <w:rsid w:val="00710C47"/>
    <w:rsid w:val="00710DAD"/>
    <w:rsid w:val="00710E39"/>
    <w:rsid w:val="007112DE"/>
    <w:rsid w:val="007117A9"/>
    <w:rsid w:val="00712490"/>
    <w:rsid w:val="0071289F"/>
    <w:rsid w:val="0071294B"/>
    <w:rsid w:val="0071357C"/>
    <w:rsid w:val="007135AF"/>
    <w:rsid w:val="0071399B"/>
    <w:rsid w:val="00713C47"/>
    <w:rsid w:val="00713DC6"/>
    <w:rsid w:val="00713F7B"/>
    <w:rsid w:val="00714020"/>
    <w:rsid w:val="007140E0"/>
    <w:rsid w:val="007143EA"/>
    <w:rsid w:val="00714ACE"/>
    <w:rsid w:val="00714E25"/>
    <w:rsid w:val="00714F51"/>
    <w:rsid w:val="007154FB"/>
    <w:rsid w:val="007155B6"/>
    <w:rsid w:val="00715822"/>
    <w:rsid w:val="007163AA"/>
    <w:rsid w:val="0071691D"/>
    <w:rsid w:val="00716952"/>
    <w:rsid w:val="00717A68"/>
    <w:rsid w:val="00717F80"/>
    <w:rsid w:val="007201EA"/>
    <w:rsid w:val="007202A6"/>
    <w:rsid w:val="00720479"/>
    <w:rsid w:val="007208BB"/>
    <w:rsid w:val="007208C1"/>
    <w:rsid w:val="00720E12"/>
    <w:rsid w:val="00720E17"/>
    <w:rsid w:val="0072143F"/>
    <w:rsid w:val="00721E39"/>
    <w:rsid w:val="0072209A"/>
    <w:rsid w:val="007220B2"/>
    <w:rsid w:val="00722155"/>
    <w:rsid w:val="0072218C"/>
    <w:rsid w:val="007222F0"/>
    <w:rsid w:val="007223E4"/>
    <w:rsid w:val="007227D8"/>
    <w:rsid w:val="007228BC"/>
    <w:rsid w:val="007229B4"/>
    <w:rsid w:val="00722C10"/>
    <w:rsid w:val="00723356"/>
    <w:rsid w:val="00723A2A"/>
    <w:rsid w:val="00723A46"/>
    <w:rsid w:val="00723D24"/>
    <w:rsid w:val="00723D65"/>
    <w:rsid w:val="007241B0"/>
    <w:rsid w:val="0072445B"/>
    <w:rsid w:val="0072482A"/>
    <w:rsid w:val="00724880"/>
    <w:rsid w:val="00724A9F"/>
    <w:rsid w:val="00724CB1"/>
    <w:rsid w:val="00724E31"/>
    <w:rsid w:val="00725936"/>
    <w:rsid w:val="00725AAB"/>
    <w:rsid w:val="00725BE2"/>
    <w:rsid w:val="00725F58"/>
    <w:rsid w:val="00726110"/>
    <w:rsid w:val="00726621"/>
    <w:rsid w:val="0072676F"/>
    <w:rsid w:val="007269E3"/>
    <w:rsid w:val="007275D9"/>
    <w:rsid w:val="00727735"/>
    <w:rsid w:val="00727911"/>
    <w:rsid w:val="0072796D"/>
    <w:rsid w:val="00727AB5"/>
    <w:rsid w:val="00727C06"/>
    <w:rsid w:val="00727D93"/>
    <w:rsid w:val="00727F72"/>
    <w:rsid w:val="0073027C"/>
    <w:rsid w:val="00730341"/>
    <w:rsid w:val="00730E09"/>
    <w:rsid w:val="00731364"/>
    <w:rsid w:val="0073170E"/>
    <w:rsid w:val="00731C5C"/>
    <w:rsid w:val="00731CD8"/>
    <w:rsid w:val="00731FD8"/>
    <w:rsid w:val="00732385"/>
    <w:rsid w:val="007323E8"/>
    <w:rsid w:val="007325A0"/>
    <w:rsid w:val="00732636"/>
    <w:rsid w:val="0073270D"/>
    <w:rsid w:val="00732A90"/>
    <w:rsid w:val="00732F7C"/>
    <w:rsid w:val="007331E3"/>
    <w:rsid w:val="00733400"/>
    <w:rsid w:val="007336FE"/>
    <w:rsid w:val="00733A63"/>
    <w:rsid w:val="00733CFA"/>
    <w:rsid w:val="007340CB"/>
    <w:rsid w:val="007343C7"/>
    <w:rsid w:val="007344F7"/>
    <w:rsid w:val="007345F6"/>
    <w:rsid w:val="00734659"/>
    <w:rsid w:val="007346CB"/>
    <w:rsid w:val="0073503D"/>
    <w:rsid w:val="0073527E"/>
    <w:rsid w:val="007357B5"/>
    <w:rsid w:val="00735942"/>
    <w:rsid w:val="00735A04"/>
    <w:rsid w:val="00735A2D"/>
    <w:rsid w:val="00735F23"/>
    <w:rsid w:val="0073632A"/>
    <w:rsid w:val="007365F9"/>
    <w:rsid w:val="0073674E"/>
    <w:rsid w:val="0073677E"/>
    <w:rsid w:val="00736D4D"/>
    <w:rsid w:val="00737012"/>
    <w:rsid w:val="00737154"/>
    <w:rsid w:val="007372F6"/>
    <w:rsid w:val="0073753B"/>
    <w:rsid w:val="00737605"/>
    <w:rsid w:val="00737736"/>
    <w:rsid w:val="007377BA"/>
    <w:rsid w:val="00737880"/>
    <w:rsid w:val="007379B5"/>
    <w:rsid w:val="007407A9"/>
    <w:rsid w:val="007407B9"/>
    <w:rsid w:val="0074087A"/>
    <w:rsid w:val="00740ABC"/>
    <w:rsid w:val="0074143D"/>
    <w:rsid w:val="00741675"/>
    <w:rsid w:val="007417EF"/>
    <w:rsid w:val="00741A7B"/>
    <w:rsid w:val="00742094"/>
    <w:rsid w:val="007420BE"/>
    <w:rsid w:val="007423C0"/>
    <w:rsid w:val="00742443"/>
    <w:rsid w:val="00742447"/>
    <w:rsid w:val="007425B0"/>
    <w:rsid w:val="00742672"/>
    <w:rsid w:val="00742A61"/>
    <w:rsid w:val="00742A79"/>
    <w:rsid w:val="00742C9A"/>
    <w:rsid w:val="0074327A"/>
    <w:rsid w:val="007437C5"/>
    <w:rsid w:val="007438F5"/>
    <w:rsid w:val="007439FA"/>
    <w:rsid w:val="00743C54"/>
    <w:rsid w:val="00743D0F"/>
    <w:rsid w:val="00743E4C"/>
    <w:rsid w:val="00744112"/>
    <w:rsid w:val="0074485B"/>
    <w:rsid w:val="007448CE"/>
    <w:rsid w:val="00744D00"/>
    <w:rsid w:val="0074522A"/>
    <w:rsid w:val="00745332"/>
    <w:rsid w:val="00745381"/>
    <w:rsid w:val="00745626"/>
    <w:rsid w:val="0074593A"/>
    <w:rsid w:val="007459E3"/>
    <w:rsid w:val="00745AC4"/>
    <w:rsid w:val="0074623D"/>
    <w:rsid w:val="007462DA"/>
    <w:rsid w:val="0074638A"/>
    <w:rsid w:val="00746711"/>
    <w:rsid w:val="00746F19"/>
    <w:rsid w:val="007472F8"/>
    <w:rsid w:val="00747639"/>
    <w:rsid w:val="00747BE4"/>
    <w:rsid w:val="00750012"/>
    <w:rsid w:val="007501F1"/>
    <w:rsid w:val="0075022B"/>
    <w:rsid w:val="00750459"/>
    <w:rsid w:val="007504B4"/>
    <w:rsid w:val="00750713"/>
    <w:rsid w:val="00750A81"/>
    <w:rsid w:val="00750D11"/>
    <w:rsid w:val="00750D39"/>
    <w:rsid w:val="00750F69"/>
    <w:rsid w:val="007510D0"/>
    <w:rsid w:val="0075144D"/>
    <w:rsid w:val="007514A2"/>
    <w:rsid w:val="00751971"/>
    <w:rsid w:val="007519B2"/>
    <w:rsid w:val="00751A6B"/>
    <w:rsid w:val="00751D1F"/>
    <w:rsid w:val="007523EA"/>
    <w:rsid w:val="00752413"/>
    <w:rsid w:val="007524E5"/>
    <w:rsid w:val="007525A1"/>
    <w:rsid w:val="00752671"/>
    <w:rsid w:val="007526E7"/>
    <w:rsid w:val="007528A2"/>
    <w:rsid w:val="0075293E"/>
    <w:rsid w:val="00752BB2"/>
    <w:rsid w:val="00753027"/>
    <w:rsid w:val="00753597"/>
    <w:rsid w:val="00753C4D"/>
    <w:rsid w:val="00753C8B"/>
    <w:rsid w:val="00753DFF"/>
    <w:rsid w:val="00753E33"/>
    <w:rsid w:val="00753E3B"/>
    <w:rsid w:val="007547F8"/>
    <w:rsid w:val="007549CF"/>
    <w:rsid w:val="00754E92"/>
    <w:rsid w:val="007551A2"/>
    <w:rsid w:val="0075551B"/>
    <w:rsid w:val="00755AE6"/>
    <w:rsid w:val="00755CA1"/>
    <w:rsid w:val="00756262"/>
    <w:rsid w:val="0075645C"/>
    <w:rsid w:val="007565A7"/>
    <w:rsid w:val="00756A28"/>
    <w:rsid w:val="00756EB7"/>
    <w:rsid w:val="007573E1"/>
    <w:rsid w:val="00757584"/>
    <w:rsid w:val="007579AD"/>
    <w:rsid w:val="00757A03"/>
    <w:rsid w:val="00757BEF"/>
    <w:rsid w:val="00757C75"/>
    <w:rsid w:val="00760312"/>
    <w:rsid w:val="00760656"/>
    <w:rsid w:val="00760A88"/>
    <w:rsid w:val="00760FAC"/>
    <w:rsid w:val="0076114E"/>
    <w:rsid w:val="007611A8"/>
    <w:rsid w:val="00761486"/>
    <w:rsid w:val="007617EC"/>
    <w:rsid w:val="00761F92"/>
    <w:rsid w:val="00762131"/>
    <w:rsid w:val="0076259B"/>
    <w:rsid w:val="007628D0"/>
    <w:rsid w:val="00762C1D"/>
    <w:rsid w:val="00762E46"/>
    <w:rsid w:val="007638DE"/>
    <w:rsid w:val="007639E4"/>
    <w:rsid w:val="00763C88"/>
    <w:rsid w:val="00763C99"/>
    <w:rsid w:val="00764173"/>
    <w:rsid w:val="007642CC"/>
    <w:rsid w:val="007647A8"/>
    <w:rsid w:val="00764A07"/>
    <w:rsid w:val="00764BBD"/>
    <w:rsid w:val="00765502"/>
    <w:rsid w:val="00765540"/>
    <w:rsid w:val="00765AE1"/>
    <w:rsid w:val="0076671E"/>
    <w:rsid w:val="00767074"/>
    <w:rsid w:val="007672B2"/>
    <w:rsid w:val="00767C7A"/>
    <w:rsid w:val="00767CE9"/>
    <w:rsid w:val="00767DEF"/>
    <w:rsid w:val="00767E66"/>
    <w:rsid w:val="007702E1"/>
    <w:rsid w:val="007703DC"/>
    <w:rsid w:val="0077046D"/>
    <w:rsid w:val="007713EF"/>
    <w:rsid w:val="00771528"/>
    <w:rsid w:val="0077176C"/>
    <w:rsid w:val="00771982"/>
    <w:rsid w:val="00771CFE"/>
    <w:rsid w:val="0077207E"/>
    <w:rsid w:val="007724D5"/>
    <w:rsid w:val="00772569"/>
    <w:rsid w:val="00773017"/>
    <w:rsid w:val="00773204"/>
    <w:rsid w:val="0077341F"/>
    <w:rsid w:val="0077373D"/>
    <w:rsid w:val="00773C8F"/>
    <w:rsid w:val="00773F1D"/>
    <w:rsid w:val="00773F6E"/>
    <w:rsid w:val="00773FD4"/>
    <w:rsid w:val="007740A0"/>
    <w:rsid w:val="007740B1"/>
    <w:rsid w:val="00774455"/>
    <w:rsid w:val="00774A24"/>
    <w:rsid w:val="00774A34"/>
    <w:rsid w:val="00774D4E"/>
    <w:rsid w:val="00774DFA"/>
    <w:rsid w:val="00774E32"/>
    <w:rsid w:val="00775224"/>
    <w:rsid w:val="007753EB"/>
    <w:rsid w:val="007757C3"/>
    <w:rsid w:val="00775B10"/>
    <w:rsid w:val="00775C67"/>
    <w:rsid w:val="00775E68"/>
    <w:rsid w:val="00776130"/>
    <w:rsid w:val="00776802"/>
    <w:rsid w:val="007768B3"/>
    <w:rsid w:val="00776B36"/>
    <w:rsid w:val="0077739D"/>
    <w:rsid w:val="00777434"/>
    <w:rsid w:val="007774A0"/>
    <w:rsid w:val="00777D3F"/>
    <w:rsid w:val="007809F0"/>
    <w:rsid w:val="00780E56"/>
    <w:rsid w:val="007812CC"/>
    <w:rsid w:val="007812E0"/>
    <w:rsid w:val="0078142A"/>
    <w:rsid w:val="00781AB7"/>
    <w:rsid w:val="00782232"/>
    <w:rsid w:val="007825AA"/>
    <w:rsid w:val="00782C82"/>
    <w:rsid w:val="00782EFB"/>
    <w:rsid w:val="007831F1"/>
    <w:rsid w:val="00783742"/>
    <w:rsid w:val="0078385F"/>
    <w:rsid w:val="007839C4"/>
    <w:rsid w:val="00783B55"/>
    <w:rsid w:val="00783BD5"/>
    <w:rsid w:val="00783CE7"/>
    <w:rsid w:val="00784505"/>
    <w:rsid w:val="00784760"/>
    <w:rsid w:val="00784892"/>
    <w:rsid w:val="0078512A"/>
    <w:rsid w:val="00785421"/>
    <w:rsid w:val="007856BE"/>
    <w:rsid w:val="007858E9"/>
    <w:rsid w:val="00785D4E"/>
    <w:rsid w:val="00785EB9"/>
    <w:rsid w:val="00785F16"/>
    <w:rsid w:val="00786475"/>
    <w:rsid w:val="0078647B"/>
    <w:rsid w:val="007864AB"/>
    <w:rsid w:val="00786B64"/>
    <w:rsid w:val="00787371"/>
    <w:rsid w:val="00787532"/>
    <w:rsid w:val="007877E4"/>
    <w:rsid w:val="00787C04"/>
    <w:rsid w:val="00787C48"/>
    <w:rsid w:val="00787D0C"/>
    <w:rsid w:val="00787D7F"/>
    <w:rsid w:val="007900ED"/>
    <w:rsid w:val="0079019A"/>
    <w:rsid w:val="0079039D"/>
    <w:rsid w:val="007907DC"/>
    <w:rsid w:val="00790B71"/>
    <w:rsid w:val="0079104D"/>
    <w:rsid w:val="007910B1"/>
    <w:rsid w:val="00791200"/>
    <w:rsid w:val="00791768"/>
    <w:rsid w:val="00791D7C"/>
    <w:rsid w:val="00791DF3"/>
    <w:rsid w:val="00791EC5"/>
    <w:rsid w:val="00792078"/>
    <w:rsid w:val="00792204"/>
    <w:rsid w:val="00792252"/>
    <w:rsid w:val="00792272"/>
    <w:rsid w:val="007924F1"/>
    <w:rsid w:val="007927DE"/>
    <w:rsid w:val="00792EFD"/>
    <w:rsid w:val="00793335"/>
    <w:rsid w:val="007935CD"/>
    <w:rsid w:val="00793A47"/>
    <w:rsid w:val="00793C09"/>
    <w:rsid w:val="00793CA1"/>
    <w:rsid w:val="007947E5"/>
    <w:rsid w:val="007947F2"/>
    <w:rsid w:val="00794990"/>
    <w:rsid w:val="0079585F"/>
    <w:rsid w:val="00795DCE"/>
    <w:rsid w:val="007960CE"/>
    <w:rsid w:val="007961C1"/>
    <w:rsid w:val="00796211"/>
    <w:rsid w:val="00796419"/>
    <w:rsid w:val="00796488"/>
    <w:rsid w:val="00796A93"/>
    <w:rsid w:val="00796D58"/>
    <w:rsid w:val="00797CAE"/>
    <w:rsid w:val="00797EF6"/>
    <w:rsid w:val="007A0012"/>
    <w:rsid w:val="007A0032"/>
    <w:rsid w:val="007A0585"/>
    <w:rsid w:val="007A061E"/>
    <w:rsid w:val="007A0821"/>
    <w:rsid w:val="007A08B1"/>
    <w:rsid w:val="007A0B2A"/>
    <w:rsid w:val="007A0E39"/>
    <w:rsid w:val="007A10CE"/>
    <w:rsid w:val="007A1526"/>
    <w:rsid w:val="007A156B"/>
    <w:rsid w:val="007A16F0"/>
    <w:rsid w:val="007A1D7F"/>
    <w:rsid w:val="007A25C4"/>
    <w:rsid w:val="007A298B"/>
    <w:rsid w:val="007A2BBD"/>
    <w:rsid w:val="007A2C7C"/>
    <w:rsid w:val="007A33E5"/>
    <w:rsid w:val="007A3475"/>
    <w:rsid w:val="007A3487"/>
    <w:rsid w:val="007A3602"/>
    <w:rsid w:val="007A399D"/>
    <w:rsid w:val="007A39AB"/>
    <w:rsid w:val="007A3A54"/>
    <w:rsid w:val="007A3AEE"/>
    <w:rsid w:val="007A3CD5"/>
    <w:rsid w:val="007A3D55"/>
    <w:rsid w:val="007A3FB2"/>
    <w:rsid w:val="007A403E"/>
    <w:rsid w:val="007A4C44"/>
    <w:rsid w:val="007A5BAB"/>
    <w:rsid w:val="007A5DAB"/>
    <w:rsid w:val="007A5F2B"/>
    <w:rsid w:val="007A6029"/>
    <w:rsid w:val="007A66EB"/>
    <w:rsid w:val="007A6780"/>
    <w:rsid w:val="007A6DBB"/>
    <w:rsid w:val="007A7222"/>
    <w:rsid w:val="007A7646"/>
    <w:rsid w:val="007A77A2"/>
    <w:rsid w:val="007B012F"/>
    <w:rsid w:val="007B014B"/>
    <w:rsid w:val="007B05DE"/>
    <w:rsid w:val="007B07DF"/>
    <w:rsid w:val="007B0805"/>
    <w:rsid w:val="007B09EC"/>
    <w:rsid w:val="007B1150"/>
    <w:rsid w:val="007B14D4"/>
    <w:rsid w:val="007B15EA"/>
    <w:rsid w:val="007B1CA8"/>
    <w:rsid w:val="007B1DFF"/>
    <w:rsid w:val="007B2076"/>
    <w:rsid w:val="007B2800"/>
    <w:rsid w:val="007B2B18"/>
    <w:rsid w:val="007B2DE2"/>
    <w:rsid w:val="007B2EE7"/>
    <w:rsid w:val="007B3A15"/>
    <w:rsid w:val="007B3B98"/>
    <w:rsid w:val="007B3C24"/>
    <w:rsid w:val="007B3DC6"/>
    <w:rsid w:val="007B442D"/>
    <w:rsid w:val="007B4468"/>
    <w:rsid w:val="007B4594"/>
    <w:rsid w:val="007B48B9"/>
    <w:rsid w:val="007B4BE9"/>
    <w:rsid w:val="007B53D2"/>
    <w:rsid w:val="007B573E"/>
    <w:rsid w:val="007B5969"/>
    <w:rsid w:val="007B5AB2"/>
    <w:rsid w:val="007B621B"/>
    <w:rsid w:val="007B64C6"/>
    <w:rsid w:val="007B65EC"/>
    <w:rsid w:val="007B66C4"/>
    <w:rsid w:val="007B67BC"/>
    <w:rsid w:val="007B6DD8"/>
    <w:rsid w:val="007B6E0D"/>
    <w:rsid w:val="007B6E0E"/>
    <w:rsid w:val="007B6E46"/>
    <w:rsid w:val="007B70C5"/>
    <w:rsid w:val="007B70DE"/>
    <w:rsid w:val="007B7368"/>
    <w:rsid w:val="007B7608"/>
    <w:rsid w:val="007B76CD"/>
    <w:rsid w:val="007B77BE"/>
    <w:rsid w:val="007B78FC"/>
    <w:rsid w:val="007B79EA"/>
    <w:rsid w:val="007B7A9E"/>
    <w:rsid w:val="007B7E6B"/>
    <w:rsid w:val="007B7FBC"/>
    <w:rsid w:val="007C042D"/>
    <w:rsid w:val="007C0B41"/>
    <w:rsid w:val="007C0E94"/>
    <w:rsid w:val="007C0E9D"/>
    <w:rsid w:val="007C1200"/>
    <w:rsid w:val="007C15FF"/>
    <w:rsid w:val="007C1680"/>
    <w:rsid w:val="007C1E62"/>
    <w:rsid w:val="007C297D"/>
    <w:rsid w:val="007C2EEA"/>
    <w:rsid w:val="007C3634"/>
    <w:rsid w:val="007C3915"/>
    <w:rsid w:val="007C3A22"/>
    <w:rsid w:val="007C3E60"/>
    <w:rsid w:val="007C4162"/>
    <w:rsid w:val="007C427D"/>
    <w:rsid w:val="007C43D0"/>
    <w:rsid w:val="007C45DB"/>
    <w:rsid w:val="007C4664"/>
    <w:rsid w:val="007C46C4"/>
    <w:rsid w:val="007C473F"/>
    <w:rsid w:val="007C481A"/>
    <w:rsid w:val="007C49FC"/>
    <w:rsid w:val="007C4E16"/>
    <w:rsid w:val="007C4EAF"/>
    <w:rsid w:val="007C511D"/>
    <w:rsid w:val="007C5131"/>
    <w:rsid w:val="007C56AE"/>
    <w:rsid w:val="007C5781"/>
    <w:rsid w:val="007C5A2D"/>
    <w:rsid w:val="007C5DFE"/>
    <w:rsid w:val="007C5ED1"/>
    <w:rsid w:val="007C5FD5"/>
    <w:rsid w:val="007C6269"/>
    <w:rsid w:val="007C62B5"/>
    <w:rsid w:val="007C62F4"/>
    <w:rsid w:val="007C65A0"/>
    <w:rsid w:val="007C6BD3"/>
    <w:rsid w:val="007C70DD"/>
    <w:rsid w:val="007C78EC"/>
    <w:rsid w:val="007D03AF"/>
    <w:rsid w:val="007D086C"/>
    <w:rsid w:val="007D149A"/>
    <w:rsid w:val="007D14B0"/>
    <w:rsid w:val="007D1993"/>
    <w:rsid w:val="007D1ABC"/>
    <w:rsid w:val="007D1EFE"/>
    <w:rsid w:val="007D1FC4"/>
    <w:rsid w:val="007D2240"/>
    <w:rsid w:val="007D328A"/>
    <w:rsid w:val="007D3A18"/>
    <w:rsid w:val="007D3B1B"/>
    <w:rsid w:val="007D3D93"/>
    <w:rsid w:val="007D43F3"/>
    <w:rsid w:val="007D479E"/>
    <w:rsid w:val="007D47FD"/>
    <w:rsid w:val="007D4BC9"/>
    <w:rsid w:val="007D4EA0"/>
    <w:rsid w:val="007D4F03"/>
    <w:rsid w:val="007D5D71"/>
    <w:rsid w:val="007D5FE1"/>
    <w:rsid w:val="007D603B"/>
    <w:rsid w:val="007D6141"/>
    <w:rsid w:val="007D62C5"/>
    <w:rsid w:val="007D6598"/>
    <w:rsid w:val="007D6B16"/>
    <w:rsid w:val="007D6BD1"/>
    <w:rsid w:val="007D6D2E"/>
    <w:rsid w:val="007D70A5"/>
    <w:rsid w:val="007D738B"/>
    <w:rsid w:val="007D76BB"/>
    <w:rsid w:val="007D7CDE"/>
    <w:rsid w:val="007E0773"/>
    <w:rsid w:val="007E0774"/>
    <w:rsid w:val="007E0E84"/>
    <w:rsid w:val="007E1470"/>
    <w:rsid w:val="007E185B"/>
    <w:rsid w:val="007E1928"/>
    <w:rsid w:val="007E1C02"/>
    <w:rsid w:val="007E1DB9"/>
    <w:rsid w:val="007E1EFF"/>
    <w:rsid w:val="007E25AB"/>
    <w:rsid w:val="007E272C"/>
    <w:rsid w:val="007E2850"/>
    <w:rsid w:val="007E2B4E"/>
    <w:rsid w:val="007E2BC1"/>
    <w:rsid w:val="007E2D30"/>
    <w:rsid w:val="007E2FFA"/>
    <w:rsid w:val="007E30CA"/>
    <w:rsid w:val="007E374A"/>
    <w:rsid w:val="007E38AB"/>
    <w:rsid w:val="007E3936"/>
    <w:rsid w:val="007E3A92"/>
    <w:rsid w:val="007E3BA1"/>
    <w:rsid w:val="007E3D73"/>
    <w:rsid w:val="007E40B6"/>
    <w:rsid w:val="007E4622"/>
    <w:rsid w:val="007E4DD6"/>
    <w:rsid w:val="007E5282"/>
    <w:rsid w:val="007E5499"/>
    <w:rsid w:val="007E54EB"/>
    <w:rsid w:val="007E5E88"/>
    <w:rsid w:val="007E63B5"/>
    <w:rsid w:val="007E6771"/>
    <w:rsid w:val="007E6938"/>
    <w:rsid w:val="007E6960"/>
    <w:rsid w:val="007E69A6"/>
    <w:rsid w:val="007E69F2"/>
    <w:rsid w:val="007E6A3C"/>
    <w:rsid w:val="007E6BCD"/>
    <w:rsid w:val="007E6E9E"/>
    <w:rsid w:val="007E6EF2"/>
    <w:rsid w:val="007E6F02"/>
    <w:rsid w:val="007E7113"/>
    <w:rsid w:val="007E7512"/>
    <w:rsid w:val="007E76F2"/>
    <w:rsid w:val="007E785A"/>
    <w:rsid w:val="007E7E15"/>
    <w:rsid w:val="007F0122"/>
    <w:rsid w:val="007F0BC6"/>
    <w:rsid w:val="007F0E24"/>
    <w:rsid w:val="007F0F77"/>
    <w:rsid w:val="007F0FAD"/>
    <w:rsid w:val="007F1641"/>
    <w:rsid w:val="007F178F"/>
    <w:rsid w:val="007F1A0D"/>
    <w:rsid w:val="007F1EB0"/>
    <w:rsid w:val="007F21D8"/>
    <w:rsid w:val="007F22A3"/>
    <w:rsid w:val="007F22BC"/>
    <w:rsid w:val="007F25FB"/>
    <w:rsid w:val="007F2ABB"/>
    <w:rsid w:val="007F2BFC"/>
    <w:rsid w:val="007F2D1F"/>
    <w:rsid w:val="007F3362"/>
    <w:rsid w:val="007F33D4"/>
    <w:rsid w:val="007F3449"/>
    <w:rsid w:val="007F344E"/>
    <w:rsid w:val="007F345B"/>
    <w:rsid w:val="007F37A3"/>
    <w:rsid w:val="007F3E53"/>
    <w:rsid w:val="007F3E89"/>
    <w:rsid w:val="007F4C32"/>
    <w:rsid w:val="007F4D06"/>
    <w:rsid w:val="007F5534"/>
    <w:rsid w:val="007F5E5D"/>
    <w:rsid w:val="007F6194"/>
    <w:rsid w:val="007F632D"/>
    <w:rsid w:val="007F6435"/>
    <w:rsid w:val="007F6699"/>
    <w:rsid w:val="007F6908"/>
    <w:rsid w:val="007F6DAF"/>
    <w:rsid w:val="007F6FF4"/>
    <w:rsid w:val="007F722A"/>
    <w:rsid w:val="007F787B"/>
    <w:rsid w:val="007F78B7"/>
    <w:rsid w:val="007F7CDC"/>
    <w:rsid w:val="007F7FD8"/>
    <w:rsid w:val="008002E0"/>
    <w:rsid w:val="008004C6"/>
    <w:rsid w:val="0080060B"/>
    <w:rsid w:val="0080075F"/>
    <w:rsid w:val="00800D46"/>
    <w:rsid w:val="00800F75"/>
    <w:rsid w:val="008012AF"/>
    <w:rsid w:val="008012EB"/>
    <w:rsid w:val="0080131C"/>
    <w:rsid w:val="008015B1"/>
    <w:rsid w:val="00801944"/>
    <w:rsid w:val="00801B57"/>
    <w:rsid w:val="008020F6"/>
    <w:rsid w:val="0080212F"/>
    <w:rsid w:val="00802177"/>
    <w:rsid w:val="0080271E"/>
    <w:rsid w:val="008027BB"/>
    <w:rsid w:val="00802AA7"/>
    <w:rsid w:val="00802EC3"/>
    <w:rsid w:val="00803188"/>
    <w:rsid w:val="008035A3"/>
    <w:rsid w:val="00803AB1"/>
    <w:rsid w:val="00803B85"/>
    <w:rsid w:val="00803BBF"/>
    <w:rsid w:val="00803C81"/>
    <w:rsid w:val="00803CA4"/>
    <w:rsid w:val="008041E0"/>
    <w:rsid w:val="00804446"/>
    <w:rsid w:val="008044E7"/>
    <w:rsid w:val="00805527"/>
    <w:rsid w:val="00805A20"/>
    <w:rsid w:val="00805DC6"/>
    <w:rsid w:val="00806049"/>
    <w:rsid w:val="008062B8"/>
    <w:rsid w:val="008064B0"/>
    <w:rsid w:val="00806667"/>
    <w:rsid w:val="00806705"/>
    <w:rsid w:val="00806EF6"/>
    <w:rsid w:val="00806F63"/>
    <w:rsid w:val="00806FDF"/>
    <w:rsid w:val="008071CB"/>
    <w:rsid w:val="0080734E"/>
    <w:rsid w:val="008076AE"/>
    <w:rsid w:val="00807D41"/>
    <w:rsid w:val="00807FA6"/>
    <w:rsid w:val="0081019F"/>
    <w:rsid w:val="008101D4"/>
    <w:rsid w:val="00810688"/>
    <w:rsid w:val="008109F6"/>
    <w:rsid w:val="00810AF5"/>
    <w:rsid w:val="00810B05"/>
    <w:rsid w:val="008111CB"/>
    <w:rsid w:val="008113DC"/>
    <w:rsid w:val="0081154E"/>
    <w:rsid w:val="00811590"/>
    <w:rsid w:val="00811B01"/>
    <w:rsid w:val="00811BFB"/>
    <w:rsid w:val="00812081"/>
    <w:rsid w:val="008120D2"/>
    <w:rsid w:val="008125B6"/>
    <w:rsid w:val="008126D5"/>
    <w:rsid w:val="008126FD"/>
    <w:rsid w:val="00812964"/>
    <w:rsid w:val="00812C4E"/>
    <w:rsid w:val="008132CE"/>
    <w:rsid w:val="008132FD"/>
    <w:rsid w:val="00813569"/>
    <w:rsid w:val="00813BBD"/>
    <w:rsid w:val="00814022"/>
    <w:rsid w:val="00814098"/>
    <w:rsid w:val="00814788"/>
    <w:rsid w:val="00814C83"/>
    <w:rsid w:val="00814D4C"/>
    <w:rsid w:val="00814D5F"/>
    <w:rsid w:val="00814EA9"/>
    <w:rsid w:val="008153DD"/>
    <w:rsid w:val="00815B2A"/>
    <w:rsid w:val="00816332"/>
    <w:rsid w:val="0081633D"/>
    <w:rsid w:val="008163FE"/>
    <w:rsid w:val="0081689A"/>
    <w:rsid w:val="00816B2B"/>
    <w:rsid w:val="00816C9F"/>
    <w:rsid w:val="008179F0"/>
    <w:rsid w:val="00817B7D"/>
    <w:rsid w:val="00817CF8"/>
    <w:rsid w:val="00820857"/>
    <w:rsid w:val="00821160"/>
    <w:rsid w:val="008212B3"/>
    <w:rsid w:val="00821778"/>
    <w:rsid w:val="008218A6"/>
    <w:rsid w:val="00821C5A"/>
    <w:rsid w:val="00821C65"/>
    <w:rsid w:val="00821CAB"/>
    <w:rsid w:val="00821DE3"/>
    <w:rsid w:val="0082235D"/>
    <w:rsid w:val="00822397"/>
    <w:rsid w:val="0082285C"/>
    <w:rsid w:val="00822D30"/>
    <w:rsid w:val="00822E04"/>
    <w:rsid w:val="00822E7A"/>
    <w:rsid w:val="00823016"/>
    <w:rsid w:val="00823113"/>
    <w:rsid w:val="00823179"/>
    <w:rsid w:val="00823755"/>
    <w:rsid w:val="0082393A"/>
    <w:rsid w:val="00823EC0"/>
    <w:rsid w:val="008240B8"/>
    <w:rsid w:val="00824161"/>
    <w:rsid w:val="0082441C"/>
    <w:rsid w:val="0082450C"/>
    <w:rsid w:val="0082476C"/>
    <w:rsid w:val="00824790"/>
    <w:rsid w:val="00824B3E"/>
    <w:rsid w:val="00824DA4"/>
    <w:rsid w:val="00824FD0"/>
    <w:rsid w:val="00825413"/>
    <w:rsid w:val="0082550F"/>
    <w:rsid w:val="00825CB2"/>
    <w:rsid w:val="008260AF"/>
    <w:rsid w:val="008261B0"/>
    <w:rsid w:val="0082694D"/>
    <w:rsid w:val="00826C66"/>
    <w:rsid w:val="00826D42"/>
    <w:rsid w:val="00826E7E"/>
    <w:rsid w:val="008270E9"/>
    <w:rsid w:val="008271D1"/>
    <w:rsid w:val="0082730E"/>
    <w:rsid w:val="0082733B"/>
    <w:rsid w:val="0082765A"/>
    <w:rsid w:val="00827743"/>
    <w:rsid w:val="00827913"/>
    <w:rsid w:val="008301BF"/>
    <w:rsid w:val="00830506"/>
    <w:rsid w:val="008305F5"/>
    <w:rsid w:val="00830698"/>
    <w:rsid w:val="0083078B"/>
    <w:rsid w:val="0083083D"/>
    <w:rsid w:val="008311C8"/>
    <w:rsid w:val="008319B5"/>
    <w:rsid w:val="008319FA"/>
    <w:rsid w:val="00831D89"/>
    <w:rsid w:val="00831E7E"/>
    <w:rsid w:val="00832436"/>
    <w:rsid w:val="0083264B"/>
    <w:rsid w:val="00832687"/>
    <w:rsid w:val="00832A69"/>
    <w:rsid w:val="00832B83"/>
    <w:rsid w:val="00832C02"/>
    <w:rsid w:val="00832F23"/>
    <w:rsid w:val="00832FA4"/>
    <w:rsid w:val="00833347"/>
    <w:rsid w:val="00833428"/>
    <w:rsid w:val="00833642"/>
    <w:rsid w:val="00833A93"/>
    <w:rsid w:val="00833BE7"/>
    <w:rsid w:val="00834030"/>
    <w:rsid w:val="008343D7"/>
    <w:rsid w:val="0083440B"/>
    <w:rsid w:val="008344C6"/>
    <w:rsid w:val="0083465C"/>
    <w:rsid w:val="008348FC"/>
    <w:rsid w:val="00834CE1"/>
    <w:rsid w:val="00834FAA"/>
    <w:rsid w:val="00835069"/>
    <w:rsid w:val="008350FC"/>
    <w:rsid w:val="0083514B"/>
    <w:rsid w:val="00835271"/>
    <w:rsid w:val="008357FC"/>
    <w:rsid w:val="0083590B"/>
    <w:rsid w:val="0083599C"/>
    <w:rsid w:val="00835C7D"/>
    <w:rsid w:val="00835E19"/>
    <w:rsid w:val="00835FE4"/>
    <w:rsid w:val="00836285"/>
    <w:rsid w:val="008366B1"/>
    <w:rsid w:val="00836866"/>
    <w:rsid w:val="00836950"/>
    <w:rsid w:val="00836C6B"/>
    <w:rsid w:val="00836D79"/>
    <w:rsid w:val="00836EE9"/>
    <w:rsid w:val="008373C8"/>
    <w:rsid w:val="0083747E"/>
    <w:rsid w:val="008374C2"/>
    <w:rsid w:val="00837C1E"/>
    <w:rsid w:val="00837DB7"/>
    <w:rsid w:val="0084030C"/>
    <w:rsid w:val="0084042F"/>
    <w:rsid w:val="00840565"/>
    <w:rsid w:val="00840567"/>
    <w:rsid w:val="00840831"/>
    <w:rsid w:val="00840CF0"/>
    <w:rsid w:val="00840D30"/>
    <w:rsid w:val="00840D38"/>
    <w:rsid w:val="00841035"/>
    <w:rsid w:val="008414BE"/>
    <w:rsid w:val="008414F6"/>
    <w:rsid w:val="00841593"/>
    <w:rsid w:val="008415A6"/>
    <w:rsid w:val="008418CB"/>
    <w:rsid w:val="00841D4B"/>
    <w:rsid w:val="00841F6A"/>
    <w:rsid w:val="008423BE"/>
    <w:rsid w:val="00842544"/>
    <w:rsid w:val="00842F84"/>
    <w:rsid w:val="008430C3"/>
    <w:rsid w:val="008430E8"/>
    <w:rsid w:val="00843232"/>
    <w:rsid w:val="00843289"/>
    <w:rsid w:val="00843502"/>
    <w:rsid w:val="00843728"/>
    <w:rsid w:val="00843979"/>
    <w:rsid w:val="00843CB6"/>
    <w:rsid w:val="00843FA9"/>
    <w:rsid w:val="0084448B"/>
    <w:rsid w:val="00844596"/>
    <w:rsid w:val="0084462C"/>
    <w:rsid w:val="00844845"/>
    <w:rsid w:val="00844DE7"/>
    <w:rsid w:val="0084546A"/>
    <w:rsid w:val="00845795"/>
    <w:rsid w:val="00845B35"/>
    <w:rsid w:val="00845E08"/>
    <w:rsid w:val="00845E19"/>
    <w:rsid w:val="00845F43"/>
    <w:rsid w:val="00846091"/>
    <w:rsid w:val="00846587"/>
    <w:rsid w:val="00846A9F"/>
    <w:rsid w:val="00846BBE"/>
    <w:rsid w:val="00847266"/>
    <w:rsid w:val="00847E6E"/>
    <w:rsid w:val="008501C1"/>
    <w:rsid w:val="008503D3"/>
    <w:rsid w:val="0085059D"/>
    <w:rsid w:val="008506B2"/>
    <w:rsid w:val="008507C7"/>
    <w:rsid w:val="00850ECC"/>
    <w:rsid w:val="008510A4"/>
    <w:rsid w:val="008511DC"/>
    <w:rsid w:val="008515F0"/>
    <w:rsid w:val="008518A4"/>
    <w:rsid w:val="0085202F"/>
    <w:rsid w:val="00852179"/>
    <w:rsid w:val="008522F2"/>
    <w:rsid w:val="0085236B"/>
    <w:rsid w:val="00852981"/>
    <w:rsid w:val="00852CB8"/>
    <w:rsid w:val="00852E3D"/>
    <w:rsid w:val="00852EBB"/>
    <w:rsid w:val="00853144"/>
    <w:rsid w:val="00853A47"/>
    <w:rsid w:val="00853C23"/>
    <w:rsid w:val="00853CF3"/>
    <w:rsid w:val="00853DFA"/>
    <w:rsid w:val="008547B4"/>
    <w:rsid w:val="00854A69"/>
    <w:rsid w:val="00855135"/>
    <w:rsid w:val="008552A4"/>
    <w:rsid w:val="008552E4"/>
    <w:rsid w:val="00855775"/>
    <w:rsid w:val="00855E41"/>
    <w:rsid w:val="008564E7"/>
    <w:rsid w:val="008565CF"/>
    <w:rsid w:val="008565F8"/>
    <w:rsid w:val="008567E9"/>
    <w:rsid w:val="008568C0"/>
    <w:rsid w:val="00856A22"/>
    <w:rsid w:val="00856ADC"/>
    <w:rsid w:val="00857395"/>
    <w:rsid w:val="008579D2"/>
    <w:rsid w:val="00857A0C"/>
    <w:rsid w:val="00857D9E"/>
    <w:rsid w:val="008609C6"/>
    <w:rsid w:val="00860B9C"/>
    <w:rsid w:val="00860E7C"/>
    <w:rsid w:val="00860E8A"/>
    <w:rsid w:val="00860EF3"/>
    <w:rsid w:val="008610A2"/>
    <w:rsid w:val="008613B6"/>
    <w:rsid w:val="008614C5"/>
    <w:rsid w:val="0086150D"/>
    <w:rsid w:val="00861521"/>
    <w:rsid w:val="00862101"/>
    <w:rsid w:val="00862182"/>
    <w:rsid w:val="00862304"/>
    <w:rsid w:val="00862363"/>
    <w:rsid w:val="00862610"/>
    <w:rsid w:val="00862869"/>
    <w:rsid w:val="008628E9"/>
    <w:rsid w:val="00862E6F"/>
    <w:rsid w:val="00863CD1"/>
    <w:rsid w:val="00863DF9"/>
    <w:rsid w:val="00864253"/>
    <w:rsid w:val="0086427D"/>
    <w:rsid w:val="008643E5"/>
    <w:rsid w:val="0086443D"/>
    <w:rsid w:val="00864804"/>
    <w:rsid w:val="00864933"/>
    <w:rsid w:val="008652E8"/>
    <w:rsid w:val="00865D36"/>
    <w:rsid w:val="00865F86"/>
    <w:rsid w:val="00866324"/>
    <w:rsid w:val="008672F6"/>
    <w:rsid w:val="00867330"/>
    <w:rsid w:val="00867647"/>
    <w:rsid w:val="008676FA"/>
    <w:rsid w:val="00867778"/>
    <w:rsid w:val="00867EF6"/>
    <w:rsid w:val="0087010E"/>
    <w:rsid w:val="00870375"/>
    <w:rsid w:val="00870687"/>
    <w:rsid w:val="008709BF"/>
    <w:rsid w:val="00870A06"/>
    <w:rsid w:val="00870A95"/>
    <w:rsid w:val="00870BB3"/>
    <w:rsid w:val="00870F70"/>
    <w:rsid w:val="00871260"/>
    <w:rsid w:val="008716C6"/>
    <w:rsid w:val="008718C0"/>
    <w:rsid w:val="00871990"/>
    <w:rsid w:val="00871D06"/>
    <w:rsid w:val="00871EF8"/>
    <w:rsid w:val="00871F9C"/>
    <w:rsid w:val="0087247A"/>
    <w:rsid w:val="008727EF"/>
    <w:rsid w:val="00872954"/>
    <w:rsid w:val="00872BAE"/>
    <w:rsid w:val="00872BBD"/>
    <w:rsid w:val="00872EA6"/>
    <w:rsid w:val="0087304A"/>
    <w:rsid w:val="008733A9"/>
    <w:rsid w:val="008733D8"/>
    <w:rsid w:val="00873B9C"/>
    <w:rsid w:val="008742AA"/>
    <w:rsid w:val="008747EB"/>
    <w:rsid w:val="00874CF3"/>
    <w:rsid w:val="00874DE8"/>
    <w:rsid w:val="008753BF"/>
    <w:rsid w:val="00875572"/>
    <w:rsid w:val="008755A6"/>
    <w:rsid w:val="008755B2"/>
    <w:rsid w:val="008756DC"/>
    <w:rsid w:val="00875AC1"/>
    <w:rsid w:val="00875FDC"/>
    <w:rsid w:val="008762F0"/>
    <w:rsid w:val="0087640B"/>
    <w:rsid w:val="00876428"/>
    <w:rsid w:val="00876793"/>
    <w:rsid w:val="008767AA"/>
    <w:rsid w:val="00876FA3"/>
    <w:rsid w:val="008772DC"/>
    <w:rsid w:val="00877342"/>
    <w:rsid w:val="008773C3"/>
    <w:rsid w:val="00877A07"/>
    <w:rsid w:val="00877A6C"/>
    <w:rsid w:val="00877AD0"/>
    <w:rsid w:val="00880248"/>
    <w:rsid w:val="008807CE"/>
    <w:rsid w:val="00880B22"/>
    <w:rsid w:val="00880E6D"/>
    <w:rsid w:val="00881451"/>
    <w:rsid w:val="0088180D"/>
    <w:rsid w:val="0088186B"/>
    <w:rsid w:val="008819A7"/>
    <w:rsid w:val="008819D0"/>
    <w:rsid w:val="00881D3F"/>
    <w:rsid w:val="00882062"/>
    <w:rsid w:val="00882252"/>
    <w:rsid w:val="00882495"/>
    <w:rsid w:val="008824C9"/>
    <w:rsid w:val="0088252B"/>
    <w:rsid w:val="00882619"/>
    <w:rsid w:val="00882B68"/>
    <w:rsid w:val="00882B77"/>
    <w:rsid w:val="00882DC8"/>
    <w:rsid w:val="00882FE0"/>
    <w:rsid w:val="008832CB"/>
    <w:rsid w:val="008838D8"/>
    <w:rsid w:val="00883E4F"/>
    <w:rsid w:val="00884065"/>
    <w:rsid w:val="00884645"/>
    <w:rsid w:val="00884711"/>
    <w:rsid w:val="00884CD3"/>
    <w:rsid w:val="00884F34"/>
    <w:rsid w:val="00885197"/>
    <w:rsid w:val="008853FA"/>
    <w:rsid w:val="0088543B"/>
    <w:rsid w:val="0088551B"/>
    <w:rsid w:val="0088560E"/>
    <w:rsid w:val="00885945"/>
    <w:rsid w:val="00885CC1"/>
    <w:rsid w:val="008860F2"/>
    <w:rsid w:val="00886663"/>
    <w:rsid w:val="00886918"/>
    <w:rsid w:val="00886979"/>
    <w:rsid w:val="00886BFD"/>
    <w:rsid w:val="00886C8A"/>
    <w:rsid w:val="00886DA1"/>
    <w:rsid w:val="0088727A"/>
    <w:rsid w:val="0088752C"/>
    <w:rsid w:val="00887677"/>
    <w:rsid w:val="008878E4"/>
    <w:rsid w:val="00887A94"/>
    <w:rsid w:val="00887CBD"/>
    <w:rsid w:val="00887D1B"/>
    <w:rsid w:val="0089014B"/>
    <w:rsid w:val="0089049D"/>
    <w:rsid w:val="00890721"/>
    <w:rsid w:val="00890A9D"/>
    <w:rsid w:val="00890B1C"/>
    <w:rsid w:val="008914F0"/>
    <w:rsid w:val="0089154E"/>
    <w:rsid w:val="008918AA"/>
    <w:rsid w:val="00891A1F"/>
    <w:rsid w:val="008922B7"/>
    <w:rsid w:val="008922C7"/>
    <w:rsid w:val="00892469"/>
    <w:rsid w:val="00892488"/>
    <w:rsid w:val="0089259F"/>
    <w:rsid w:val="00892CA1"/>
    <w:rsid w:val="008931D8"/>
    <w:rsid w:val="00893286"/>
    <w:rsid w:val="00893370"/>
    <w:rsid w:val="00893640"/>
    <w:rsid w:val="00893697"/>
    <w:rsid w:val="008938BB"/>
    <w:rsid w:val="00893A8A"/>
    <w:rsid w:val="00893AD7"/>
    <w:rsid w:val="00893BEE"/>
    <w:rsid w:val="00894D57"/>
    <w:rsid w:val="0089574A"/>
    <w:rsid w:val="00895A6C"/>
    <w:rsid w:val="00895AAF"/>
    <w:rsid w:val="00895C91"/>
    <w:rsid w:val="0089607F"/>
    <w:rsid w:val="008961A1"/>
    <w:rsid w:val="00896222"/>
    <w:rsid w:val="0089649A"/>
    <w:rsid w:val="008968B5"/>
    <w:rsid w:val="00896BC6"/>
    <w:rsid w:val="00896DE4"/>
    <w:rsid w:val="00896E23"/>
    <w:rsid w:val="00897450"/>
    <w:rsid w:val="0089749E"/>
    <w:rsid w:val="00897984"/>
    <w:rsid w:val="00897D79"/>
    <w:rsid w:val="00897E0E"/>
    <w:rsid w:val="008A0076"/>
    <w:rsid w:val="008A0151"/>
    <w:rsid w:val="008A024D"/>
    <w:rsid w:val="008A108F"/>
    <w:rsid w:val="008A14A0"/>
    <w:rsid w:val="008A1711"/>
    <w:rsid w:val="008A1730"/>
    <w:rsid w:val="008A177E"/>
    <w:rsid w:val="008A20D1"/>
    <w:rsid w:val="008A21F9"/>
    <w:rsid w:val="008A24B5"/>
    <w:rsid w:val="008A2602"/>
    <w:rsid w:val="008A2696"/>
    <w:rsid w:val="008A2871"/>
    <w:rsid w:val="008A2984"/>
    <w:rsid w:val="008A2B33"/>
    <w:rsid w:val="008A2DBC"/>
    <w:rsid w:val="008A2F04"/>
    <w:rsid w:val="008A2F75"/>
    <w:rsid w:val="008A3028"/>
    <w:rsid w:val="008A303F"/>
    <w:rsid w:val="008A3529"/>
    <w:rsid w:val="008A35E5"/>
    <w:rsid w:val="008A37C2"/>
    <w:rsid w:val="008A3DB9"/>
    <w:rsid w:val="008A496B"/>
    <w:rsid w:val="008A4C37"/>
    <w:rsid w:val="008A4DA9"/>
    <w:rsid w:val="008A4DCE"/>
    <w:rsid w:val="008A4E2F"/>
    <w:rsid w:val="008A5162"/>
    <w:rsid w:val="008A528B"/>
    <w:rsid w:val="008A5381"/>
    <w:rsid w:val="008A5C28"/>
    <w:rsid w:val="008A5E16"/>
    <w:rsid w:val="008A5F54"/>
    <w:rsid w:val="008A61C0"/>
    <w:rsid w:val="008A622B"/>
    <w:rsid w:val="008A644A"/>
    <w:rsid w:val="008A68F4"/>
    <w:rsid w:val="008A6BE6"/>
    <w:rsid w:val="008A6CD9"/>
    <w:rsid w:val="008A7116"/>
    <w:rsid w:val="008A7AD2"/>
    <w:rsid w:val="008A7C9B"/>
    <w:rsid w:val="008B006C"/>
    <w:rsid w:val="008B017D"/>
    <w:rsid w:val="008B03FB"/>
    <w:rsid w:val="008B07D5"/>
    <w:rsid w:val="008B0AF0"/>
    <w:rsid w:val="008B0EA7"/>
    <w:rsid w:val="008B14AD"/>
    <w:rsid w:val="008B166D"/>
    <w:rsid w:val="008B1708"/>
    <w:rsid w:val="008B18AA"/>
    <w:rsid w:val="008B192F"/>
    <w:rsid w:val="008B194A"/>
    <w:rsid w:val="008B1E66"/>
    <w:rsid w:val="008B26BD"/>
    <w:rsid w:val="008B2824"/>
    <w:rsid w:val="008B2A15"/>
    <w:rsid w:val="008B2D7E"/>
    <w:rsid w:val="008B399F"/>
    <w:rsid w:val="008B43FE"/>
    <w:rsid w:val="008B4450"/>
    <w:rsid w:val="008B44B7"/>
    <w:rsid w:val="008B4A3B"/>
    <w:rsid w:val="008B4E89"/>
    <w:rsid w:val="008B5030"/>
    <w:rsid w:val="008B50B5"/>
    <w:rsid w:val="008B5415"/>
    <w:rsid w:val="008B56DB"/>
    <w:rsid w:val="008B58ED"/>
    <w:rsid w:val="008B5B85"/>
    <w:rsid w:val="008B5E39"/>
    <w:rsid w:val="008B5ED2"/>
    <w:rsid w:val="008B5FE0"/>
    <w:rsid w:val="008B6280"/>
    <w:rsid w:val="008B66E5"/>
    <w:rsid w:val="008B6F9F"/>
    <w:rsid w:val="008B762C"/>
    <w:rsid w:val="008B7AB2"/>
    <w:rsid w:val="008B7F14"/>
    <w:rsid w:val="008C01D4"/>
    <w:rsid w:val="008C041A"/>
    <w:rsid w:val="008C0639"/>
    <w:rsid w:val="008C086A"/>
    <w:rsid w:val="008C0926"/>
    <w:rsid w:val="008C0D56"/>
    <w:rsid w:val="008C0F2C"/>
    <w:rsid w:val="008C0F57"/>
    <w:rsid w:val="008C100C"/>
    <w:rsid w:val="008C17EB"/>
    <w:rsid w:val="008C1CD0"/>
    <w:rsid w:val="008C1F43"/>
    <w:rsid w:val="008C2138"/>
    <w:rsid w:val="008C24E9"/>
    <w:rsid w:val="008C2D1E"/>
    <w:rsid w:val="008C2F32"/>
    <w:rsid w:val="008C3066"/>
    <w:rsid w:val="008C3310"/>
    <w:rsid w:val="008C3A8B"/>
    <w:rsid w:val="008C3AE6"/>
    <w:rsid w:val="008C3B61"/>
    <w:rsid w:val="008C4263"/>
    <w:rsid w:val="008C4502"/>
    <w:rsid w:val="008C4640"/>
    <w:rsid w:val="008C46CA"/>
    <w:rsid w:val="008C4A44"/>
    <w:rsid w:val="008C4CBC"/>
    <w:rsid w:val="008C5320"/>
    <w:rsid w:val="008C54F9"/>
    <w:rsid w:val="008C5565"/>
    <w:rsid w:val="008C564D"/>
    <w:rsid w:val="008C56BE"/>
    <w:rsid w:val="008C5A65"/>
    <w:rsid w:val="008C5C18"/>
    <w:rsid w:val="008C5CA1"/>
    <w:rsid w:val="008C5D02"/>
    <w:rsid w:val="008C5ECB"/>
    <w:rsid w:val="008C6215"/>
    <w:rsid w:val="008C66A9"/>
    <w:rsid w:val="008C699C"/>
    <w:rsid w:val="008C6D76"/>
    <w:rsid w:val="008C7179"/>
    <w:rsid w:val="008C7458"/>
    <w:rsid w:val="008C7979"/>
    <w:rsid w:val="008D239B"/>
    <w:rsid w:val="008D26EB"/>
    <w:rsid w:val="008D2787"/>
    <w:rsid w:val="008D27CD"/>
    <w:rsid w:val="008D2924"/>
    <w:rsid w:val="008D299A"/>
    <w:rsid w:val="008D2B6B"/>
    <w:rsid w:val="008D2D16"/>
    <w:rsid w:val="008D31DC"/>
    <w:rsid w:val="008D34A5"/>
    <w:rsid w:val="008D3AB0"/>
    <w:rsid w:val="008D41CA"/>
    <w:rsid w:val="008D4276"/>
    <w:rsid w:val="008D451A"/>
    <w:rsid w:val="008D48CD"/>
    <w:rsid w:val="008D51C5"/>
    <w:rsid w:val="008D5673"/>
    <w:rsid w:val="008D5699"/>
    <w:rsid w:val="008D585C"/>
    <w:rsid w:val="008D59AB"/>
    <w:rsid w:val="008D5B4D"/>
    <w:rsid w:val="008D5BD3"/>
    <w:rsid w:val="008D5C9F"/>
    <w:rsid w:val="008D5F2A"/>
    <w:rsid w:val="008D603D"/>
    <w:rsid w:val="008D63F1"/>
    <w:rsid w:val="008D65C1"/>
    <w:rsid w:val="008D6660"/>
    <w:rsid w:val="008D6A0D"/>
    <w:rsid w:val="008D6A15"/>
    <w:rsid w:val="008D7210"/>
    <w:rsid w:val="008D72F1"/>
    <w:rsid w:val="008D748C"/>
    <w:rsid w:val="008D7889"/>
    <w:rsid w:val="008D7AAD"/>
    <w:rsid w:val="008D7B0B"/>
    <w:rsid w:val="008D7E3A"/>
    <w:rsid w:val="008E0003"/>
    <w:rsid w:val="008E05D2"/>
    <w:rsid w:val="008E085E"/>
    <w:rsid w:val="008E0898"/>
    <w:rsid w:val="008E0BBB"/>
    <w:rsid w:val="008E0E23"/>
    <w:rsid w:val="008E0F09"/>
    <w:rsid w:val="008E1500"/>
    <w:rsid w:val="008E15A6"/>
    <w:rsid w:val="008E16B2"/>
    <w:rsid w:val="008E19BF"/>
    <w:rsid w:val="008E1A25"/>
    <w:rsid w:val="008E1CE5"/>
    <w:rsid w:val="008E1D4C"/>
    <w:rsid w:val="008E1DFF"/>
    <w:rsid w:val="008E26B3"/>
    <w:rsid w:val="008E2C3D"/>
    <w:rsid w:val="008E2F92"/>
    <w:rsid w:val="008E3163"/>
    <w:rsid w:val="008E33D6"/>
    <w:rsid w:val="008E35D4"/>
    <w:rsid w:val="008E36C4"/>
    <w:rsid w:val="008E37A4"/>
    <w:rsid w:val="008E38E8"/>
    <w:rsid w:val="008E3995"/>
    <w:rsid w:val="008E3AE1"/>
    <w:rsid w:val="008E3D70"/>
    <w:rsid w:val="008E3EDC"/>
    <w:rsid w:val="008E3F2C"/>
    <w:rsid w:val="008E400C"/>
    <w:rsid w:val="008E40EF"/>
    <w:rsid w:val="008E4206"/>
    <w:rsid w:val="008E42ED"/>
    <w:rsid w:val="008E47BB"/>
    <w:rsid w:val="008E4839"/>
    <w:rsid w:val="008E4E60"/>
    <w:rsid w:val="008E4F4E"/>
    <w:rsid w:val="008E4F95"/>
    <w:rsid w:val="008E529D"/>
    <w:rsid w:val="008E550A"/>
    <w:rsid w:val="008E55FF"/>
    <w:rsid w:val="008E5E4F"/>
    <w:rsid w:val="008E6256"/>
    <w:rsid w:val="008E64D3"/>
    <w:rsid w:val="008E681B"/>
    <w:rsid w:val="008E6859"/>
    <w:rsid w:val="008E6D6F"/>
    <w:rsid w:val="008E6DDA"/>
    <w:rsid w:val="008E717E"/>
    <w:rsid w:val="008E75A8"/>
    <w:rsid w:val="008E75BC"/>
    <w:rsid w:val="008E7FD8"/>
    <w:rsid w:val="008F057F"/>
    <w:rsid w:val="008F086B"/>
    <w:rsid w:val="008F0922"/>
    <w:rsid w:val="008F0C3B"/>
    <w:rsid w:val="008F0F43"/>
    <w:rsid w:val="008F1058"/>
    <w:rsid w:val="008F10E2"/>
    <w:rsid w:val="008F125E"/>
    <w:rsid w:val="008F193B"/>
    <w:rsid w:val="008F196E"/>
    <w:rsid w:val="008F1FB8"/>
    <w:rsid w:val="008F1FFD"/>
    <w:rsid w:val="008F2549"/>
    <w:rsid w:val="008F2689"/>
    <w:rsid w:val="008F2A30"/>
    <w:rsid w:val="008F2AEF"/>
    <w:rsid w:val="008F2F26"/>
    <w:rsid w:val="008F3760"/>
    <w:rsid w:val="008F3EAA"/>
    <w:rsid w:val="008F4089"/>
    <w:rsid w:val="008F47FB"/>
    <w:rsid w:val="008F4B73"/>
    <w:rsid w:val="008F53EC"/>
    <w:rsid w:val="008F54E2"/>
    <w:rsid w:val="008F5556"/>
    <w:rsid w:val="008F56B2"/>
    <w:rsid w:val="008F5759"/>
    <w:rsid w:val="008F5856"/>
    <w:rsid w:val="008F5DD7"/>
    <w:rsid w:val="008F601A"/>
    <w:rsid w:val="008F609A"/>
    <w:rsid w:val="008F626B"/>
    <w:rsid w:val="008F643A"/>
    <w:rsid w:val="008F6450"/>
    <w:rsid w:val="008F6735"/>
    <w:rsid w:val="008F673A"/>
    <w:rsid w:val="008F6E2E"/>
    <w:rsid w:val="008F6E46"/>
    <w:rsid w:val="008F6EED"/>
    <w:rsid w:val="008F6F11"/>
    <w:rsid w:val="008F7008"/>
    <w:rsid w:val="008F7214"/>
    <w:rsid w:val="008F774A"/>
    <w:rsid w:val="008F79C0"/>
    <w:rsid w:val="008F7A25"/>
    <w:rsid w:val="009000F5"/>
    <w:rsid w:val="00900DBB"/>
    <w:rsid w:val="00900FA6"/>
    <w:rsid w:val="00901044"/>
    <w:rsid w:val="0090142F"/>
    <w:rsid w:val="009017B0"/>
    <w:rsid w:val="0090182A"/>
    <w:rsid w:val="0090193F"/>
    <w:rsid w:val="00901AE9"/>
    <w:rsid w:val="00901B16"/>
    <w:rsid w:val="00901B48"/>
    <w:rsid w:val="00901DF2"/>
    <w:rsid w:val="00901E5F"/>
    <w:rsid w:val="0090212E"/>
    <w:rsid w:val="009032A3"/>
    <w:rsid w:val="00903349"/>
    <w:rsid w:val="009035F0"/>
    <w:rsid w:val="00903701"/>
    <w:rsid w:val="00903829"/>
    <w:rsid w:val="00903867"/>
    <w:rsid w:val="00903A56"/>
    <w:rsid w:val="00904276"/>
    <w:rsid w:val="009042F3"/>
    <w:rsid w:val="00904451"/>
    <w:rsid w:val="00904497"/>
    <w:rsid w:val="00904527"/>
    <w:rsid w:val="0090455E"/>
    <w:rsid w:val="00904AC4"/>
    <w:rsid w:val="00904B0B"/>
    <w:rsid w:val="009053AA"/>
    <w:rsid w:val="009053F3"/>
    <w:rsid w:val="009054D8"/>
    <w:rsid w:val="009054FA"/>
    <w:rsid w:val="00905692"/>
    <w:rsid w:val="00905950"/>
    <w:rsid w:val="0090607F"/>
    <w:rsid w:val="0090643A"/>
    <w:rsid w:val="0090691F"/>
    <w:rsid w:val="00906B93"/>
    <w:rsid w:val="009070A3"/>
    <w:rsid w:val="00907399"/>
    <w:rsid w:val="0090745F"/>
    <w:rsid w:val="009074AA"/>
    <w:rsid w:val="009077A7"/>
    <w:rsid w:val="00907C56"/>
    <w:rsid w:val="00907CA0"/>
    <w:rsid w:val="009103CF"/>
    <w:rsid w:val="009106E6"/>
    <w:rsid w:val="00910973"/>
    <w:rsid w:val="00910A44"/>
    <w:rsid w:val="00910DD6"/>
    <w:rsid w:val="00910F0B"/>
    <w:rsid w:val="00910F63"/>
    <w:rsid w:val="00910FE2"/>
    <w:rsid w:val="00911003"/>
    <w:rsid w:val="0091119F"/>
    <w:rsid w:val="0091160E"/>
    <w:rsid w:val="00911999"/>
    <w:rsid w:val="00911A47"/>
    <w:rsid w:val="00911AB0"/>
    <w:rsid w:val="00911AD1"/>
    <w:rsid w:val="00911BF1"/>
    <w:rsid w:val="00911FFB"/>
    <w:rsid w:val="009125AD"/>
    <w:rsid w:val="0091261F"/>
    <w:rsid w:val="00912D05"/>
    <w:rsid w:val="00913244"/>
    <w:rsid w:val="009132C6"/>
    <w:rsid w:val="009132DC"/>
    <w:rsid w:val="00913381"/>
    <w:rsid w:val="00913495"/>
    <w:rsid w:val="009136A7"/>
    <w:rsid w:val="00914084"/>
    <w:rsid w:val="00914414"/>
    <w:rsid w:val="009145F0"/>
    <w:rsid w:val="00914DE4"/>
    <w:rsid w:val="00914E66"/>
    <w:rsid w:val="00915239"/>
    <w:rsid w:val="009153B1"/>
    <w:rsid w:val="00915492"/>
    <w:rsid w:val="0091578A"/>
    <w:rsid w:val="009157C5"/>
    <w:rsid w:val="009159FD"/>
    <w:rsid w:val="00915B0F"/>
    <w:rsid w:val="00916011"/>
    <w:rsid w:val="009162DE"/>
    <w:rsid w:val="0091698A"/>
    <w:rsid w:val="0091698C"/>
    <w:rsid w:val="00916A36"/>
    <w:rsid w:val="00916ED7"/>
    <w:rsid w:val="00917052"/>
    <w:rsid w:val="009171F5"/>
    <w:rsid w:val="0091757E"/>
    <w:rsid w:val="009178B7"/>
    <w:rsid w:val="0092055B"/>
    <w:rsid w:val="009205DD"/>
    <w:rsid w:val="00920B28"/>
    <w:rsid w:val="00920B48"/>
    <w:rsid w:val="00920B5D"/>
    <w:rsid w:val="00920C90"/>
    <w:rsid w:val="0092112B"/>
    <w:rsid w:val="00921493"/>
    <w:rsid w:val="0092162D"/>
    <w:rsid w:val="009219DD"/>
    <w:rsid w:val="00921AF6"/>
    <w:rsid w:val="00921B35"/>
    <w:rsid w:val="00921C2F"/>
    <w:rsid w:val="009220D9"/>
    <w:rsid w:val="00922223"/>
    <w:rsid w:val="00922622"/>
    <w:rsid w:val="009227C5"/>
    <w:rsid w:val="00922B66"/>
    <w:rsid w:val="00922F9D"/>
    <w:rsid w:val="00923543"/>
    <w:rsid w:val="00923816"/>
    <w:rsid w:val="00923837"/>
    <w:rsid w:val="00923972"/>
    <w:rsid w:val="00923E6D"/>
    <w:rsid w:val="00924993"/>
    <w:rsid w:val="00924DC4"/>
    <w:rsid w:val="00925142"/>
    <w:rsid w:val="009251C6"/>
    <w:rsid w:val="009251D6"/>
    <w:rsid w:val="009252DD"/>
    <w:rsid w:val="009253BC"/>
    <w:rsid w:val="00925518"/>
    <w:rsid w:val="00925A45"/>
    <w:rsid w:val="00925CE7"/>
    <w:rsid w:val="00925EFA"/>
    <w:rsid w:val="00925FF2"/>
    <w:rsid w:val="009260CB"/>
    <w:rsid w:val="00926253"/>
    <w:rsid w:val="009262DA"/>
    <w:rsid w:val="009269E2"/>
    <w:rsid w:val="009269F0"/>
    <w:rsid w:val="00926AB8"/>
    <w:rsid w:val="00926D80"/>
    <w:rsid w:val="0092705C"/>
    <w:rsid w:val="00927902"/>
    <w:rsid w:val="00927B2A"/>
    <w:rsid w:val="00927E85"/>
    <w:rsid w:val="009306F2"/>
    <w:rsid w:val="00930752"/>
    <w:rsid w:val="00930A0A"/>
    <w:rsid w:val="00930DCF"/>
    <w:rsid w:val="009315D8"/>
    <w:rsid w:val="00931A3B"/>
    <w:rsid w:val="00931CF9"/>
    <w:rsid w:val="00931ED4"/>
    <w:rsid w:val="00931FE7"/>
    <w:rsid w:val="0093200F"/>
    <w:rsid w:val="00932AD9"/>
    <w:rsid w:val="00932E84"/>
    <w:rsid w:val="00933DAE"/>
    <w:rsid w:val="00934347"/>
    <w:rsid w:val="00934352"/>
    <w:rsid w:val="00934431"/>
    <w:rsid w:val="00934E2F"/>
    <w:rsid w:val="009357C9"/>
    <w:rsid w:val="00935B8C"/>
    <w:rsid w:val="0093603A"/>
    <w:rsid w:val="009363F1"/>
    <w:rsid w:val="0093648C"/>
    <w:rsid w:val="00936A4E"/>
    <w:rsid w:val="00937319"/>
    <w:rsid w:val="00937608"/>
    <w:rsid w:val="00937906"/>
    <w:rsid w:val="00937913"/>
    <w:rsid w:val="00937A44"/>
    <w:rsid w:val="00937B41"/>
    <w:rsid w:val="00940111"/>
    <w:rsid w:val="009403D2"/>
    <w:rsid w:val="009403F1"/>
    <w:rsid w:val="00940437"/>
    <w:rsid w:val="00940BF3"/>
    <w:rsid w:val="00940DEC"/>
    <w:rsid w:val="00940DFF"/>
    <w:rsid w:val="009412F4"/>
    <w:rsid w:val="009417FB"/>
    <w:rsid w:val="00941DEE"/>
    <w:rsid w:val="00941E42"/>
    <w:rsid w:val="00942898"/>
    <w:rsid w:val="00942B70"/>
    <w:rsid w:val="00942B75"/>
    <w:rsid w:val="009430FC"/>
    <w:rsid w:val="0094321D"/>
    <w:rsid w:val="00943333"/>
    <w:rsid w:val="0094383C"/>
    <w:rsid w:val="00943FCF"/>
    <w:rsid w:val="009442B9"/>
    <w:rsid w:val="0094431A"/>
    <w:rsid w:val="009450C0"/>
    <w:rsid w:val="009451EE"/>
    <w:rsid w:val="00945A99"/>
    <w:rsid w:val="00945FBA"/>
    <w:rsid w:val="00946086"/>
    <w:rsid w:val="0094634F"/>
    <w:rsid w:val="009465F9"/>
    <w:rsid w:val="0094674D"/>
    <w:rsid w:val="009469C6"/>
    <w:rsid w:val="00946FBB"/>
    <w:rsid w:val="00947002"/>
    <w:rsid w:val="00947242"/>
    <w:rsid w:val="00947406"/>
    <w:rsid w:val="009475F6"/>
    <w:rsid w:val="00947700"/>
    <w:rsid w:val="00947727"/>
    <w:rsid w:val="00947A3A"/>
    <w:rsid w:val="00950147"/>
    <w:rsid w:val="009504C3"/>
    <w:rsid w:val="009505ED"/>
    <w:rsid w:val="00950897"/>
    <w:rsid w:val="00950AEB"/>
    <w:rsid w:val="00950BCF"/>
    <w:rsid w:val="00950D45"/>
    <w:rsid w:val="00950DD7"/>
    <w:rsid w:val="009511C9"/>
    <w:rsid w:val="009512F1"/>
    <w:rsid w:val="0095161C"/>
    <w:rsid w:val="009517DC"/>
    <w:rsid w:val="00951D55"/>
    <w:rsid w:val="009520F9"/>
    <w:rsid w:val="00952860"/>
    <w:rsid w:val="00952DA5"/>
    <w:rsid w:val="00953344"/>
    <w:rsid w:val="009534D2"/>
    <w:rsid w:val="00953653"/>
    <w:rsid w:val="009537E5"/>
    <w:rsid w:val="00953DF7"/>
    <w:rsid w:val="00953E60"/>
    <w:rsid w:val="00953EC6"/>
    <w:rsid w:val="00953FDB"/>
    <w:rsid w:val="009543F0"/>
    <w:rsid w:val="00954869"/>
    <w:rsid w:val="009548AA"/>
    <w:rsid w:val="0095490B"/>
    <w:rsid w:val="00954B8A"/>
    <w:rsid w:val="00954CC2"/>
    <w:rsid w:val="00955252"/>
    <w:rsid w:val="00955380"/>
    <w:rsid w:val="009553C9"/>
    <w:rsid w:val="00955581"/>
    <w:rsid w:val="009555A9"/>
    <w:rsid w:val="009555E8"/>
    <w:rsid w:val="00955878"/>
    <w:rsid w:val="00955A3C"/>
    <w:rsid w:val="00955B5C"/>
    <w:rsid w:val="00955CFF"/>
    <w:rsid w:val="00955E45"/>
    <w:rsid w:val="009565F7"/>
    <w:rsid w:val="009566A4"/>
    <w:rsid w:val="00956AA2"/>
    <w:rsid w:val="00956AAB"/>
    <w:rsid w:val="00956DDC"/>
    <w:rsid w:val="00956E7D"/>
    <w:rsid w:val="00956F4A"/>
    <w:rsid w:val="009574A0"/>
    <w:rsid w:val="00960674"/>
    <w:rsid w:val="009609F8"/>
    <w:rsid w:val="00960D33"/>
    <w:rsid w:val="009611D7"/>
    <w:rsid w:val="00961204"/>
    <w:rsid w:val="009614C1"/>
    <w:rsid w:val="00961815"/>
    <w:rsid w:val="0096210A"/>
    <w:rsid w:val="00962715"/>
    <w:rsid w:val="00962756"/>
    <w:rsid w:val="00962795"/>
    <w:rsid w:val="00962CA9"/>
    <w:rsid w:val="00962E0D"/>
    <w:rsid w:val="00962E9A"/>
    <w:rsid w:val="00962F58"/>
    <w:rsid w:val="009633FD"/>
    <w:rsid w:val="009635F4"/>
    <w:rsid w:val="00963BE2"/>
    <w:rsid w:val="00963E3F"/>
    <w:rsid w:val="009643EE"/>
    <w:rsid w:val="00964613"/>
    <w:rsid w:val="0096463A"/>
    <w:rsid w:val="009649B7"/>
    <w:rsid w:val="00964AA2"/>
    <w:rsid w:val="00964AB5"/>
    <w:rsid w:val="00964BD5"/>
    <w:rsid w:val="00964C8E"/>
    <w:rsid w:val="00965189"/>
    <w:rsid w:val="009654A2"/>
    <w:rsid w:val="00965534"/>
    <w:rsid w:val="009658B9"/>
    <w:rsid w:val="00965C0B"/>
    <w:rsid w:val="0096656A"/>
    <w:rsid w:val="0096716F"/>
    <w:rsid w:val="009673C8"/>
    <w:rsid w:val="009675A7"/>
    <w:rsid w:val="00967639"/>
    <w:rsid w:val="0096764C"/>
    <w:rsid w:val="00967936"/>
    <w:rsid w:val="00967F05"/>
    <w:rsid w:val="00970203"/>
    <w:rsid w:val="00970406"/>
    <w:rsid w:val="0097071E"/>
    <w:rsid w:val="00970728"/>
    <w:rsid w:val="009709D8"/>
    <w:rsid w:val="00970D7A"/>
    <w:rsid w:val="00970E5E"/>
    <w:rsid w:val="00970EDE"/>
    <w:rsid w:val="009710FC"/>
    <w:rsid w:val="009713DF"/>
    <w:rsid w:val="009716AF"/>
    <w:rsid w:val="00971AE2"/>
    <w:rsid w:val="00971B97"/>
    <w:rsid w:val="00971CA9"/>
    <w:rsid w:val="009722E5"/>
    <w:rsid w:val="00972434"/>
    <w:rsid w:val="0097348B"/>
    <w:rsid w:val="009739BD"/>
    <w:rsid w:val="00973B78"/>
    <w:rsid w:val="00973C7B"/>
    <w:rsid w:val="0097459E"/>
    <w:rsid w:val="009746D7"/>
    <w:rsid w:val="0097477F"/>
    <w:rsid w:val="00974C32"/>
    <w:rsid w:val="00974FD1"/>
    <w:rsid w:val="0097527B"/>
    <w:rsid w:val="0097578A"/>
    <w:rsid w:val="00975A3F"/>
    <w:rsid w:val="00975D08"/>
    <w:rsid w:val="00975F56"/>
    <w:rsid w:val="0097601C"/>
    <w:rsid w:val="009762E2"/>
    <w:rsid w:val="009768B1"/>
    <w:rsid w:val="0097694B"/>
    <w:rsid w:val="00976D09"/>
    <w:rsid w:val="009772BC"/>
    <w:rsid w:val="009776CB"/>
    <w:rsid w:val="009777C5"/>
    <w:rsid w:val="00977BE6"/>
    <w:rsid w:val="00977DAD"/>
    <w:rsid w:val="00980213"/>
    <w:rsid w:val="009803A7"/>
    <w:rsid w:val="009803C5"/>
    <w:rsid w:val="00980646"/>
    <w:rsid w:val="00980E0D"/>
    <w:rsid w:val="00981090"/>
    <w:rsid w:val="00981188"/>
    <w:rsid w:val="009817E1"/>
    <w:rsid w:val="009818ED"/>
    <w:rsid w:val="00981E50"/>
    <w:rsid w:val="0098201E"/>
    <w:rsid w:val="00982266"/>
    <w:rsid w:val="00982B9A"/>
    <w:rsid w:val="00982C4C"/>
    <w:rsid w:val="00982FA8"/>
    <w:rsid w:val="0098326D"/>
    <w:rsid w:val="009832DD"/>
    <w:rsid w:val="00983393"/>
    <w:rsid w:val="0098346A"/>
    <w:rsid w:val="00983A0C"/>
    <w:rsid w:val="009840AD"/>
    <w:rsid w:val="0098425E"/>
    <w:rsid w:val="00984295"/>
    <w:rsid w:val="009842EC"/>
    <w:rsid w:val="009843FF"/>
    <w:rsid w:val="00984962"/>
    <w:rsid w:val="00984AC6"/>
    <w:rsid w:val="00984C1A"/>
    <w:rsid w:val="00985331"/>
    <w:rsid w:val="00985631"/>
    <w:rsid w:val="00985771"/>
    <w:rsid w:val="00985F07"/>
    <w:rsid w:val="00985FE6"/>
    <w:rsid w:val="0098612C"/>
    <w:rsid w:val="009862B4"/>
    <w:rsid w:val="009864C5"/>
    <w:rsid w:val="00986615"/>
    <w:rsid w:val="00986957"/>
    <w:rsid w:val="00986EAF"/>
    <w:rsid w:val="0098704F"/>
    <w:rsid w:val="009872BC"/>
    <w:rsid w:val="00987BFE"/>
    <w:rsid w:val="00987C91"/>
    <w:rsid w:val="00990577"/>
    <w:rsid w:val="00990657"/>
    <w:rsid w:val="009908C8"/>
    <w:rsid w:val="009908F2"/>
    <w:rsid w:val="00990CE0"/>
    <w:rsid w:val="00990E44"/>
    <w:rsid w:val="00991266"/>
    <w:rsid w:val="009912FE"/>
    <w:rsid w:val="00991348"/>
    <w:rsid w:val="00991598"/>
    <w:rsid w:val="0099181B"/>
    <w:rsid w:val="00991C26"/>
    <w:rsid w:val="00991F8D"/>
    <w:rsid w:val="0099209E"/>
    <w:rsid w:val="00992731"/>
    <w:rsid w:val="00992A04"/>
    <w:rsid w:val="00992D13"/>
    <w:rsid w:val="00992FE7"/>
    <w:rsid w:val="009930BC"/>
    <w:rsid w:val="00993121"/>
    <w:rsid w:val="009937B9"/>
    <w:rsid w:val="009938B5"/>
    <w:rsid w:val="00993B18"/>
    <w:rsid w:val="00993D87"/>
    <w:rsid w:val="00993E44"/>
    <w:rsid w:val="00993EA1"/>
    <w:rsid w:val="00994080"/>
    <w:rsid w:val="009941FA"/>
    <w:rsid w:val="0099458D"/>
    <w:rsid w:val="009948CD"/>
    <w:rsid w:val="009948F6"/>
    <w:rsid w:val="00994FFD"/>
    <w:rsid w:val="00995161"/>
    <w:rsid w:val="00995641"/>
    <w:rsid w:val="00995FBB"/>
    <w:rsid w:val="0099636E"/>
    <w:rsid w:val="00996ACC"/>
    <w:rsid w:val="00996B34"/>
    <w:rsid w:val="00996D8C"/>
    <w:rsid w:val="00997117"/>
    <w:rsid w:val="00997597"/>
    <w:rsid w:val="00997615"/>
    <w:rsid w:val="009977FA"/>
    <w:rsid w:val="00997BC2"/>
    <w:rsid w:val="00997C00"/>
    <w:rsid w:val="00997C43"/>
    <w:rsid w:val="00997DAE"/>
    <w:rsid w:val="009A0805"/>
    <w:rsid w:val="009A09A4"/>
    <w:rsid w:val="009A09DD"/>
    <w:rsid w:val="009A1116"/>
    <w:rsid w:val="009A1164"/>
    <w:rsid w:val="009A16AA"/>
    <w:rsid w:val="009A18CB"/>
    <w:rsid w:val="009A1916"/>
    <w:rsid w:val="009A1947"/>
    <w:rsid w:val="009A1B2A"/>
    <w:rsid w:val="009A1BEA"/>
    <w:rsid w:val="009A1F9D"/>
    <w:rsid w:val="009A21B8"/>
    <w:rsid w:val="009A243F"/>
    <w:rsid w:val="009A2E72"/>
    <w:rsid w:val="009A3263"/>
    <w:rsid w:val="009A3507"/>
    <w:rsid w:val="009A394A"/>
    <w:rsid w:val="009A3CB0"/>
    <w:rsid w:val="009A40E6"/>
    <w:rsid w:val="009A41D2"/>
    <w:rsid w:val="009A454D"/>
    <w:rsid w:val="009A474F"/>
    <w:rsid w:val="009A4916"/>
    <w:rsid w:val="009A4AC4"/>
    <w:rsid w:val="009A578D"/>
    <w:rsid w:val="009A59E3"/>
    <w:rsid w:val="009A5B75"/>
    <w:rsid w:val="009A645F"/>
    <w:rsid w:val="009A66C0"/>
    <w:rsid w:val="009A66CC"/>
    <w:rsid w:val="009A689D"/>
    <w:rsid w:val="009A7074"/>
    <w:rsid w:val="009A7412"/>
    <w:rsid w:val="009A7447"/>
    <w:rsid w:val="009A74C8"/>
    <w:rsid w:val="009A7591"/>
    <w:rsid w:val="009A76DA"/>
    <w:rsid w:val="009A7C9F"/>
    <w:rsid w:val="009B04AC"/>
    <w:rsid w:val="009B04D1"/>
    <w:rsid w:val="009B0C74"/>
    <w:rsid w:val="009B1ADD"/>
    <w:rsid w:val="009B1DFC"/>
    <w:rsid w:val="009B23C5"/>
    <w:rsid w:val="009B2F7E"/>
    <w:rsid w:val="009B338E"/>
    <w:rsid w:val="009B38A7"/>
    <w:rsid w:val="009B3962"/>
    <w:rsid w:val="009B4085"/>
    <w:rsid w:val="009B42C4"/>
    <w:rsid w:val="009B4633"/>
    <w:rsid w:val="009B4636"/>
    <w:rsid w:val="009B4668"/>
    <w:rsid w:val="009B46DD"/>
    <w:rsid w:val="009B4B67"/>
    <w:rsid w:val="009B5039"/>
    <w:rsid w:val="009B573E"/>
    <w:rsid w:val="009B5766"/>
    <w:rsid w:val="009B5AFF"/>
    <w:rsid w:val="009B60DF"/>
    <w:rsid w:val="009B6290"/>
    <w:rsid w:val="009B6864"/>
    <w:rsid w:val="009B68DF"/>
    <w:rsid w:val="009B6C4D"/>
    <w:rsid w:val="009B6EE3"/>
    <w:rsid w:val="009B701B"/>
    <w:rsid w:val="009B7597"/>
    <w:rsid w:val="009B7E43"/>
    <w:rsid w:val="009C037F"/>
    <w:rsid w:val="009C0392"/>
    <w:rsid w:val="009C0478"/>
    <w:rsid w:val="009C050D"/>
    <w:rsid w:val="009C076D"/>
    <w:rsid w:val="009C07C1"/>
    <w:rsid w:val="009C13B4"/>
    <w:rsid w:val="009C1655"/>
    <w:rsid w:val="009C1DAF"/>
    <w:rsid w:val="009C2707"/>
    <w:rsid w:val="009C2FF3"/>
    <w:rsid w:val="009C3470"/>
    <w:rsid w:val="009C35AD"/>
    <w:rsid w:val="009C35ED"/>
    <w:rsid w:val="009C4659"/>
    <w:rsid w:val="009C46C9"/>
    <w:rsid w:val="009C4740"/>
    <w:rsid w:val="009C4757"/>
    <w:rsid w:val="009C4869"/>
    <w:rsid w:val="009C4BCE"/>
    <w:rsid w:val="009C50DF"/>
    <w:rsid w:val="009C5A5F"/>
    <w:rsid w:val="009C5B4D"/>
    <w:rsid w:val="009C5CB5"/>
    <w:rsid w:val="009C625D"/>
    <w:rsid w:val="009C63A9"/>
    <w:rsid w:val="009C66A6"/>
    <w:rsid w:val="009C686A"/>
    <w:rsid w:val="009C6A1A"/>
    <w:rsid w:val="009C6BBD"/>
    <w:rsid w:val="009C6D06"/>
    <w:rsid w:val="009C7293"/>
    <w:rsid w:val="009C72B8"/>
    <w:rsid w:val="009C72B9"/>
    <w:rsid w:val="009C7776"/>
    <w:rsid w:val="009C79B9"/>
    <w:rsid w:val="009C7A32"/>
    <w:rsid w:val="009C7C31"/>
    <w:rsid w:val="009D0119"/>
    <w:rsid w:val="009D0218"/>
    <w:rsid w:val="009D022F"/>
    <w:rsid w:val="009D026A"/>
    <w:rsid w:val="009D0985"/>
    <w:rsid w:val="009D0A61"/>
    <w:rsid w:val="009D108E"/>
    <w:rsid w:val="009D10DC"/>
    <w:rsid w:val="009D1400"/>
    <w:rsid w:val="009D15AC"/>
    <w:rsid w:val="009D194F"/>
    <w:rsid w:val="009D1A82"/>
    <w:rsid w:val="009D2133"/>
    <w:rsid w:val="009D224F"/>
    <w:rsid w:val="009D268C"/>
    <w:rsid w:val="009D2A71"/>
    <w:rsid w:val="009D2AFE"/>
    <w:rsid w:val="009D2B25"/>
    <w:rsid w:val="009D2F60"/>
    <w:rsid w:val="009D3012"/>
    <w:rsid w:val="009D33F5"/>
    <w:rsid w:val="009D33FE"/>
    <w:rsid w:val="009D36A6"/>
    <w:rsid w:val="009D3944"/>
    <w:rsid w:val="009D39C6"/>
    <w:rsid w:val="009D42DD"/>
    <w:rsid w:val="009D4301"/>
    <w:rsid w:val="009D46CD"/>
    <w:rsid w:val="009D471A"/>
    <w:rsid w:val="009D47E9"/>
    <w:rsid w:val="009D4AC8"/>
    <w:rsid w:val="009D4D29"/>
    <w:rsid w:val="009D5184"/>
    <w:rsid w:val="009D5299"/>
    <w:rsid w:val="009D52C7"/>
    <w:rsid w:val="009D56BC"/>
    <w:rsid w:val="009D5A26"/>
    <w:rsid w:val="009D5B90"/>
    <w:rsid w:val="009D5EED"/>
    <w:rsid w:val="009D60E7"/>
    <w:rsid w:val="009D61A8"/>
    <w:rsid w:val="009D622A"/>
    <w:rsid w:val="009D62FD"/>
    <w:rsid w:val="009D64E6"/>
    <w:rsid w:val="009D689D"/>
    <w:rsid w:val="009D6B6B"/>
    <w:rsid w:val="009D6D2D"/>
    <w:rsid w:val="009D71A6"/>
    <w:rsid w:val="009E00B6"/>
    <w:rsid w:val="009E046D"/>
    <w:rsid w:val="009E05C0"/>
    <w:rsid w:val="009E0A41"/>
    <w:rsid w:val="009E0B3D"/>
    <w:rsid w:val="009E0BD1"/>
    <w:rsid w:val="009E0DE6"/>
    <w:rsid w:val="009E14AA"/>
    <w:rsid w:val="009E1657"/>
    <w:rsid w:val="009E1A5E"/>
    <w:rsid w:val="009E1E45"/>
    <w:rsid w:val="009E1EDF"/>
    <w:rsid w:val="009E2013"/>
    <w:rsid w:val="009E2467"/>
    <w:rsid w:val="009E25CB"/>
    <w:rsid w:val="009E26C8"/>
    <w:rsid w:val="009E27C4"/>
    <w:rsid w:val="009E2BAE"/>
    <w:rsid w:val="009E3167"/>
    <w:rsid w:val="009E329B"/>
    <w:rsid w:val="009E34FB"/>
    <w:rsid w:val="009E3559"/>
    <w:rsid w:val="009E3821"/>
    <w:rsid w:val="009E387E"/>
    <w:rsid w:val="009E469D"/>
    <w:rsid w:val="009E4741"/>
    <w:rsid w:val="009E474D"/>
    <w:rsid w:val="009E4753"/>
    <w:rsid w:val="009E47B7"/>
    <w:rsid w:val="009E4C0D"/>
    <w:rsid w:val="009E4CB2"/>
    <w:rsid w:val="009E4CDA"/>
    <w:rsid w:val="009E54D9"/>
    <w:rsid w:val="009E54E2"/>
    <w:rsid w:val="009E5874"/>
    <w:rsid w:val="009E5BE1"/>
    <w:rsid w:val="009E6004"/>
    <w:rsid w:val="009E60C4"/>
    <w:rsid w:val="009E62D6"/>
    <w:rsid w:val="009E639D"/>
    <w:rsid w:val="009E6543"/>
    <w:rsid w:val="009E69DD"/>
    <w:rsid w:val="009E6D6F"/>
    <w:rsid w:val="009E6FFE"/>
    <w:rsid w:val="009E724A"/>
    <w:rsid w:val="009E73D9"/>
    <w:rsid w:val="009E74F2"/>
    <w:rsid w:val="009E7604"/>
    <w:rsid w:val="009E7B5E"/>
    <w:rsid w:val="009E7D66"/>
    <w:rsid w:val="009F0853"/>
    <w:rsid w:val="009F10F6"/>
    <w:rsid w:val="009F1A7E"/>
    <w:rsid w:val="009F1AB4"/>
    <w:rsid w:val="009F1B4E"/>
    <w:rsid w:val="009F1C45"/>
    <w:rsid w:val="009F2262"/>
    <w:rsid w:val="009F2270"/>
    <w:rsid w:val="009F27F7"/>
    <w:rsid w:val="009F2E98"/>
    <w:rsid w:val="009F2EF9"/>
    <w:rsid w:val="009F355C"/>
    <w:rsid w:val="009F362A"/>
    <w:rsid w:val="009F3635"/>
    <w:rsid w:val="009F3904"/>
    <w:rsid w:val="009F416B"/>
    <w:rsid w:val="009F417C"/>
    <w:rsid w:val="009F44A0"/>
    <w:rsid w:val="009F45FC"/>
    <w:rsid w:val="009F4603"/>
    <w:rsid w:val="009F46CE"/>
    <w:rsid w:val="009F4ED4"/>
    <w:rsid w:val="009F5D11"/>
    <w:rsid w:val="009F6290"/>
    <w:rsid w:val="009F633F"/>
    <w:rsid w:val="009F64DD"/>
    <w:rsid w:val="009F6521"/>
    <w:rsid w:val="009F6941"/>
    <w:rsid w:val="009F69D1"/>
    <w:rsid w:val="009F711F"/>
    <w:rsid w:val="009F7150"/>
    <w:rsid w:val="009F77B6"/>
    <w:rsid w:val="009F780B"/>
    <w:rsid w:val="009F7F45"/>
    <w:rsid w:val="00A001B7"/>
    <w:rsid w:val="00A00533"/>
    <w:rsid w:val="00A00A5E"/>
    <w:rsid w:val="00A00AF5"/>
    <w:rsid w:val="00A01028"/>
    <w:rsid w:val="00A01512"/>
    <w:rsid w:val="00A01950"/>
    <w:rsid w:val="00A01B6E"/>
    <w:rsid w:val="00A01F2C"/>
    <w:rsid w:val="00A0205C"/>
    <w:rsid w:val="00A021E5"/>
    <w:rsid w:val="00A0228A"/>
    <w:rsid w:val="00A025F1"/>
    <w:rsid w:val="00A02609"/>
    <w:rsid w:val="00A02E1A"/>
    <w:rsid w:val="00A035FD"/>
    <w:rsid w:val="00A03D83"/>
    <w:rsid w:val="00A040FC"/>
    <w:rsid w:val="00A041C7"/>
    <w:rsid w:val="00A044B3"/>
    <w:rsid w:val="00A04950"/>
    <w:rsid w:val="00A049B2"/>
    <w:rsid w:val="00A04A47"/>
    <w:rsid w:val="00A04C73"/>
    <w:rsid w:val="00A04D84"/>
    <w:rsid w:val="00A04EF3"/>
    <w:rsid w:val="00A05229"/>
    <w:rsid w:val="00A05C1C"/>
    <w:rsid w:val="00A0609C"/>
    <w:rsid w:val="00A063C3"/>
    <w:rsid w:val="00A0663C"/>
    <w:rsid w:val="00A06707"/>
    <w:rsid w:val="00A069B9"/>
    <w:rsid w:val="00A07076"/>
    <w:rsid w:val="00A07604"/>
    <w:rsid w:val="00A078C5"/>
    <w:rsid w:val="00A07D75"/>
    <w:rsid w:val="00A10744"/>
    <w:rsid w:val="00A107C5"/>
    <w:rsid w:val="00A10C2B"/>
    <w:rsid w:val="00A10F82"/>
    <w:rsid w:val="00A11424"/>
    <w:rsid w:val="00A11544"/>
    <w:rsid w:val="00A11997"/>
    <w:rsid w:val="00A11A8B"/>
    <w:rsid w:val="00A120DE"/>
    <w:rsid w:val="00A12760"/>
    <w:rsid w:val="00A12A97"/>
    <w:rsid w:val="00A12AE9"/>
    <w:rsid w:val="00A12AF6"/>
    <w:rsid w:val="00A1324A"/>
    <w:rsid w:val="00A137F7"/>
    <w:rsid w:val="00A13D57"/>
    <w:rsid w:val="00A13E09"/>
    <w:rsid w:val="00A14049"/>
    <w:rsid w:val="00A14186"/>
    <w:rsid w:val="00A14352"/>
    <w:rsid w:val="00A1480D"/>
    <w:rsid w:val="00A148CF"/>
    <w:rsid w:val="00A14921"/>
    <w:rsid w:val="00A14A72"/>
    <w:rsid w:val="00A14DCA"/>
    <w:rsid w:val="00A150AA"/>
    <w:rsid w:val="00A15240"/>
    <w:rsid w:val="00A155CB"/>
    <w:rsid w:val="00A158E6"/>
    <w:rsid w:val="00A15974"/>
    <w:rsid w:val="00A15A2A"/>
    <w:rsid w:val="00A15A42"/>
    <w:rsid w:val="00A15B52"/>
    <w:rsid w:val="00A15D41"/>
    <w:rsid w:val="00A15EC0"/>
    <w:rsid w:val="00A15FBD"/>
    <w:rsid w:val="00A1634A"/>
    <w:rsid w:val="00A16632"/>
    <w:rsid w:val="00A166EF"/>
    <w:rsid w:val="00A16795"/>
    <w:rsid w:val="00A16CC6"/>
    <w:rsid w:val="00A16F10"/>
    <w:rsid w:val="00A171BC"/>
    <w:rsid w:val="00A1724E"/>
    <w:rsid w:val="00A173C3"/>
    <w:rsid w:val="00A17676"/>
    <w:rsid w:val="00A17AD1"/>
    <w:rsid w:val="00A17C64"/>
    <w:rsid w:val="00A17E87"/>
    <w:rsid w:val="00A20204"/>
    <w:rsid w:val="00A20225"/>
    <w:rsid w:val="00A20282"/>
    <w:rsid w:val="00A203BF"/>
    <w:rsid w:val="00A2074A"/>
    <w:rsid w:val="00A2094F"/>
    <w:rsid w:val="00A20A98"/>
    <w:rsid w:val="00A20AC7"/>
    <w:rsid w:val="00A21046"/>
    <w:rsid w:val="00A210D6"/>
    <w:rsid w:val="00A2147B"/>
    <w:rsid w:val="00A21967"/>
    <w:rsid w:val="00A21B45"/>
    <w:rsid w:val="00A21C36"/>
    <w:rsid w:val="00A2201D"/>
    <w:rsid w:val="00A22113"/>
    <w:rsid w:val="00A22210"/>
    <w:rsid w:val="00A22216"/>
    <w:rsid w:val="00A22A53"/>
    <w:rsid w:val="00A22E4A"/>
    <w:rsid w:val="00A231D4"/>
    <w:rsid w:val="00A234BA"/>
    <w:rsid w:val="00A2390F"/>
    <w:rsid w:val="00A23C75"/>
    <w:rsid w:val="00A23D79"/>
    <w:rsid w:val="00A243BA"/>
    <w:rsid w:val="00A24754"/>
    <w:rsid w:val="00A25566"/>
    <w:rsid w:val="00A25CA9"/>
    <w:rsid w:val="00A25D05"/>
    <w:rsid w:val="00A25F9B"/>
    <w:rsid w:val="00A261EB"/>
    <w:rsid w:val="00A2656E"/>
    <w:rsid w:val="00A26625"/>
    <w:rsid w:val="00A2685F"/>
    <w:rsid w:val="00A2694A"/>
    <w:rsid w:val="00A26B0F"/>
    <w:rsid w:val="00A26B10"/>
    <w:rsid w:val="00A26D91"/>
    <w:rsid w:val="00A26F2B"/>
    <w:rsid w:val="00A2710A"/>
    <w:rsid w:val="00A279EC"/>
    <w:rsid w:val="00A27B15"/>
    <w:rsid w:val="00A27F3A"/>
    <w:rsid w:val="00A304D5"/>
    <w:rsid w:val="00A30583"/>
    <w:rsid w:val="00A30A93"/>
    <w:rsid w:val="00A31043"/>
    <w:rsid w:val="00A31177"/>
    <w:rsid w:val="00A31282"/>
    <w:rsid w:val="00A312A6"/>
    <w:rsid w:val="00A316D9"/>
    <w:rsid w:val="00A31A00"/>
    <w:rsid w:val="00A31FC9"/>
    <w:rsid w:val="00A3263D"/>
    <w:rsid w:val="00A32703"/>
    <w:rsid w:val="00A330B8"/>
    <w:rsid w:val="00A331B0"/>
    <w:rsid w:val="00A33834"/>
    <w:rsid w:val="00A33AB5"/>
    <w:rsid w:val="00A33DA7"/>
    <w:rsid w:val="00A33E18"/>
    <w:rsid w:val="00A344BC"/>
    <w:rsid w:val="00A347F3"/>
    <w:rsid w:val="00A34CD4"/>
    <w:rsid w:val="00A35204"/>
    <w:rsid w:val="00A35210"/>
    <w:rsid w:val="00A35985"/>
    <w:rsid w:val="00A35A42"/>
    <w:rsid w:val="00A35C37"/>
    <w:rsid w:val="00A35D41"/>
    <w:rsid w:val="00A360FE"/>
    <w:rsid w:val="00A36379"/>
    <w:rsid w:val="00A3664F"/>
    <w:rsid w:val="00A366B5"/>
    <w:rsid w:val="00A36876"/>
    <w:rsid w:val="00A3690E"/>
    <w:rsid w:val="00A36A29"/>
    <w:rsid w:val="00A36B2F"/>
    <w:rsid w:val="00A36D82"/>
    <w:rsid w:val="00A36F23"/>
    <w:rsid w:val="00A3712A"/>
    <w:rsid w:val="00A374AB"/>
    <w:rsid w:val="00A375FE"/>
    <w:rsid w:val="00A37820"/>
    <w:rsid w:val="00A37B80"/>
    <w:rsid w:val="00A40050"/>
    <w:rsid w:val="00A402AD"/>
    <w:rsid w:val="00A4037D"/>
    <w:rsid w:val="00A40B03"/>
    <w:rsid w:val="00A40DF4"/>
    <w:rsid w:val="00A40E1D"/>
    <w:rsid w:val="00A41CDE"/>
    <w:rsid w:val="00A41D1E"/>
    <w:rsid w:val="00A42168"/>
    <w:rsid w:val="00A4235B"/>
    <w:rsid w:val="00A4236C"/>
    <w:rsid w:val="00A4269F"/>
    <w:rsid w:val="00A42B9C"/>
    <w:rsid w:val="00A43300"/>
    <w:rsid w:val="00A43304"/>
    <w:rsid w:val="00A43390"/>
    <w:rsid w:val="00A43535"/>
    <w:rsid w:val="00A435D6"/>
    <w:rsid w:val="00A43A26"/>
    <w:rsid w:val="00A43F2E"/>
    <w:rsid w:val="00A440A1"/>
    <w:rsid w:val="00A444F5"/>
    <w:rsid w:val="00A448F7"/>
    <w:rsid w:val="00A44A1C"/>
    <w:rsid w:val="00A44A2F"/>
    <w:rsid w:val="00A44E8B"/>
    <w:rsid w:val="00A4511F"/>
    <w:rsid w:val="00A45274"/>
    <w:rsid w:val="00A452B8"/>
    <w:rsid w:val="00A455F2"/>
    <w:rsid w:val="00A456F3"/>
    <w:rsid w:val="00A45F45"/>
    <w:rsid w:val="00A460B5"/>
    <w:rsid w:val="00A4646E"/>
    <w:rsid w:val="00A46C0B"/>
    <w:rsid w:val="00A46C5D"/>
    <w:rsid w:val="00A46FBC"/>
    <w:rsid w:val="00A47111"/>
    <w:rsid w:val="00A47120"/>
    <w:rsid w:val="00A473B1"/>
    <w:rsid w:val="00A473F0"/>
    <w:rsid w:val="00A475AF"/>
    <w:rsid w:val="00A47BF9"/>
    <w:rsid w:val="00A47C3F"/>
    <w:rsid w:val="00A504EC"/>
    <w:rsid w:val="00A510F8"/>
    <w:rsid w:val="00A511E5"/>
    <w:rsid w:val="00A517AD"/>
    <w:rsid w:val="00A51A9C"/>
    <w:rsid w:val="00A51D5A"/>
    <w:rsid w:val="00A51DDD"/>
    <w:rsid w:val="00A51E9A"/>
    <w:rsid w:val="00A51FCA"/>
    <w:rsid w:val="00A5205B"/>
    <w:rsid w:val="00A529E4"/>
    <w:rsid w:val="00A5308F"/>
    <w:rsid w:val="00A530E5"/>
    <w:rsid w:val="00A532ED"/>
    <w:rsid w:val="00A53341"/>
    <w:rsid w:val="00A5334A"/>
    <w:rsid w:val="00A53680"/>
    <w:rsid w:val="00A537B7"/>
    <w:rsid w:val="00A5399F"/>
    <w:rsid w:val="00A53A21"/>
    <w:rsid w:val="00A53B37"/>
    <w:rsid w:val="00A53BCD"/>
    <w:rsid w:val="00A54002"/>
    <w:rsid w:val="00A541F3"/>
    <w:rsid w:val="00A5435F"/>
    <w:rsid w:val="00A545F3"/>
    <w:rsid w:val="00A54B10"/>
    <w:rsid w:val="00A55028"/>
    <w:rsid w:val="00A556B2"/>
    <w:rsid w:val="00A556EC"/>
    <w:rsid w:val="00A557AD"/>
    <w:rsid w:val="00A559E0"/>
    <w:rsid w:val="00A55E93"/>
    <w:rsid w:val="00A56170"/>
    <w:rsid w:val="00A5618B"/>
    <w:rsid w:val="00A56262"/>
    <w:rsid w:val="00A564EC"/>
    <w:rsid w:val="00A56CE3"/>
    <w:rsid w:val="00A56CEB"/>
    <w:rsid w:val="00A56CF1"/>
    <w:rsid w:val="00A56F12"/>
    <w:rsid w:val="00A56F6C"/>
    <w:rsid w:val="00A57239"/>
    <w:rsid w:val="00A57400"/>
    <w:rsid w:val="00A57893"/>
    <w:rsid w:val="00A57947"/>
    <w:rsid w:val="00A57E94"/>
    <w:rsid w:val="00A57F6D"/>
    <w:rsid w:val="00A60340"/>
    <w:rsid w:val="00A60390"/>
    <w:rsid w:val="00A603B4"/>
    <w:rsid w:val="00A607C8"/>
    <w:rsid w:val="00A60E48"/>
    <w:rsid w:val="00A60F6B"/>
    <w:rsid w:val="00A60FC1"/>
    <w:rsid w:val="00A611AC"/>
    <w:rsid w:val="00A611C6"/>
    <w:rsid w:val="00A61253"/>
    <w:rsid w:val="00A613CB"/>
    <w:rsid w:val="00A61455"/>
    <w:rsid w:val="00A6146C"/>
    <w:rsid w:val="00A614AB"/>
    <w:rsid w:val="00A61B17"/>
    <w:rsid w:val="00A61BC0"/>
    <w:rsid w:val="00A61D51"/>
    <w:rsid w:val="00A61F16"/>
    <w:rsid w:val="00A620B0"/>
    <w:rsid w:val="00A6261F"/>
    <w:rsid w:val="00A6279D"/>
    <w:rsid w:val="00A62C6D"/>
    <w:rsid w:val="00A62E5A"/>
    <w:rsid w:val="00A62FE3"/>
    <w:rsid w:val="00A630E2"/>
    <w:rsid w:val="00A63145"/>
    <w:rsid w:val="00A63302"/>
    <w:rsid w:val="00A63348"/>
    <w:rsid w:val="00A6362F"/>
    <w:rsid w:val="00A63C66"/>
    <w:rsid w:val="00A63D5B"/>
    <w:rsid w:val="00A63D9A"/>
    <w:rsid w:val="00A63DAE"/>
    <w:rsid w:val="00A64081"/>
    <w:rsid w:val="00A6431A"/>
    <w:rsid w:val="00A6440B"/>
    <w:rsid w:val="00A6452D"/>
    <w:rsid w:val="00A64716"/>
    <w:rsid w:val="00A64841"/>
    <w:rsid w:val="00A648E0"/>
    <w:rsid w:val="00A64A17"/>
    <w:rsid w:val="00A64D59"/>
    <w:rsid w:val="00A64EA1"/>
    <w:rsid w:val="00A64F30"/>
    <w:rsid w:val="00A64FA2"/>
    <w:rsid w:val="00A65126"/>
    <w:rsid w:val="00A65144"/>
    <w:rsid w:val="00A655FF"/>
    <w:rsid w:val="00A65651"/>
    <w:rsid w:val="00A65A78"/>
    <w:rsid w:val="00A65AAD"/>
    <w:rsid w:val="00A65CD0"/>
    <w:rsid w:val="00A65E29"/>
    <w:rsid w:val="00A65F7B"/>
    <w:rsid w:val="00A662E8"/>
    <w:rsid w:val="00A6673E"/>
    <w:rsid w:val="00A66A64"/>
    <w:rsid w:val="00A66F14"/>
    <w:rsid w:val="00A675DC"/>
    <w:rsid w:val="00A676E9"/>
    <w:rsid w:val="00A679AB"/>
    <w:rsid w:val="00A67B6D"/>
    <w:rsid w:val="00A67E25"/>
    <w:rsid w:val="00A67EE8"/>
    <w:rsid w:val="00A7079C"/>
    <w:rsid w:val="00A70A98"/>
    <w:rsid w:val="00A70ADE"/>
    <w:rsid w:val="00A70E79"/>
    <w:rsid w:val="00A710FB"/>
    <w:rsid w:val="00A7114F"/>
    <w:rsid w:val="00A71489"/>
    <w:rsid w:val="00A714A4"/>
    <w:rsid w:val="00A716B4"/>
    <w:rsid w:val="00A71A6C"/>
    <w:rsid w:val="00A71C37"/>
    <w:rsid w:val="00A721E2"/>
    <w:rsid w:val="00A72632"/>
    <w:rsid w:val="00A726BE"/>
    <w:rsid w:val="00A72BF4"/>
    <w:rsid w:val="00A72C00"/>
    <w:rsid w:val="00A72C4E"/>
    <w:rsid w:val="00A730A3"/>
    <w:rsid w:val="00A7384E"/>
    <w:rsid w:val="00A73DBE"/>
    <w:rsid w:val="00A74196"/>
    <w:rsid w:val="00A745BC"/>
    <w:rsid w:val="00A74FF7"/>
    <w:rsid w:val="00A753F6"/>
    <w:rsid w:val="00A753FA"/>
    <w:rsid w:val="00A75732"/>
    <w:rsid w:val="00A7575F"/>
    <w:rsid w:val="00A75A17"/>
    <w:rsid w:val="00A75E57"/>
    <w:rsid w:val="00A75EC5"/>
    <w:rsid w:val="00A76377"/>
    <w:rsid w:val="00A7677A"/>
    <w:rsid w:val="00A76BA5"/>
    <w:rsid w:val="00A76EC2"/>
    <w:rsid w:val="00A76F1B"/>
    <w:rsid w:val="00A770F0"/>
    <w:rsid w:val="00A77442"/>
    <w:rsid w:val="00A7744E"/>
    <w:rsid w:val="00A775AD"/>
    <w:rsid w:val="00A77936"/>
    <w:rsid w:val="00A80125"/>
    <w:rsid w:val="00A803B4"/>
    <w:rsid w:val="00A8087C"/>
    <w:rsid w:val="00A80BE5"/>
    <w:rsid w:val="00A80C54"/>
    <w:rsid w:val="00A80D0D"/>
    <w:rsid w:val="00A80D40"/>
    <w:rsid w:val="00A813FE"/>
    <w:rsid w:val="00A81834"/>
    <w:rsid w:val="00A81A2B"/>
    <w:rsid w:val="00A81BD4"/>
    <w:rsid w:val="00A81DC7"/>
    <w:rsid w:val="00A82179"/>
    <w:rsid w:val="00A82502"/>
    <w:rsid w:val="00A828AF"/>
    <w:rsid w:val="00A82993"/>
    <w:rsid w:val="00A82AF9"/>
    <w:rsid w:val="00A82C97"/>
    <w:rsid w:val="00A83195"/>
    <w:rsid w:val="00A83209"/>
    <w:rsid w:val="00A83217"/>
    <w:rsid w:val="00A8335E"/>
    <w:rsid w:val="00A8353F"/>
    <w:rsid w:val="00A837F0"/>
    <w:rsid w:val="00A83949"/>
    <w:rsid w:val="00A84084"/>
    <w:rsid w:val="00A84622"/>
    <w:rsid w:val="00A84D3B"/>
    <w:rsid w:val="00A84E66"/>
    <w:rsid w:val="00A84FA5"/>
    <w:rsid w:val="00A8579D"/>
    <w:rsid w:val="00A85AA9"/>
    <w:rsid w:val="00A85AFA"/>
    <w:rsid w:val="00A85BA2"/>
    <w:rsid w:val="00A85D8E"/>
    <w:rsid w:val="00A86164"/>
    <w:rsid w:val="00A8622E"/>
    <w:rsid w:val="00A862AF"/>
    <w:rsid w:val="00A8667D"/>
    <w:rsid w:val="00A86770"/>
    <w:rsid w:val="00A86A41"/>
    <w:rsid w:val="00A86FE7"/>
    <w:rsid w:val="00A873D3"/>
    <w:rsid w:val="00A8773C"/>
    <w:rsid w:val="00A878E1"/>
    <w:rsid w:val="00A879DC"/>
    <w:rsid w:val="00A87E54"/>
    <w:rsid w:val="00A87F6C"/>
    <w:rsid w:val="00A90774"/>
    <w:rsid w:val="00A907AF"/>
    <w:rsid w:val="00A90B5D"/>
    <w:rsid w:val="00A9166C"/>
    <w:rsid w:val="00A9170C"/>
    <w:rsid w:val="00A9196C"/>
    <w:rsid w:val="00A91AB2"/>
    <w:rsid w:val="00A91DD1"/>
    <w:rsid w:val="00A91EA6"/>
    <w:rsid w:val="00A926DA"/>
    <w:rsid w:val="00A92A6C"/>
    <w:rsid w:val="00A92BDF"/>
    <w:rsid w:val="00A93025"/>
    <w:rsid w:val="00A936B2"/>
    <w:rsid w:val="00A9373D"/>
    <w:rsid w:val="00A9397D"/>
    <w:rsid w:val="00A9399A"/>
    <w:rsid w:val="00A939F4"/>
    <w:rsid w:val="00A93B55"/>
    <w:rsid w:val="00A93EA9"/>
    <w:rsid w:val="00A9413D"/>
    <w:rsid w:val="00A942BF"/>
    <w:rsid w:val="00A94F22"/>
    <w:rsid w:val="00A94FAA"/>
    <w:rsid w:val="00A959DD"/>
    <w:rsid w:val="00A95D06"/>
    <w:rsid w:val="00A966C2"/>
    <w:rsid w:val="00A968AD"/>
    <w:rsid w:val="00A96BC4"/>
    <w:rsid w:val="00A96EC3"/>
    <w:rsid w:val="00A975ED"/>
    <w:rsid w:val="00A97A2E"/>
    <w:rsid w:val="00A97CA7"/>
    <w:rsid w:val="00A97DCB"/>
    <w:rsid w:val="00A97EC0"/>
    <w:rsid w:val="00AA00C9"/>
    <w:rsid w:val="00AA03C6"/>
    <w:rsid w:val="00AA03E1"/>
    <w:rsid w:val="00AA086B"/>
    <w:rsid w:val="00AA0918"/>
    <w:rsid w:val="00AA098F"/>
    <w:rsid w:val="00AA0DD0"/>
    <w:rsid w:val="00AA0E6D"/>
    <w:rsid w:val="00AA10AB"/>
    <w:rsid w:val="00AA12F6"/>
    <w:rsid w:val="00AA179A"/>
    <w:rsid w:val="00AA1868"/>
    <w:rsid w:val="00AA1AB9"/>
    <w:rsid w:val="00AA1E2B"/>
    <w:rsid w:val="00AA2A65"/>
    <w:rsid w:val="00AA2D40"/>
    <w:rsid w:val="00AA2D50"/>
    <w:rsid w:val="00AA33AB"/>
    <w:rsid w:val="00AA37D8"/>
    <w:rsid w:val="00AA38C0"/>
    <w:rsid w:val="00AA3949"/>
    <w:rsid w:val="00AA3960"/>
    <w:rsid w:val="00AA3BC4"/>
    <w:rsid w:val="00AA3FED"/>
    <w:rsid w:val="00AA4194"/>
    <w:rsid w:val="00AA42EB"/>
    <w:rsid w:val="00AA4515"/>
    <w:rsid w:val="00AA468E"/>
    <w:rsid w:val="00AA4948"/>
    <w:rsid w:val="00AA4F84"/>
    <w:rsid w:val="00AA51BF"/>
    <w:rsid w:val="00AA5556"/>
    <w:rsid w:val="00AA5672"/>
    <w:rsid w:val="00AA59B2"/>
    <w:rsid w:val="00AA5BA1"/>
    <w:rsid w:val="00AA5CE3"/>
    <w:rsid w:val="00AA5F84"/>
    <w:rsid w:val="00AA5FF5"/>
    <w:rsid w:val="00AA6848"/>
    <w:rsid w:val="00AA6915"/>
    <w:rsid w:val="00AA6B20"/>
    <w:rsid w:val="00AA712E"/>
    <w:rsid w:val="00AA7210"/>
    <w:rsid w:val="00AA723C"/>
    <w:rsid w:val="00AA7913"/>
    <w:rsid w:val="00AA7E27"/>
    <w:rsid w:val="00AA7E62"/>
    <w:rsid w:val="00AB0033"/>
    <w:rsid w:val="00AB0044"/>
    <w:rsid w:val="00AB0131"/>
    <w:rsid w:val="00AB05A3"/>
    <w:rsid w:val="00AB0B7C"/>
    <w:rsid w:val="00AB0BE4"/>
    <w:rsid w:val="00AB0FEB"/>
    <w:rsid w:val="00AB125C"/>
    <w:rsid w:val="00AB12A9"/>
    <w:rsid w:val="00AB16A5"/>
    <w:rsid w:val="00AB199F"/>
    <w:rsid w:val="00AB1C9E"/>
    <w:rsid w:val="00AB2133"/>
    <w:rsid w:val="00AB242F"/>
    <w:rsid w:val="00AB2912"/>
    <w:rsid w:val="00AB294C"/>
    <w:rsid w:val="00AB2D73"/>
    <w:rsid w:val="00AB318E"/>
    <w:rsid w:val="00AB331B"/>
    <w:rsid w:val="00AB3683"/>
    <w:rsid w:val="00AB3ACE"/>
    <w:rsid w:val="00AB3C45"/>
    <w:rsid w:val="00AB3CA3"/>
    <w:rsid w:val="00AB3DBE"/>
    <w:rsid w:val="00AB44D3"/>
    <w:rsid w:val="00AB48D3"/>
    <w:rsid w:val="00AB497D"/>
    <w:rsid w:val="00AB49A1"/>
    <w:rsid w:val="00AB4A1E"/>
    <w:rsid w:val="00AB50EF"/>
    <w:rsid w:val="00AB5710"/>
    <w:rsid w:val="00AB575B"/>
    <w:rsid w:val="00AB5827"/>
    <w:rsid w:val="00AB5BD1"/>
    <w:rsid w:val="00AB6056"/>
    <w:rsid w:val="00AB60BE"/>
    <w:rsid w:val="00AB6255"/>
    <w:rsid w:val="00AB6BAC"/>
    <w:rsid w:val="00AB70D6"/>
    <w:rsid w:val="00AB72DE"/>
    <w:rsid w:val="00AB7365"/>
    <w:rsid w:val="00AB7688"/>
    <w:rsid w:val="00AB7DB3"/>
    <w:rsid w:val="00AB7FA7"/>
    <w:rsid w:val="00AC1337"/>
    <w:rsid w:val="00AC141C"/>
    <w:rsid w:val="00AC17AF"/>
    <w:rsid w:val="00AC1CB4"/>
    <w:rsid w:val="00AC1D40"/>
    <w:rsid w:val="00AC1E34"/>
    <w:rsid w:val="00AC200D"/>
    <w:rsid w:val="00AC2600"/>
    <w:rsid w:val="00AC2652"/>
    <w:rsid w:val="00AC2822"/>
    <w:rsid w:val="00AC2E11"/>
    <w:rsid w:val="00AC32FB"/>
    <w:rsid w:val="00AC345B"/>
    <w:rsid w:val="00AC42AF"/>
    <w:rsid w:val="00AC44FA"/>
    <w:rsid w:val="00AC45F3"/>
    <w:rsid w:val="00AC4BE4"/>
    <w:rsid w:val="00AC4D66"/>
    <w:rsid w:val="00AC4E20"/>
    <w:rsid w:val="00AC4EB9"/>
    <w:rsid w:val="00AC5226"/>
    <w:rsid w:val="00AC52C7"/>
    <w:rsid w:val="00AC53F6"/>
    <w:rsid w:val="00AC5897"/>
    <w:rsid w:val="00AC5A4E"/>
    <w:rsid w:val="00AC5CCC"/>
    <w:rsid w:val="00AC5EE9"/>
    <w:rsid w:val="00AC5FDE"/>
    <w:rsid w:val="00AC6247"/>
    <w:rsid w:val="00AC6260"/>
    <w:rsid w:val="00AC66E5"/>
    <w:rsid w:val="00AC69F1"/>
    <w:rsid w:val="00AC6CD5"/>
    <w:rsid w:val="00AC71FB"/>
    <w:rsid w:val="00AC7771"/>
    <w:rsid w:val="00AC7898"/>
    <w:rsid w:val="00AC7B5E"/>
    <w:rsid w:val="00AD00DA"/>
    <w:rsid w:val="00AD0236"/>
    <w:rsid w:val="00AD0626"/>
    <w:rsid w:val="00AD1193"/>
    <w:rsid w:val="00AD1226"/>
    <w:rsid w:val="00AD1560"/>
    <w:rsid w:val="00AD1815"/>
    <w:rsid w:val="00AD1B7F"/>
    <w:rsid w:val="00AD1E80"/>
    <w:rsid w:val="00AD1FFD"/>
    <w:rsid w:val="00AD2037"/>
    <w:rsid w:val="00AD22BA"/>
    <w:rsid w:val="00AD2557"/>
    <w:rsid w:val="00AD2714"/>
    <w:rsid w:val="00AD28EF"/>
    <w:rsid w:val="00AD2957"/>
    <w:rsid w:val="00AD2A85"/>
    <w:rsid w:val="00AD2DD7"/>
    <w:rsid w:val="00AD2E9E"/>
    <w:rsid w:val="00AD2F57"/>
    <w:rsid w:val="00AD328F"/>
    <w:rsid w:val="00AD32FC"/>
    <w:rsid w:val="00AD385D"/>
    <w:rsid w:val="00AD3A0C"/>
    <w:rsid w:val="00AD3AD6"/>
    <w:rsid w:val="00AD3F41"/>
    <w:rsid w:val="00AD4527"/>
    <w:rsid w:val="00AD4852"/>
    <w:rsid w:val="00AD49A7"/>
    <w:rsid w:val="00AD4AAA"/>
    <w:rsid w:val="00AD4D07"/>
    <w:rsid w:val="00AD4EE5"/>
    <w:rsid w:val="00AD522D"/>
    <w:rsid w:val="00AD5597"/>
    <w:rsid w:val="00AD563F"/>
    <w:rsid w:val="00AD56AD"/>
    <w:rsid w:val="00AD56EF"/>
    <w:rsid w:val="00AD58CE"/>
    <w:rsid w:val="00AD590B"/>
    <w:rsid w:val="00AD59B5"/>
    <w:rsid w:val="00AD5B1F"/>
    <w:rsid w:val="00AD5E80"/>
    <w:rsid w:val="00AD605F"/>
    <w:rsid w:val="00AD6329"/>
    <w:rsid w:val="00AD638A"/>
    <w:rsid w:val="00AD63AF"/>
    <w:rsid w:val="00AD68E4"/>
    <w:rsid w:val="00AD6B21"/>
    <w:rsid w:val="00AD6CF0"/>
    <w:rsid w:val="00AD6DD4"/>
    <w:rsid w:val="00AD7080"/>
    <w:rsid w:val="00AD70E1"/>
    <w:rsid w:val="00AD7325"/>
    <w:rsid w:val="00AD73F6"/>
    <w:rsid w:val="00AD7B0C"/>
    <w:rsid w:val="00AD7CCB"/>
    <w:rsid w:val="00AE046A"/>
    <w:rsid w:val="00AE063E"/>
    <w:rsid w:val="00AE0925"/>
    <w:rsid w:val="00AE09CB"/>
    <w:rsid w:val="00AE0B5B"/>
    <w:rsid w:val="00AE1086"/>
    <w:rsid w:val="00AE112B"/>
    <w:rsid w:val="00AE1168"/>
    <w:rsid w:val="00AE197C"/>
    <w:rsid w:val="00AE1CA8"/>
    <w:rsid w:val="00AE1D2F"/>
    <w:rsid w:val="00AE1FA0"/>
    <w:rsid w:val="00AE20A9"/>
    <w:rsid w:val="00AE20D5"/>
    <w:rsid w:val="00AE23D3"/>
    <w:rsid w:val="00AE2822"/>
    <w:rsid w:val="00AE2A1D"/>
    <w:rsid w:val="00AE2D51"/>
    <w:rsid w:val="00AE32C3"/>
    <w:rsid w:val="00AE33B4"/>
    <w:rsid w:val="00AE3597"/>
    <w:rsid w:val="00AE3C71"/>
    <w:rsid w:val="00AE3ED2"/>
    <w:rsid w:val="00AE4184"/>
    <w:rsid w:val="00AE44BD"/>
    <w:rsid w:val="00AE4522"/>
    <w:rsid w:val="00AE4645"/>
    <w:rsid w:val="00AE4711"/>
    <w:rsid w:val="00AE4A4E"/>
    <w:rsid w:val="00AE4AFC"/>
    <w:rsid w:val="00AE4B8E"/>
    <w:rsid w:val="00AE51E4"/>
    <w:rsid w:val="00AE5799"/>
    <w:rsid w:val="00AE5947"/>
    <w:rsid w:val="00AE5976"/>
    <w:rsid w:val="00AE5B5E"/>
    <w:rsid w:val="00AE6086"/>
    <w:rsid w:val="00AE694F"/>
    <w:rsid w:val="00AE6A94"/>
    <w:rsid w:val="00AE6FCA"/>
    <w:rsid w:val="00AE73C0"/>
    <w:rsid w:val="00AE7429"/>
    <w:rsid w:val="00AE75B5"/>
    <w:rsid w:val="00AE7DEE"/>
    <w:rsid w:val="00AF0301"/>
    <w:rsid w:val="00AF07F7"/>
    <w:rsid w:val="00AF0A99"/>
    <w:rsid w:val="00AF0C91"/>
    <w:rsid w:val="00AF0F3B"/>
    <w:rsid w:val="00AF117F"/>
    <w:rsid w:val="00AF128F"/>
    <w:rsid w:val="00AF12AE"/>
    <w:rsid w:val="00AF134D"/>
    <w:rsid w:val="00AF1367"/>
    <w:rsid w:val="00AF19FB"/>
    <w:rsid w:val="00AF1CC2"/>
    <w:rsid w:val="00AF217A"/>
    <w:rsid w:val="00AF264C"/>
    <w:rsid w:val="00AF2912"/>
    <w:rsid w:val="00AF2B95"/>
    <w:rsid w:val="00AF2FD8"/>
    <w:rsid w:val="00AF324B"/>
    <w:rsid w:val="00AF3357"/>
    <w:rsid w:val="00AF39B7"/>
    <w:rsid w:val="00AF3BE6"/>
    <w:rsid w:val="00AF3D65"/>
    <w:rsid w:val="00AF3F5B"/>
    <w:rsid w:val="00AF40B0"/>
    <w:rsid w:val="00AF416F"/>
    <w:rsid w:val="00AF41A3"/>
    <w:rsid w:val="00AF46D2"/>
    <w:rsid w:val="00AF46EB"/>
    <w:rsid w:val="00AF4A54"/>
    <w:rsid w:val="00AF4A9C"/>
    <w:rsid w:val="00AF4C3D"/>
    <w:rsid w:val="00AF4C63"/>
    <w:rsid w:val="00AF4E98"/>
    <w:rsid w:val="00AF4F54"/>
    <w:rsid w:val="00AF510F"/>
    <w:rsid w:val="00AF5180"/>
    <w:rsid w:val="00AF53A3"/>
    <w:rsid w:val="00AF5572"/>
    <w:rsid w:val="00AF558B"/>
    <w:rsid w:val="00AF5980"/>
    <w:rsid w:val="00AF5A27"/>
    <w:rsid w:val="00AF5D31"/>
    <w:rsid w:val="00AF5D5F"/>
    <w:rsid w:val="00AF64AA"/>
    <w:rsid w:val="00AF6B23"/>
    <w:rsid w:val="00AF6B4F"/>
    <w:rsid w:val="00AF73C9"/>
    <w:rsid w:val="00AF7509"/>
    <w:rsid w:val="00AF76C3"/>
    <w:rsid w:val="00AF7B41"/>
    <w:rsid w:val="00B00019"/>
    <w:rsid w:val="00B003D9"/>
    <w:rsid w:val="00B008C0"/>
    <w:rsid w:val="00B00972"/>
    <w:rsid w:val="00B00A8C"/>
    <w:rsid w:val="00B00ADA"/>
    <w:rsid w:val="00B00CBF"/>
    <w:rsid w:val="00B00D31"/>
    <w:rsid w:val="00B01128"/>
    <w:rsid w:val="00B01190"/>
    <w:rsid w:val="00B01BC5"/>
    <w:rsid w:val="00B022C6"/>
    <w:rsid w:val="00B02598"/>
    <w:rsid w:val="00B026B2"/>
    <w:rsid w:val="00B027EE"/>
    <w:rsid w:val="00B028C3"/>
    <w:rsid w:val="00B0293A"/>
    <w:rsid w:val="00B030E7"/>
    <w:rsid w:val="00B03810"/>
    <w:rsid w:val="00B03944"/>
    <w:rsid w:val="00B03A22"/>
    <w:rsid w:val="00B03B34"/>
    <w:rsid w:val="00B03F6E"/>
    <w:rsid w:val="00B0430E"/>
    <w:rsid w:val="00B0459C"/>
    <w:rsid w:val="00B046DE"/>
    <w:rsid w:val="00B04828"/>
    <w:rsid w:val="00B04EF1"/>
    <w:rsid w:val="00B0516E"/>
    <w:rsid w:val="00B05248"/>
    <w:rsid w:val="00B052D0"/>
    <w:rsid w:val="00B059F6"/>
    <w:rsid w:val="00B05AA2"/>
    <w:rsid w:val="00B06186"/>
    <w:rsid w:val="00B064FD"/>
    <w:rsid w:val="00B070A0"/>
    <w:rsid w:val="00B072B3"/>
    <w:rsid w:val="00B076DA"/>
    <w:rsid w:val="00B078FD"/>
    <w:rsid w:val="00B078FE"/>
    <w:rsid w:val="00B07B99"/>
    <w:rsid w:val="00B07D5F"/>
    <w:rsid w:val="00B07F63"/>
    <w:rsid w:val="00B07FD8"/>
    <w:rsid w:val="00B100BD"/>
    <w:rsid w:val="00B102AE"/>
    <w:rsid w:val="00B1070D"/>
    <w:rsid w:val="00B10B82"/>
    <w:rsid w:val="00B113A9"/>
    <w:rsid w:val="00B11529"/>
    <w:rsid w:val="00B11AD6"/>
    <w:rsid w:val="00B11BF6"/>
    <w:rsid w:val="00B11F4B"/>
    <w:rsid w:val="00B124C3"/>
    <w:rsid w:val="00B126B8"/>
    <w:rsid w:val="00B1272D"/>
    <w:rsid w:val="00B12824"/>
    <w:rsid w:val="00B12987"/>
    <w:rsid w:val="00B12ABE"/>
    <w:rsid w:val="00B12C4D"/>
    <w:rsid w:val="00B12D5D"/>
    <w:rsid w:val="00B12E0C"/>
    <w:rsid w:val="00B13777"/>
    <w:rsid w:val="00B139DA"/>
    <w:rsid w:val="00B13B06"/>
    <w:rsid w:val="00B13BC3"/>
    <w:rsid w:val="00B141B8"/>
    <w:rsid w:val="00B1439F"/>
    <w:rsid w:val="00B146C9"/>
    <w:rsid w:val="00B14CB0"/>
    <w:rsid w:val="00B14FD2"/>
    <w:rsid w:val="00B15064"/>
    <w:rsid w:val="00B151B4"/>
    <w:rsid w:val="00B152CE"/>
    <w:rsid w:val="00B15658"/>
    <w:rsid w:val="00B15A35"/>
    <w:rsid w:val="00B15A4E"/>
    <w:rsid w:val="00B15B0B"/>
    <w:rsid w:val="00B15B44"/>
    <w:rsid w:val="00B15F91"/>
    <w:rsid w:val="00B161EA"/>
    <w:rsid w:val="00B1643A"/>
    <w:rsid w:val="00B16E1A"/>
    <w:rsid w:val="00B175EC"/>
    <w:rsid w:val="00B17ECF"/>
    <w:rsid w:val="00B2023D"/>
    <w:rsid w:val="00B2049F"/>
    <w:rsid w:val="00B20542"/>
    <w:rsid w:val="00B2080D"/>
    <w:rsid w:val="00B209BD"/>
    <w:rsid w:val="00B20AA1"/>
    <w:rsid w:val="00B20BFD"/>
    <w:rsid w:val="00B20C7E"/>
    <w:rsid w:val="00B211FC"/>
    <w:rsid w:val="00B21418"/>
    <w:rsid w:val="00B214FE"/>
    <w:rsid w:val="00B2158D"/>
    <w:rsid w:val="00B218C7"/>
    <w:rsid w:val="00B21CB8"/>
    <w:rsid w:val="00B21E30"/>
    <w:rsid w:val="00B21ED6"/>
    <w:rsid w:val="00B2232D"/>
    <w:rsid w:val="00B2241A"/>
    <w:rsid w:val="00B2254E"/>
    <w:rsid w:val="00B22C72"/>
    <w:rsid w:val="00B23257"/>
    <w:rsid w:val="00B2366D"/>
    <w:rsid w:val="00B23DB8"/>
    <w:rsid w:val="00B23FC3"/>
    <w:rsid w:val="00B24016"/>
    <w:rsid w:val="00B2489A"/>
    <w:rsid w:val="00B24E1C"/>
    <w:rsid w:val="00B25018"/>
    <w:rsid w:val="00B25576"/>
    <w:rsid w:val="00B257A6"/>
    <w:rsid w:val="00B25A76"/>
    <w:rsid w:val="00B25A9B"/>
    <w:rsid w:val="00B25AC7"/>
    <w:rsid w:val="00B261A5"/>
    <w:rsid w:val="00B2640C"/>
    <w:rsid w:val="00B26851"/>
    <w:rsid w:val="00B26AED"/>
    <w:rsid w:val="00B26C19"/>
    <w:rsid w:val="00B26DC8"/>
    <w:rsid w:val="00B26F68"/>
    <w:rsid w:val="00B27014"/>
    <w:rsid w:val="00B2709F"/>
    <w:rsid w:val="00B27160"/>
    <w:rsid w:val="00B271C6"/>
    <w:rsid w:val="00B27A03"/>
    <w:rsid w:val="00B27B10"/>
    <w:rsid w:val="00B27B9E"/>
    <w:rsid w:val="00B27EF5"/>
    <w:rsid w:val="00B3005D"/>
    <w:rsid w:val="00B300F9"/>
    <w:rsid w:val="00B30411"/>
    <w:rsid w:val="00B308B3"/>
    <w:rsid w:val="00B30B9C"/>
    <w:rsid w:val="00B30EB8"/>
    <w:rsid w:val="00B30F46"/>
    <w:rsid w:val="00B31049"/>
    <w:rsid w:val="00B31401"/>
    <w:rsid w:val="00B31560"/>
    <w:rsid w:val="00B318D9"/>
    <w:rsid w:val="00B31919"/>
    <w:rsid w:val="00B31F5A"/>
    <w:rsid w:val="00B3221D"/>
    <w:rsid w:val="00B323E8"/>
    <w:rsid w:val="00B3286E"/>
    <w:rsid w:val="00B32EE4"/>
    <w:rsid w:val="00B32FB8"/>
    <w:rsid w:val="00B330FA"/>
    <w:rsid w:val="00B3352D"/>
    <w:rsid w:val="00B336FD"/>
    <w:rsid w:val="00B3379A"/>
    <w:rsid w:val="00B3399A"/>
    <w:rsid w:val="00B33B70"/>
    <w:rsid w:val="00B33E10"/>
    <w:rsid w:val="00B33E36"/>
    <w:rsid w:val="00B34359"/>
    <w:rsid w:val="00B348CA"/>
    <w:rsid w:val="00B348D7"/>
    <w:rsid w:val="00B348D9"/>
    <w:rsid w:val="00B34B24"/>
    <w:rsid w:val="00B34EBE"/>
    <w:rsid w:val="00B35573"/>
    <w:rsid w:val="00B35AA0"/>
    <w:rsid w:val="00B35FB6"/>
    <w:rsid w:val="00B3664C"/>
    <w:rsid w:val="00B36725"/>
    <w:rsid w:val="00B3682C"/>
    <w:rsid w:val="00B36B89"/>
    <w:rsid w:val="00B36BB7"/>
    <w:rsid w:val="00B37712"/>
    <w:rsid w:val="00B37823"/>
    <w:rsid w:val="00B37873"/>
    <w:rsid w:val="00B37CD1"/>
    <w:rsid w:val="00B37D44"/>
    <w:rsid w:val="00B4013D"/>
    <w:rsid w:val="00B40167"/>
    <w:rsid w:val="00B40346"/>
    <w:rsid w:val="00B40456"/>
    <w:rsid w:val="00B40725"/>
    <w:rsid w:val="00B4080B"/>
    <w:rsid w:val="00B40A6B"/>
    <w:rsid w:val="00B40DC8"/>
    <w:rsid w:val="00B40E59"/>
    <w:rsid w:val="00B4118A"/>
    <w:rsid w:val="00B4125D"/>
    <w:rsid w:val="00B415BC"/>
    <w:rsid w:val="00B41740"/>
    <w:rsid w:val="00B41DC7"/>
    <w:rsid w:val="00B42099"/>
    <w:rsid w:val="00B4247A"/>
    <w:rsid w:val="00B42545"/>
    <w:rsid w:val="00B42566"/>
    <w:rsid w:val="00B428AB"/>
    <w:rsid w:val="00B428C1"/>
    <w:rsid w:val="00B42D1A"/>
    <w:rsid w:val="00B42D4F"/>
    <w:rsid w:val="00B42FC3"/>
    <w:rsid w:val="00B43151"/>
    <w:rsid w:val="00B433E8"/>
    <w:rsid w:val="00B43526"/>
    <w:rsid w:val="00B439A8"/>
    <w:rsid w:val="00B43AC7"/>
    <w:rsid w:val="00B43B3D"/>
    <w:rsid w:val="00B43C93"/>
    <w:rsid w:val="00B4412F"/>
    <w:rsid w:val="00B4445F"/>
    <w:rsid w:val="00B4453C"/>
    <w:rsid w:val="00B4473C"/>
    <w:rsid w:val="00B448DF"/>
    <w:rsid w:val="00B44913"/>
    <w:rsid w:val="00B449BC"/>
    <w:rsid w:val="00B44BDD"/>
    <w:rsid w:val="00B44EE1"/>
    <w:rsid w:val="00B44FEE"/>
    <w:rsid w:val="00B4513A"/>
    <w:rsid w:val="00B451BF"/>
    <w:rsid w:val="00B4543B"/>
    <w:rsid w:val="00B4572B"/>
    <w:rsid w:val="00B45A08"/>
    <w:rsid w:val="00B46647"/>
    <w:rsid w:val="00B46C2C"/>
    <w:rsid w:val="00B46F44"/>
    <w:rsid w:val="00B46FBD"/>
    <w:rsid w:val="00B471A7"/>
    <w:rsid w:val="00B47227"/>
    <w:rsid w:val="00B47493"/>
    <w:rsid w:val="00B47591"/>
    <w:rsid w:val="00B47AB5"/>
    <w:rsid w:val="00B47AB7"/>
    <w:rsid w:val="00B47B50"/>
    <w:rsid w:val="00B5006A"/>
    <w:rsid w:val="00B5092B"/>
    <w:rsid w:val="00B509E4"/>
    <w:rsid w:val="00B511F8"/>
    <w:rsid w:val="00B51510"/>
    <w:rsid w:val="00B5152B"/>
    <w:rsid w:val="00B5173B"/>
    <w:rsid w:val="00B517B4"/>
    <w:rsid w:val="00B51A44"/>
    <w:rsid w:val="00B51B27"/>
    <w:rsid w:val="00B52668"/>
    <w:rsid w:val="00B52685"/>
    <w:rsid w:val="00B5292D"/>
    <w:rsid w:val="00B53EE9"/>
    <w:rsid w:val="00B542E6"/>
    <w:rsid w:val="00B545E4"/>
    <w:rsid w:val="00B549BB"/>
    <w:rsid w:val="00B54D3B"/>
    <w:rsid w:val="00B54F5F"/>
    <w:rsid w:val="00B5554A"/>
    <w:rsid w:val="00B556BF"/>
    <w:rsid w:val="00B5572E"/>
    <w:rsid w:val="00B5578E"/>
    <w:rsid w:val="00B55AAD"/>
    <w:rsid w:val="00B55BB8"/>
    <w:rsid w:val="00B55C27"/>
    <w:rsid w:val="00B55D6A"/>
    <w:rsid w:val="00B55F2E"/>
    <w:rsid w:val="00B55F36"/>
    <w:rsid w:val="00B56297"/>
    <w:rsid w:val="00B56682"/>
    <w:rsid w:val="00B568D8"/>
    <w:rsid w:val="00B56E57"/>
    <w:rsid w:val="00B5724D"/>
    <w:rsid w:val="00B57A45"/>
    <w:rsid w:val="00B57AA1"/>
    <w:rsid w:val="00B57E83"/>
    <w:rsid w:val="00B602CA"/>
    <w:rsid w:val="00B60340"/>
    <w:rsid w:val="00B60383"/>
    <w:rsid w:val="00B60E56"/>
    <w:rsid w:val="00B61235"/>
    <w:rsid w:val="00B61B3F"/>
    <w:rsid w:val="00B62691"/>
    <w:rsid w:val="00B62A38"/>
    <w:rsid w:val="00B62B20"/>
    <w:rsid w:val="00B62D05"/>
    <w:rsid w:val="00B62D1B"/>
    <w:rsid w:val="00B62DED"/>
    <w:rsid w:val="00B636C9"/>
    <w:rsid w:val="00B6371B"/>
    <w:rsid w:val="00B637CB"/>
    <w:rsid w:val="00B63859"/>
    <w:rsid w:val="00B648C8"/>
    <w:rsid w:val="00B64CBE"/>
    <w:rsid w:val="00B64FED"/>
    <w:rsid w:val="00B6512F"/>
    <w:rsid w:val="00B6563C"/>
    <w:rsid w:val="00B656FE"/>
    <w:rsid w:val="00B65867"/>
    <w:rsid w:val="00B65C3D"/>
    <w:rsid w:val="00B65EAF"/>
    <w:rsid w:val="00B6647C"/>
    <w:rsid w:val="00B66586"/>
    <w:rsid w:val="00B666BC"/>
    <w:rsid w:val="00B66CB3"/>
    <w:rsid w:val="00B670F2"/>
    <w:rsid w:val="00B673A4"/>
    <w:rsid w:val="00B67543"/>
    <w:rsid w:val="00B67718"/>
    <w:rsid w:val="00B67904"/>
    <w:rsid w:val="00B6795F"/>
    <w:rsid w:val="00B67BCD"/>
    <w:rsid w:val="00B67F21"/>
    <w:rsid w:val="00B67F73"/>
    <w:rsid w:val="00B700E2"/>
    <w:rsid w:val="00B7037C"/>
    <w:rsid w:val="00B7096B"/>
    <w:rsid w:val="00B70B9E"/>
    <w:rsid w:val="00B70BCA"/>
    <w:rsid w:val="00B70D67"/>
    <w:rsid w:val="00B70ECB"/>
    <w:rsid w:val="00B71711"/>
    <w:rsid w:val="00B7197E"/>
    <w:rsid w:val="00B71ACB"/>
    <w:rsid w:val="00B71DA8"/>
    <w:rsid w:val="00B71F41"/>
    <w:rsid w:val="00B72332"/>
    <w:rsid w:val="00B7240C"/>
    <w:rsid w:val="00B72918"/>
    <w:rsid w:val="00B72C3B"/>
    <w:rsid w:val="00B7340C"/>
    <w:rsid w:val="00B7350F"/>
    <w:rsid w:val="00B738F4"/>
    <w:rsid w:val="00B739E2"/>
    <w:rsid w:val="00B73F4F"/>
    <w:rsid w:val="00B73FC4"/>
    <w:rsid w:val="00B744BB"/>
    <w:rsid w:val="00B74824"/>
    <w:rsid w:val="00B74B5A"/>
    <w:rsid w:val="00B74BCB"/>
    <w:rsid w:val="00B74DA0"/>
    <w:rsid w:val="00B74F6A"/>
    <w:rsid w:val="00B74FFC"/>
    <w:rsid w:val="00B75087"/>
    <w:rsid w:val="00B75709"/>
    <w:rsid w:val="00B75B58"/>
    <w:rsid w:val="00B75BD0"/>
    <w:rsid w:val="00B760B9"/>
    <w:rsid w:val="00B761D0"/>
    <w:rsid w:val="00B76415"/>
    <w:rsid w:val="00B764D5"/>
    <w:rsid w:val="00B767B9"/>
    <w:rsid w:val="00B76990"/>
    <w:rsid w:val="00B769D7"/>
    <w:rsid w:val="00B76D62"/>
    <w:rsid w:val="00B76F5D"/>
    <w:rsid w:val="00B7771F"/>
    <w:rsid w:val="00B7789A"/>
    <w:rsid w:val="00B77DB4"/>
    <w:rsid w:val="00B77DBB"/>
    <w:rsid w:val="00B77F68"/>
    <w:rsid w:val="00B77FD1"/>
    <w:rsid w:val="00B804E6"/>
    <w:rsid w:val="00B8057C"/>
    <w:rsid w:val="00B80783"/>
    <w:rsid w:val="00B8090D"/>
    <w:rsid w:val="00B80C1F"/>
    <w:rsid w:val="00B810C6"/>
    <w:rsid w:val="00B817B7"/>
    <w:rsid w:val="00B81924"/>
    <w:rsid w:val="00B81DDB"/>
    <w:rsid w:val="00B81EA5"/>
    <w:rsid w:val="00B81EF0"/>
    <w:rsid w:val="00B81F1C"/>
    <w:rsid w:val="00B81F70"/>
    <w:rsid w:val="00B82033"/>
    <w:rsid w:val="00B8210B"/>
    <w:rsid w:val="00B8212D"/>
    <w:rsid w:val="00B824FC"/>
    <w:rsid w:val="00B8271E"/>
    <w:rsid w:val="00B8278A"/>
    <w:rsid w:val="00B82AF9"/>
    <w:rsid w:val="00B82C8D"/>
    <w:rsid w:val="00B82D1A"/>
    <w:rsid w:val="00B82F4E"/>
    <w:rsid w:val="00B83029"/>
    <w:rsid w:val="00B83169"/>
    <w:rsid w:val="00B83514"/>
    <w:rsid w:val="00B836E0"/>
    <w:rsid w:val="00B836EE"/>
    <w:rsid w:val="00B83742"/>
    <w:rsid w:val="00B83B0C"/>
    <w:rsid w:val="00B83BF1"/>
    <w:rsid w:val="00B844F4"/>
    <w:rsid w:val="00B847B5"/>
    <w:rsid w:val="00B8498F"/>
    <w:rsid w:val="00B84AEA"/>
    <w:rsid w:val="00B84D2F"/>
    <w:rsid w:val="00B84F25"/>
    <w:rsid w:val="00B855D3"/>
    <w:rsid w:val="00B855F7"/>
    <w:rsid w:val="00B85967"/>
    <w:rsid w:val="00B85CDD"/>
    <w:rsid w:val="00B85E16"/>
    <w:rsid w:val="00B85E2E"/>
    <w:rsid w:val="00B85F76"/>
    <w:rsid w:val="00B860C3"/>
    <w:rsid w:val="00B86459"/>
    <w:rsid w:val="00B864DC"/>
    <w:rsid w:val="00B86535"/>
    <w:rsid w:val="00B865DF"/>
    <w:rsid w:val="00B86AA5"/>
    <w:rsid w:val="00B87048"/>
    <w:rsid w:val="00B87C07"/>
    <w:rsid w:val="00B9014C"/>
    <w:rsid w:val="00B9034D"/>
    <w:rsid w:val="00B9055B"/>
    <w:rsid w:val="00B90AEA"/>
    <w:rsid w:val="00B90BC6"/>
    <w:rsid w:val="00B91767"/>
    <w:rsid w:val="00B91835"/>
    <w:rsid w:val="00B91B78"/>
    <w:rsid w:val="00B91E7A"/>
    <w:rsid w:val="00B920B4"/>
    <w:rsid w:val="00B920D0"/>
    <w:rsid w:val="00B92168"/>
    <w:rsid w:val="00B92171"/>
    <w:rsid w:val="00B9239C"/>
    <w:rsid w:val="00B9267B"/>
    <w:rsid w:val="00B9268D"/>
    <w:rsid w:val="00B9289E"/>
    <w:rsid w:val="00B92F5E"/>
    <w:rsid w:val="00B936B4"/>
    <w:rsid w:val="00B93893"/>
    <w:rsid w:val="00B93894"/>
    <w:rsid w:val="00B93A56"/>
    <w:rsid w:val="00B93C15"/>
    <w:rsid w:val="00B93D25"/>
    <w:rsid w:val="00B93D66"/>
    <w:rsid w:val="00B94050"/>
    <w:rsid w:val="00B94275"/>
    <w:rsid w:val="00B9430E"/>
    <w:rsid w:val="00B9442C"/>
    <w:rsid w:val="00B94503"/>
    <w:rsid w:val="00B945A9"/>
    <w:rsid w:val="00B94921"/>
    <w:rsid w:val="00B94D54"/>
    <w:rsid w:val="00B94E7F"/>
    <w:rsid w:val="00B94EBF"/>
    <w:rsid w:val="00B952CC"/>
    <w:rsid w:val="00B953B8"/>
    <w:rsid w:val="00B95F6A"/>
    <w:rsid w:val="00B961EF"/>
    <w:rsid w:val="00B96299"/>
    <w:rsid w:val="00B9637A"/>
    <w:rsid w:val="00B96511"/>
    <w:rsid w:val="00B96B11"/>
    <w:rsid w:val="00B97084"/>
    <w:rsid w:val="00B970EC"/>
    <w:rsid w:val="00B97277"/>
    <w:rsid w:val="00B973FC"/>
    <w:rsid w:val="00B97C2F"/>
    <w:rsid w:val="00B97CC9"/>
    <w:rsid w:val="00BA0680"/>
    <w:rsid w:val="00BA0933"/>
    <w:rsid w:val="00BA0973"/>
    <w:rsid w:val="00BA0B27"/>
    <w:rsid w:val="00BA0C9D"/>
    <w:rsid w:val="00BA0F4F"/>
    <w:rsid w:val="00BA1033"/>
    <w:rsid w:val="00BA1116"/>
    <w:rsid w:val="00BA1BBD"/>
    <w:rsid w:val="00BA1D48"/>
    <w:rsid w:val="00BA1F4F"/>
    <w:rsid w:val="00BA2833"/>
    <w:rsid w:val="00BA2E53"/>
    <w:rsid w:val="00BA2F79"/>
    <w:rsid w:val="00BA373A"/>
    <w:rsid w:val="00BA3B58"/>
    <w:rsid w:val="00BA3B98"/>
    <w:rsid w:val="00BA3D9E"/>
    <w:rsid w:val="00BA409E"/>
    <w:rsid w:val="00BA41D8"/>
    <w:rsid w:val="00BA4277"/>
    <w:rsid w:val="00BA4708"/>
    <w:rsid w:val="00BA4872"/>
    <w:rsid w:val="00BA4D39"/>
    <w:rsid w:val="00BA6262"/>
    <w:rsid w:val="00BA63C1"/>
    <w:rsid w:val="00BA6B79"/>
    <w:rsid w:val="00BA6C36"/>
    <w:rsid w:val="00BA6D03"/>
    <w:rsid w:val="00BA7014"/>
    <w:rsid w:val="00BA701D"/>
    <w:rsid w:val="00BA71A6"/>
    <w:rsid w:val="00BA736E"/>
    <w:rsid w:val="00BA7853"/>
    <w:rsid w:val="00BA7A1F"/>
    <w:rsid w:val="00BA7D3A"/>
    <w:rsid w:val="00BB0311"/>
    <w:rsid w:val="00BB07D4"/>
    <w:rsid w:val="00BB097B"/>
    <w:rsid w:val="00BB0B74"/>
    <w:rsid w:val="00BB0C61"/>
    <w:rsid w:val="00BB0F8A"/>
    <w:rsid w:val="00BB107B"/>
    <w:rsid w:val="00BB12AB"/>
    <w:rsid w:val="00BB1557"/>
    <w:rsid w:val="00BB16A5"/>
    <w:rsid w:val="00BB17CD"/>
    <w:rsid w:val="00BB1802"/>
    <w:rsid w:val="00BB1C67"/>
    <w:rsid w:val="00BB235E"/>
    <w:rsid w:val="00BB2509"/>
    <w:rsid w:val="00BB283A"/>
    <w:rsid w:val="00BB288F"/>
    <w:rsid w:val="00BB3036"/>
    <w:rsid w:val="00BB3295"/>
    <w:rsid w:val="00BB35EB"/>
    <w:rsid w:val="00BB365F"/>
    <w:rsid w:val="00BB36DD"/>
    <w:rsid w:val="00BB3AAB"/>
    <w:rsid w:val="00BB3D45"/>
    <w:rsid w:val="00BB45C2"/>
    <w:rsid w:val="00BB5114"/>
    <w:rsid w:val="00BB528B"/>
    <w:rsid w:val="00BB53AD"/>
    <w:rsid w:val="00BB5462"/>
    <w:rsid w:val="00BB5801"/>
    <w:rsid w:val="00BB5B74"/>
    <w:rsid w:val="00BB5FE8"/>
    <w:rsid w:val="00BB6E3C"/>
    <w:rsid w:val="00BB6E79"/>
    <w:rsid w:val="00BB6FAC"/>
    <w:rsid w:val="00BB7490"/>
    <w:rsid w:val="00BB7A1A"/>
    <w:rsid w:val="00BB7DB3"/>
    <w:rsid w:val="00BC026B"/>
    <w:rsid w:val="00BC0576"/>
    <w:rsid w:val="00BC05E4"/>
    <w:rsid w:val="00BC0626"/>
    <w:rsid w:val="00BC0762"/>
    <w:rsid w:val="00BC0A73"/>
    <w:rsid w:val="00BC0BE4"/>
    <w:rsid w:val="00BC0EAA"/>
    <w:rsid w:val="00BC0F12"/>
    <w:rsid w:val="00BC1023"/>
    <w:rsid w:val="00BC1636"/>
    <w:rsid w:val="00BC1759"/>
    <w:rsid w:val="00BC1A5C"/>
    <w:rsid w:val="00BC1C39"/>
    <w:rsid w:val="00BC1CE7"/>
    <w:rsid w:val="00BC1E78"/>
    <w:rsid w:val="00BC1E8F"/>
    <w:rsid w:val="00BC1EF7"/>
    <w:rsid w:val="00BC2889"/>
    <w:rsid w:val="00BC2D36"/>
    <w:rsid w:val="00BC30C3"/>
    <w:rsid w:val="00BC3B50"/>
    <w:rsid w:val="00BC3BE1"/>
    <w:rsid w:val="00BC3DDD"/>
    <w:rsid w:val="00BC43C7"/>
    <w:rsid w:val="00BC4418"/>
    <w:rsid w:val="00BC44FF"/>
    <w:rsid w:val="00BC4A15"/>
    <w:rsid w:val="00BC52D6"/>
    <w:rsid w:val="00BC5460"/>
    <w:rsid w:val="00BC54DA"/>
    <w:rsid w:val="00BC5C75"/>
    <w:rsid w:val="00BC6032"/>
    <w:rsid w:val="00BC6332"/>
    <w:rsid w:val="00BC636F"/>
    <w:rsid w:val="00BC69BB"/>
    <w:rsid w:val="00BC743A"/>
    <w:rsid w:val="00BC7495"/>
    <w:rsid w:val="00BC7650"/>
    <w:rsid w:val="00BC7B9A"/>
    <w:rsid w:val="00BC7DDB"/>
    <w:rsid w:val="00BD0656"/>
    <w:rsid w:val="00BD06B3"/>
    <w:rsid w:val="00BD078B"/>
    <w:rsid w:val="00BD07BA"/>
    <w:rsid w:val="00BD0BC0"/>
    <w:rsid w:val="00BD0DE7"/>
    <w:rsid w:val="00BD0F35"/>
    <w:rsid w:val="00BD1293"/>
    <w:rsid w:val="00BD1FCA"/>
    <w:rsid w:val="00BD250F"/>
    <w:rsid w:val="00BD25F0"/>
    <w:rsid w:val="00BD2C31"/>
    <w:rsid w:val="00BD2C67"/>
    <w:rsid w:val="00BD2E97"/>
    <w:rsid w:val="00BD3226"/>
    <w:rsid w:val="00BD3403"/>
    <w:rsid w:val="00BD3A01"/>
    <w:rsid w:val="00BD3C3D"/>
    <w:rsid w:val="00BD4189"/>
    <w:rsid w:val="00BD41D3"/>
    <w:rsid w:val="00BD41E2"/>
    <w:rsid w:val="00BD4352"/>
    <w:rsid w:val="00BD46AA"/>
    <w:rsid w:val="00BD4B19"/>
    <w:rsid w:val="00BD4BCB"/>
    <w:rsid w:val="00BD4D68"/>
    <w:rsid w:val="00BD4E8D"/>
    <w:rsid w:val="00BD4F1B"/>
    <w:rsid w:val="00BD51F9"/>
    <w:rsid w:val="00BD544D"/>
    <w:rsid w:val="00BD5731"/>
    <w:rsid w:val="00BD5816"/>
    <w:rsid w:val="00BD58BB"/>
    <w:rsid w:val="00BD58FD"/>
    <w:rsid w:val="00BD5A12"/>
    <w:rsid w:val="00BD5EA4"/>
    <w:rsid w:val="00BD60A9"/>
    <w:rsid w:val="00BD60D6"/>
    <w:rsid w:val="00BD6300"/>
    <w:rsid w:val="00BD6332"/>
    <w:rsid w:val="00BD6446"/>
    <w:rsid w:val="00BD652A"/>
    <w:rsid w:val="00BD65B7"/>
    <w:rsid w:val="00BD666E"/>
    <w:rsid w:val="00BD66C4"/>
    <w:rsid w:val="00BD68CC"/>
    <w:rsid w:val="00BD6D38"/>
    <w:rsid w:val="00BD6DEB"/>
    <w:rsid w:val="00BD707B"/>
    <w:rsid w:val="00BD7152"/>
    <w:rsid w:val="00BD7472"/>
    <w:rsid w:val="00BD7BA4"/>
    <w:rsid w:val="00BD7D67"/>
    <w:rsid w:val="00BD7F34"/>
    <w:rsid w:val="00BD7F74"/>
    <w:rsid w:val="00BE04AB"/>
    <w:rsid w:val="00BE081E"/>
    <w:rsid w:val="00BE09E6"/>
    <w:rsid w:val="00BE0B46"/>
    <w:rsid w:val="00BE0C53"/>
    <w:rsid w:val="00BE0CDB"/>
    <w:rsid w:val="00BE13A3"/>
    <w:rsid w:val="00BE1D79"/>
    <w:rsid w:val="00BE22BE"/>
    <w:rsid w:val="00BE2342"/>
    <w:rsid w:val="00BE2A0A"/>
    <w:rsid w:val="00BE2C3E"/>
    <w:rsid w:val="00BE3862"/>
    <w:rsid w:val="00BE3AB9"/>
    <w:rsid w:val="00BE41FE"/>
    <w:rsid w:val="00BE453F"/>
    <w:rsid w:val="00BE4C39"/>
    <w:rsid w:val="00BE4E86"/>
    <w:rsid w:val="00BE5505"/>
    <w:rsid w:val="00BE563E"/>
    <w:rsid w:val="00BE5A1C"/>
    <w:rsid w:val="00BE5AAA"/>
    <w:rsid w:val="00BE5F50"/>
    <w:rsid w:val="00BE6115"/>
    <w:rsid w:val="00BE6481"/>
    <w:rsid w:val="00BE6514"/>
    <w:rsid w:val="00BE65B6"/>
    <w:rsid w:val="00BE67CB"/>
    <w:rsid w:val="00BE6947"/>
    <w:rsid w:val="00BE6E3D"/>
    <w:rsid w:val="00BE764F"/>
    <w:rsid w:val="00BE769D"/>
    <w:rsid w:val="00BE7AAB"/>
    <w:rsid w:val="00BE7BC4"/>
    <w:rsid w:val="00BF04F2"/>
    <w:rsid w:val="00BF0827"/>
    <w:rsid w:val="00BF0955"/>
    <w:rsid w:val="00BF09F8"/>
    <w:rsid w:val="00BF0BF9"/>
    <w:rsid w:val="00BF0C7B"/>
    <w:rsid w:val="00BF0CCC"/>
    <w:rsid w:val="00BF0E19"/>
    <w:rsid w:val="00BF0F30"/>
    <w:rsid w:val="00BF18F3"/>
    <w:rsid w:val="00BF1B0F"/>
    <w:rsid w:val="00BF1B9E"/>
    <w:rsid w:val="00BF1FE0"/>
    <w:rsid w:val="00BF22CE"/>
    <w:rsid w:val="00BF2389"/>
    <w:rsid w:val="00BF24ED"/>
    <w:rsid w:val="00BF25B2"/>
    <w:rsid w:val="00BF2D0B"/>
    <w:rsid w:val="00BF32F4"/>
    <w:rsid w:val="00BF4144"/>
    <w:rsid w:val="00BF4238"/>
    <w:rsid w:val="00BF440D"/>
    <w:rsid w:val="00BF4582"/>
    <w:rsid w:val="00BF496B"/>
    <w:rsid w:val="00BF4A97"/>
    <w:rsid w:val="00BF4CE2"/>
    <w:rsid w:val="00BF5D8C"/>
    <w:rsid w:val="00BF64CD"/>
    <w:rsid w:val="00BF64E7"/>
    <w:rsid w:val="00BF6BBC"/>
    <w:rsid w:val="00BF7012"/>
    <w:rsid w:val="00BF733B"/>
    <w:rsid w:val="00BF7472"/>
    <w:rsid w:val="00BF75CD"/>
    <w:rsid w:val="00BF7801"/>
    <w:rsid w:val="00BF7945"/>
    <w:rsid w:val="00BF795C"/>
    <w:rsid w:val="00C00154"/>
    <w:rsid w:val="00C00CDE"/>
    <w:rsid w:val="00C01025"/>
    <w:rsid w:val="00C0123F"/>
    <w:rsid w:val="00C0183E"/>
    <w:rsid w:val="00C018AE"/>
    <w:rsid w:val="00C01954"/>
    <w:rsid w:val="00C01A3F"/>
    <w:rsid w:val="00C01E0A"/>
    <w:rsid w:val="00C02527"/>
    <w:rsid w:val="00C027D0"/>
    <w:rsid w:val="00C02809"/>
    <w:rsid w:val="00C0291D"/>
    <w:rsid w:val="00C02A6F"/>
    <w:rsid w:val="00C02DAD"/>
    <w:rsid w:val="00C03188"/>
    <w:rsid w:val="00C031D5"/>
    <w:rsid w:val="00C0370D"/>
    <w:rsid w:val="00C03B6B"/>
    <w:rsid w:val="00C0495D"/>
    <w:rsid w:val="00C056A0"/>
    <w:rsid w:val="00C059AC"/>
    <w:rsid w:val="00C067C2"/>
    <w:rsid w:val="00C07450"/>
    <w:rsid w:val="00C07699"/>
    <w:rsid w:val="00C077C2"/>
    <w:rsid w:val="00C1049A"/>
    <w:rsid w:val="00C106BE"/>
    <w:rsid w:val="00C10817"/>
    <w:rsid w:val="00C108BB"/>
    <w:rsid w:val="00C1090C"/>
    <w:rsid w:val="00C10AFC"/>
    <w:rsid w:val="00C10BB1"/>
    <w:rsid w:val="00C10E00"/>
    <w:rsid w:val="00C113B2"/>
    <w:rsid w:val="00C11449"/>
    <w:rsid w:val="00C114D8"/>
    <w:rsid w:val="00C117CE"/>
    <w:rsid w:val="00C118EA"/>
    <w:rsid w:val="00C11D2B"/>
    <w:rsid w:val="00C1243F"/>
    <w:rsid w:val="00C1264D"/>
    <w:rsid w:val="00C12AC1"/>
    <w:rsid w:val="00C13110"/>
    <w:rsid w:val="00C13340"/>
    <w:rsid w:val="00C13556"/>
    <w:rsid w:val="00C1387C"/>
    <w:rsid w:val="00C139A7"/>
    <w:rsid w:val="00C13E24"/>
    <w:rsid w:val="00C13F8E"/>
    <w:rsid w:val="00C13FA7"/>
    <w:rsid w:val="00C14008"/>
    <w:rsid w:val="00C145EA"/>
    <w:rsid w:val="00C14AA0"/>
    <w:rsid w:val="00C14DBC"/>
    <w:rsid w:val="00C150DE"/>
    <w:rsid w:val="00C152D4"/>
    <w:rsid w:val="00C1533E"/>
    <w:rsid w:val="00C154EE"/>
    <w:rsid w:val="00C15627"/>
    <w:rsid w:val="00C1584A"/>
    <w:rsid w:val="00C1586F"/>
    <w:rsid w:val="00C1594A"/>
    <w:rsid w:val="00C15BAB"/>
    <w:rsid w:val="00C15E6B"/>
    <w:rsid w:val="00C15FA7"/>
    <w:rsid w:val="00C160B7"/>
    <w:rsid w:val="00C162B6"/>
    <w:rsid w:val="00C16A92"/>
    <w:rsid w:val="00C170AC"/>
    <w:rsid w:val="00C17232"/>
    <w:rsid w:val="00C172FB"/>
    <w:rsid w:val="00C1734B"/>
    <w:rsid w:val="00C177E3"/>
    <w:rsid w:val="00C17E1A"/>
    <w:rsid w:val="00C20343"/>
    <w:rsid w:val="00C20540"/>
    <w:rsid w:val="00C205EE"/>
    <w:rsid w:val="00C208B5"/>
    <w:rsid w:val="00C20D34"/>
    <w:rsid w:val="00C21190"/>
    <w:rsid w:val="00C21309"/>
    <w:rsid w:val="00C2154C"/>
    <w:rsid w:val="00C2193C"/>
    <w:rsid w:val="00C21990"/>
    <w:rsid w:val="00C21C27"/>
    <w:rsid w:val="00C2254A"/>
    <w:rsid w:val="00C2271D"/>
    <w:rsid w:val="00C22941"/>
    <w:rsid w:val="00C22AEA"/>
    <w:rsid w:val="00C23084"/>
    <w:rsid w:val="00C2346C"/>
    <w:rsid w:val="00C2378E"/>
    <w:rsid w:val="00C23C69"/>
    <w:rsid w:val="00C23D78"/>
    <w:rsid w:val="00C23FDF"/>
    <w:rsid w:val="00C24B06"/>
    <w:rsid w:val="00C24E17"/>
    <w:rsid w:val="00C251A0"/>
    <w:rsid w:val="00C2577B"/>
    <w:rsid w:val="00C25B58"/>
    <w:rsid w:val="00C25BA3"/>
    <w:rsid w:val="00C25D84"/>
    <w:rsid w:val="00C2618C"/>
    <w:rsid w:val="00C26581"/>
    <w:rsid w:val="00C2694A"/>
    <w:rsid w:val="00C26B01"/>
    <w:rsid w:val="00C26B26"/>
    <w:rsid w:val="00C26DB8"/>
    <w:rsid w:val="00C27228"/>
    <w:rsid w:val="00C27419"/>
    <w:rsid w:val="00C27697"/>
    <w:rsid w:val="00C278F6"/>
    <w:rsid w:val="00C279BB"/>
    <w:rsid w:val="00C27C2F"/>
    <w:rsid w:val="00C30188"/>
    <w:rsid w:val="00C30358"/>
    <w:rsid w:val="00C30772"/>
    <w:rsid w:val="00C30C89"/>
    <w:rsid w:val="00C30DFF"/>
    <w:rsid w:val="00C30E3C"/>
    <w:rsid w:val="00C30E98"/>
    <w:rsid w:val="00C31148"/>
    <w:rsid w:val="00C31259"/>
    <w:rsid w:val="00C313BD"/>
    <w:rsid w:val="00C316AF"/>
    <w:rsid w:val="00C31705"/>
    <w:rsid w:val="00C31AFF"/>
    <w:rsid w:val="00C323EE"/>
    <w:rsid w:val="00C32478"/>
    <w:rsid w:val="00C3284D"/>
    <w:rsid w:val="00C32CD4"/>
    <w:rsid w:val="00C32DE4"/>
    <w:rsid w:val="00C335BE"/>
    <w:rsid w:val="00C33C06"/>
    <w:rsid w:val="00C33EBD"/>
    <w:rsid w:val="00C34105"/>
    <w:rsid w:val="00C3413B"/>
    <w:rsid w:val="00C3423E"/>
    <w:rsid w:val="00C34381"/>
    <w:rsid w:val="00C346AB"/>
    <w:rsid w:val="00C351BA"/>
    <w:rsid w:val="00C36455"/>
    <w:rsid w:val="00C367F7"/>
    <w:rsid w:val="00C36AFC"/>
    <w:rsid w:val="00C37419"/>
    <w:rsid w:val="00C37425"/>
    <w:rsid w:val="00C3742F"/>
    <w:rsid w:val="00C37CF1"/>
    <w:rsid w:val="00C40146"/>
    <w:rsid w:val="00C401AB"/>
    <w:rsid w:val="00C405D0"/>
    <w:rsid w:val="00C4072A"/>
    <w:rsid w:val="00C40773"/>
    <w:rsid w:val="00C408C1"/>
    <w:rsid w:val="00C4092E"/>
    <w:rsid w:val="00C40B18"/>
    <w:rsid w:val="00C40B72"/>
    <w:rsid w:val="00C40CCE"/>
    <w:rsid w:val="00C40F88"/>
    <w:rsid w:val="00C41080"/>
    <w:rsid w:val="00C411A0"/>
    <w:rsid w:val="00C414C0"/>
    <w:rsid w:val="00C41741"/>
    <w:rsid w:val="00C417CA"/>
    <w:rsid w:val="00C41C8E"/>
    <w:rsid w:val="00C41EBC"/>
    <w:rsid w:val="00C41FD3"/>
    <w:rsid w:val="00C420C1"/>
    <w:rsid w:val="00C4270F"/>
    <w:rsid w:val="00C427DC"/>
    <w:rsid w:val="00C428C7"/>
    <w:rsid w:val="00C42993"/>
    <w:rsid w:val="00C42A61"/>
    <w:rsid w:val="00C42EFF"/>
    <w:rsid w:val="00C432C0"/>
    <w:rsid w:val="00C43676"/>
    <w:rsid w:val="00C439DB"/>
    <w:rsid w:val="00C43EAA"/>
    <w:rsid w:val="00C4407F"/>
    <w:rsid w:val="00C442A5"/>
    <w:rsid w:val="00C443CC"/>
    <w:rsid w:val="00C4469C"/>
    <w:rsid w:val="00C4492B"/>
    <w:rsid w:val="00C4495B"/>
    <w:rsid w:val="00C44E62"/>
    <w:rsid w:val="00C459B8"/>
    <w:rsid w:val="00C459C5"/>
    <w:rsid w:val="00C45BC8"/>
    <w:rsid w:val="00C46179"/>
    <w:rsid w:val="00C46315"/>
    <w:rsid w:val="00C46380"/>
    <w:rsid w:val="00C469FD"/>
    <w:rsid w:val="00C46A5B"/>
    <w:rsid w:val="00C46DFF"/>
    <w:rsid w:val="00C47041"/>
    <w:rsid w:val="00C470F0"/>
    <w:rsid w:val="00C476CB"/>
    <w:rsid w:val="00C4797A"/>
    <w:rsid w:val="00C47FED"/>
    <w:rsid w:val="00C501E8"/>
    <w:rsid w:val="00C502BF"/>
    <w:rsid w:val="00C503F2"/>
    <w:rsid w:val="00C5077E"/>
    <w:rsid w:val="00C5089E"/>
    <w:rsid w:val="00C5095D"/>
    <w:rsid w:val="00C50A10"/>
    <w:rsid w:val="00C50DB2"/>
    <w:rsid w:val="00C510DE"/>
    <w:rsid w:val="00C5112E"/>
    <w:rsid w:val="00C514D8"/>
    <w:rsid w:val="00C514FF"/>
    <w:rsid w:val="00C51EAD"/>
    <w:rsid w:val="00C51F3B"/>
    <w:rsid w:val="00C524D0"/>
    <w:rsid w:val="00C5279D"/>
    <w:rsid w:val="00C52D8F"/>
    <w:rsid w:val="00C52FE5"/>
    <w:rsid w:val="00C5365F"/>
    <w:rsid w:val="00C544C0"/>
    <w:rsid w:val="00C54689"/>
    <w:rsid w:val="00C54FF9"/>
    <w:rsid w:val="00C555DB"/>
    <w:rsid w:val="00C55698"/>
    <w:rsid w:val="00C559A2"/>
    <w:rsid w:val="00C55E9E"/>
    <w:rsid w:val="00C56181"/>
    <w:rsid w:val="00C5620E"/>
    <w:rsid w:val="00C56228"/>
    <w:rsid w:val="00C56CBA"/>
    <w:rsid w:val="00C56D2C"/>
    <w:rsid w:val="00C56D4A"/>
    <w:rsid w:val="00C56F4E"/>
    <w:rsid w:val="00C57AED"/>
    <w:rsid w:val="00C60203"/>
    <w:rsid w:val="00C6050F"/>
    <w:rsid w:val="00C6054A"/>
    <w:rsid w:val="00C608E7"/>
    <w:rsid w:val="00C609C0"/>
    <w:rsid w:val="00C60B9D"/>
    <w:rsid w:val="00C60E7B"/>
    <w:rsid w:val="00C610FE"/>
    <w:rsid w:val="00C6139D"/>
    <w:rsid w:val="00C615DF"/>
    <w:rsid w:val="00C61E8C"/>
    <w:rsid w:val="00C62562"/>
    <w:rsid w:val="00C62567"/>
    <w:rsid w:val="00C62CB6"/>
    <w:rsid w:val="00C63A5B"/>
    <w:rsid w:val="00C63AA4"/>
    <w:rsid w:val="00C63D7E"/>
    <w:rsid w:val="00C64376"/>
    <w:rsid w:val="00C64440"/>
    <w:rsid w:val="00C64AFF"/>
    <w:rsid w:val="00C64B33"/>
    <w:rsid w:val="00C65019"/>
    <w:rsid w:val="00C652EE"/>
    <w:rsid w:val="00C654C0"/>
    <w:rsid w:val="00C6576E"/>
    <w:rsid w:val="00C6582C"/>
    <w:rsid w:val="00C6586C"/>
    <w:rsid w:val="00C65881"/>
    <w:rsid w:val="00C659DC"/>
    <w:rsid w:val="00C666EB"/>
    <w:rsid w:val="00C6688D"/>
    <w:rsid w:val="00C66DDD"/>
    <w:rsid w:val="00C66DEF"/>
    <w:rsid w:val="00C66F80"/>
    <w:rsid w:val="00C670CB"/>
    <w:rsid w:val="00C67224"/>
    <w:rsid w:val="00C6731C"/>
    <w:rsid w:val="00C6779A"/>
    <w:rsid w:val="00C67840"/>
    <w:rsid w:val="00C67932"/>
    <w:rsid w:val="00C6799F"/>
    <w:rsid w:val="00C67D58"/>
    <w:rsid w:val="00C67F60"/>
    <w:rsid w:val="00C702CC"/>
    <w:rsid w:val="00C7032F"/>
    <w:rsid w:val="00C7060D"/>
    <w:rsid w:val="00C706DB"/>
    <w:rsid w:val="00C70844"/>
    <w:rsid w:val="00C709DF"/>
    <w:rsid w:val="00C70A4F"/>
    <w:rsid w:val="00C710AA"/>
    <w:rsid w:val="00C7149F"/>
    <w:rsid w:val="00C71500"/>
    <w:rsid w:val="00C71597"/>
    <w:rsid w:val="00C71619"/>
    <w:rsid w:val="00C7164A"/>
    <w:rsid w:val="00C7179F"/>
    <w:rsid w:val="00C71BB6"/>
    <w:rsid w:val="00C71DD9"/>
    <w:rsid w:val="00C7229D"/>
    <w:rsid w:val="00C72386"/>
    <w:rsid w:val="00C723D5"/>
    <w:rsid w:val="00C724EA"/>
    <w:rsid w:val="00C72634"/>
    <w:rsid w:val="00C7283E"/>
    <w:rsid w:val="00C728CE"/>
    <w:rsid w:val="00C72A83"/>
    <w:rsid w:val="00C72AD5"/>
    <w:rsid w:val="00C72C04"/>
    <w:rsid w:val="00C72D86"/>
    <w:rsid w:val="00C72FCF"/>
    <w:rsid w:val="00C730D8"/>
    <w:rsid w:val="00C73165"/>
    <w:rsid w:val="00C731C1"/>
    <w:rsid w:val="00C7386D"/>
    <w:rsid w:val="00C73939"/>
    <w:rsid w:val="00C73A41"/>
    <w:rsid w:val="00C73BEB"/>
    <w:rsid w:val="00C740C6"/>
    <w:rsid w:val="00C7465A"/>
    <w:rsid w:val="00C746AF"/>
    <w:rsid w:val="00C74B44"/>
    <w:rsid w:val="00C74C14"/>
    <w:rsid w:val="00C74E36"/>
    <w:rsid w:val="00C7521B"/>
    <w:rsid w:val="00C752DF"/>
    <w:rsid w:val="00C75575"/>
    <w:rsid w:val="00C75667"/>
    <w:rsid w:val="00C758AC"/>
    <w:rsid w:val="00C75963"/>
    <w:rsid w:val="00C75F44"/>
    <w:rsid w:val="00C76251"/>
    <w:rsid w:val="00C76580"/>
    <w:rsid w:val="00C76CE1"/>
    <w:rsid w:val="00C76DCE"/>
    <w:rsid w:val="00C76EA1"/>
    <w:rsid w:val="00C7767E"/>
    <w:rsid w:val="00C778A5"/>
    <w:rsid w:val="00C77ABB"/>
    <w:rsid w:val="00C77E82"/>
    <w:rsid w:val="00C77FE9"/>
    <w:rsid w:val="00C80519"/>
    <w:rsid w:val="00C80670"/>
    <w:rsid w:val="00C80702"/>
    <w:rsid w:val="00C807EE"/>
    <w:rsid w:val="00C81336"/>
    <w:rsid w:val="00C81422"/>
    <w:rsid w:val="00C8151F"/>
    <w:rsid w:val="00C81610"/>
    <w:rsid w:val="00C81713"/>
    <w:rsid w:val="00C81775"/>
    <w:rsid w:val="00C81794"/>
    <w:rsid w:val="00C817C6"/>
    <w:rsid w:val="00C81836"/>
    <w:rsid w:val="00C818C3"/>
    <w:rsid w:val="00C81FD0"/>
    <w:rsid w:val="00C81FD3"/>
    <w:rsid w:val="00C82236"/>
    <w:rsid w:val="00C823DB"/>
    <w:rsid w:val="00C827A8"/>
    <w:rsid w:val="00C82885"/>
    <w:rsid w:val="00C82B34"/>
    <w:rsid w:val="00C82B58"/>
    <w:rsid w:val="00C82B7D"/>
    <w:rsid w:val="00C82EBA"/>
    <w:rsid w:val="00C82F1F"/>
    <w:rsid w:val="00C83239"/>
    <w:rsid w:val="00C834C9"/>
    <w:rsid w:val="00C83D59"/>
    <w:rsid w:val="00C84369"/>
    <w:rsid w:val="00C847C9"/>
    <w:rsid w:val="00C84AD1"/>
    <w:rsid w:val="00C84D92"/>
    <w:rsid w:val="00C8511C"/>
    <w:rsid w:val="00C85957"/>
    <w:rsid w:val="00C85C7B"/>
    <w:rsid w:val="00C85CD1"/>
    <w:rsid w:val="00C85E77"/>
    <w:rsid w:val="00C85F17"/>
    <w:rsid w:val="00C85F4E"/>
    <w:rsid w:val="00C85FD8"/>
    <w:rsid w:val="00C8618A"/>
    <w:rsid w:val="00C86246"/>
    <w:rsid w:val="00C86405"/>
    <w:rsid w:val="00C86645"/>
    <w:rsid w:val="00C866F2"/>
    <w:rsid w:val="00C8672B"/>
    <w:rsid w:val="00C86DF4"/>
    <w:rsid w:val="00C87080"/>
    <w:rsid w:val="00C87182"/>
    <w:rsid w:val="00C87659"/>
    <w:rsid w:val="00C87D12"/>
    <w:rsid w:val="00C87E52"/>
    <w:rsid w:val="00C90106"/>
    <w:rsid w:val="00C901C1"/>
    <w:rsid w:val="00C901C5"/>
    <w:rsid w:val="00C90399"/>
    <w:rsid w:val="00C908CE"/>
    <w:rsid w:val="00C90A39"/>
    <w:rsid w:val="00C90EFB"/>
    <w:rsid w:val="00C916C5"/>
    <w:rsid w:val="00C916D0"/>
    <w:rsid w:val="00C924C2"/>
    <w:rsid w:val="00C924C3"/>
    <w:rsid w:val="00C9275A"/>
    <w:rsid w:val="00C92922"/>
    <w:rsid w:val="00C92A56"/>
    <w:rsid w:val="00C92B32"/>
    <w:rsid w:val="00C92E7B"/>
    <w:rsid w:val="00C933AE"/>
    <w:rsid w:val="00C937CB"/>
    <w:rsid w:val="00C9385E"/>
    <w:rsid w:val="00C938C2"/>
    <w:rsid w:val="00C939FE"/>
    <w:rsid w:val="00C93A65"/>
    <w:rsid w:val="00C93D6E"/>
    <w:rsid w:val="00C93E24"/>
    <w:rsid w:val="00C93F8C"/>
    <w:rsid w:val="00C93FC1"/>
    <w:rsid w:val="00C9471A"/>
    <w:rsid w:val="00C9493B"/>
    <w:rsid w:val="00C949C3"/>
    <w:rsid w:val="00C94CD6"/>
    <w:rsid w:val="00C94D00"/>
    <w:rsid w:val="00C94D67"/>
    <w:rsid w:val="00C951F8"/>
    <w:rsid w:val="00C952DF"/>
    <w:rsid w:val="00C9537D"/>
    <w:rsid w:val="00C9539C"/>
    <w:rsid w:val="00C9555C"/>
    <w:rsid w:val="00C9598D"/>
    <w:rsid w:val="00C95AE9"/>
    <w:rsid w:val="00C9602B"/>
    <w:rsid w:val="00C96352"/>
    <w:rsid w:val="00C9639C"/>
    <w:rsid w:val="00C96704"/>
    <w:rsid w:val="00C967C9"/>
    <w:rsid w:val="00C96840"/>
    <w:rsid w:val="00C96B7E"/>
    <w:rsid w:val="00C96ED5"/>
    <w:rsid w:val="00C974A9"/>
    <w:rsid w:val="00C977A1"/>
    <w:rsid w:val="00C97BCA"/>
    <w:rsid w:val="00C97D42"/>
    <w:rsid w:val="00CA0224"/>
    <w:rsid w:val="00CA046F"/>
    <w:rsid w:val="00CA0477"/>
    <w:rsid w:val="00CA0C99"/>
    <w:rsid w:val="00CA0D65"/>
    <w:rsid w:val="00CA1047"/>
    <w:rsid w:val="00CA104E"/>
    <w:rsid w:val="00CA119F"/>
    <w:rsid w:val="00CA11E5"/>
    <w:rsid w:val="00CA13E5"/>
    <w:rsid w:val="00CA13FC"/>
    <w:rsid w:val="00CA17DB"/>
    <w:rsid w:val="00CA1983"/>
    <w:rsid w:val="00CA1EF1"/>
    <w:rsid w:val="00CA20FE"/>
    <w:rsid w:val="00CA2462"/>
    <w:rsid w:val="00CA26A9"/>
    <w:rsid w:val="00CA27EE"/>
    <w:rsid w:val="00CA2FCE"/>
    <w:rsid w:val="00CA3084"/>
    <w:rsid w:val="00CA3BE4"/>
    <w:rsid w:val="00CA3C6D"/>
    <w:rsid w:val="00CA3F2D"/>
    <w:rsid w:val="00CA42A9"/>
    <w:rsid w:val="00CA42E1"/>
    <w:rsid w:val="00CA4452"/>
    <w:rsid w:val="00CA4ADF"/>
    <w:rsid w:val="00CA4B44"/>
    <w:rsid w:val="00CA4DDE"/>
    <w:rsid w:val="00CA4FFA"/>
    <w:rsid w:val="00CA5304"/>
    <w:rsid w:val="00CA537B"/>
    <w:rsid w:val="00CA53BA"/>
    <w:rsid w:val="00CA568B"/>
    <w:rsid w:val="00CA56AF"/>
    <w:rsid w:val="00CA5A43"/>
    <w:rsid w:val="00CA5AFF"/>
    <w:rsid w:val="00CA5DD9"/>
    <w:rsid w:val="00CA5EF8"/>
    <w:rsid w:val="00CA6013"/>
    <w:rsid w:val="00CA63A5"/>
    <w:rsid w:val="00CA6856"/>
    <w:rsid w:val="00CA6AFC"/>
    <w:rsid w:val="00CA6EA9"/>
    <w:rsid w:val="00CA6F7D"/>
    <w:rsid w:val="00CA7484"/>
    <w:rsid w:val="00CA75F1"/>
    <w:rsid w:val="00CA76F9"/>
    <w:rsid w:val="00CA79FF"/>
    <w:rsid w:val="00CB02B6"/>
    <w:rsid w:val="00CB0445"/>
    <w:rsid w:val="00CB07AF"/>
    <w:rsid w:val="00CB1037"/>
    <w:rsid w:val="00CB1267"/>
    <w:rsid w:val="00CB13EF"/>
    <w:rsid w:val="00CB1493"/>
    <w:rsid w:val="00CB15EA"/>
    <w:rsid w:val="00CB187D"/>
    <w:rsid w:val="00CB19E3"/>
    <w:rsid w:val="00CB1D41"/>
    <w:rsid w:val="00CB1F0C"/>
    <w:rsid w:val="00CB2085"/>
    <w:rsid w:val="00CB2439"/>
    <w:rsid w:val="00CB24BD"/>
    <w:rsid w:val="00CB254A"/>
    <w:rsid w:val="00CB2645"/>
    <w:rsid w:val="00CB2789"/>
    <w:rsid w:val="00CB34B6"/>
    <w:rsid w:val="00CB3718"/>
    <w:rsid w:val="00CB3A3E"/>
    <w:rsid w:val="00CB3C77"/>
    <w:rsid w:val="00CB3DC0"/>
    <w:rsid w:val="00CB3EB3"/>
    <w:rsid w:val="00CB450A"/>
    <w:rsid w:val="00CB4B52"/>
    <w:rsid w:val="00CB4F9A"/>
    <w:rsid w:val="00CB4FE5"/>
    <w:rsid w:val="00CB5217"/>
    <w:rsid w:val="00CB5509"/>
    <w:rsid w:val="00CB5803"/>
    <w:rsid w:val="00CB5B30"/>
    <w:rsid w:val="00CB5D69"/>
    <w:rsid w:val="00CB60D0"/>
    <w:rsid w:val="00CB60D9"/>
    <w:rsid w:val="00CB6AE1"/>
    <w:rsid w:val="00CB6D75"/>
    <w:rsid w:val="00CB6FC7"/>
    <w:rsid w:val="00CB70DA"/>
    <w:rsid w:val="00CB77F2"/>
    <w:rsid w:val="00CB7919"/>
    <w:rsid w:val="00CB7B69"/>
    <w:rsid w:val="00CB7D11"/>
    <w:rsid w:val="00CC0580"/>
    <w:rsid w:val="00CC064A"/>
    <w:rsid w:val="00CC06D7"/>
    <w:rsid w:val="00CC0A89"/>
    <w:rsid w:val="00CC0BEB"/>
    <w:rsid w:val="00CC106E"/>
    <w:rsid w:val="00CC12E8"/>
    <w:rsid w:val="00CC1477"/>
    <w:rsid w:val="00CC182B"/>
    <w:rsid w:val="00CC1A69"/>
    <w:rsid w:val="00CC1BCF"/>
    <w:rsid w:val="00CC1EC7"/>
    <w:rsid w:val="00CC216D"/>
    <w:rsid w:val="00CC23BD"/>
    <w:rsid w:val="00CC2466"/>
    <w:rsid w:val="00CC27D9"/>
    <w:rsid w:val="00CC293A"/>
    <w:rsid w:val="00CC2D58"/>
    <w:rsid w:val="00CC2DFB"/>
    <w:rsid w:val="00CC2EA0"/>
    <w:rsid w:val="00CC3085"/>
    <w:rsid w:val="00CC3826"/>
    <w:rsid w:val="00CC3B84"/>
    <w:rsid w:val="00CC3D8E"/>
    <w:rsid w:val="00CC43FD"/>
    <w:rsid w:val="00CC4A84"/>
    <w:rsid w:val="00CC4CCC"/>
    <w:rsid w:val="00CC4E9D"/>
    <w:rsid w:val="00CC540F"/>
    <w:rsid w:val="00CC56F5"/>
    <w:rsid w:val="00CC5B4A"/>
    <w:rsid w:val="00CC5BE7"/>
    <w:rsid w:val="00CC5FD5"/>
    <w:rsid w:val="00CC5FF9"/>
    <w:rsid w:val="00CC6122"/>
    <w:rsid w:val="00CC65E6"/>
    <w:rsid w:val="00CC6936"/>
    <w:rsid w:val="00CC69AA"/>
    <w:rsid w:val="00CC6C42"/>
    <w:rsid w:val="00CC7605"/>
    <w:rsid w:val="00CC779B"/>
    <w:rsid w:val="00CC77A4"/>
    <w:rsid w:val="00CC7B06"/>
    <w:rsid w:val="00CC7CEE"/>
    <w:rsid w:val="00CC7DB7"/>
    <w:rsid w:val="00CD04B0"/>
    <w:rsid w:val="00CD065B"/>
    <w:rsid w:val="00CD073C"/>
    <w:rsid w:val="00CD0831"/>
    <w:rsid w:val="00CD0A0B"/>
    <w:rsid w:val="00CD0AA6"/>
    <w:rsid w:val="00CD0C45"/>
    <w:rsid w:val="00CD1204"/>
    <w:rsid w:val="00CD12A9"/>
    <w:rsid w:val="00CD1355"/>
    <w:rsid w:val="00CD22EC"/>
    <w:rsid w:val="00CD25D1"/>
    <w:rsid w:val="00CD29CB"/>
    <w:rsid w:val="00CD31D1"/>
    <w:rsid w:val="00CD3717"/>
    <w:rsid w:val="00CD3C4C"/>
    <w:rsid w:val="00CD3DEB"/>
    <w:rsid w:val="00CD4531"/>
    <w:rsid w:val="00CD561D"/>
    <w:rsid w:val="00CD59F0"/>
    <w:rsid w:val="00CD5DD4"/>
    <w:rsid w:val="00CD60A6"/>
    <w:rsid w:val="00CD65B4"/>
    <w:rsid w:val="00CD680E"/>
    <w:rsid w:val="00CD682F"/>
    <w:rsid w:val="00CD6B15"/>
    <w:rsid w:val="00CD6C50"/>
    <w:rsid w:val="00CD6EDB"/>
    <w:rsid w:val="00CD7451"/>
    <w:rsid w:val="00CD7983"/>
    <w:rsid w:val="00CD7D5E"/>
    <w:rsid w:val="00CD7D8D"/>
    <w:rsid w:val="00CE0565"/>
    <w:rsid w:val="00CE0628"/>
    <w:rsid w:val="00CE0703"/>
    <w:rsid w:val="00CE0DAF"/>
    <w:rsid w:val="00CE0FE5"/>
    <w:rsid w:val="00CE1723"/>
    <w:rsid w:val="00CE1B77"/>
    <w:rsid w:val="00CE21AD"/>
    <w:rsid w:val="00CE2586"/>
    <w:rsid w:val="00CE25A3"/>
    <w:rsid w:val="00CE25E3"/>
    <w:rsid w:val="00CE2889"/>
    <w:rsid w:val="00CE28AB"/>
    <w:rsid w:val="00CE2A11"/>
    <w:rsid w:val="00CE2A81"/>
    <w:rsid w:val="00CE2AE7"/>
    <w:rsid w:val="00CE2DD3"/>
    <w:rsid w:val="00CE3095"/>
    <w:rsid w:val="00CE3367"/>
    <w:rsid w:val="00CE3450"/>
    <w:rsid w:val="00CE34DE"/>
    <w:rsid w:val="00CE3669"/>
    <w:rsid w:val="00CE3ABA"/>
    <w:rsid w:val="00CE3AEC"/>
    <w:rsid w:val="00CE3EC0"/>
    <w:rsid w:val="00CE4048"/>
    <w:rsid w:val="00CE4514"/>
    <w:rsid w:val="00CE48C5"/>
    <w:rsid w:val="00CE4EDF"/>
    <w:rsid w:val="00CE4F93"/>
    <w:rsid w:val="00CE5018"/>
    <w:rsid w:val="00CE50DD"/>
    <w:rsid w:val="00CE51FE"/>
    <w:rsid w:val="00CE54DA"/>
    <w:rsid w:val="00CE597E"/>
    <w:rsid w:val="00CE5A04"/>
    <w:rsid w:val="00CE5D9E"/>
    <w:rsid w:val="00CE6113"/>
    <w:rsid w:val="00CE619D"/>
    <w:rsid w:val="00CE67D1"/>
    <w:rsid w:val="00CE69D8"/>
    <w:rsid w:val="00CE6AEE"/>
    <w:rsid w:val="00CE6B80"/>
    <w:rsid w:val="00CE6BA3"/>
    <w:rsid w:val="00CE759C"/>
    <w:rsid w:val="00CE78F8"/>
    <w:rsid w:val="00CE7920"/>
    <w:rsid w:val="00CE7922"/>
    <w:rsid w:val="00CE7CCA"/>
    <w:rsid w:val="00CF013A"/>
    <w:rsid w:val="00CF03BB"/>
    <w:rsid w:val="00CF0418"/>
    <w:rsid w:val="00CF0442"/>
    <w:rsid w:val="00CF0E97"/>
    <w:rsid w:val="00CF0EA9"/>
    <w:rsid w:val="00CF1246"/>
    <w:rsid w:val="00CF160C"/>
    <w:rsid w:val="00CF172E"/>
    <w:rsid w:val="00CF17CA"/>
    <w:rsid w:val="00CF18E8"/>
    <w:rsid w:val="00CF1B7B"/>
    <w:rsid w:val="00CF1CBF"/>
    <w:rsid w:val="00CF2349"/>
    <w:rsid w:val="00CF2427"/>
    <w:rsid w:val="00CF2FF5"/>
    <w:rsid w:val="00CF320E"/>
    <w:rsid w:val="00CF32C3"/>
    <w:rsid w:val="00CF366B"/>
    <w:rsid w:val="00CF36A0"/>
    <w:rsid w:val="00CF36E1"/>
    <w:rsid w:val="00CF3708"/>
    <w:rsid w:val="00CF370B"/>
    <w:rsid w:val="00CF3855"/>
    <w:rsid w:val="00CF3AD2"/>
    <w:rsid w:val="00CF4014"/>
    <w:rsid w:val="00CF401D"/>
    <w:rsid w:val="00CF4091"/>
    <w:rsid w:val="00CF49CC"/>
    <w:rsid w:val="00CF4CDC"/>
    <w:rsid w:val="00CF4DE8"/>
    <w:rsid w:val="00CF4F0C"/>
    <w:rsid w:val="00CF52DF"/>
    <w:rsid w:val="00CF564B"/>
    <w:rsid w:val="00CF5C20"/>
    <w:rsid w:val="00CF6076"/>
    <w:rsid w:val="00CF6185"/>
    <w:rsid w:val="00CF64DC"/>
    <w:rsid w:val="00CF6C21"/>
    <w:rsid w:val="00CF6E8A"/>
    <w:rsid w:val="00CF6F07"/>
    <w:rsid w:val="00CF71E5"/>
    <w:rsid w:val="00CF721A"/>
    <w:rsid w:val="00CF727B"/>
    <w:rsid w:val="00CF7470"/>
    <w:rsid w:val="00CF7E00"/>
    <w:rsid w:val="00D0022F"/>
    <w:rsid w:val="00D00844"/>
    <w:rsid w:val="00D00A4A"/>
    <w:rsid w:val="00D00A95"/>
    <w:rsid w:val="00D00B8E"/>
    <w:rsid w:val="00D00FDF"/>
    <w:rsid w:val="00D010C4"/>
    <w:rsid w:val="00D01102"/>
    <w:rsid w:val="00D0120C"/>
    <w:rsid w:val="00D01603"/>
    <w:rsid w:val="00D0190E"/>
    <w:rsid w:val="00D01FD9"/>
    <w:rsid w:val="00D024D5"/>
    <w:rsid w:val="00D02697"/>
    <w:rsid w:val="00D02756"/>
    <w:rsid w:val="00D02B0A"/>
    <w:rsid w:val="00D031B2"/>
    <w:rsid w:val="00D036E7"/>
    <w:rsid w:val="00D036E8"/>
    <w:rsid w:val="00D03C28"/>
    <w:rsid w:val="00D0407F"/>
    <w:rsid w:val="00D043FE"/>
    <w:rsid w:val="00D04870"/>
    <w:rsid w:val="00D04FAE"/>
    <w:rsid w:val="00D050B7"/>
    <w:rsid w:val="00D05238"/>
    <w:rsid w:val="00D0529C"/>
    <w:rsid w:val="00D05845"/>
    <w:rsid w:val="00D058D5"/>
    <w:rsid w:val="00D05B4F"/>
    <w:rsid w:val="00D06208"/>
    <w:rsid w:val="00D06291"/>
    <w:rsid w:val="00D066C4"/>
    <w:rsid w:val="00D06BC5"/>
    <w:rsid w:val="00D072F5"/>
    <w:rsid w:val="00D078D0"/>
    <w:rsid w:val="00D07AB6"/>
    <w:rsid w:val="00D07BCF"/>
    <w:rsid w:val="00D10C9D"/>
    <w:rsid w:val="00D10F63"/>
    <w:rsid w:val="00D11A62"/>
    <w:rsid w:val="00D11FA5"/>
    <w:rsid w:val="00D135DA"/>
    <w:rsid w:val="00D139D6"/>
    <w:rsid w:val="00D140AD"/>
    <w:rsid w:val="00D14177"/>
    <w:rsid w:val="00D141F6"/>
    <w:rsid w:val="00D14344"/>
    <w:rsid w:val="00D14451"/>
    <w:rsid w:val="00D14457"/>
    <w:rsid w:val="00D14503"/>
    <w:rsid w:val="00D147A4"/>
    <w:rsid w:val="00D147F9"/>
    <w:rsid w:val="00D14A58"/>
    <w:rsid w:val="00D14CD5"/>
    <w:rsid w:val="00D152D0"/>
    <w:rsid w:val="00D154ED"/>
    <w:rsid w:val="00D1586D"/>
    <w:rsid w:val="00D1596B"/>
    <w:rsid w:val="00D15A68"/>
    <w:rsid w:val="00D160DC"/>
    <w:rsid w:val="00D1626F"/>
    <w:rsid w:val="00D16479"/>
    <w:rsid w:val="00D166C3"/>
    <w:rsid w:val="00D1690F"/>
    <w:rsid w:val="00D16BC1"/>
    <w:rsid w:val="00D16D66"/>
    <w:rsid w:val="00D16F22"/>
    <w:rsid w:val="00D17525"/>
    <w:rsid w:val="00D17682"/>
    <w:rsid w:val="00D176E0"/>
    <w:rsid w:val="00D1779E"/>
    <w:rsid w:val="00D201D9"/>
    <w:rsid w:val="00D2063F"/>
    <w:rsid w:val="00D208C5"/>
    <w:rsid w:val="00D20989"/>
    <w:rsid w:val="00D20AB9"/>
    <w:rsid w:val="00D20C9E"/>
    <w:rsid w:val="00D20D0F"/>
    <w:rsid w:val="00D20D20"/>
    <w:rsid w:val="00D20F8A"/>
    <w:rsid w:val="00D21366"/>
    <w:rsid w:val="00D21779"/>
    <w:rsid w:val="00D2189E"/>
    <w:rsid w:val="00D21D85"/>
    <w:rsid w:val="00D221DF"/>
    <w:rsid w:val="00D22CA4"/>
    <w:rsid w:val="00D22D08"/>
    <w:rsid w:val="00D22DBA"/>
    <w:rsid w:val="00D232FA"/>
    <w:rsid w:val="00D2331F"/>
    <w:rsid w:val="00D2405B"/>
    <w:rsid w:val="00D244C6"/>
    <w:rsid w:val="00D2475D"/>
    <w:rsid w:val="00D248B5"/>
    <w:rsid w:val="00D24B8D"/>
    <w:rsid w:val="00D24BCA"/>
    <w:rsid w:val="00D24D50"/>
    <w:rsid w:val="00D24E85"/>
    <w:rsid w:val="00D257F0"/>
    <w:rsid w:val="00D25EB3"/>
    <w:rsid w:val="00D26265"/>
    <w:rsid w:val="00D264C1"/>
    <w:rsid w:val="00D2666B"/>
    <w:rsid w:val="00D26BD0"/>
    <w:rsid w:val="00D26DD2"/>
    <w:rsid w:val="00D26E59"/>
    <w:rsid w:val="00D273CB"/>
    <w:rsid w:val="00D279EE"/>
    <w:rsid w:val="00D27B77"/>
    <w:rsid w:val="00D27CB6"/>
    <w:rsid w:val="00D27E24"/>
    <w:rsid w:val="00D30169"/>
    <w:rsid w:val="00D30226"/>
    <w:rsid w:val="00D30521"/>
    <w:rsid w:val="00D308B0"/>
    <w:rsid w:val="00D30995"/>
    <w:rsid w:val="00D30F04"/>
    <w:rsid w:val="00D311E6"/>
    <w:rsid w:val="00D31298"/>
    <w:rsid w:val="00D31D7B"/>
    <w:rsid w:val="00D323A5"/>
    <w:rsid w:val="00D323D3"/>
    <w:rsid w:val="00D323D7"/>
    <w:rsid w:val="00D325D7"/>
    <w:rsid w:val="00D327F2"/>
    <w:rsid w:val="00D32899"/>
    <w:rsid w:val="00D3297D"/>
    <w:rsid w:val="00D32A88"/>
    <w:rsid w:val="00D32AA6"/>
    <w:rsid w:val="00D32C70"/>
    <w:rsid w:val="00D32DA7"/>
    <w:rsid w:val="00D33204"/>
    <w:rsid w:val="00D33782"/>
    <w:rsid w:val="00D33A66"/>
    <w:rsid w:val="00D33A95"/>
    <w:rsid w:val="00D3416E"/>
    <w:rsid w:val="00D34314"/>
    <w:rsid w:val="00D344FE"/>
    <w:rsid w:val="00D34630"/>
    <w:rsid w:val="00D34D5E"/>
    <w:rsid w:val="00D34E61"/>
    <w:rsid w:val="00D34F65"/>
    <w:rsid w:val="00D3528D"/>
    <w:rsid w:val="00D35443"/>
    <w:rsid w:val="00D355C5"/>
    <w:rsid w:val="00D3563E"/>
    <w:rsid w:val="00D35875"/>
    <w:rsid w:val="00D35A5F"/>
    <w:rsid w:val="00D35E96"/>
    <w:rsid w:val="00D361BB"/>
    <w:rsid w:val="00D366CD"/>
    <w:rsid w:val="00D3682E"/>
    <w:rsid w:val="00D36A91"/>
    <w:rsid w:val="00D36B91"/>
    <w:rsid w:val="00D36BCC"/>
    <w:rsid w:val="00D37400"/>
    <w:rsid w:val="00D376E0"/>
    <w:rsid w:val="00D37BDF"/>
    <w:rsid w:val="00D4001A"/>
    <w:rsid w:val="00D401D1"/>
    <w:rsid w:val="00D40456"/>
    <w:rsid w:val="00D4048E"/>
    <w:rsid w:val="00D40614"/>
    <w:rsid w:val="00D40F16"/>
    <w:rsid w:val="00D40F87"/>
    <w:rsid w:val="00D41469"/>
    <w:rsid w:val="00D4146A"/>
    <w:rsid w:val="00D4146F"/>
    <w:rsid w:val="00D417C8"/>
    <w:rsid w:val="00D420D0"/>
    <w:rsid w:val="00D42592"/>
    <w:rsid w:val="00D42F02"/>
    <w:rsid w:val="00D43109"/>
    <w:rsid w:val="00D4350B"/>
    <w:rsid w:val="00D43AE3"/>
    <w:rsid w:val="00D442E4"/>
    <w:rsid w:val="00D44580"/>
    <w:rsid w:val="00D44640"/>
    <w:rsid w:val="00D44E28"/>
    <w:rsid w:val="00D45462"/>
    <w:rsid w:val="00D4571C"/>
    <w:rsid w:val="00D458AC"/>
    <w:rsid w:val="00D459A4"/>
    <w:rsid w:val="00D459E1"/>
    <w:rsid w:val="00D45ABE"/>
    <w:rsid w:val="00D45B9B"/>
    <w:rsid w:val="00D45D91"/>
    <w:rsid w:val="00D46020"/>
    <w:rsid w:val="00D46083"/>
    <w:rsid w:val="00D468E1"/>
    <w:rsid w:val="00D46A9E"/>
    <w:rsid w:val="00D46AF1"/>
    <w:rsid w:val="00D46DE8"/>
    <w:rsid w:val="00D47284"/>
    <w:rsid w:val="00D47514"/>
    <w:rsid w:val="00D477C4"/>
    <w:rsid w:val="00D47B1E"/>
    <w:rsid w:val="00D47BDA"/>
    <w:rsid w:val="00D47E56"/>
    <w:rsid w:val="00D47EB4"/>
    <w:rsid w:val="00D47F12"/>
    <w:rsid w:val="00D5013B"/>
    <w:rsid w:val="00D507E4"/>
    <w:rsid w:val="00D50925"/>
    <w:rsid w:val="00D50999"/>
    <w:rsid w:val="00D50D96"/>
    <w:rsid w:val="00D50E55"/>
    <w:rsid w:val="00D5109E"/>
    <w:rsid w:val="00D518B9"/>
    <w:rsid w:val="00D51BFA"/>
    <w:rsid w:val="00D5211B"/>
    <w:rsid w:val="00D52218"/>
    <w:rsid w:val="00D52337"/>
    <w:rsid w:val="00D52410"/>
    <w:rsid w:val="00D52A20"/>
    <w:rsid w:val="00D52E8B"/>
    <w:rsid w:val="00D53323"/>
    <w:rsid w:val="00D5347F"/>
    <w:rsid w:val="00D538F8"/>
    <w:rsid w:val="00D53F92"/>
    <w:rsid w:val="00D541D4"/>
    <w:rsid w:val="00D54FB7"/>
    <w:rsid w:val="00D55145"/>
    <w:rsid w:val="00D552EE"/>
    <w:rsid w:val="00D553B7"/>
    <w:rsid w:val="00D553E4"/>
    <w:rsid w:val="00D55479"/>
    <w:rsid w:val="00D5565F"/>
    <w:rsid w:val="00D5572D"/>
    <w:rsid w:val="00D55762"/>
    <w:rsid w:val="00D55A0E"/>
    <w:rsid w:val="00D55B9F"/>
    <w:rsid w:val="00D55C6C"/>
    <w:rsid w:val="00D56263"/>
    <w:rsid w:val="00D56818"/>
    <w:rsid w:val="00D56B05"/>
    <w:rsid w:val="00D56B36"/>
    <w:rsid w:val="00D56C39"/>
    <w:rsid w:val="00D57645"/>
    <w:rsid w:val="00D5769B"/>
    <w:rsid w:val="00D57FE3"/>
    <w:rsid w:val="00D60383"/>
    <w:rsid w:val="00D604FF"/>
    <w:rsid w:val="00D6066E"/>
    <w:rsid w:val="00D606AB"/>
    <w:rsid w:val="00D60869"/>
    <w:rsid w:val="00D60E2A"/>
    <w:rsid w:val="00D60F01"/>
    <w:rsid w:val="00D6181A"/>
    <w:rsid w:val="00D61A78"/>
    <w:rsid w:val="00D61F75"/>
    <w:rsid w:val="00D6246C"/>
    <w:rsid w:val="00D626A3"/>
    <w:rsid w:val="00D62745"/>
    <w:rsid w:val="00D6338C"/>
    <w:rsid w:val="00D636CB"/>
    <w:rsid w:val="00D63EEE"/>
    <w:rsid w:val="00D64143"/>
    <w:rsid w:val="00D64229"/>
    <w:rsid w:val="00D6455C"/>
    <w:rsid w:val="00D64579"/>
    <w:rsid w:val="00D646E9"/>
    <w:rsid w:val="00D64A61"/>
    <w:rsid w:val="00D64D37"/>
    <w:rsid w:val="00D64F58"/>
    <w:rsid w:val="00D65021"/>
    <w:rsid w:val="00D652D6"/>
    <w:rsid w:val="00D65486"/>
    <w:rsid w:val="00D654F5"/>
    <w:rsid w:val="00D65BC6"/>
    <w:rsid w:val="00D65C3B"/>
    <w:rsid w:val="00D66197"/>
    <w:rsid w:val="00D6660E"/>
    <w:rsid w:val="00D668F7"/>
    <w:rsid w:val="00D66943"/>
    <w:rsid w:val="00D66A2E"/>
    <w:rsid w:val="00D66C96"/>
    <w:rsid w:val="00D66FB5"/>
    <w:rsid w:val="00D672A2"/>
    <w:rsid w:val="00D67318"/>
    <w:rsid w:val="00D673B6"/>
    <w:rsid w:val="00D674FE"/>
    <w:rsid w:val="00D67674"/>
    <w:rsid w:val="00D70294"/>
    <w:rsid w:val="00D70376"/>
    <w:rsid w:val="00D70A70"/>
    <w:rsid w:val="00D71144"/>
    <w:rsid w:val="00D711EE"/>
    <w:rsid w:val="00D71261"/>
    <w:rsid w:val="00D7141B"/>
    <w:rsid w:val="00D719D3"/>
    <w:rsid w:val="00D7204A"/>
    <w:rsid w:val="00D7263B"/>
    <w:rsid w:val="00D72856"/>
    <w:rsid w:val="00D728A4"/>
    <w:rsid w:val="00D72987"/>
    <w:rsid w:val="00D72E1C"/>
    <w:rsid w:val="00D731DA"/>
    <w:rsid w:val="00D7320C"/>
    <w:rsid w:val="00D7326A"/>
    <w:rsid w:val="00D732D1"/>
    <w:rsid w:val="00D73776"/>
    <w:rsid w:val="00D73C14"/>
    <w:rsid w:val="00D73CB7"/>
    <w:rsid w:val="00D742D8"/>
    <w:rsid w:val="00D7438C"/>
    <w:rsid w:val="00D743F0"/>
    <w:rsid w:val="00D747A2"/>
    <w:rsid w:val="00D7491C"/>
    <w:rsid w:val="00D74B93"/>
    <w:rsid w:val="00D755F6"/>
    <w:rsid w:val="00D75D21"/>
    <w:rsid w:val="00D75E2A"/>
    <w:rsid w:val="00D75F55"/>
    <w:rsid w:val="00D7632D"/>
    <w:rsid w:val="00D7635B"/>
    <w:rsid w:val="00D767F9"/>
    <w:rsid w:val="00D76961"/>
    <w:rsid w:val="00D76B94"/>
    <w:rsid w:val="00D76BCD"/>
    <w:rsid w:val="00D76F1B"/>
    <w:rsid w:val="00D77094"/>
    <w:rsid w:val="00D77405"/>
    <w:rsid w:val="00D7752C"/>
    <w:rsid w:val="00D77729"/>
    <w:rsid w:val="00D7795F"/>
    <w:rsid w:val="00D779AF"/>
    <w:rsid w:val="00D77C2D"/>
    <w:rsid w:val="00D77D23"/>
    <w:rsid w:val="00D77D4C"/>
    <w:rsid w:val="00D8003D"/>
    <w:rsid w:val="00D80121"/>
    <w:rsid w:val="00D80259"/>
    <w:rsid w:val="00D8074E"/>
    <w:rsid w:val="00D807DB"/>
    <w:rsid w:val="00D80917"/>
    <w:rsid w:val="00D811A1"/>
    <w:rsid w:val="00D812D9"/>
    <w:rsid w:val="00D8131A"/>
    <w:rsid w:val="00D816F9"/>
    <w:rsid w:val="00D817E0"/>
    <w:rsid w:val="00D8180F"/>
    <w:rsid w:val="00D81F18"/>
    <w:rsid w:val="00D82078"/>
    <w:rsid w:val="00D825B0"/>
    <w:rsid w:val="00D82837"/>
    <w:rsid w:val="00D828FE"/>
    <w:rsid w:val="00D82C65"/>
    <w:rsid w:val="00D82C6C"/>
    <w:rsid w:val="00D82C97"/>
    <w:rsid w:val="00D82D06"/>
    <w:rsid w:val="00D82FD6"/>
    <w:rsid w:val="00D83320"/>
    <w:rsid w:val="00D83846"/>
    <w:rsid w:val="00D8387B"/>
    <w:rsid w:val="00D839D6"/>
    <w:rsid w:val="00D83AC8"/>
    <w:rsid w:val="00D83B9D"/>
    <w:rsid w:val="00D83E21"/>
    <w:rsid w:val="00D83E48"/>
    <w:rsid w:val="00D83FE2"/>
    <w:rsid w:val="00D84067"/>
    <w:rsid w:val="00D84230"/>
    <w:rsid w:val="00D8431B"/>
    <w:rsid w:val="00D84C97"/>
    <w:rsid w:val="00D84F1E"/>
    <w:rsid w:val="00D85058"/>
    <w:rsid w:val="00D853DE"/>
    <w:rsid w:val="00D85A10"/>
    <w:rsid w:val="00D85B19"/>
    <w:rsid w:val="00D85C2B"/>
    <w:rsid w:val="00D85C50"/>
    <w:rsid w:val="00D85EAF"/>
    <w:rsid w:val="00D85EC2"/>
    <w:rsid w:val="00D85F0D"/>
    <w:rsid w:val="00D86178"/>
    <w:rsid w:val="00D86926"/>
    <w:rsid w:val="00D869FD"/>
    <w:rsid w:val="00D86C8A"/>
    <w:rsid w:val="00D8700C"/>
    <w:rsid w:val="00D87A38"/>
    <w:rsid w:val="00D87FCA"/>
    <w:rsid w:val="00D9025B"/>
    <w:rsid w:val="00D902B2"/>
    <w:rsid w:val="00D90735"/>
    <w:rsid w:val="00D90B74"/>
    <w:rsid w:val="00D90EED"/>
    <w:rsid w:val="00D91279"/>
    <w:rsid w:val="00D912EE"/>
    <w:rsid w:val="00D91393"/>
    <w:rsid w:val="00D91591"/>
    <w:rsid w:val="00D915CB"/>
    <w:rsid w:val="00D9187F"/>
    <w:rsid w:val="00D918FB"/>
    <w:rsid w:val="00D91A7A"/>
    <w:rsid w:val="00D922B3"/>
    <w:rsid w:val="00D92503"/>
    <w:rsid w:val="00D92922"/>
    <w:rsid w:val="00D92BC1"/>
    <w:rsid w:val="00D92C4F"/>
    <w:rsid w:val="00D92FAE"/>
    <w:rsid w:val="00D92FE2"/>
    <w:rsid w:val="00D93013"/>
    <w:rsid w:val="00D9316F"/>
    <w:rsid w:val="00D93EE2"/>
    <w:rsid w:val="00D94295"/>
    <w:rsid w:val="00D9484D"/>
    <w:rsid w:val="00D94A79"/>
    <w:rsid w:val="00D94D87"/>
    <w:rsid w:val="00D95018"/>
    <w:rsid w:val="00D951FB"/>
    <w:rsid w:val="00D95384"/>
    <w:rsid w:val="00D9546D"/>
    <w:rsid w:val="00D95895"/>
    <w:rsid w:val="00D95BE6"/>
    <w:rsid w:val="00D95EF8"/>
    <w:rsid w:val="00D96446"/>
    <w:rsid w:val="00D97021"/>
    <w:rsid w:val="00D972B5"/>
    <w:rsid w:val="00D97345"/>
    <w:rsid w:val="00D9737A"/>
    <w:rsid w:val="00D97863"/>
    <w:rsid w:val="00D979D1"/>
    <w:rsid w:val="00D97BDB"/>
    <w:rsid w:val="00D97E28"/>
    <w:rsid w:val="00DA041A"/>
    <w:rsid w:val="00DA0571"/>
    <w:rsid w:val="00DA0C37"/>
    <w:rsid w:val="00DA1004"/>
    <w:rsid w:val="00DA11A0"/>
    <w:rsid w:val="00DA11C9"/>
    <w:rsid w:val="00DA156B"/>
    <w:rsid w:val="00DA171B"/>
    <w:rsid w:val="00DA1940"/>
    <w:rsid w:val="00DA1CF1"/>
    <w:rsid w:val="00DA1F0F"/>
    <w:rsid w:val="00DA2407"/>
    <w:rsid w:val="00DA2616"/>
    <w:rsid w:val="00DA2CD0"/>
    <w:rsid w:val="00DA32E6"/>
    <w:rsid w:val="00DA33C9"/>
    <w:rsid w:val="00DA34BC"/>
    <w:rsid w:val="00DA3697"/>
    <w:rsid w:val="00DA37C4"/>
    <w:rsid w:val="00DA3ABF"/>
    <w:rsid w:val="00DA3D8F"/>
    <w:rsid w:val="00DA3DA5"/>
    <w:rsid w:val="00DA3F9D"/>
    <w:rsid w:val="00DA43E2"/>
    <w:rsid w:val="00DA47FE"/>
    <w:rsid w:val="00DA4851"/>
    <w:rsid w:val="00DA4872"/>
    <w:rsid w:val="00DA493B"/>
    <w:rsid w:val="00DA4A52"/>
    <w:rsid w:val="00DA50E7"/>
    <w:rsid w:val="00DA5511"/>
    <w:rsid w:val="00DA5672"/>
    <w:rsid w:val="00DA572D"/>
    <w:rsid w:val="00DA5B3F"/>
    <w:rsid w:val="00DA5FF2"/>
    <w:rsid w:val="00DA6A85"/>
    <w:rsid w:val="00DA6D94"/>
    <w:rsid w:val="00DA7019"/>
    <w:rsid w:val="00DA730E"/>
    <w:rsid w:val="00DA7644"/>
    <w:rsid w:val="00DA77E3"/>
    <w:rsid w:val="00DA7808"/>
    <w:rsid w:val="00DA7DCC"/>
    <w:rsid w:val="00DB0239"/>
    <w:rsid w:val="00DB0686"/>
    <w:rsid w:val="00DB07AA"/>
    <w:rsid w:val="00DB0B9F"/>
    <w:rsid w:val="00DB0BCB"/>
    <w:rsid w:val="00DB12AC"/>
    <w:rsid w:val="00DB1376"/>
    <w:rsid w:val="00DB1473"/>
    <w:rsid w:val="00DB1732"/>
    <w:rsid w:val="00DB18B2"/>
    <w:rsid w:val="00DB1964"/>
    <w:rsid w:val="00DB1AF1"/>
    <w:rsid w:val="00DB265E"/>
    <w:rsid w:val="00DB2888"/>
    <w:rsid w:val="00DB3210"/>
    <w:rsid w:val="00DB3519"/>
    <w:rsid w:val="00DB397C"/>
    <w:rsid w:val="00DB3B82"/>
    <w:rsid w:val="00DB3C20"/>
    <w:rsid w:val="00DB4074"/>
    <w:rsid w:val="00DB4391"/>
    <w:rsid w:val="00DB503B"/>
    <w:rsid w:val="00DB5152"/>
    <w:rsid w:val="00DB5327"/>
    <w:rsid w:val="00DB56F9"/>
    <w:rsid w:val="00DB58F9"/>
    <w:rsid w:val="00DB59B8"/>
    <w:rsid w:val="00DB5A74"/>
    <w:rsid w:val="00DB5E00"/>
    <w:rsid w:val="00DB62EA"/>
    <w:rsid w:val="00DB6381"/>
    <w:rsid w:val="00DB64DE"/>
    <w:rsid w:val="00DB6B61"/>
    <w:rsid w:val="00DB6DFA"/>
    <w:rsid w:val="00DB7325"/>
    <w:rsid w:val="00DB7488"/>
    <w:rsid w:val="00DB7642"/>
    <w:rsid w:val="00DB7957"/>
    <w:rsid w:val="00DB7AC7"/>
    <w:rsid w:val="00DB7BB7"/>
    <w:rsid w:val="00DB7C31"/>
    <w:rsid w:val="00DB7D0E"/>
    <w:rsid w:val="00DC017A"/>
    <w:rsid w:val="00DC03BD"/>
    <w:rsid w:val="00DC0582"/>
    <w:rsid w:val="00DC0871"/>
    <w:rsid w:val="00DC08EF"/>
    <w:rsid w:val="00DC091B"/>
    <w:rsid w:val="00DC09EA"/>
    <w:rsid w:val="00DC0B3D"/>
    <w:rsid w:val="00DC0BB0"/>
    <w:rsid w:val="00DC0DC1"/>
    <w:rsid w:val="00DC0DE0"/>
    <w:rsid w:val="00DC0F9C"/>
    <w:rsid w:val="00DC1012"/>
    <w:rsid w:val="00DC166B"/>
    <w:rsid w:val="00DC1695"/>
    <w:rsid w:val="00DC1C8A"/>
    <w:rsid w:val="00DC1FA5"/>
    <w:rsid w:val="00DC2052"/>
    <w:rsid w:val="00DC218B"/>
    <w:rsid w:val="00DC271A"/>
    <w:rsid w:val="00DC2984"/>
    <w:rsid w:val="00DC2C01"/>
    <w:rsid w:val="00DC2D1F"/>
    <w:rsid w:val="00DC2E31"/>
    <w:rsid w:val="00DC30BA"/>
    <w:rsid w:val="00DC30C0"/>
    <w:rsid w:val="00DC30E2"/>
    <w:rsid w:val="00DC37B9"/>
    <w:rsid w:val="00DC386F"/>
    <w:rsid w:val="00DC3D14"/>
    <w:rsid w:val="00DC4087"/>
    <w:rsid w:val="00DC41FF"/>
    <w:rsid w:val="00DC42DE"/>
    <w:rsid w:val="00DC45E5"/>
    <w:rsid w:val="00DC4F86"/>
    <w:rsid w:val="00DC4F99"/>
    <w:rsid w:val="00DC512C"/>
    <w:rsid w:val="00DC56E1"/>
    <w:rsid w:val="00DC5C91"/>
    <w:rsid w:val="00DC5DDE"/>
    <w:rsid w:val="00DC6054"/>
    <w:rsid w:val="00DC60ED"/>
    <w:rsid w:val="00DC65DC"/>
    <w:rsid w:val="00DC68CD"/>
    <w:rsid w:val="00DC6951"/>
    <w:rsid w:val="00DC730D"/>
    <w:rsid w:val="00DC7854"/>
    <w:rsid w:val="00DC7884"/>
    <w:rsid w:val="00DC7CB8"/>
    <w:rsid w:val="00DC7FE7"/>
    <w:rsid w:val="00DD0E3F"/>
    <w:rsid w:val="00DD0E94"/>
    <w:rsid w:val="00DD117F"/>
    <w:rsid w:val="00DD171B"/>
    <w:rsid w:val="00DD1952"/>
    <w:rsid w:val="00DD1B20"/>
    <w:rsid w:val="00DD1C03"/>
    <w:rsid w:val="00DD1C54"/>
    <w:rsid w:val="00DD1FC5"/>
    <w:rsid w:val="00DD287E"/>
    <w:rsid w:val="00DD2AC5"/>
    <w:rsid w:val="00DD2C7B"/>
    <w:rsid w:val="00DD2E8F"/>
    <w:rsid w:val="00DD30AA"/>
    <w:rsid w:val="00DD3234"/>
    <w:rsid w:val="00DD3324"/>
    <w:rsid w:val="00DD3377"/>
    <w:rsid w:val="00DD37EF"/>
    <w:rsid w:val="00DD3972"/>
    <w:rsid w:val="00DD4009"/>
    <w:rsid w:val="00DD4553"/>
    <w:rsid w:val="00DD489A"/>
    <w:rsid w:val="00DD4BEE"/>
    <w:rsid w:val="00DD4E22"/>
    <w:rsid w:val="00DD50B9"/>
    <w:rsid w:val="00DD551B"/>
    <w:rsid w:val="00DD5807"/>
    <w:rsid w:val="00DD5BF1"/>
    <w:rsid w:val="00DD5BF2"/>
    <w:rsid w:val="00DD5CC4"/>
    <w:rsid w:val="00DD5F6E"/>
    <w:rsid w:val="00DD6332"/>
    <w:rsid w:val="00DD6378"/>
    <w:rsid w:val="00DD668C"/>
    <w:rsid w:val="00DD6927"/>
    <w:rsid w:val="00DD6CA5"/>
    <w:rsid w:val="00DD6D27"/>
    <w:rsid w:val="00DD71FA"/>
    <w:rsid w:val="00DD737C"/>
    <w:rsid w:val="00DD74B3"/>
    <w:rsid w:val="00DD774A"/>
    <w:rsid w:val="00DD7AEF"/>
    <w:rsid w:val="00DD7D0A"/>
    <w:rsid w:val="00DD7DC6"/>
    <w:rsid w:val="00DD7DDD"/>
    <w:rsid w:val="00DE05DC"/>
    <w:rsid w:val="00DE0B65"/>
    <w:rsid w:val="00DE0F9B"/>
    <w:rsid w:val="00DE178C"/>
    <w:rsid w:val="00DE19B8"/>
    <w:rsid w:val="00DE1C9E"/>
    <w:rsid w:val="00DE1E32"/>
    <w:rsid w:val="00DE1F5E"/>
    <w:rsid w:val="00DE23E5"/>
    <w:rsid w:val="00DE2657"/>
    <w:rsid w:val="00DE2754"/>
    <w:rsid w:val="00DE28D4"/>
    <w:rsid w:val="00DE2DE8"/>
    <w:rsid w:val="00DE2F0D"/>
    <w:rsid w:val="00DE34F5"/>
    <w:rsid w:val="00DE37FA"/>
    <w:rsid w:val="00DE4483"/>
    <w:rsid w:val="00DE44C4"/>
    <w:rsid w:val="00DE4D05"/>
    <w:rsid w:val="00DE4F79"/>
    <w:rsid w:val="00DE54C9"/>
    <w:rsid w:val="00DE56C5"/>
    <w:rsid w:val="00DE56E5"/>
    <w:rsid w:val="00DE5738"/>
    <w:rsid w:val="00DE574B"/>
    <w:rsid w:val="00DE5D36"/>
    <w:rsid w:val="00DE6486"/>
    <w:rsid w:val="00DE64BD"/>
    <w:rsid w:val="00DE6C0A"/>
    <w:rsid w:val="00DE711E"/>
    <w:rsid w:val="00DE76E1"/>
    <w:rsid w:val="00DF004D"/>
    <w:rsid w:val="00DF0298"/>
    <w:rsid w:val="00DF0FEB"/>
    <w:rsid w:val="00DF1067"/>
    <w:rsid w:val="00DF11EB"/>
    <w:rsid w:val="00DF11F4"/>
    <w:rsid w:val="00DF1373"/>
    <w:rsid w:val="00DF13F6"/>
    <w:rsid w:val="00DF1AA0"/>
    <w:rsid w:val="00DF1B6A"/>
    <w:rsid w:val="00DF1D9F"/>
    <w:rsid w:val="00DF1F76"/>
    <w:rsid w:val="00DF2075"/>
    <w:rsid w:val="00DF283B"/>
    <w:rsid w:val="00DF2B99"/>
    <w:rsid w:val="00DF2EAF"/>
    <w:rsid w:val="00DF3114"/>
    <w:rsid w:val="00DF35A8"/>
    <w:rsid w:val="00DF4027"/>
    <w:rsid w:val="00DF4285"/>
    <w:rsid w:val="00DF431E"/>
    <w:rsid w:val="00DF4358"/>
    <w:rsid w:val="00DF46C0"/>
    <w:rsid w:val="00DF495F"/>
    <w:rsid w:val="00DF4B08"/>
    <w:rsid w:val="00DF4C57"/>
    <w:rsid w:val="00DF4CB8"/>
    <w:rsid w:val="00DF4D89"/>
    <w:rsid w:val="00DF4F0E"/>
    <w:rsid w:val="00DF5023"/>
    <w:rsid w:val="00DF508C"/>
    <w:rsid w:val="00DF5090"/>
    <w:rsid w:val="00DF5515"/>
    <w:rsid w:val="00DF5B9E"/>
    <w:rsid w:val="00DF5E47"/>
    <w:rsid w:val="00DF652F"/>
    <w:rsid w:val="00DF68B2"/>
    <w:rsid w:val="00DF699E"/>
    <w:rsid w:val="00DF73FA"/>
    <w:rsid w:val="00DF740D"/>
    <w:rsid w:val="00DF7420"/>
    <w:rsid w:val="00DF7477"/>
    <w:rsid w:val="00DF7D21"/>
    <w:rsid w:val="00DF7EDF"/>
    <w:rsid w:val="00E000D1"/>
    <w:rsid w:val="00E00657"/>
    <w:rsid w:val="00E009D3"/>
    <w:rsid w:val="00E00F4D"/>
    <w:rsid w:val="00E00FCA"/>
    <w:rsid w:val="00E012D1"/>
    <w:rsid w:val="00E01479"/>
    <w:rsid w:val="00E01664"/>
    <w:rsid w:val="00E01932"/>
    <w:rsid w:val="00E01A4B"/>
    <w:rsid w:val="00E01B8A"/>
    <w:rsid w:val="00E01E0F"/>
    <w:rsid w:val="00E02CC7"/>
    <w:rsid w:val="00E02CDD"/>
    <w:rsid w:val="00E02CE9"/>
    <w:rsid w:val="00E02FC5"/>
    <w:rsid w:val="00E0312D"/>
    <w:rsid w:val="00E036B9"/>
    <w:rsid w:val="00E0383F"/>
    <w:rsid w:val="00E03A14"/>
    <w:rsid w:val="00E03DDC"/>
    <w:rsid w:val="00E03E59"/>
    <w:rsid w:val="00E0405B"/>
    <w:rsid w:val="00E040EC"/>
    <w:rsid w:val="00E044DC"/>
    <w:rsid w:val="00E04B47"/>
    <w:rsid w:val="00E04CDE"/>
    <w:rsid w:val="00E04D03"/>
    <w:rsid w:val="00E04E8C"/>
    <w:rsid w:val="00E04E8F"/>
    <w:rsid w:val="00E051B8"/>
    <w:rsid w:val="00E0580F"/>
    <w:rsid w:val="00E05AF6"/>
    <w:rsid w:val="00E05DD3"/>
    <w:rsid w:val="00E06658"/>
    <w:rsid w:val="00E0670D"/>
    <w:rsid w:val="00E069B1"/>
    <w:rsid w:val="00E06F11"/>
    <w:rsid w:val="00E06FAF"/>
    <w:rsid w:val="00E07116"/>
    <w:rsid w:val="00E07693"/>
    <w:rsid w:val="00E07F1C"/>
    <w:rsid w:val="00E10113"/>
    <w:rsid w:val="00E1056F"/>
    <w:rsid w:val="00E107E3"/>
    <w:rsid w:val="00E108D2"/>
    <w:rsid w:val="00E10A42"/>
    <w:rsid w:val="00E10C40"/>
    <w:rsid w:val="00E10DD9"/>
    <w:rsid w:val="00E114E5"/>
    <w:rsid w:val="00E118FD"/>
    <w:rsid w:val="00E11A22"/>
    <w:rsid w:val="00E11C8F"/>
    <w:rsid w:val="00E11E4C"/>
    <w:rsid w:val="00E11EF2"/>
    <w:rsid w:val="00E1209D"/>
    <w:rsid w:val="00E121D7"/>
    <w:rsid w:val="00E12273"/>
    <w:rsid w:val="00E1292B"/>
    <w:rsid w:val="00E12B2E"/>
    <w:rsid w:val="00E12C4C"/>
    <w:rsid w:val="00E12CE1"/>
    <w:rsid w:val="00E133A2"/>
    <w:rsid w:val="00E1375B"/>
    <w:rsid w:val="00E13963"/>
    <w:rsid w:val="00E13A13"/>
    <w:rsid w:val="00E13CA5"/>
    <w:rsid w:val="00E13DF5"/>
    <w:rsid w:val="00E1416A"/>
    <w:rsid w:val="00E141BD"/>
    <w:rsid w:val="00E14275"/>
    <w:rsid w:val="00E1439F"/>
    <w:rsid w:val="00E144C9"/>
    <w:rsid w:val="00E144F0"/>
    <w:rsid w:val="00E14583"/>
    <w:rsid w:val="00E14939"/>
    <w:rsid w:val="00E14C8A"/>
    <w:rsid w:val="00E14E10"/>
    <w:rsid w:val="00E15061"/>
    <w:rsid w:val="00E15283"/>
    <w:rsid w:val="00E154C2"/>
    <w:rsid w:val="00E15606"/>
    <w:rsid w:val="00E157D4"/>
    <w:rsid w:val="00E158C1"/>
    <w:rsid w:val="00E15F8D"/>
    <w:rsid w:val="00E160EF"/>
    <w:rsid w:val="00E162A9"/>
    <w:rsid w:val="00E163B0"/>
    <w:rsid w:val="00E164DA"/>
    <w:rsid w:val="00E16881"/>
    <w:rsid w:val="00E16BB7"/>
    <w:rsid w:val="00E16E40"/>
    <w:rsid w:val="00E16EE9"/>
    <w:rsid w:val="00E17014"/>
    <w:rsid w:val="00E170B7"/>
    <w:rsid w:val="00E172E5"/>
    <w:rsid w:val="00E172F5"/>
    <w:rsid w:val="00E175D7"/>
    <w:rsid w:val="00E17F58"/>
    <w:rsid w:val="00E2003A"/>
    <w:rsid w:val="00E203C2"/>
    <w:rsid w:val="00E20618"/>
    <w:rsid w:val="00E209D1"/>
    <w:rsid w:val="00E20AB3"/>
    <w:rsid w:val="00E210B7"/>
    <w:rsid w:val="00E2125D"/>
    <w:rsid w:val="00E219CE"/>
    <w:rsid w:val="00E21C2A"/>
    <w:rsid w:val="00E21F4A"/>
    <w:rsid w:val="00E22511"/>
    <w:rsid w:val="00E22BF2"/>
    <w:rsid w:val="00E22EE0"/>
    <w:rsid w:val="00E23052"/>
    <w:rsid w:val="00E230D7"/>
    <w:rsid w:val="00E232AC"/>
    <w:rsid w:val="00E23399"/>
    <w:rsid w:val="00E23552"/>
    <w:rsid w:val="00E237D6"/>
    <w:rsid w:val="00E23CC7"/>
    <w:rsid w:val="00E23F94"/>
    <w:rsid w:val="00E24713"/>
    <w:rsid w:val="00E248FF"/>
    <w:rsid w:val="00E24AAF"/>
    <w:rsid w:val="00E24BB3"/>
    <w:rsid w:val="00E252FB"/>
    <w:rsid w:val="00E257E3"/>
    <w:rsid w:val="00E25DE2"/>
    <w:rsid w:val="00E26308"/>
    <w:rsid w:val="00E26772"/>
    <w:rsid w:val="00E267F4"/>
    <w:rsid w:val="00E26C7B"/>
    <w:rsid w:val="00E26D8E"/>
    <w:rsid w:val="00E26E78"/>
    <w:rsid w:val="00E27091"/>
    <w:rsid w:val="00E273B5"/>
    <w:rsid w:val="00E273BF"/>
    <w:rsid w:val="00E2765F"/>
    <w:rsid w:val="00E27704"/>
    <w:rsid w:val="00E27713"/>
    <w:rsid w:val="00E27B98"/>
    <w:rsid w:val="00E27DF9"/>
    <w:rsid w:val="00E301EE"/>
    <w:rsid w:val="00E30487"/>
    <w:rsid w:val="00E30FFF"/>
    <w:rsid w:val="00E31483"/>
    <w:rsid w:val="00E319FC"/>
    <w:rsid w:val="00E31DAF"/>
    <w:rsid w:val="00E31DDC"/>
    <w:rsid w:val="00E31E82"/>
    <w:rsid w:val="00E32202"/>
    <w:rsid w:val="00E32376"/>
    <w:rsid w:val="00E32A7F"/>
    <w:rsid w:val="00E33216"/>
    <w:rsid w:val="00E3351F"/>
    <w:rsid w:val="00E339F3"/>
    <w:rsid w:val="00E33B45"/>
    <w:rsid w:val="00E33DD3"/>
    <w:rsid w:val="00E343F1"/>
    <w:rsid w:val="00E34654"/>
    <w:rsid w:val="00E346D8"/>
    <w:rsid w:val="00E34823"/>
    <w:rsid w:val="00E34B0D"/>
    <w:rsid w:val="00E34DE9"/>
    <w:rsid w:val="00E35393"/>
    <w:rsid w:val="00E35464"/>
    <w:rsid w:val="00E35654"/>
    <w:rsid w:val="00E35675"/>
    <w:rsid w:val="00E359A3"/>
    <w:rsid w:val="00E359BE"/>
    <w:rsid w:val="00E3607A"/>
    <w:rsid w:val="00E3627E"/>
    <w:rsid w:val="00E364E1"/>
    <w:rsid w:val="00E3652C"/>
    <w:rsid w:val="00E36B4F"/>
    <w:rsid w:val="00E36CC2"/>
    <w:rsid w:val="00E37147"/>
    <w:rsid w:val="00E371CF"/>
    <w:rsid w:val="00E3763B"/>
    <w:rsid w:val="00E37851"/>
    <w:rsid w:val="00E37BC0"/>
    <w:rsid w:val="00E37BCD"/>
    <w:rsid w:val="00E402CD"/>
    <w:rsid w:val="00E405CE"/>
    <w:rsid w:val="00E4071C"/>
    <w:rsid w:val="00E4076B"/>
    <w:rsid w:val="00E40880"/>
    <w:rsid w:val="00E40D6E"/>
    <w:rsid w:val="00E40DD1"/>
    <w:rsid w:val="00E40F55"/>
    <w:rsid w:val="00E41327"/>
    <w:rsid w:val="00E4161E"/>
    <w:rsid w:val="00E4165D"/>
    <w:rsid w:val="00E4175F"/>
    <w:rsid w:val="00E41A16"/>
    <w:rsid w:val="00E41D3A"/>
    <w:rsid w:val="00E425E2"/>
    <w:rsid w:val="00E42714"/>
    <w:rsid w:val="00E42905"/>
    <w:rsid w:val="00E42AFE"/>
    <w:rsid w:val="00E42B37"/>
    <w:rsid w:val="00E42E24"/>
    <w:rsid w:val="00E431B5"/>
    <w:rsid w:val="00E43642"/>
    <w:rsid w:val="00E4381F"/>
    <w:rsid w:val="00E43D7E"/>
    <w:rsid w:val="00E44427"/>
    <w:rsid w:val="00E446C6"/>
    <w:rsid w:val="00E44C89"/>
    <w:rsid w:val="00E44EB2"/>
    <w:rsid w:val="00E4546A"/>
    <w:rsid w:val="00E45981"/>
    <w:rsid w:val="00E459A5"/>
    <w:rsid w:val="00E46261"/>
    <w:rsid w:val="00E46373"/>
    <w:rsid w:val="00E4638E"/>
    <w:rsid w:val="00E46702"/>
    <w:rsid w:val="00E468DB"/>
    <w:rsid w:val="00E469A9"/>
    <w:rsid w:val="00E46A3C"/>
    <w:rsid w:val="00E46BB0"/>
    <w:rsid w:val="00E46FD9"/>
    <w:rsid w:val="00E47264"/>
    <w:rsid w:val="00E47594"/>
    <w:rsid w:val="00E4770A"/>
    <w:rsid w:val="00E47ACD"/>
    <w:rsid w:val="00E47DC5"/>
    <w:rsid w:val="00E47E03"/>
    <w:rsid w:val="00E5000C"/>
    <w:rsid w:val="00E50219"/>
    <w:rsid w:val="00E5028A"/>
    <w:rsid w:val="00E50494"/>
    <w:rsid w:val="00E50630"/>
    <w:rsid w:val="00E50773"/>
    <w:rsid w:val="00E50838"/>
    <w:rsid w:val="00E50962"/>
    <w:rsid w:val="00E50B20"/>
    <w:rsid w:val="00E50C3E"/>
    <w:rsid w:val="00E510B8"/>
    <w:rsid w:val="00E51109"/>
    <w:rsid w:val="00E51122"/>
    <w:rsid w:val="00E5126F"/>
    <w:rsid w:val="00E5128A"/>
    <w:rsid w:val="00E513E6"/>
    <w:rsid w:val="00E51755"/>
    <w:rsid w:val="00E51961"/>
    <w:rsid w:val="00E51C6E"/>
    <w:rsid w:val="00E51D26"/>
    <w:rsid w:val="00E51F4E"/>
    <w:rsid w:val="00E51F5F"/>
    <w:rsid w:val="00E51FC2"/>
    <w:rsid w:val="00E523E1"/>
    <w:rsid w:val="00E527B5"/>
    <w:rsid w:val="00E52AE4"/>
    <w:rsid w:val="00E52B11"/>
    <w:rsid w:val="00E52CDB"/>
    <w:rsid w:val="00E538FB"/>
    <w:rsid w:val="00E53CBE"/>
    <w:rsid w:val="00E53D6A"/>
    <w:rsid w:val="00E54024"/>
    <w:rsid w:val="00E54B52"/>
    <w:rsid w:val="00E54BFA"/>
    <w:rsid w:val="00E54D62"/>
    <w:rsid w:val="00E54EFC"/>
    <w:rsid w:val="00E54FDB"/>
    <w:rsid w:val="00E551D1"/>
    <w:rsid w:val="00E5557E"/>
    <w:rsid w:val="00E55868"/>
    <w:rsid w:val="00E55C8B"/>
    <w:rsid w:val="00E55F1C"/>
    <w:rsid w:val="00E561F5"/>
    <w:rsid w:val="00E565C1"/>
    <w:rsid w:val="00E569B7"/>
    <w:rsid w:val="00E570A4"/>
    <w:rsid w:val="00E5724A"/>
    <w:rsid w:val="00E5769A"/>
    <w:rsid w:val="00E57891"/>
    <w:rsid w:val="00E57ECA"/>
    <w:rsid w:val="00E60824"/>
    <w:rsid w:val="00E60870"/>
    <w:rsid w:val="00E608A5"/>
    <w:rsid w:val="00E608B7"/>
    <w:rsid w:val="00E60F6F"/>
    <w:rsid w:val="00E610D5"/>
    <w:rsid w:val="00E61200"/>
    <w:rsid w:val="00E6159E"/>
    <w:rsid w:val="00E616D1"/>
    <w:rsid w:val="00E617C7"/>
    <w:rsid w:val="00E61B1A"/>
    <w:rsid w:val="00E61C0D"/>
    <w:rsid w:val="00E62211"/>
    <w:rsid w:val="00E6246F"/>
    <w:rsid w:val="00E62689"/>
    <w:rsid w:val="00E626A9"/>
    <w:rsid w:val="00E626DF"/>
    <w:rsid w:val="00E62922"/>
    <w:rsid w:val="00E62C63"/>
    <w:rsid w:val="00E62E1B"/>
    <w:rsid w:val="00E6339B"/>
    <w:rsid w:val="00E636CE"/>
    <w:rsid w:val="00E63833"/>
    <w:rsid w:val="00E63D20"/>
    <w:rsid w:val="00E63DD5"/>
    <w:rsid w:val="00E646F4"/>
    <w:rsid w:val="00E6489A"/>
    <w:rsid w:val="00E64A37"/>
    <w:rsid w:val="00E64EC9"/>
    <w:rsid w:val="00E65122"/>
    <w:rsid w:val="00E65214"/>
    <w:rsid w:val="00E654EB"/>
    <w:rsid w:val="00E65587"/>
    <w:rsid w:val="00E65755"/>
    <w:rsid w:val="00E65E46"/>
    <w:rsid w:val="00E65E92"/>
    <w:rsid w:val="00E65EE3"/>
    <w:rsid w:val="00E65EF2"/>
    <w:rsid w:val="00E65F41"/>
    <w:rsid w:val="00E6607F"/>
    <w:rsid w:val="00E66100"/>
    <w:rsid w:val="00E66418"/>
    <w:rsid w:val="00E665E4"/>
    <w:rsid w:val="00E665F0"/>
    <w:rsid w:val="00E6661A"/>
    <w:rsid w:val="00E66813"/>
    <w:rsid w:val="00E66EB8"/>
    <w:rsid w:val="00E66F53"/>
    <w:rsid w:val="00E66FA3"/>
    <w:rsid w:val="00E67049"/>
    <w:rsid w:val="00E670A2"/>
    <w:rsid w:val="00E67188"/>
    <w:rsid w:val="00E67570"/>
    <w:rsid w:val="00E67641"/>
    <w:rsid w:val="00E6766A"/>
    <w:rsid w:val="00E679E8"/>
    <w:rsid w:val="00E700C4"/>
    <w:rsid w:val="00E702FB"/>
    <w:rsid w:val="00E7051D"/>
    <w:rsid w:val="00E705C6"/>
    <w:rsid w:val="00E70652"/>
    <w:rsid w:val="00E70955"/>
    <w:rsid w:val="00E709AD"/>
    <w:rsid w:val="00E70C63"/>
    <w:rsid w:val="00E70DC7"/>
    <w:rsid w:val="00E70F1A"/>
    <w:rsid w:val="00E70F9F"/>
    <w:rsid w:val="00E70FB5"/>
    <w:rsid w:val="00E713D8"/>
    <w:rsid w:val="00E71538"/>
    <w:rsid w:val="00E71629"/>
    <w:rsid w:val="00E717D2"/>
    <w:rsid w:val="00E71820"/>
    <w:rsid w:val="00E7196B"/>
    <w:rsid w:val="00E719B4"/>
    <w:rsid w:val="00E71B63"/>
    <w:rsid w:val="00E71BC4"/>
    <w:rsid w:val="00E71D09"/>
    <w:rsid w:val="00E71DA4"/>
    <w:rsid w:val="00E71E53"/>
    <w:rsid w:val="00E71F2E"/>
    <w:rsid w:val="00E72141"/>
    <w:rsid w:val="00E725A8"/>
    <w:rsid w:val="00E7276F"/>
    <w:rsid w:val="00E72B3E"/>
    <w:rsid w:val="00E72D29"/>
    <w:rsid w:val="00E72E7E"/>
    <w:rsid w:val="00E73069"/>
    <w:rsid w:val="00E7385C"/>
    <w:rsid w:val="00E73ADA"/>
    <w:rsid w:val="00E73D59"/>
    <w:rsid w:val="00E73EFA"/>
    <w:rsid w:val="00E73F07"/>
    <w:rsid w:val="00E74003"/>
    <w:rsid w:val="00E7420C"/>
    <w:rsid w:val="00E74678"/>
    <w:rsid w:val="00E74E4C"/>
    <w:rsid w:val="00E750F2"/>
    <w:rsid w:val="00E7538A"/>
    <w:rsid w:val="00E7544B"/>
    <w:rsid w:val="00E756C7"/>
    <w:rsid w:val="00E75A59"/>
    <w:rsid w:val="00E75A76"/>
    <w:rsid w:val="00E75D16"/>
    <w:rsid w:val="00E75E7E"/>
    <w:rsid w:val="00E76060"/>
    <w:rsid w:val="00E763C2"/>
    <w:rsid w:val="00E7645C"/>
    <w:rsid w:val="00E76482"/>
    <w:rsid w:val="00E765CB"/>
    <w:rsid w:val="00E76659"/>
    <w:rsid w:val="00E76790"/>
    <w:rsid w:val="00E76B20"/>
    <w:rsid w:val="00E76C6C"/>
    <w:rsid w:val="00E76C82"/>
    <w:rsid w:val="00E7704E"/>
    <w:rsid w:val="00E77430"/>
    <w:rsid w:val="00E774EA"/>
    <w:rsid w:val="00E776AB"/>
    <w:rsid w:val="00E77700"/>
    <w:rsid w:val="00E77888"/>
    <w:rsid w:val="00E77B0D"/>
    <w:rsid w:val="00E77DDA"/>
    <w:rsid w:val="00E77E3E"/>
    <w:rsid w:val="00E77F27"/>
    <w:rsid w:val="00E77FAE"/>
    <w:rsid w:val="00E80088"/>
    <w:rsid w:val="00E80337"/>
    <w:rsid w:val="00E80412"/>
    <w:rsid w:val="00E80510"/>
    <w:rsid w:val="00E80597"/>
    <w:rsid w:val="00E8081F"/>
    <w:rsid w:val="00E81A7A"/>
    <w:rsid w:val="00E81CD9"/>
    <w:rsid w:val="00E81D36"/>
    <w:rsid w:val="00E81D95"/>
    <w:rsid w:val="00E820EE"/>
    <w:rsid w:val="00E824BA"/>
    <w:rsid w:val="00E82937"/>
    <w:rsid w:val="00E82FE4"/>
    <w:rsid w:val="00E8306D"/>
    <w:rsid w:val="00E83611"/>
    <w:rsid w:val="00E83C53"/>
    <w:rsid w:val="00E83D73"/>
    <w:rsid w:val="00E83E90"/>
    <w:rsid w:val="00E8405F"/>
    <w:rsid w:val="00E840B3"/>
    <w:rsid w:val="00E84204"/>
    <w:rsid w:val="00E842C1"/>
    <w:rsid w:val="00E845EF"/>
    <w:rsid w:val="00E849B6"/>
    <w:rsid w:val="00E84C2C"/>
    <w:rsid w:val="00E84DD9"/>
    <w:rsid w:val="00E84FCA"/>
    <w:rsid w:val="00E85182"/>
    <w:rsid w:val="00E851BF"/>
    <w:rsid w:val="00E85243"/>
    <w:rsid w:val="00E85482"/>
    <w:rsid w:val="00E85B74"/>
    <w:rsid w:val="00E85E2D"/>
    <w:rsid w:val="00E85E34"/>
    <w:rsid w:val="00E866B3"/>
    <w:rsid w:val="00E86759"/>
    <w:rsid w:val="00E86D40"/>
    <w:rsid w:val="00E8751D"/>
    <w:rsid w:val="00E87ADF"/>
    <w:rsid w:val="00E87C96"/>
    <w:rsid w:val="00E87D42"/>
    <w:rsid w:val="00E90158"/>
    <w:rsid w:val="00E90AA7"/>
    <w:rsid w:val="00E90B3D"/>
    <w:rsid w:val="00E90CEF"/>
    <w:rsid w:val="00E91512"/>
    <w:rsid w:val="00E919E9"/>
    <w:rsid w:val="00E91B5D"/>
    <w:rsid w:val="00E92414"/>
    <w:rsid w:val="00E92459"/>
    <w:rsid w:val="00E927E4"/>
    <w:rsid w:val="00E92827"/>
    <w:rsid w:val="00E92F7A"/>
    <w:rsid w:val="00E9358F"/>
    <w:rsid w:val="00E93901"/>
    <w:rsid w:val="00E93D30"/>
    <w:rsid w:val="00E93E7C"/>
    <w:rsid w:val="00E9404C"/>
    <w:rsid w:val="00E94346"/>
    <w:rsid w:val="00E943E5"/>
    <w:rsid w:val="00E94487"/>
    <w:rsid w:val="00E94738"/>
    <w:rsid w:val="00E94E8E"/>
    <w:rsid w:val="00E95118"/>
    <w:rsid w:val="00E95334"/>
    <w:rsid w:val="00E95539"/>
    <w:rsid w:val="00E955DA"/>
    <w:rsid w:val="00E95A47"/>
    <w:rsid w:val="00E95A80"/>
    <w:rsid w:val="00E95B8D"/>
    <w:rsid w:val="00E95C7A"/>
    <w:rsid w:val="00E95EF6"/>
    <w:rsid w:val="00E96A9A"/>
    <w:rsid w:val="00E96F8D"/>
    <w:rsid w:val="00E974E0"/>
    <w:rsid w:val="00E97891"/>
    <w:rsid w:val="00E97A10"/>
    <w:rsid w:val="00E97A46"/>
    <w:rsid w:val="00E97A64"/>
    <w:rsid w:val="00E97A86"/>
    <w:rsid w:val="00E97C7F"/>
    <w:rsid w:val="00E97D90"/>
    <w:rsid w:val="00EA011F"/>
    <w:rsid w:val="00EA0120"/>
    <w:rsid w:val="00EA0654"/>
    <w:rsid w:val="00EA08E0"/>
    <w:rsid w:val="00EA0A65"/>
    <w:rsid w:val="00EA0E4E"/>
    <w:rsid w:val="00EA1986"/>
    <w:rsid w:val="00EA1AA7"/>
    <w:rsid w:val="00EA20A0"/>
    <w:rsid w:val="00EA2244"/>
    <w:rsid w:val="00EA23A0"/>
    <w:rsid w:val="00EA2691"/>
    <w:rsid w:val="00EA271A"/>
    <w:rsid w:val="00EA2D5F"/>
    <w:rsid w:val="00EA2FD1"/>
    <w:rsid w:val="00EA34E2"/>
    <w:rsid w:val="00EA38A5"/>
    <w:rsid w:val="00EA39C3"/>
    <w:rsid w:val="00EA448A"/>
    <w:rsid w:val="00EA4C0B"/>
    <w:rsid w:val="00EA4D86"/>
    <w:rsid w:val="00EA4F1C"/>
    <w:rsid w:val="00EA5286"/>
    <w:rsid w:val="00EA5461"/>
    <w:rsid w:val="00EA5782"/>
    <w:rsid w:val="00EA5D5D"/>
    <w:rsid w:val="00EA5DE6"/>
    <w:rsid w:val="00EA5E39"/>
    <w:rsid w:val="00EA5E8A"/>
    <w:rsid w:val="00EA5F45"/>
    <w:rsid w:val="00EA5FA8"/>
    <w:rsid w:val="00EA6458"/>
    <w:rsid w:val="00EA6D44"/>
    <w:rsid w:val="00EA6F94"/>
    <w:rsid w:val="00EA7435"/>
    <w:rsid w:val="00EA75FD"/>
    <w:rsid w:val="00EA7886"/>
    <w:rsid w:val="00EA7988"/>
    <w:rsid w:val="00EB0450"/>
    <w:rsid w:val="00EB0463"/>
    <w:rsid w:val="00EB0746"/>
    <w:rsid w:val="00EB0844"/>
    <w:rsid w:val="00EB0DBE"/>
    <w:rsid w:val="00EB109C"/>
    <w:rsid w:val="00EB1226"/>
    <w:rsid w:val="00EB15DB"/>
    <w:rsid w:val="00EB1A8A"/>
    <w:rsid w:val="00EB1B0C"/>
    <w:rsid w:val="00EB1F49"/>
    <w:rsid w:val="00EB1FD8"/>
    <w:rsid w:val="00EB256E"/>
    <w:rsid w:val="00EB2836"/>
    <w:rsid w:val="00EB2C67"/>
    <w:rsid w:val="00EB2CF1"/>
    <w:rsid w:val="00EB3010"/>
    <w:rsid w:val="00EB3240"/>
    <w:rsid w:val="00EB3247"/>
    <w:rsid w:val="00EB33D9"/>
    <w:rsid w:val="00EB33F4"/>
    <w:rsid w:val="00EB34B7"/>
    <w:rsid w:val="00EB34B8"/>
    <w:rsid w:val="00EB360F"/>
    <w:rsid w:val="00EB3F06"/>
    <w:rsid w:val="00EB3F38"/>
    <w:rsid w:val="00EB405B"/>
    <w:rsid w:val="00EB47CD"/>
    <w:rsid w:val="00EB4842"/>
    <w:rsid w:val="00EB48A6"/>
    <w:rsid w:val="00EB4B59"/>
    <w:rsid w:val="00EB4C6C"/>
    <w:rsid w:val="00EB5434"/>
    <w:rsid w:val="00EB5586"/>
    <w:rsid w:val="00EB5993"/>
    <w:rsid w:val="00EB5B5D"/>
    <w:rsid w:val="00EB5C42"/>
    <w:rsid w:val="00EB5F5B"/>
    <w:rsid w:val="00EB64F8"/>
    <w:rsid w:val="00EB6DA0"/>
    <w:rsid w:val="00EB705E"/>
    <w:rsid w:val="00EB72B8"/>
    <w:rsid w:val="00EB7302"/>
    <w:rsid w:val="00EB75F8"/>
    <w:rsid w:val="00EB7624"/>
    <w:rsid w:val="00EC000C"/>
    <w:rsid w:val="00EC0195"/>
    <w:rsid w:val="00EC0390"/>
    <w:rsid w:val="00EC0816"/>
    <w:rsid w:val="00EC09A5"/>
    <w:rsid w:val="00EC0D9D"/>
    <w:rsid w:val="00EC1525"/>
    <w:rsid w:val="00EC180F"/>
    <w:rsid w:val="00EC1C28"/>
    <w:rsid w:val="00EC1F0C"/>
    <w:rsid w:val="00EC2062"/>
    <w:rsid w:val="00EC20DD"/>
    <w:rsid w:val="00EC239C"/>
    <w:rsid w:val="00EC2544"/>
    <w:rsid w:val="00EC2670"/>
    <w:rsid w:val="00EC26D2"/>
    <w:rsid w:val="00EC27E3"/>
    <w:rsid w:val="00EC289B"/>
    <w:rsid w:val="00EC2939"/>
    <w:rsid w:val="00EC2B22"/>
    <w:rsid w:val="00EC2D4B"/>
    <w:rsid w:val="00EC2FB9"/>
    <w:rsid w:val="00EC2FF6"/>
    <w:rsid w:val="00EC3019"/>
    <w:rsid w:val="00EC3336"/>
    <w:rsid w:val="00EC334B"/>
    <w:rsid w:val="00EC340A"/>
    <w:rsid w:val="00EC391A"/>
    <w:rsid w:val="00EC3934"/>
    <w:rsid w:val="00EC3977"/>
    <w:rsid w:val="00EC39DA"/>
    <w:rsid w:val="00EC3A5C"/>
    <w:rsid w:val="00EC3A84"/>
    <w:rsid w:val="00EC3CAA"/>
    <w:rsid w:val="00EC3ECD"/>
    <w:rsid w:val="00EC41BA"/>
    <w:rsid w:val="00EC4490"/>
    <w:rsid w:val="00EC4675"/>
    <w:rsid w:val="00EC5124"/>
    <w:rsid w:val="00EC51D2"/>
    <w:rsid w:val="00EC54C7"/>
    <w:rsid w:val="00EC56AA"/>
    <w:rsid w:val="00EC6140"/>
    <w:rsid w:val="00EC6216"/>
    <w:rsid w:val="00EC630E"/>
    <w:rsid w:val="00EC669C"/>
    <w:rsid w:val="00EC69B5"/>
    <w:rsid w:val="00EC6A95"/>
    <w:rsid w:val="00EC6CD6"/>
    <w:rsid w:val="00EC70A2"/>
    <w:rsid w:val="00EC717E"/>
    <w:rsid w:val="00EC76AE"/>
    <w:rsid w:val="00EC78DC"/>
    <w:rsid w:val="00EC79A9"/>
    <w:rsid w:val="00EC7CB6"/>
    <w:rsid w:val="00EC7F59"/>
    <w:rsid w:val="00ED0139"/>
    <w:rsid w:val="00ED0487"/>
    <w:rsid w:val="00ED054B"/>
    <w:rsid w:val="00ED071E"/>
    <w:rsid w:val="00ED0A7B"/>
    <w:rsid w:val="00ED156E"/>
    <w:rsid w:val="00ED1783"/>
    <w:rsid w:val="00ED1B75"/>
    <w:rsid w:val="00ED1C38"/>
    <w:rsid w:val="00ED2248"/>
    <w:rsid w:val="00ED22B9"/>
    <w:rsid w:val="00ED2462"/>
    <w:rsid w:val="00ED2562"/>
    <w:rsid w:val="00ED2AC7"/>
    <w:rsid w:val="00ED3296"/>
    <w:rsid w:val="00ED348B"/>
    <w:rsid w:val="00ED3499"/>
    <w:rsid w:val="00ED3659"/>
    <w:rsid w:val="00ED3892"/>
    <w:rsid w:val="00ED38DA"/>
    <w:rsid w:val="00ED3D2D"/>
    <w:rsid w:val="00ED3EB1"/>
    <w:rsid w:val="00ED411B"/>
    <w:rsid w:val="00ED417C"/>
    <w:rsid w:val="00ED47D5"/>
    <w:rsid w:val="00ED4847"/>
    <w:rsid w:val="00ED491B"/>
    <w:rsid w:val="00ED49B6"/>
    <w:rsid w:val="00ED4AED"/>
    <w:rsid w:val="00ED4D7E"/>
    <w:rsid w:val="00ED4DCF"/>
    <w:rsid w:val="00ED4F80"/>
    <w:rsid w:val="00ED4FE7"/>
    <w:rsid w:val="00ED52E4"/>
    <w:rsid w:val="00ED581D"/>
    <w:rsid w:val="00ED59E5"/>
    <w:rsid w:val="00ED5A11"/>
    <w:rsid w:val="00ED5C19"/>
    <w:rsid w:val="00ED5EC3"/>
    <w:rsid w:val="00ED6898"/>
    <w:rsid w:val="00ED68C9"/>
    <w:rsid w:val="00ED6E58"/>
    <w:rsid w:val="00ED70F1"/>
    <w:rsid w:val="00ED734B"/>
    <w:rsid w:val="00ED7444"/>
    <w:rsid w:val="00ED7707"/>
    <w:rsid w:val="00ED7921"/>
    <w:rsid w:val="00ED79DD"/>
    <w:rsid w:val="00EE00D5"/>
    <w:rsid w:val="00EE0D90"/>
    <w:rsid w:val="00EE1569"/>
    <w:rsid w:val="00EE19EB"/>
    <w:rsid w:val="00EE1E53"/>
    <w:rsid w:val="00EE1F94"/>
    <w:rsid w:val="00EE26DB"/>
    <w:rsid w:val="00EE2940"/>
    <w:rsid w:val="00EE2B63"/>
    <w:rsid w:val="00EE3283"/>
    <w:rsid w:val="00EE3290"/>
    <w:rsid w:val="00EE3780"/>
    <w:rsid w:val="00EE3E20"/>
    <w:rsid w:val="00EE4074"/>
    <w:rsid w:val="00EE47AD"/>
    <w:rsid w:val="00EE4A1E"/>
    <w:rsid w:val="00EE4F19"/>
    <w:rsid w:val="00EE51F4"/>
    <w:rsid w:val="00EE52F4"/>
    <w:rsid w:val="00EE53B9"/>
    <w:rsid w:val="00EE5467"/>
    <w:rsid w:val="00EE5614"/>
    <w:rsid w:val="00EE5884"/>
    <w:rsid w:val="00EE58D5"/>
    <w:rsid w:val="00EE5DA7"/>
    <w:rsid w:val="00EE5DB5"/>
    <w:rsid w:val="00EE5F4E"/>
    <w:rsid w:val="00EE641E"/>
    <w:rsid w:val="00EE66D9"/>
    <w:rsid w:val="00EE6752"/>
    <w:rsid w:val="00EE6A36"/>
    <w:rsid w:val="00EE6A95"/>
    <w:rsid w:val="00EE6A97"/>
    <w:rsid w:val="00EE7042"/>
    <w:rsid w:val="00EE7222"/>
    <w:rsid w:val="00EE7474"/>
    <w:rsid w:val="00EE7969"/>
    <w:rsid w:val="00EF013C"/>
    <w:rsid w:val="00EF04A7"/>
    <w:rsid w:val="00EF069F"/>
    <w:rsid w:val="00EF06B6"/>
    <w:rsid w:val="00EF0844"/>
    <w:rsid w:val="00EF0A09"/>
    <w:rsid w:val="00EF0BBC"/>
    <w:rsid w:val="00EF0BE1"/>
    <w:rsid w:val="00EF10C5"/>
    <w:rsid w:val="00EF1136"/>
    <w:rsid w:val="00EF1854"/>
    <w:rsid w:val="00EF1AF2"/>
    <w:rsid w:val="00EF1E39"/>
    <w:rsid w:val="00EF20FE"/>
    <w:rsid w:val="00EF24D1"/>
    <w:rsid w:val="00EF255D"/>
    <w:rsid w:val="00EF28E2"/>
    <w:rsid w:val="00EF2991"/>
    <w:rsid w:val="00EF33F9"/>
    <w:rsid w:val="00EF3679"/>
    <w:rsid w:val="00EF38CC"/>
    <w:rsid w:val="00EF3965"/>
    <w:rsid w:val="00EF3C69"/>
    <w:rsid w:val="00EF3E20"/>
    <w:rsid w:val="00EF4549"/>
    <w:rsid w:val="00EF470A"/>
    <w:rsid w:val="00EF47D8"/>
    <w:rsid w:val="00EF4BF9"/>
    <w:rsid w:val="00EF4DB0"/>
    <w:rsid w:val="00EF4E90"/>
    <w:rsid w:val="00EF5005"/>
    <w:rsid w:val="00EF574B"/>
    <w:rsid w:val="00EF5CE0"/>
    <w:rsid w:val="00EF5E73"/>
    <w:rsid w:val="00EF5EA9"/>
    <w:rsid w:val="00EF6394"/>
    <w:rsid w:val="00EF65B5"/>
    <w:rsid w:val="00EF6ACA"/>
    <w:rsid w:val="00EF6B5A"/>
    <w:rsid w:val="00EF7512"/>
    <w:rsid w:val="00EF77E4"/>
    <w:rsid w:val="00EF7D32"/>
    <w:rsid w:val="00EF7D7A"/>
    <w:rsid w:val="00EF7ED2"/>
    <w:rsid w:val="00EF7FE1"/>
    <w:rsid w:val="00F00126"/>
    <w:rsid w:val="00F002B4"/>
    <w:rsid w:val="00F006F7"/>
    <w:rsid w:val="00F00726"/>
    <w:rsid w:val="00F00ABB"/>
    <w:rsid w:val="00F00C00"/>
    <w:rsid w:val="00F00CC4"/>
    <w:rsid w:val="00F00DDE"/>
    <w:rsid w:val="00F01AD6"/>
    <w:rsid w:val="00F01FD3"/>
    <w:rsid w:val="00F024AB"/>
    <w:rsid w:val="00F0252C"/>
    <w:rsid w:val="00F02CA6"/>
    <w:rsid w:val="00F0309C"/>
    <w:rsid w:val="00F03E81"/>
    <w:rsid w:val="00F03FBD"/>
    <w:rsid w:val="00F040A9"/>
    <w:rsid w:val="00F04278"/>
    <w:rsid w:val="00F04304"/>
    <w:rsid w:val="00F04697"/>
    <w:rsid w:val="00F047BA"/>
    <w:rsid w:val="00F04A3A"/>
    <w:rsid w:val="00F04B2B"/>
    <w:rsid w:val="00F04B5C"/>
    <w:rsid w:val="00F04D39"/>
    <w:rsid w:val="00F04EA2"/>
    <w:rsid w:val="00F04F03"/>
    <w:rsid w:val="00F04F4D"/>
    <w:rsid w:val="00F055DC"/>
    <w:rsid w:val="00F05B87"/>
    <w:rsid w:val="00F05F66"/>
    <w:rsid w:val="00F0617E"/>
    <w:rsid w:val="00F06295"/>
    <w:rsid w:val="00F0649D"/>
    <w:rsid w:val="00F06911"/>
    <w:rsid w:val="00F06A16"/>
    <w:rsid w:val="00F06E6E"/>
    <w:rsid w:val="00F072DD"/>
    <w:rsid w:val="00F07676"/>
    <w:rsid w:val="00F0799E"/>
    <w:rsid w:val="00F07FFE"/>
    <w:rsid w:val="00F10216"/>
    <w:rsid w:val="00F1037E"/>
    <w:rsid w:val="00F10FB2"/>
    <w:rsid w:val="00F11433"/>
    <w:rsid w:val="00F11A92"/>
    <w:rsid w:val="00F11CBB"/>
    <w:rsid w:val="00F11CBE"/>
    <w:rsid w:val="00F12A27"/>
    <w:rsid w:val="00F12AE2"/>
    <w:rsid w:val="00F12E3A"/>
    <w:rsid w:val="00F130D7"/>
    <w:rsid w:val="00F13E86"/>
    <w:rsid w:val="00F13F5F"/>
    <w:rsid w:val="00F14059"/>
    <w:rsid w:val="00F141FE"/>
    <w:rsid w:val="00F1426B"/>
    <w:rsid w:val="00F143D3"/>
    <w:rsid w:val="00F14698"/>
    <w:rsid w:val="00F14919"/>
    <w:rsid w:val="00F14A73"/>
    <w:rsid w:val="00F14D9A"/>
    <w:rsid w:val="00F14DB7"/>
    <w:rsid w:val="00F14EA4"/>
    <w:rsid w:val="00F14ED4"/>
    <w:rsid w:val="00F14EEC"/>
    <w:rsid w:val="00F154C9"/>
    <w:rsid w:val="00F15512"/>
    <w:rsid w:val="00F1573A"/>
    <w:rsid w:val="00F159C9"/>
    <w:rsid w:val="00F15A47"/>
    <w:rsid w:val="00F15A91"/>
    <w:rsid w:val="00F16080"/>
    <w:rsid w:val="00F1692E"/>
    <w:rsid w:val="00F16A09"/>
    <w:rsid w:val="00F16B1F"/>
    <w:rsid w:val="00F16C4B"/>
    <w:rsid w:val="00F16C54"/>
    <w:rsid w:val="00F16DE7"/>
    <w:rsid w:val="00F17103"/>
    <w:rsid w:val="00F17492"/>
    <w:rsid w:val="00F1774D"/>
    <w:rsid w:val="00F1795D"/>
    <w:rsid w:val="00F17A4A"/>
    <w:rsid w:val="00F17CEE"/>
    <w:rsid w:val="00F20247"/>
    <w:rsid w:val="00F2055D"/>
    <w:rsid w:val="00F20582"/>
    <w:rsid w:val="00F205DF"/>
    <w:rsid w:val="00F2073E"/>
    <w:rsid w:val="00F207E4"/>
    <w:rsid w:val="00F207E5"/>
    <w:rsid w:val="00F20E28"/>
    <w:rsid w:val="00F20F4C"/>
    <w:rsid w:val="00F21061"/>
    <w:rsid w:val="00F21299"/>
    <w:rsid w:val="00F213EC"/>
    <w:rsid w:val="00F21742"/>
    <w:rsid w:val="00F2180D"/>
    <w:rsid w:val="00F2186F"/>
    <w:rsid w:val="00F218CB"/>
    <w:rsid w:val="00F21EA2"/>
    <w:rsid w:val="00F221A6"/>
    <w:rsid w:val="00F222B8"/>
    <w:rsid w:val="00F22316"/>
    <w:rsid w:val="00F2291F"/>
    <w:rsid w:val="00F22D32"/>
    <w:rsid w:val="00F22E4C"/>
    <w:rsid w:val="00F23090"/>
    <w:rsid w:val="00F23206"/>
    <w:rsid w:val="00F23329"/>
    <w:rsid w:val="00F23558"/>
    <w:rsid w:val="00F235FF"/>
    <w:rsid w:val="00F236B3"/>
    <w:rsid w:val="00F237BD"/>
    <w:rsid w:val="00F23939"/>
    <w:rsid w:val="00F23B78"/>
    <w:rsid w:val="00F23BA3"/>
    <w:rsid w:val="00F23FF0"/>
    <w:rsid w:val="00F2403B"/>
    <w:rsid w:val="00F24825"/>
    <w:rsid w:val="00F24880"/>
    <w:rsid w:val="00F25582"/>
    <w:rsid w:val="00F25AF3"/>
    <w:rsid w:val="00F2600D"/>
    <w:rsid w:val="00F26514"/>
    <w:rsid w:val="00F26634"/>
    <w:rsid w:val="00F2693A"/>
    <w:rsid w:val="00F26B2C"/>
    <w:rsid w:val="00F26C34"/>
    <w:rsid w:val="00F2700F"/>
    <w:rsid w:val="00F271D2"/>
    <w:rsid w:val="00F27282"/>
    <w:rsid w:val="00F27460"/>
    <w:rsid w:val="00F275E6"/>
    <w:rsid w:val="00F27651"/>
    <w:rsid w:val="00F27A65"/>
    <w:rsid w:val="00F27C40"/>
    <w:rsid w:val="00F27D33"/>
    <w:rsid w:val="00F27E1C"/>
    <w:rsid w:val="00F27F10"/>
    <w:rsid w:val="00F27FC3"/>
    <w:rsid w:val="00F30248"/>
    <w:rsid w:val="00F307F3"/>
    <w:rsid w:val="00F30C84"/>
    <w:rsid w:val="00F30E59"/>
    <w:rsid w:val="00F30F71"/>
    <w:rsid w:val="00F30FE5"/>
    <w:rsid w:val="00F312AD"/>
    <w:rsid w:val="00F313FD"/>
    <w:rsid w:val="00F31510"/>
    <w:rsid w:val="00F3184D"/>
    <w:rsid w:val="00F31883"/>
    <w:rsid w:val="00F319C5"/>
    <w:rsid w:val="00F321CA"/>
    <w:rsid w:val="00F321E1"/>
    <w:rsid w:val="00F3247B"/>
    <w:rsid w:val="00F32484"/>
    <w:rsid w:val="00F3258C"/>
    <w:rsid w:val="00F327ED"/>
    <w:rsid w:val="00F3292B"/>
    <w:rsid w:val="00F32988"/>
    <w:rsid w:val="00F32A5F"/>
    <w:rsid w:val="00F32ADF"/>
    <w:rsid w:val="00F32EAF"/>
    <w:rsid w:val="00F3324C"/>
    <w:rsid w:val="00F3359D"/>
    <w:rsid w:val="00F33BB5"/>
    <w:rsid w:val="00F33D72"/>
    <w:rsid w:val="00F33E6B"/>
    <w:rsid w:val="00F33E72"/>
    <w:rsid w:val="00F34132"/>
    <w:rsid w:val="00F34209"/>
    <w:rsid w:val="00F34333"/>
    <w:rsid w:val="00F34408"/>
    <w:rsid w:val="00F34643"/>
    <w:rsid w:val="00F34893"/>
    <w:rsid w:val="00F34EB6"/>
    <w:rsid w:val="00F356D2"/>
    <w:rsid w:val="00F35AF9"/>
    <w:rsid w:val="00F35C6F"/>
    <w:rsid w:val="00F35DAF"/>
    <w:rsid w:val="00F3697C"/>
    <w:rsid w:val="00F369AE"/>
    <w:rsid w:val="00F369FA"/>
    <w:rsid w:val="00F36DA1"/>
    <w:rsid w:val="00F36EBE"/>
    <w:rsid w:val="00F372E2"/>
    <w:rsid w:val="00F37DCE"/>
    <w:rsid w:val="00F37FC7"/>
    <w:rsid w:val="00F4029D"/>
    <w:rsid w:val="00F405F4"/>
    <w:rsid w:val="00F405F5"/>
    <w:rsid w:val="00F406EE"/>
    <w:rsid w:val="00F40AD9"/>
    <w:rsid w:val="00F40ADB"/>
    <w:rsid w:val="00F40B53"/>
    <w:rsid w:val="00F41068"/>
    <w:rsid w:val="00F41172"/>
    <w:rsid w:val="00F4123E"/>
    <w:rsid w:val="00F4156D"/>
    <w:rsid w:val="00F4175A"/>
    <w:rsid w:val="00F4178D"/>
    <w:rsid w:val="00F41834"/>
    <w:rsid w:val="00F4192D"/>
    <w:rsid w:val="00F41A28"/>
    <w:rsid w:val="00F42215"/>
    <w:rsid w:val="00F42294"/>
    <w:rsid w:val="00F42568"/>
    <w:rsid w:val="00F42832"/>
    <w:rsid w:val="00F428E0"/>
    <w:rsid w:val="00F42AFA"/>
    <w:rsid w:val="00F42CEE"/>
    <w:rsid w:val="00F432F2"/>
    <w:rsid w:val="00F43693"/>
    <w:rsid w:val="00F4394C"/>
    <w:rsid w:val="00F43BDC"/>
    <w:rsid w:val="00F44763"/>
    <w:rsid w:val="00F44B5F"/>
    <w:rsid w:val="00F44C5E"/>
    <w:rsid w:val="00F45625"/>
    <w:rsid w:val="00F457C7"/>
    <w:rsid w:val="00F45C5B"/>
    <w:rsid w:val="00F45DB8"/>
    <w:rsid w:val="00F462FE"/>
    <w:rsid w:val="00F466DF"/>
    <w:rsid w:val="00F46A2C"/>
    <w:rsid w:val="00F46B86"/>
    <w:rsid w:val="00F46C17"/>
    <w:rsid w:val="00F46E57"/>
    <w:rsid w:val="00F47087"/>
    <w:rsid w:val="00F4753A"/>
    <w:rsid w:val="00F47AB1"/>
    <w:rsid w:val="00F50265"/>
    <w:rsid w:val="00F50399"/>
    <w:rsid w:val="00F503EF"/>
    <w:rsid w:val="00F5064D"/>
    <w:rsid w:val="00F50AF6"/>
    <w:rsid w:val="00F50C43"/>
    <w:rsid w:val="00F50E20"/>
    <w:rsid w:val="00F51013"/>
    <w:rsid w:val="00F510D4"/>
    <w:rsid w:val="00F51390"/>
    <w:rsid w:val="00F51458"/>
    <w:rsid w:val="00F51A7B"/>
    <w:rsid w:val="00F51AB7"/>
    <w:rsid w:val="00F51B9F"/>
    <w:rsid w:val="00F51BBA"/>
    <w:rsid w:val="00F51D5E"/>
    <w:rsid w:val="00F5261E"/>
    <w:rsid w:val="00F52965"/>
    <w:rsid w:val="00F529A1"/>
    <w:rsid w:val="00F52DC1"/>
    <w:rsid w:val="00F52DD1"/>
    <w:rsid w:val="00F52ECF"/>
    <w:rsid w:val="00F530AC"/>
    <w:rsid w:val="00F53268"/>
    <w:rsid w:val="00F533BD"/>
    <w:rsid w:val="00F53DFC"/>
    <w:rsid w:val="00F53F33"/>
    <w:rsid w:val="00F53F3B"/>
    <w:rsid w:val="00F53F83"/>
    <w:rsid w:val="00F53FFE"/>
    <w:rsid w:val="00F542D3"/>
    <w:rsid w:val="00F5442A"/>
    <w:rsid w:val="00F54463"/>
    <w:rsid w:val="00F54525"/>
    <w:rsid w:val="00F54893"/>
    <w:rsid w:val="00F553E7"/>
    <w:rsid w:val="00F555B4"/>
    <w:rsid w:val="00F5574F"/>
    <w:rsid w:val="00F557F8"/>
    <w:rsid w:val="00F55E0E"/>
    <w:rsid w:val="00F55E7F"/>
    <w:rsid w:val="00F55E93"/>
    <w:rsid w:val="00F55FE2"/>
    <w:rsid w:val="00F5672B"/>
    <w:rsid w:val="00F56AF2"/>
    <w:rsid w:val="00F56D47"/>
    <w:rsid w:val="00F56DE7"/>
    <w:rsid w:val="00F57153"/>
    <w:rsid w:val="00F57278"/>
    <w:rsid w:val="00F57293"/>
    <w:rsid w:val="00F57829"/>
    <w:rsid w:val="00F578D1"/>
    <w:rsid w:val="00F578F2"/>
    <w:rsid w:val="00F579F0"/>
    <w:rsid w:val="00F57E32"/>
    <w:rsid w:val="00F57E60"/>
    <w:rsid w:val="00F60A15"/>
    <w:rsid w:val="00F60BDB"/>
    <w:rsid w:val="00F60E36"/>
    <w:rsid w:val="00F610B8"/>
    <w:rsid w:val="00F612C6"/>
    <w:rsid w:val="00F61816"/>
    <w:rsid w:val="00F61AB0"/>
    <w:rsid w:val="00F61B8A"/>
    <w:rsid w:val="00F61D50"/>
    <w:rsid w:val="00F61E2D"/>
    <w:rsid w:val="00F61EF0"/>
    <w:rsid w:val="00F62355"/>
    <w:rsid w:val="00F62393"/>
    <w:rsid w:val="00F624EB"/>
    <w:rsid w:val="00F62659"/>
    <w:rsid w:val="00F6265C"/>
    <w:rsid w:val="00F628B8"/>
    <w:rsid w:val="00F6326F"/>
    <w:rsid w:val="00F63299"/>
    <w:rsid w:val="00F632CA"/>
    <w:rsid w:val="00F6347E"/>
    <w:rsid w:val="00F63A00"/>
    <w:rsid w:val="00F63DD2"/>
    <w:rsid w:val="00F63EEA"/>
    <w:rsid w:val="00F63F9B"/>
    <w:rsid w:val="00F64040"/>
    <w:rsid w:val="00F6422E"/>
    <w:rsid w:val="00F6432B"/>
    <w:rsid w:val="00F64936"/>
    <w:rsid w:val="00F64E16"/>
    <w:rsid w:val="00F64F40"/>
    <w:rsid w:val="00F65065"/>
    <w:rsid w:val="00F650B2"/>
    <w:rsid w:val="00F65F47"/>
    <w:rsid w:val="00F66286"/>
    <w:rsid w:val="00F66594"/>
    <w:rsid w:val="00F66749"/>
    <w:rsid w:val="00F66B44"/>
    <w:rsid w:val="00F66E17"/>
    <w:rsid w:val="00F66F14"/>
    <w:rsid w:val="00F67143"/>
    <w:rsid w:val="00F67221"/>
    <w:rsid w:val="00F67512"/>
    <w:rsid w:val="00F676D4"/>
    <w:rsid w:val="00F67AE3"/>
    <w:rsid w:val="00F700A5"/>
    <w:rsid w:val="00F70941"/>
    <w:rsid w:val="00F70A1B"/>
    <w:rsid w:val="00F70E2B"/>
    <w:rsid w:val="00F70FA5"/>
    <w:rsid w:val="00F70FB9"/>
    <w:rsid w:val="00F71279"/>
    <w:rsid w:val="00F71395"/>
    <w:rsid w:val="00F71467"/>
    <w:rsid w:val="00F71540"/>
    <w:rsid w:val="00F719D2"/>
    <w:rsid w:val="00F71EE1"/>
    <w:rsid w:val="00F71F0D"/>
    <w:rsid w:val="00F71F11"/>
    <w:rsid w:val="00F72202"/>
    <w:rsid w:val="00F72411"/>
    <w:rsid w:val="00F725EF"/>
    <w:rsid w:val="00F729C7"/>
    <w:rsid w:val="00F72AA2"/>
    <w:rsid w:val="00F72B79"/>
    <w:rsid w:val="00F72F68"/>
    <w:rsid w:val="00F72FB0"/>
    <w:rsid w:val="00F72FF0"/>
    <w:rsid w:val="00F73100"/>
    <w:rsid w:val="00F7322B"/>
    <w:rsid w:val="00F73264"/>
    <w:rsid w:val="00F73892"/>
    <w:rsid w:val="00F73BE3"/>
    <w:rsid w:val="00F73C2C"/>
    <w:rsid w:val="00F73F63"/>
    <w:rsid w:val="00F7405E"/>
    <w:rsid w:val="00F74528"/>
    <w:rsid w:val="00F745DA"/>
    <w:rsid w:val="00F746A9"/>
    <w:rsid w:val="00F7474D"/>
    <w:rsid w:val="00F74827"/>
    <w:rsid w:val="00F74A4C"/>
    <w:rsid w:val="00F74C5A"/>
    <w:rsid w:val="00F74EFD"/>
    <w:rsid w:val="00F75392"/>
    <w:rsid w:val="00F75531"/>
    <w:rsid w:val="00F75796"/>
    <w:rsid w:val="00F7581B"/>
    <w:rsid w:val="00F75863"/>
    <w:rsid w:val="00F75B3E"/>
    <w:rsid w:val="00F75B58"/>
    <w:rsid w:val="00F76012"/>
    <w:rsid w:val="00F76318"/>
    <w:rsid w:val="00F76473"/>
    <w:rsid w:val="00F76A01"/>
    <w:rsid w:val="00F76B74"/>
    <w:rsid w:val="00F77152"/>
    <w:rsid w:val="00F77560"/>
    <w:rsid w:val="00F775F2"/>
    <w:rsid w:val="00F77785"/>
    <w:rsid w:val="00F7781B"/>
    <w:rsid w:val="00F7796F"/>
    <w:rsid w:val="00F77A03"/>
    <w:rsid w:val="00F77AF2"/>
    <w:rsid w:val="00F77EF7"/>
    <w:rsid w:val="00F8039B"/>
    <w:rsid w:val="00F8039D"/>
    <w:rsid w:val="00F803C7"/>
    <w:rsid w:val="00F80608"/>
    <w:rsid w:val="00F80F29"/>
    <w:rsid w:val="00F810F3"/>
    <w:rsid w:val="00F813B1"/>
    <w:rsid w:val="00F818CF"/>
    <w:rsid w:val="00F821BA"/>
    <w:rsid w:val="00F82749"/>
    <w:rsid w:val="00F8298A"/>
    <w:rsid w:val="00F82D07"/>
    <w:rsid w:val="00F836D6"/>
    <w:rsid w:val="00F8399F"/>
    <w:rsid w:val="00F83E3C"/>
    <w:rsid w:val="00F84064"/>
    <w:rsid w:val="00F8427C"/>
    <w:rsid w:val="00F84A1B"/>
    <w:rsid w:val="00F84B36"/>
    <w:rsid w:val="00F84E8D"/>
    <w:rsid w:val="00F84F75"/>
    <w:rsid w:val="00F84F84"/>
    <w:rsid w:val="00F850DA"/>
    <w:rsid w:val="00F852C4"/>
    <w:rsid w:val="00F8535A"/>
    <w:rsid w:val="00F85466"/>
    <w:rsid w:val="00F85717"/>
    <w:rsid w:val="00F85806"/>
    <w:rsid w:val="00F85C4C"/>
    <w:rsid w:val="00F85E4F"/>
    <w:rsid w:val="00F8612A"/>
    <w:rsid w:val="00F86171"/>
    <w:rsid w:val="00F862B9"/>
    <w:rsid w:val="00F86346"/>
    <w:rsid w:val="00F8639C"/>
    <w:rsid w:val="00F86587"/>
    <w:rsid w:val="00F86783"/>
    <w:rsid w:val="00F869A7"/>
    <w:rsid w:val="00F86B8E"/>
    <w:rsid w:val="00F86FC4"/>
    <w:rsid w:val="00F87156"/>
    <w:rsid w:val="00F872C6"/>
    <w:rsid w:val="00F873B2"/>
    <w:rsid w:val="00F87A4A"/>
    <w:rsid w:val="00F87AAF"/>
    <w:rsid w:val="00F87ABE"/>
    <w:rsid w:val="00F87C84"/>
    <w:rsid w:val="00F87CE2"/>
    <w:rsid w:val="00F87D99"/>
    <w:rsid w:val="00F87F4E"/>
    <w:rsid w:val="00F9002F"/>
    <w:rsid w:val="00F903BB"/>
    <w:rsid w:val="00F90476"/>
    <w:rsid w:val="00F904BC"/>
    <w:rsid w:val="00F906D8"/>
    <w:rsid w:val="00F90D3B"/>
    <w:rsid w:val="00F9105A"/>
    <w:rsid w:val="00F91334"/>
    <w:rsid w:val="00F91399"/>
    <w:rsid w:val="00F9166E"/>
    <w:rsid w:val="00F917A2"/>
    <w:rsid w:val="00F91AAE"/>
    <w:rsid w:val="00F91FCC"/>
    <w:rsid w:val="00F923DD"/>
    <w:rsid w:val="00F9272D"/>
    <w:rsid w:val="00F92978"/>
    <w:rsid w:val="00F9297E"/>
    <w:rsid w:val="00F93359"/>
    <w:rsid w:val="00F93766"/>
    <w:rsid w:val="00F938ED"/>
    <w:rsid w:val="00F93C56"/>
    <w:rsid w:val="00F93F52"/>
    <w:rsid w:val="00F93F66"/>
    <w:rsid w:val="00F940CA"/>
    <w:rsid w:val="00F946A8"/>
    <w:rsid w:val="00F94CBF"/>
    <w:rsid w:val="00F94FB6"/>
    <w:rsid w:val="00F95252"/>
    <w:rsid w:val="00F954C6"/>
    <w:rsid w:val="00F95C61"/>
    <w:rsid w:val="00F95E8C"/>
    <w:rsid w:val="00F96124"/>
    <w:rsid w:val="00F96162"/>
    <w:rsid w:val="00F96211"/>
    <w:rsid w:val="00F9666C"/>
    <w:rsid w:val="00F966A8"/>
    <w:rsid w:val="00F96E1D"/>
    <w:rsid w:val="00F96E2A"/>
    <w:rsid w:val="00F96F2D"/>
    <w:rsid w:val="00F971DD"/>
    <w:rsid w:val="00F9733A"/>
    <w:rsid w:val="00F973F4"/>
    <w:rsid w:val="00F97611"/>
    <w:rsid w:val="00F9781F"/>
    <w:rsid w:val="00FA0152"/>
    <w:rsid w:val="00FA064A"/>
    <w:rsid w:val="00FA07EC"/>
    <w:rsid w:val="00FA0EE2"/>
    <w:rsid w:val="00FA0F00"/>
    <w:rsid w:val="00FA1056"/>
    <w:rsid w:val="00FA13C2"/>
    <w:rsid w:val="00FA13C7"/>
    <w:rsid w:val="00FA13F8"/>
    <w:rsid w:val="00FA1408"/>
    <w:rsid w:val="00FA1A41"/>
    <w:rsid w:val="00FA1A4E"/>
    <w:rsid w:val="00FA1D7F"/>
    <w:rsid w:val="00FA2638"/>
    <w:rsid w:val="00FA26DA"/>
    <w:rsid w:val="00FA2794"/>
    <w:rsid w:val="00FA3090"/>
    <w:rsid w:val="00FA3696"/>
    <w:rsid w:val="00FA37A5"/>
    <w:rsid w:val="00FA3C55"/>
    <w:rsid w:val="00FA3CBB"/>
    <w:rsid w:val="00FA3E4B"/>
    <w:rsid w:val="00FA41BA"/>
    <w:rsid w:val="00FA4247"/>
    <w:rsid w:val="00FA4F7D"/>
    <w:rsid w:val="00FA522F"/>
    <w:rsid w:val="00FA5355"/>
    <w:rsid w:val="00FA54EA"/>
    <w:rsid w:val="00FA56A9"/>
    <w:rsid w:val="00FA56D0"/>
    <w:rsid w:val="00FA5842"/>
    <w:rsid w:val="00FA5BF1"/>
    <w:rsid w:val="00FA5D72"/>
    <w:rsid w:val="00FA5DA1"/>
    <w:rsid w:val="00FA5EAB"/>
    <w:rsid w:val="00FA6112"/>
    <w:rsid w:val="00FA6204"/>
    <w:rsid w:val="00FA66D2"/>
    <w:rsid w:val="00FA6712"/>
    <w:rsid w:val="00FA6771"/>
    <w:rsid w:val="00FA67AF"/>
    <w:rsid w:val="00FA6F04"/>
    <w:rsid w:val="00FA7521"/>
    <w:rsid w:val="00FA77C7"/>
    <w:rsid w:val="00FA77EB"/>
    <w:rsid w:val="00FB0347"/>
    <w:rsid w:val="00FB038C"/>
    <w:rsid w:val="00FB071D"/>
    <w:rsid w:val="00FB08BB"/>
    <w:rsid w:val="00FB0A00"/>
    <w:rsid w:val="00FB0C35"/>
    <w:rsid w:val="00FB0D08"/>
    <w:rsid w:val="00FB0F74"/>
    <w:rsid w:val="00FB11E3"/>
    <w:rsid w:val="00FB1230"/>
    <w:rsid w:val="00FB127B"/>
    <w:rsid w:val="00FB135A"/>
    <w:rsid w:val="00FB14EB"/>
    <w:rsid w:val="00FB154E"/>
    <w:rsid w:val="00FB1F1C"/>
    <w:rsid w:val="00FB23EE"/>
    <w:rsid w:val="00FB2440"/>
    <w:rsid w:val="00FB2837"/>
    <w:rsid w:val="00FB298A"/>
    <w:rsid w:val="00FB29E6"/>
    <w:rsid w:val="00FB2A72"/>
    <w:rsid w:val="00FB2C71"/>
    <w:rsid w:val="00FB30FA"/>
    <w:rsid w:val="00FB3495"/>
    <w:rsid w:val="00FB376B"/>
    <w:rsid w:val="00FB398B"/>
    <w:rsid w:val="00FB415F"/>
    <w:rsid w:val="00FB4189"/>
    <w:rsid w:val="00FB425D"/>
    <w:rsid w:val="00FB42F2"/>
    <w:rsid w:val="00FB4831"/>
    <w:rsid w:val="00FB4872"/>
    <w:rsid w:val="00FB547D"/>
    <w:rsid w:val="00FB56BE"/>
    <w:rsid w:val="00FB58A1"/>
    <w:rsid w:val="00FB5C15"/>
    <w:rsid w:val="00FB5FD2"/>
    <w:rsid w:val="00FB617C"/>
    <w:rsid w:val="00FB69AB"/>
    <w:rsid w:val="00FB6AB9"/>
    <w:rsid w:val="00FB6CEA"/>
    <w:rsid w:val="00FB6DF4"/>
    <w:rsid w:val="00FB6F9E"/>
    <w:rsid w:val="00FB7099"/>
    <w:rsid w:val="00FB71A3"/>
    <w:rsid w:val="00FB72F8"/>
    <w:rsid w:val="00FB739E"/>
    <w:rsid w:val="00FB7589"/>
    <w:rsid w:val="00FB758D"/>
    <w:rsid w:val="00FB778B"/>
    <w:rsid w:val="00FB795B"/>
    <w:rsid w:val="00FB7B20"/>
    <w:rsid w:val="00FB7C2E"/>
    <w:rsid w:val="00FB7E97"/>
    <w:rsid w:val="00FC02D3"/>
    <w:rsid w:val="00FC04E9"/>
    <w:rsid w:val="00FC064D"/>
    <w:rsid w:val="00FC06B1"/>
    <w:rsid w:val="00FC08F7"/>
    <w:rsid w:val="00FC0AAE"/>
    <w:rsid w:val="00FC0DDD"/>
    <w:rsid w:val="00FC103E"/>
    <w:rsid w:val="00FC12F3"/>
    <w:rsid w:val="00FC135B"/>
    <w:rsid w:val="00FC18F1"/>
    <w:rsid w:val="00FC2112"/>
    <w:rsid w:val="00FC25D3"/>
    <w:rsid w:val="00FC269B"/>
    <w:rsid w:val="00FC29E1"/>
    <w:rsid w:val="00FC2CF6"/>
    <w:rsid w:val="00FC2D2B"/>
    <w:rsid w:val="00FC34DD"/>
    <w:rsid w:val="00FC385D"/>
    <w:rsid w:val="00FC38F4"/>
    <w:rsid w:val="00FC3A45"/>
    <w:rsid w:val="00FC3D70"/>
    <w:rsid w:val="00FC4248"/>
    <w:rsid w:val="00FC4293"/>
    <w:rsid w:val="00FC4B62"/>
    <w:rsid w:val="00FC4CF0"/>
    <w:rsid w:val="00FC56DF"/>
    <w:rsid w:val="00FC5986"/>
    <w:rsid w:val="00FC59CD"/>
    <w:rsid w:val="00FC5D19"/>
    <w:rsid w:val="00FC5E98"/>
    <w:rsid w:val="00FC6015"/>
    <w:rsid w:val="00FC62A3"/>
    <w:rsid w:val="00FC6803"/>
    <w:rsid w:val="00FC6894"/>
    <w:rsid w:val="00FC69CA"/>
    <w:rsid w:val="00FC6D43"/>
    <w:rsid w:val="00FC6E5F"/>
    <w:rsid w:val="00FC6F0C"/>
    <w:rsid w:val="00FC7428"/>
    <w:rsid w:val="00FC7780"/>
    <w:rsid w:val="00FC77AC"/>
    <w:rsid w:val="00FC7A25"/>
    <w:rsid w:val="00FC7C1E"/>
    <w:rsid w:val="00FC7D00"/>
    <w:rsid w:val="00FD0230"/>
    <w:rsid w:val="00FD07FE"/>
    <w:rsid w:val="00FD082B"/>
    <w:rsid w:val="00FD0885"/>
    <w:rsid w:val="00FD0CBE"/>
    <w:rsid w:val="00FD10C1"/>
    <w:rsid w:val="00FD1367"/>
    <w:rsid w:val="00FD1412"/>
    <w:rsid w:val="00FD16B4"/>
    <w:rsid w:val="00FD1731"/>
    <w:rsid w:val="00FD19C2"/>
    <w:rsid w:val="00FD19CA"/>
    <w:rsid w:val="00FD1C6B"/>
    <w:rsid w:val="00FD2056"/>
    <w:rsid w:val="00FD2085"/>
    <w:rsid w:val="00FD2634"/>
    <w:rsid w:val="00FD2A9C"/>
    <w:rsid w:val="00FD2D3E"/>
    <w:rsid w:val="00FD2E5C"/>
    <w:rsid w:val="00FD3E32"/>
    <w:rsid w:val="00FD40AE"/>
    <w:rsid w:val="00FD41E5"/>
    <w:rsid w:val="00FD4AEB"/>
    <w:rsid w:val="00FD4D36"/>
    <w:rsid w:val="00FD4FDF"/>
    <w:rsid w:val="00FD5218"/>
    <w:rsid w:val="00FD579D"/>
    <w:rsid w:val="00FD5CB8"/>
    <w:rsid w:val="00FD5D70"/>
    <w:rsid w:val="00FD61D3"/>
    <w:rsid w:val="00FD6222"/>
    <w:rsid w:val="00FD6420"/>
    <w:rsid w:val="00FD6897"/>
    <w:rsid w:val="00FD6B19"/>
    <w:rsid w:val="00FD6F6D"/>
    <w:rsid w:val="00FD70F2"/>
    <w:rsid w:val="00FD71DF"/>
    <w:rsid w:val="00FD75B5"/>
    <w:rsid w:val="00FD7C83"/>
    <w:rsid w:val="00FD7F2D"/>
    <w:rsid w:val="00FE0103"/>
    <w:rsid w:val="00FE0132"/>
    <w:rsid w:val="00FE0156"/>
    <w:rsid w:val="00FE0448"/>
    <w:rsid w:val="00FE0613"/>
    <w:rsid w:val="00FE07B6"/>
    <w:rsid w:val="00FE0AF8"/>
    <w:rsid w:val="00FE0B15"/>
    <w:rsid w:val="00FE0D7D"/>
    <w:rsid w:val="00FE0FC8"/>
    <w:rsid w:val="00FE1C4C"/>
    <w:rsid w:val="00FE1D04"/>
    <w:rsid w:val="00FE1E11"/>
    <w:rsid w:val="00FE20D1"/>
    <w:rsid w:val="00FE2394"/>
    <w:rsid w:val="00FE25FB"/>
    <w:rsid w:val="00FE2FAB"/>
    <w:rsid w:val="00FE312B"/>
    <w:rsid w:val="00FE3167"/>
    <w:rsid w:val="00FE3416"/>
    <w:rsid w:val="00FE34FA"/>
    <w:rsid w:val="00FE369A"/>
    <w:rsid w:val="00FE3A20"/>
    <w:rsid w:val="00FE3B7C"/>
    <w:rsid w:val="00FE3D08"/>
    <w:rsid w:val="00FE4699"/>
    <w:rsid w:val="00FE4B3C"/>
    <w:rsid w:val="00FE4BF3"/>
    <w:rsid w:val="00FE4C19"/>
    <w:rsid w:val="00FE4CDC"/>
    <w:rsid w:val="00FE5336"/>
    <w:rsid w:val="00FE535E"/>
    <w:rsid w:val="00FE5378"/>
    <w:rsid w:val="00FE558F"/>
    <w:rsid w:val="00FE5A0A"/>
    <w:rsid w:val="00FE5DC4"/>
    <w:rsid w:val="00FE5DEB"/>
    <w:rsid w:val="00FE5F67"/>
    <w:rsid w:val="00FE61D9"/>
    <w:rsid w:val="00FE681F"/>
    <w:rsid w:val="00FE6C3C"/>
    <w:rsid w:val="00FE6FB3"/>
    <w:rsid w:val="00FE709D"/>
    <w:rsid w:val="00FE70A5"/>
    <w:rsid w:val="00FE7355"/>
    <w:rsid w:val="00FE77AC"/>
    <w:rsid w:val="00FE7933"/>
    <w:rsid w:val="00FE7C49"/>
    <w:rsid w:val="00FF0292"/>
    <w:rsid w:val="00FF0954"/>
    <w:rsid w:val="00FF0D79"/>
    <w:rsid w:val="00FF0FDB"/>
    <w:rsid w:val="00FF135F"/>
    <w:rsid w:val="00FF154E"/>
    <w:rsid w:val="00FF15E6"/>
    <w:rsid w:val="00FF17A8"/>
    <w:rsid w:val="00FF181A"/>
    <w:rsid w:val="00FF1854"/>
    <w:rsid w:val="00FF1882"/>
    <w:rsid w:val="00FF1ADF"/>
    <w:rsid w:val="00FF1B1E"/>
    <w:rsid w:val="00FF1B4C"/>
    <w:rsid w:val="00FF1C29"/>
    <w:rsid w:val="00FF2261"/>
    <w:rsid w:val="00FF2AF1"/>
    <w:rsid w:val="00FF3073"/>
    <w:rsid w:val="00FF3361"/>
    <w:rsid w:val="00FF3C74"/>
    <w:rsid w:val="00FF3E64"/>
    <w:rsid w:val="00FF4B8E"/>
    <w:rsid w:val="00FF4FF3"/>
    <w:rsid w:val="00FF56B2"/>
    <w:rsid w:val="00FF571D"/>
    <w:rsid w:val="00FF59FF"/>
    <w:rsid w:val="00FF5AB2"/>
    <w:rsid w:val="00FF6313"/>
    <w:rsid w:val="00FF6935"/>
    <w:rsid w:val="00FF6D4A"/>
    <w:rsid w:val="00FF6EB4"/>
    <w:rsid w:val="00FF7102"/>
    <w:rsid w:val="00FF718D"/>
    <w:rsid w:val="00FF7FA3"/>
    <w:rsid w:val="021615E2"/>
    <w:rsid w:val="02292ED8"/>
    <w:rsid w:val="0387061C"/>
    <w:rsid w:val="03BF6CEB"/>
    <w:rsid w:val="03F359AA"/>
    <w:rsid w:val="044E3663"/>
    <w:rsid w:val="048C49F2"/>
    <w:rsid w:val="04BD4C51"/>
    <w:rsid w:val="059305B4"/>
    <w:rsid w:val="05A65DAB"/>
    <w:rsid w:val="05E919D2"/>
    <w:rsid w:val="06477BEE"/>
    <w:rsid w:val="066E232E"/>
    <w:rsid w:val="06A164F5"/>
    <w:rsid w:val="06A90643"/>
    <w:rsid w:val="06AD4E33"/>
    <w:rsid w:val="07464042"/>
    <w:rsid w:val="075227F5"/>
    <w:rsid w:val="079364BB"/>
    <w:rsid w:val="07AC172D"/>
    <w:rsid w:val="08307538"/>
    <w:rsid w:val="08A32EC8"/>
    <w:rsid w:val="08E038EF"/>
    <w:rsid w:val="097020EE"/>
    <w:rsid w:val="0AF45D86"/>
    <w:rsid w:val="0BB64138"/>
    <w:rsid w:val="0BD0151A"/>
    <w:rsid w:val="0C910998"/>
    <w:rsid w:val="0D1539FB"/>
    <w:rsid w:val="0D333475"/>
    <w:rsid w:val="0D500F69"/>
    <w:rsid w:val="0D802661"/>
    <w:rsid w:val="0DA54E28"/>
    <w:rsid w:val="0DB5797C"/>
    <w:rsid w:val="0E4A3162"/>
    <w:rsid w:val="0ED800D2"/>
    <w:rsid w:val="0F30124F"/>
    <w:rsid w:val="0F7E56C2"/>
    <w:rsid w:val="10741078"/>
    <w:rsid w:val="107F739A"/>
    <w:rsid w:val="10950ED9"/>
    <w:rsid w:val="10BE03C5"/>
    <w:rsid w:val="10E24EFD"/>
    <w:rsid w:val="11315369"/>
    <w:rsid w:val="11EA159F"/>
    <w:rsid w:val="125B387E"/>
    <w:rsid w:val="127B48A9"/>
    <w:rsid w:val="127D025B"/>
    <w:rsid w:val="12833BB9"/>
    <w:rsid w:val="129F7202"/>
    <w:rsid w:val="12DF53F1"/>
    <w:rsid w:val="12FD2C53"/>
    <w:rsid w:val="13283FB3"/>
    <w:rsid w:val="1360276E"/>
    <w:rsid w:val="13CB5556"/>
    <w:rsid w:val="140C3B9D"/>
    <w:rsid w:val="14A32BCE"/>
    <w:rsid w:val="14DE4352"/>
    <w:rsid w:val="14E00E0E"/>
    <w:rsid w:val="155F445F"/>
    <w:rsid w:val="15F910AE"/>
    <w:rsid w:val="16032CBA"/>
    <w:rsid w:val="16231337"/>
    <w:rsid w:val="16622D2C"/>
    <w:rsid w:val="16804F76"/>
    <w:rsid w:val="169A0EAB"/>
    <w:rsid w:val="171867DC"/>
    <w:rsid w:val="17397720"/>
    <w:rsid w:val="180049A6"/>
    <w:rsid w:val="183254FD"/>
    <w:rsid w:val="18DE577A"/>
    <w:rsid w:val="1A9C0C5E"/>
    <w:rsid w:val="1AC4073A"/>
    <w:rsid w:val="1AD35420"/>
    <w:rsid w:val="1B84191A"/>
    <w:rsid w:val="1B877300"/>
    <w:rsid w:val="1C126F09"/>
    <w:rsid w:val="1C526CDD"/>
    <w:rsid w:val="1C9E4F9D"/>
    <w:rsid w:val="1CA54904"/>
    <w:rsid w:val="1CCF3FBA"/>
    <w:rsid w:val="1D324016"/>
    <w:rsid w:val="1D9148CF"/>
    <w:rsid w:val="1DAD5C07"/>
    <w:rsid w:val="1E672DC4"/>
    <w:rsid w:val="1EA726FF"/>
    <w:rsid w:val="1ECD5193"/>
    <w:rsid w:val="1FCD68BF"/>
    <w:rsid w:val="1FED5D7E"/>
    <w:rsid w:val="202A6E5D"/>
    <w:rsid w:val="206D67CC"/>
    <w:rsid w:val="20DC37EC"/>
    <w:rsid w:val="210D5C95"/>
    <w:rsid w:val="212722B2"/>
    <w:rsid w:val="21FD33E1"/>
    <w:rsid w:val="220B4329"/>
    <w:rsid w:val="22796303"/>
    <w:rsid w:val="22F73721"/>
    <w:rsid w:val="23311BDA"/>
    <w:rsid w:val="23446BA6"/>
    <w:rsid w:val="23567145"/>
    <w:rsid w:val="239245B9"/>
    <w:rsid w:val="23CE6E91"/>
    <w:rsid w:val="24917879"/>
    <w:rsid w:val="24F3035D"/>
    <w:rsid w:val="24F47504"/>
    <w:rsid w:val="25006131"/>
    <w:rsid w:val="25007C46"/>
    <w:rsid w:val="253A672A"/>
    <w:rsid w:val="25DE5E70"/>
    <w:rsid w:val="26461A95"/>
    <w:rsid w:val="2655784C"/>
    <w:rsid w:val="26947D91"/>
    <w:rsid w:val="26B473E7"/>
    <w:rsid w:val="27125E66"/>
    <w:rsid w:val="272049EB"/>
    <w:rsid w:val="27297F0D"/>
    <w:rsid w:val="275B2D2B"/>
    <w:rsid w:val="27673D40"/>
    <w:rsid w:val="27703EB4"/>
    <w:rsid w:val="279571FA"/>
    <w:rsid w:val="27996D33"/>
    <w:rsid w:val="27B70A54"/>
    <w:rsid w:val="280528DD"/>
    <w:rsid w:val="28152C39"/>
    <w:rsid w:val="28453AB1"/>
    <w:rsid w:val="286541A3"/>
    <w:rsid w:val="28F36EE1"/>
    <w:rsid w:val="28F92488"/>
    <w:rsid w:val="2913289F"/>
    <w:rsid w:val="29B92B20"/>
    <w:rsid w:val="29FB11F4"/>
    <w:rsid w:val="2B4D0C4C"/>
    <w:rsid w:val="2B641273"/>
    <w:rsid w:val="2B64404E"/>
    <w:rsid w:val="2C364183"/>
    <w:rsid w:val="2CF047C1"/>
    <w:rsid w:val="2D023BE4"/>
    <w:rsid w:val="2D2B1856"/>
    <w:rsid w:val="2D405FFF"/>
    <w:rsid w:val="2D6E01A5"/>
    <w:rsid w:val="2DD86AC9"/>
    <w:rsid w:val="2DD97639"/>
    <w:rsid w:val="2E09106F"/>
    <w:rsid w:val="2E14742B"/>
    <w:rsid w:val="2E44161B"/>
    <w:rsid w:val="2EA25614"/>
    <w:rsid w:val="2EEC0A74"/>
    <w:rsid w:val="2EFA10EB"/>
    <w:rsid w:val="2F371476"/>
    <w:rsid w:val="2FAF71D9"/>
    <w:rsid w:val="30185B8A"/>
    <w:rsid w:val="306C2B31"/>
    <w:rsid w:val="30803E52"/>
    <w:rsid w:val="30E14525"/>
    <w:rsid w:val="313512B0"/>
    <w:rsid w:val="314E2CF1"/>
    <w:rsid w:val="316D3F34"/>
    <w:rsid w:val="31D60AC4"/>
    <w:rsid w:val="326631E1"/>
    <w:rsid w:val="32842F50"/>
    <w:rsid w:val="33224CAB"/>
    <w:rsid w:val="332745F2"/>
    <w:rsid w:val="334D10B8"/>
    <w:rsid w:val="35057C38"/>
    <w:rsid w:val="35532500"/>
    <w:rsid w:val="355C2AFF"/>
    <w:rsid w:val="35897B52"/>
    <w:rsid w:val="35A52495"/>
    <w:rsid w:val="35E27CE3"/>
    <w:rsid w:val="35E674FA"/>
    <w:rsid w:val="3645478B"/>
    <w:rsid w:val="36BC58CD"/>
    <w:rsid w:val="37005AA7"/>
    <w:rsid w:val="37143942"/>
    <w:rsid w:val="372A57D7"/>
    <w:rsid w:val="37591BF9"/>
    <w:rsid w:val="37F72E25"/>
    <w:rsid w:val="381B5E1E"/>
    <w:rsid w:val="383F0A8C"/>
    <w:rsid w:val="38E3131C"/>
    <w:rsid w:val="391712E1"/>
    <w:rsid w:val="39190EC6"/>
    <w:rsid w:val="39A43B03"/>
    <w:rsid w:val="39CB119B"/>
    <w:rsid w:val="3A83760A"/>
    <w:rsid w:val="3ADF6F4F"/>
    <w:rsid w:val="3AE41EA4"/>
    <w:rsid w:val="3B055B93"/>
    <w:rsid w:val="3B1A5418"/>
    <w:rsid w:val="3B9236AE"/>
    <w:rsid w:val="3B967ED4"/>
    <w:rsid w:val="3BBE6EA6"/>
    <w:rsid w:val="3C6E4E1F"/>
    <w:rsid w:val="3C707E35"/>
    <w:rsid w:val="3CF7344A"/>
    <w:rsid w:val="3D205772"/>
    <w:rsid w:val="3D305AA3"/>
    <w:rsid w:val="3D5241B2"/>
    <w:rsid w:val="3D7757A5"/>
    <w:rsid w:val="3D9E4735"/>
    <w:rsid w:val="3DA732FE"/>
    <w:rsid w:val="3DAB67FA"/>
    <w:rsid w:val="3DBB413B"/>
    <w:rsid w:val="3DF97481"/>
    <w:rsid w:val="3EB02DAD"/>
    <w:rsid w:val="3F050B2F"/>
    <w:rsid w:val="401F3745"/>
    <w:rsid w:val="405A7B24"/>
    <w:rsid w:val="41075306"/>
    <w:rsid w:val="417836A0"/>
    <w:rsid w:val="41E00B98"/>
    <w:rsid w:val="43501CE1"/>
    <w:rsid w:val="43692527"/>
    <w:rsid w:val="43B503B6"/>
    <w:rsid w:val="43E764A4"/>
    <w:rsid w:val="44121FA7"/>
    <w:rsid w:val="4437604D"/>
    <w:rsid w:val="4448576C"/>
    <w:rsid w:val="444A4925"/>
    <w:rsid w:val="44811540"/>
    <w:rsid w:val="44AC691F"/>
    <w:rsid w:val="45335C9E"/>
    <w:rsid w:val="4547592E"/>
    <w:rsid w:val="45991206"/>
    <w:rsid w:val="46574B8F"/>
    <w:rsid w:val="466A4CE7"/>
    <w:rsid w:val="469937FB"/>
    <w:rsid w:val="46F44AD5"/>
    <w:rsid w:val="47563197"/>
    <w:rsid w:val="478A204F"/>
    <w:rsid w:val="47900DA5"/>
    <w:rsid w:val="47B75ED6"/>
    <w:rsid w:val="47B916EB"/>
    <w:rsid w:val="48131EB0"/>
    <w:rsid w:val="487F2CF9"/>
    <w:rsid w:val="48E36F8F"/>
    <w:rsid w:val="49641B2B"/>
    <w:rsid w:val="49ED08FF"/>
    <w:rsid w:val="4A165B28"/>
    <w:rsid w:val="4A2D33C8"/>
    <w:rsid w:val="4A71710A"/>
    <w:rsid w:val="4A9E6D9F"/>
    <w:rsid w:val="4AAD0048"/>
    <w:rsid w:val="4ACE0145"/>
    <w:rsid w:val="4BD137E8"/>
    <w:rsid w:val="4C184A68"/>
    <w:rsid w:val="4C67267B"/>
    <w:rsid w:val="4C814795"/>
    <w:rsid w:val="4D0F7B75"/>
    <w:rsid w:val="4D707108"/>
    <w:rsid w:val="4D9C4F36"/>
    <w:rsid w:val="4E014414"/>
    <w:rsid w:val="4E2B70BB"/>
    <w:rsid w:val="4E542B6E"/>
    <w:rsid w:val="4EBA6E49"/>
    <w:rsid w:val="4EBC27E4"/>
    <w:rsid w:val="4F1B538B"/>
    <w:rsid w:val="4F2B31B5"/>
    <w:rsid w:val="4F3673B2"/>
    <w:rsid w:val="4F550962"/>
    <w:rsid w:val="502246EE"/>
    <w:rsid w:val="50486E64"/>
    <w:rsid w:val="50891457"/>
    <w:rsid w:val="509C1C7E"/>
    <w:rsid w:val="50AD2009"/>
    <w:rsid w:val="51057A20"/>
    <w:rsid w:val="51580A58"/>
    <w:rsid w:val="51616B37"/>
    <w:rsid w:val="51A22A8A"/>
    <w:rsid w:val="52232583"/>
    <w:rsid w:val="5331268B"/>
    <w:rsid w:val="534873A4"/>
    <w:rsid w:val="537D3518"/>
    <w:rsid w:val="53AE1DC1"/>
    <w:rsid w:val="540212CD"/>
    <w:rsid w:val="54225A69"/>
    <w:rsid w:val="545D0F38"/>
    <w:rsid w:val="54647237"/>
    <w:rsid w:val="54DE0858"/>
    <w:rsid w:val="54FE20BD"/>
    <w:rsid w:val="5566599F"/>
    <w:rsid w:val="55BA046C"/>
    <w:rsid w:val="55E6601D"/>
    <w:rsid w:val="564451BE"/>
    <w:rsid w:val="56554656"/>
    <w:rsid w:val="566234C6"/>
    <w:rsid w:val="567225E8"/>
    <w:rsid w:val="56C378DE"/>
    <w:rsid w:val="56C90CBE"/>
    <w:rsid w:val="573A379E"/>
    <w:rsid w:val="575D297F"/>
    <w:rsid w:val="57632841"/>
    <w:rsid w:val="57C507BD"/>
    <w:rsid w:val="57E3298B"/>
    <w:rsid w:val="57FE7ADB"/>
    <w:rsid w:val="581C34DC"/>
    <w:rsid w:val="583C6547"/>
    <w:rsid w:val="583F1B35"/>
    <w:rsid w:val="589E156E"/>
    <w:rsid w:val="58AC315F"/>
    <w:rsid w:val="58E16317"/>
    <w:rsid w:val="590529F6"/>
    <w:rsid w:val="59541795"/>
    <w:rsid w:val="5963135E"/>
    <w:rsid w:val="597337BB"/>
    <w:rsid w:val="59CA4871"/>
    <w:rsid w:val="59DA758B"/>
    <w:rsid w:val="59F227FC"/>
    <w:rsid w:val="5A2511D3"/>
    <w:rsid w:val="5AD07206"/>
    <w:rsid w:val="5B0F63DA"/>
    <w:rsid w:val="5B7A2E2A"/>
    <w:rsid w:val="5BD63F63"/>
    <w:rsid w:val="5D1F488F"/>
    <w:rsid w:val="5D461B28"/>
    <w:rsid w:val="5D4A49BB"/>
    <w:rsid w:val="5D4F4914"/>
    <w:rsid w:val="5D564136"/>
    <w:rsid w:val="5D650751"/>
    <w:rsid w:val="5D6B7695"/>
    <w:rsid w:val="5D825803"/>
    <w:rsid w:val="5DD13320"/>
    <w:rsid w:val="5DD60761"/>
    <w:rsid w:val="5E362F6E"/>
    <w:rsid w:val="5E5C2D0D"/>
    <w:rsid w:val="5EB1795B"/>
    <w:rsid w:val="5F395E5F"/>
    <w:rsid w:val="5F6F2F3A"/>
    <w:rsid w:val="5F84662B"/>
    <w:rsid w:val="5F8661A4"/>
    <w:rsid w:val="5FD000AA"/>
    <w:rsid w:val="600734E4"/>
    <w:rsid w:val="61D62B6D"/>
    <w:rsid w:val="61DC60BD"/>
    <w:rsid w:val="625C5CEF"/>
    <w:rsid w:val="62814344"/>
    <w:rsid w:val="62CC7A4B"/>
    <w:rsid w:val="62CE6648"/>
    <w:rsid w:val="62EB024E"/>
    <w:rsid w:val="63657E4A"/>
    <w:rsid w:val="63E116AD"/>
    <w:rsid w:val="64AC5DA7"/>
    <w:rsid w:val="64C2170E"/>
    <w:rsid w:val="65177E8B"/>
    <w:rsid w:val="659462FB"/>
    <w:rsid w:val="659F7CE6"/>
    <w:rsid w:val="65A04721"/>
    <w:rsid w:val="6603474E"/>
    <w:rsid w:val="66155F50"/>
    <w:rsid w:val="663B7F9D"/>
    <w:rsid w:val="66527357"/>
    <w:rsid w:val="66B21CD0"/>
    <w:rsid w:val="66D2223C"/>
    <w:rsid w:val="67497004"/>
    <w:rsid w:val="68263D89"/>
    <w:rsid w:val="683C70E7"/>
    <w:rsid w:val="684629D3"/>
    <w:rsid w:val="68844DA6"/>
    <w:rsid w:val="68A24178"/>
    <w:rsid w:val="68A41730"/>
    <w:rsid w:val="697F1857"/>
    <w:rsid w:val="69A22BFE"/>
    <w:rsid w:val="69CC1B06"/>
    <w:rsid w:val="69E836AE"/>
    <w:rsid w:val="6A027CB6"/>
    <w:rsid w:val="6A574042"/>
    <w:rsid w:val="6B607E23"/>
    <w:rsid w:val="6B9507EE"/>
    <w:rsid w:val="6BA07336"/>
    <w:rsid w:val="6BE71392"/>
    <w:rsid w:val="6C122D4F"/>
    <w:rsid w:val="6C611B55"/>
    <w:rsid w:val="6C643A6C"/>
    <w:rsid w:val="6C8F5ADC"/>
    <w:rsid w:val="6CDC6F8F"/>
    <w:rsid w:val="6D8C327A"/>
    <w:rsid w:val="6E072FFE"/>
    <w:rsid w:val="6E14753F"/>
    <w:rsid w:val="6E4F7E74"/>
    <w:rsid w:val="6E840B96"/>
    <w:rsid w:val="6E907552"/>
    <w:rsid w:val="6E964D33"/>
    <w:rsid w:val="6EE45C9F"/>
    <w:rsid w:val="6F6D0E8A"/>
    <w:rsid w:val="6F961A5B"/>
    <w:rsid w:val="70EE4EF7"/>
    <w:rsid w:val="71161BCF"/>
    <w:rsid w:val="71452A28"/>
    <w:rsid w:val="714B0D57"/>
    <w:rsid w:val="717E6886"/>
    <w:rsid w:val="724F3951"/>
    <w:rsid w:val="7318735E"/>
    <w:rsid w:val="736C3B20"/>
    <w:rsid w:val="7379769F"/>
    <w:rsid w:val="73D747B2"/>
    <w:rsid w:val="740A27A3"/>
    <w:rsid w:val="745405A7"/>
    <w:rsid w:val="74554184"/>
    <w:rsid w:val="74B631B8"/>
    <w:rsid w:val="74DE0981"/>
    <w:rsid w:val="751A3E3B"/>
    <w:rsid w:val="751C0ED1"/>
    <w:rsid w:val="75376C96"/>
    <w:rsid w:val="75982C83"/>
    <w:rsid w:val="759B7BA3"/>
    <w:rsid w:val="768D35D7"/>
    <w:rsid w:val="776C21AF"/>
    <w:rsid w:val="779D1A5F"/>
    <w:rsid w:val="77BD4076"/>
    <w:rsid w:val="78734C28"/>
    <w:rsid w:val="78BE1CB7"/>
    <w:rsid w:val="78FA0E84"/>
    <w:rsid w:val="790B1BBF"/>
    <w:rsid w:val="797613B9"/>
    <w:rsid w:val="799F6416"/>
    <w:rsid w:val="79A63B1D"/>
    <w:rsid w:val="7A6438C3"/>
    <w:rsid w:val="7AD51144"/>
    <w:rsid w:val="7B783764"/>
    <w:rsid w:val="7BB63F02"/>
    <w:rsid w:val="7C162DFD"/>
    <w:rsid w:val="7C2E35CD"/>
    <w:rsid w:val="7CD64C47"/>
    <w:rsid w:val="7D1A72B9"/>
    <w:rsid w:val="7D271330"/>
    <w:rsid w:val="7D3148A4"/>
    <w:rsid w:val="7D316B8F"/>
    <w:rsid w:val="7D47575A"/>
    <w:rsid w:val="7D55069E"/>
    <w:rsid w:val="7D8E169B"/>
    <w:rsid w:val="7D986D63"/>
    <w:rsid w:val="7DC900B8"/>
    <w:rsid w:val="7DEC0F12"/>
    <w:rsid w:val="7E2917E3"/>
    <w:rsid w:val="7F0B72E5"/>
    <w:rsid w:val="7F26194C"/>
    <w:rsid w:val="7F786E2C"/>
    <w:rsid w:val="7F933664"/>
    <w:rsid w:val="7FB11A8E"/>
    <w:rsid w:val="7FB61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92580B"/>
  <w15:docId w15:val="{C827FDD1-49BD-44A9-9C4B-5334AF181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qFormat="1"/>
    <w:lsdException w:name="index 7" w:semiHidden="1" w:qFormat="1"/>
    <w:lsdException w:name="index 8" w:semiHidden="1" w:qFormat="1"/>
    <w:lsdException w:name="index 9" w:semiHidden="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semiHidden="1" w:qFormat="1"/>
    <w:lsdException w:name="caption" w:qFormat="1"/>
    <w:lsdException w:name="table of figures" w:semiHidden="1" w:qFormat="1"/>
    <w:lsdException w:name="envelope address" w:semiHidden="1" w:qFormat="1"/>
    <w:lsdException w:name="envelope return" w:semiHidden="1" w:qFormat="1"/>
    <w:lsdException w:name="footnote reference" w:qFormat="1"/>
    <w:lsdException w:name="annotation reference" w:qFormat="1"/>
    <w:lsdException w:name="line number" w:semiHidden="1" w:qFormat="1"/>
    <w:lsdException w:name="page number" w:qFormat="1"/>
    <w:lsdException w:name="endnote reference" w:qFormat="1"/>
    <w:lsdException w:name="endnote text" w:qFormat="1"/>
    <w:lsdException w:name="table of authorities" w:semiHidden="1" w:qFormat="1"/>
    <w:lsdException w:name="toa heading" w:semiHidden="1" w:qFormat="1"/>
    <w:lsdException w:name="List" w:qFormat="1"/>
    <w:lsdException w:name="List Bullet" w:qFormat="1"/>
    <w:lsdException w:name="List Number" w:semiHidden="1" w:qFormat="1"/>
    <w:lsdException w:name="List 2" w:qFormat="1"/>
    <w:lsdException w:name="List 3" w:qFormat="1"/>
    <w:lsdException w:name="List 4" w:semiHidden="1" w:qFormat="1"/>
    <w:lsdException w:name="List 5" w:semiHidden="1" w:qFormat="1"/>
    <w:lsdException w:name="List Bullet 2" w:qFormat="1"/>
    <w:lsdException w:name="List Bullet 3" w:qFormat="1"/>
    <w:lsdException w:name="List Bullet 4" w:qFormat="1"/>
    <w:lsdException w:name="List Bullet 5" w:qFormat="1"/>
    <w:lsdException w:name="List Number 2" w:semiHidden="1" w:qFormat="1"/>
    <w:lsdException w:name="List Number 3" w:semiHidden="1" w:qFormat="1"/>
    <w:lsdException w:name="List Number 4" w:semiHidden="1" w:qFormat="1"/>
    <w:lsdException w:name="List Number 5" w:semiHidden="1" w:qFormat="1"/>
    <w:lsdException w:name="Title" w:qFormat="1"/>
    <w:lsdException w:name="Closing" w:semiHidden="1" w:qFormat="1"/>
    <w:lsdException w:name="Signature" w:semiHidden="1"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semiHidden="1" w:qFormat="1"/>
    <w:lsdException w:name="List Continue 4" w:semiHidden="1" w:qFormat="1"/>
    <w:lsdException w:name="List Continue 5" w:semiHidden="1" w:qFormat="1"/>
    <w:lsdException w:name="Message Header" w:semiHidden="1" w:qFormat="1"/>
    <w:lsdException w:name="Subtitle" w:qFormat="1"/>
    <w:lsdException w:name="Salutation" w:semiHidden="1" w:qFormat="1"/>
    <w:lsdException w:name="Date" w:qFormat="1"/>
    <w:lsdException w:name="Body Text First Indent" w:qFormat="1"/>
    <w:lsdException w:name="Body Text First Indent 2" w:qFormat="1"/>
    <w:lsdException w:name="Note Heading" w:semiHidden="1"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qFormat="1"/>
    <w:lsdException w:name="HTML Top of Form" w:semiHidden="1" w:uiPriority="99" w:unhideWhenUsed="1"/>
    <w:lsdException w:name="HTML Bottom of Form" w:semiHidden="1" w:uiPriority="99" w:unhideWhenUsed="1"/>
    <w:lsdException w:name="Normal (Web)"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qFormat="1"/>
    <w:lsdException w:name="HTML Variable" w:semiHidden="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qFormat="1"/>
    <w:lsdException w:name="Table Grid" w:qFormat="1"/>
    <w:lsdException w:name="Table Theme" w:semiHidden="1" w:unhideWhenUsed="1"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2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1">
    <w:name w:val="heading 2"/>
    <w:basedOn w:val="a1"/>
    <w:next w:val="a1"/>
    <w:link w:val="22"/>
    <w:qFormat/>
    <w:pPr>
      <w:keepNext/>
      <w:keepLines/>
      <w:spacing w:before="260" w:after="260" w:line="416" w:lineRule="auto"/>
      <w:outlineLvl w:val="1"/>
    </w:pPr>
    <w:rPr>
      <w:rFonts w:ascii="Arial" w:eastAsia="黑体" w:hAnsi="Arial"/>
      <w:b/>
      <w:bCs/>
      <w:sz w:val="32"/>
      <w:szCs w:val="32"/>
    </w:rPr>
  </w:style>
  <w:style w:type="paragraph" w:styleId="31">
    <w:name w:val="heading 3"/>
    <w:basedOn w:val="a1"/>
    <w:next w:val="a1"/>
    <w:qFormat/>
    <w:pPr>
      <w:keepNext/>
      <w:keepLines/>
      <w:spacing w:before="260" w:after="260" w:line="416" w:lineRule="auto"/>
      <w:outlineLvl w:val="2"/>
    </w:pPr>
    <w:rPr>
      <w:b/>
      <w:bCs/>
      <w:sz w:val="32"/>
      <w:szCs w:val="32"/>
    </w:rPr>
  </w:style>
  <w:style w:type="paragraph" w:styleId="41">
    <w:name w:val="heading 4"/>
    <w:basedOn w:val="a1"/>
    <w:next w:val="a1"/>
    <w:link w:val="42"/>
    <w:qFormat/>
    <w:pPr>
      <w:keepNext/>
      <w:keepLines/>
      <w:spacing w:before="280" w:after="290" w:line="376" w:lineRule="auto"/>
      <w:outlineLvl w:val="3"/>
    </w:pPr>
    <w:rPr>
      <w:rFonts w:ascii="Arial" w:eastAsia="黑体" w:hAnsi="Arial"/>
      <w:b/>
      <w:bCs/>
      <w:sz w:val="28"/>
      <w:szCs w:val="28"/>
    </w:rPr>
  </w:style>
  <w:style w:type="paragraph" w:styleId="51">
    <w:name w:val="heading 5"/>
    <w:basedOn w:val="a1"/>
    <w:next w:val="a1"/>
    <w:qFormat/>
    <w:pPr>
      <w:keepNext/>
      <w:keepLines/>
      <w:spacing w:before="280" w:after="290" w:line="376" w:lineRule="auto"/>
      <w:outlineLvl w:val="4"/>
    </w:pPr>
    <w:rPr>
      <w:b/>
      <w:bCs/>
      <w:sz w:val="28"/>
      <w:szCs w:val="28"/>
    </w:rPr>
  </w:style>
  <w:style w:type="paragraph" w:styleId="6">
    <w:name w:val="heading 6"/>
    <w:basedOn w:val="a1"/>
    <w:next w:val="a1"/>
    <w:link w:val="60"/>
    <w:qFormat/>
    <w:pPr>
      <w:keepNext/>
      <w:keepLines/>
      <w:spacing w:before="240" w:after="64" w:line="320" w:lineRule="auto"/>
      <w:outlineLvl w:val="5"/>
    </w:pPr>
    <w:rPr>
      <w:rFonts w:ascii="Arial" w:eastAsia="黑体" w:hAnsi="Arial"/>
      <w:b/>
      <w:bCs/>
      <w:sz w:val="24"/>
    </w:rPr>
  </w:style>
  <w:style w:type="paragraph" w:styleId="7">
    <w:name w:val="heading 7"/>
    <w:basedOn w:val="a1"/>
    <w:next w:val="a1"/>
    <w:link w:val="70"/>
    <w:qFormat/>
    <w:pPr>
      <w:keepNext/>
      <w:keepLines/>
      <w:spacing w:before="240" w:after="64" w:line="320" w:lineRule="auto"/>
      <w:outlineLvl w:val="6"/>
    </w:pPr>
    <w:rPr>
      <w:b/>
      <w:bCs/>
      <w:sz w:val="24"/>
    </w:rPr>
  </w:style>
  <w:style w:type="paragraph" w:styleId="8">
    <w:name w:val="heading 8"/>
    <w:basedOn w:val="a1"/>
    <w:next w:val="a1"/>
    <w:link w:val="80"/>
    <w:qFormat/>
    <w:pPr>
      <w:keepNext/>
      <w:keepLines/>
      <w:spacing w:before="240" w:after="64" w:line="320" w:lineRule="auto"/>
      <w:outlineLvl w:val="7"/>
    </w:pPr>
    <w:rPr>
      <w:rFonts w:ascii="Arial" w:eastAsia="黑体" w:hAnsi="Arial"/>
      <w:sz w:val="24"/>
    </w:rPr>
  </w:style>
  <w:style w:type="paragraph" w:styleId="9">
    <w:name w:val="heading 9"/>
    <w:basedOn w:val="a1"/>
    <w:next w:val="a1"/>
    <w:link w:val="90"/>
    <w:qFormat/>
    <w:pPr>
      <w:keepNext/>
      <w:keepLines/>
      <w:spacing w:before="240" w:after="64" w:line="320"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ind w:leftChars="400" w:left="100" w:hangingChars="200" w:hanging="200"/>
    </w:pPr>
  </w:style>
  <w:style w:type="paragraph" w:styleId="TOC7">
    <w:name w:val="toc 7"/>
    <w:basedOn w:val="a1"/>
    <w:next w:val="a1"/>
    <w:uiPriority w:val="39"/>
    <w:qFormat/>
    <w:pPr>
      <w:ind w:left="1260"/>
      <w:jc w:val="left"/>
    </w:pPr>
    <w:rPr>
      <w:sz w:val="18"/>
      <w:szCs w:val="18"/>
    </w:rPr>
  </w:style>
  <w:style w:type="paragraph" w:styleId="2">
    <w:name w:val="List Number 2"/>
    <w:basedOn w:val="a1"/>
    <w:semiHidden/>
    <w:qFormat/>
    <w:pPr>
      <w:numPr>
        <w:numId w:val="1"/>
      </w:numPr>
    </w:pPr>
  </w:style>
  <w:style w:type="paragraph" w:styleId="a5">
    <w:name w:val="table of authorities"/>
    <w:basedOn w:val="a1"/>
    <w:next w:val="a1"/>
    <w:semiHidden/>
    <w:qFormat/>
    <w:pPr>
      <w:adjustRightInd w:val="0"/>
      <w:snapToGrid w:val="0"/>
      <w:ind w:leftChars="200" w:left="420"/>
    </w:pPr>
    <w:rPr>
      <w:rFonts w:ascii="宋体"/>
      <w:szCs w:val="20"/>
    </w:rPr>
  </w:style>
  <w:style w:type="paragraph" w:styleId="a6">
    <w:name w:val="Note Heading"/>
    <w:basedOn w:val="a1"/>
    <w:next w:val="a1"/>
    <w:semiHidden/>
    <w:qFormat/>
    <w:pPr>
      <w:jc w:val="center"/>
    </w:pPr>
  </w:style>
  <w:style w:type="paragraph" w:styleId="40">
    <w:name w:val="List Bullet 4"/>
    <w:basedOn w:val="a1"/>
    <w:qFormat/>
    <w:pPr>
      <w:numPr>
        <w:numId w:val="2"/>
      </w:numPr>
    </w:pPr>
  </w:style>
  <w:style w:type="paragraph" w:styleId="81">
    <w:name w:val="index 8"/>
    <w:basedOn w:val="a1"/>
    <w:next w:val="a1"/>
    <w:semiHidden/>
    <w:qFormat/>
    <w:pPr>
      <w:adjustRightInd w:val="0"/>
      <w:snapToGrid w:val="0"/>
      <w:ind w:leftChars="1400" w:left="1400"/>
    </w:pPr>
    <w:rPr>
      <w:rFonts w:ascii="宋体"/>
      <w:szCs w:val="20"/>
    </w:rPr>
  </w:style>
  <w:style w:type="paragraph" w:styleId="a7">
    <w:name w:val="E-mail Signature"/>
    <w:basedOn w:val="a1"/>
    <w:semiHidden/>
    <w:qFormat/>
  </w:style>
  <w:style w:type="paragraph" w:styleId="a">
    <w:name w:val="List Number"/>
    <w:basedOn w:val="a1"/>
    <w:semiHidden/>
    <w:qFormat/>
    <w:pPr>
      <w:numPr>
        <w:numId w:val="3"/>
      </w:numPr>
    </w:pPr>
  </w:style>
  <w:style w:type="paragraph" w:styleId="a8">
    <w:name w:val="Normal Indent"/>
    <w:basedOn w:val="a1"/>
    <w:next w:val="a1"/>
    <w:link w:val="a9"/>
    <w:qFormat/>
    <w:pPr>
      <w:ind w:firstLineChars="200" w:firstLine="420"/>
    </w:pPr>
  </w:style>
  <w:style w:type="paragraph" w:styleId="aa">
    <w:name w:val="caption"/>
    <w:basedOn w:val="a1"/>
    <w:next w:val="a1"/>
    <w:qFormat/>
    <w:rPr>
      <w:rFonts w:ascii="Arial" w:eastAsia="黑体" w:hAnsi="Arial" w:cs="Arial"/>
      <w:sz w:val="20"/>
      <w:szCs w:val="20"/>
    </w:rPr>
  </w:style>
  <w:style w:type="paragraph" w:styleId="52">
    <w:name w:val="index 5"/>
    <w:basedOn w:val="a1"/>
    <w:next w:val="a1"/>
    <w:semiHidden/>
    <w:qFormat/>
    <w:pPr>
      <w:adjustRightInd w:val="0"/>
      <w:snapToGrid w:val="0"/>
      <w:ind w:leftChars="800" w:left="800"/>
    </w:pPr>
    <w:rPr>
      <w:rFonts w:ascii="宋体"/>
      <w:szCs w:val="20"/>
    </w:rPr>
  </w:style>
  <w:style w:type="paragraph" w:styleId="a0">
    <w:name w:val="List Bullet"/>
    <w:basedOn w:val="a1"/>
    <w:qFormat/>
    <w:pPr>
      <w:numPr>
        <w:numId w:val="4"/>
      </w:numPr>
    </w:pPr>
  </w:style>
  <w:style w:type="paragraph" w:styleId="ab">
    <w:name w:val="envelope address"/>
    <w:basedOn w:val="a1"/>
    <w:semiHidden/>
    <w:qFormat/>
    <w:pPr>
      <w:framePr w:w="7920" w:h="1980" w:hRule="exact" w:hSpace="180" w:wrap="around" w:hAnchor="page" w:xAlign="center" w:yAlign="bottom"/>
      <w:snapToGrid w:val="0"/>
      <w:ind w:leftChars="1400" w:left="100"/>
    </w:pPr>
    <w:rPr>
      <w:rFonts w:ascii="Arial" w:hAnsi="Arial" w:cs="Arial"/>
      <w:sz w:val="24"/>
    </w:rPr>
  </w:style>
  <w:style w:type="paragraph" w:styleId="ac">
    <w:name w:val="Document Map"/>
    <w:basedOn w:val="a1"/>
    <w:link w:val="ad"/>
    <w:qFormat/>
    <w:pPr>
      <w:shd w:val="clear" w:color="auto" w:fill="000080"/>
    </w:pPr>
  </w:style>
  <w:style w:type="paragraph" w:styleId="ae">
    <w:name w:val="toa heading"/>
    <w:basedOn w:val="a1"/>
    <w:next w:val="a1"/>
    <w:semiHidden/>
    <w:qFormat/>
    <w:pPr>
      <w:adjustRightInd w:val="0"/>
      <w:snapToGrid w:val="0"/>
      <w:spacing w:before="120"/>
    </w:pPr>
    <w:rPr>
      <w:rFonts w:ascii="Arial" w:hAnsi="Arial"/>
      <w:b/>
      <w:bCs/>
    </w:rPr>
  </w:style>
  <w:style w:type="paragraph" w:styleId="af">
    <w:name w:val="annotation text"/>
    <w:basedOn w:val="a1"/>
    <w:link w:val="af0"/>
    <w:qFormat/>
    <w:pPr>
      <w:jc w:val="left"/>
    </w:pPr>
  </w:style>
  <w:style w:type="paragraph" w:styleId="61">
    <w:name w:val="index 6"/>
    <w:basedOn w:val="a1"/>
    <w:next w:val="a1"/>
    <w:qFormat/>
    <w:pPr>
      <w:adjustRightInd w:val="0"/>
      <w:snapToGrid w:val="0"/>
      <w:ind w:leftChars="1000" w:left="1000"/>
    </w:pPr>
    <w:rPr>
      <w:rFonts w:ascii="宋体"/>
      <w:szCs w:val="20"/>
    </w:rPr>
  </w:style>
  <w:style w:type="paragraph" w:styleId="af1">
    <w:name w:val="Salutation"/>
    <w:basedOn w:val="a1"/>
    <w:next w:val="a1"/>
    <w:semiHidden/>
    <w:qFormat/>
  </w:style>
  <w:style w:type="paragraph" w:styleId="33">
    <w:name w:val="Body Text 3"/>
    <w:basedOn w:val="a1"/>
    <w:link w:val="34"/>
    <w:qFormat/>
    <w:pPr>
      <w:spacing w:after="120"/>
    </w:pPr>
    <w:rPr>
      <w:sz w:val="16"/>
      <w:szCs w:val="16"/>
    </w:rPr>
  </w:style>
  <w:style w:type="paragraph" w:styleId="af2">
    <w:name w:val="Closing"/>
    <w:basedOn w:val="a1"/>
    <w:semiHidden/>
    <w:qFormat/>
    <w:pPr>
      <w:ind w:leftChars="2100" w:left="100"/>
    </w:pPr>
  </w:style>
  <w:style w:type="paragraph" w:styleId="30">
    <w:name w:val="List Bullet 3"/>
    <w:basedOn w:val="a1"/>
    <w:qFormat/>
    <w:pPr>
      <w:numPr>
        <w:numId w:val="5"/>
      </w:numPr>
    </w:pPr>
  </w:style>
  <w:style w:type="paragraph" w:styleId="af3">
    <w:name w:val="Body Text"/>
    <w:basedOn w:val="a1"/>
    <w:next w:val="af4"/>
    <w:link w:val="af5"/>
    <w:qFormat/>
    <w:pPr>
      <w:spacing w:after="120"/>
    </w:pPr>
  </w:style>
  <w:style w:type="paragraph" w:styleId="af4">
    <w:name w:val="Body Text First Indent"/>
    <w:basedOn w:val="af3"/>
    <w:next w:val="a1"/>
    <w:link w:val="af6"/>
    <w:qFormat/>
    <w:pPr>
      <w:ind w:firstLineChars="100" w:firstLine="420"/>
    </w:pPr>
  </w:style>
  <w:style w:type="paragraph" w:styleId="af7">
    <w:name w:val="Body Text Indent"/>
    <w:basedOn w:val="a1"/>
    <w:link w:val="af8"/>
    <w:qFormat/>
    <w:pPr>
      <w:spacing w:after="120"/>
      <w:ind w:leftChars="200" w:left="420"/>
    </w:pPr>
  </w:style>
  <w:style w:type="paragraph" w:styleId="3">
    <w:name w:val="List Number 3"/>
    <w:basedOn w:val="a1"/>
    <w:semiHidden/>
    <w:qFormat/>
    <w:pPr>
      <w:numPr>
        <w:numId w:val="6"/>
      </w:numPr>
    </w:pPr>
  </w:style>
  <w:style w:type="paragraph" w:styleId="23">
    <w:name w:val="List 2"/>
    <w:basedOn w:val="a1"/>
    <w:qFormat/>
    <w:pPr>
      <w:ind w:leftChars="200" w:left="100" w:hangingChars="200" w:hanging="200"/>
    </w:pPr>
  </w:style>
  <w:style w:type="paragraph" w:styleId="af9">
    <w:name w:val="List Continue"/>
    <w:basedOn w:val="a1"/>
    <w:qFormat/>
    <w:pPr>
      <w:spacing w:after="120"/>
      <w:ind w:leftChars="200" w:left="420"/>
    </w:pPr>
  </w:style>
  <w:style w:type="paragraph" w:styleId="afa">
    <w:name w:val="Block Text"/>
    <w:basedOn w:val="a1"/>
    <w:qFormat/>
    <w:pPr>
      <w:spacing w:after="120"/>
      <w:ind w:leftChars="700" w:left="1440" w:rightChars="700" w:right="1440"/>
    </w:pPr>
  </w:style>
  <w:style w:type="paragraph" w:styleId="20">
    <w:name w:val="List Bullet 2"/>
    <w:basedOn w:val="a1"/>
    <w:qFormat/>
    <w:pPr>
      <w:numPr>
        <w:numId w:val="7"/>
      </w:numPr>
    </w:pPr>
  </w:style>
  <w:style w:type="paragraph" w:styleId="HTML">
    <w:name w:val="HTML Address"/>
    <w:basedOn w:val="a1"/>
    <w:semiHidden/>
    <w:qFormat/>
    <w:rPr>
      <w:i/>
      <w:iCs/>
    </w:rPr>
  </w:style>
  <w:style w:type="paragraph" w:styleId="43">
    <w:name w:val="index 4"/>
    <w:basedOn w:val="a1"/>
    <w:next w:val="a1"/>
    <w:semiHidden/>
    <w:qFormat/>
    <w:pPr>
      <w:spacing w:line="440" w:lineRule="exact"/>
      <w:ind w:leftChars="600" w:left="600" w:firstLineChars="200" w:firstLine="200"/>
    </w:pPr>
    <w:rPr>
      <w:sz w:val="24"/>
    </w:rPr>
  </w:style>
  <w:style w:type="paragraph" w:styleId="TOC5">
    <w:name w:val="toc 5"/>
    <w:basedOn w:val="a1"/>
    <w:next w:val="a1"/>
    <w:uiPriority w:val="39"/>
    <w:qFormat/>
    <w:pPr>
      <w:ind w:left="840"/>
      <w:jc w:val="left"/>
    </w:pPr>
    <w:rPr>
      <w:sz w:val="18"/>
      <w:szCs w:val="18"/>
    </w:rPr>
  </w:style>
  <w:style w:type="paragraph" w:styleId="TOC3">
    <w:name w:val="toc 3"/>
    <w:basedOn w:val="a1"/>
    <w:next w:val="a1"/>
    <w:uiPriority w:val="39"/>
    <w:qFormat/>
    <w:pPr>
      <w:ind w:left="420"/>
      <w:jc w:val="left"/>
    </w:pPr>
    <w:rPr>
      <w:i/>
      <w:iCs/>
      <w:sz w:val="20"/>
      <w:szCs w:val="20"/>
    </w:rPr>
  </w:style>
  <w:style w:type="paragraph" w:styleId="afb">
    <w:name w:val="Plain Text"/>
    <w:basedOn w:val="a1"/>
    <w:link w:val="afc"/>
    <w:qFormat/>
    <w:rPr>
      <w:rFonts w:ascii="宋体" w:hAnsi="Courier New" w:cs="Courier New"/>
      <w:szCs w:val="21"/>
    </w:rPr>
  </w:style>
  <w:style w:type="paragraph" w:styleId="50">
    <w:name w:val="List Bullet 5"/>
    <w:basedOn w:val="a1"/>
    <w:qFormat/>
    <w:pPr>
      <w:numPr>
        <w:numId w:val="8"/>
      </w:numPr>
    </w:pPr>
  </w:style>
  <w:style w:type="paragraph" w:styleId="4">
    <w:name w:val="List Number 4"/>
    <w:basedOn w:val="a1"/>
    <w:semiHidden/>
    <w:qFormat/>
    <w:pPr>
      <w:numPr>
        <w:numId w:val="9"/>
      </w:numPr>
    </w:pPr>
  </w:style>
  <w:style w:type="paragraph" w:styleId="TOC8">
    <w:name w:val="toc 8"/>
    <w:basedOn w:val="a1"/>
    <w:next w:val="a1"/>
    <w:uiPriority w:val="39"/>
    <w:qFormat/>
    <w:pPr>
      <w:ind w:left="1470"/>
      <w:jc w:val="left"/>
    </w:pPr>
    <w:rPr>
      <w:sz w:val="18"/>
      <w:szCs w:val="18"/>
    </w:rPr>
  </w:style>
  <w:style w:type="paragraph" w:styleId="35">
    <w:name w:val="index 3"/>
    <w:basedOn w:val="a1"/>
    <w:next w:val="a1"/>
    <w:semiHidden/>
    <w:qFormat/>
    <w:pPr>
      <w:adjustRightInd w:val="0"/>
      <w:snapToGrid w:val="0"/>
      <w:ind w:leftChars="400" w:left="400"/>
    </w:pPr>
    <w:rPr>
      <w:rFonts w:ascii="宋体"/>
      <w:szCs w:val="20"/>
    </w:rPr>
  </w:style>
  <w:style w:type="paragraph" w:styleId="afd">
    <w:name w:val="Date"/>
    <w:basedOn w:val="a1"/>
    <w:next w:val="a1"/>
    <w:link w:val="afe"/>
    <w:qFormat/>
    <w:pPr>
      <w:ind w:leftChars="2500" w:left="100"/>
    </w:pPr>
  </w:style>
  <w:style w:type="paragraph" w:styleId="24">
    <w:name w:val="Body Text Indent 2"/>
    <w:basedOn w:val="a1"/>
    <w:link w:val="25"/>
    <w:qFormat/>
    <w:pPr>
      <w:spacing w:after="120" w:line="480" w:lineRule="auto"/>
      <w:ind w:leftChars="200" w:left="420"/>
    </w:pPr>
  </w:style>
  <w:style w:type="paragraph" w:styleId="aff">
    <w:name w:val="endnote text"/>
    <w:basedOn w:val="a1"/>
    <w:qFormat/>
    <w:pPr>
      <w:widowControl/>
      <w:overflowPunct w:val="0"/>
      <w:autoSpaceDE w:val="0"/>
      <w:autoSpaceDN w:val="0"/>
      <w:ind w:firstLineChars="200" w:firstLine="200"/>
      <w:textAlignment w:val="baseline"/>
    </w:pPr>
    <w:rPr>
      <w:rFonts w:ascii="宋体"/>
      <w:kern w:val="0"/>
      <w:sz w:val="24"/>
      <w:szCs w:val="20"/>
    </w:rPr>
  </w:style>
  <w:style w:type="paragraph" w:styleId="53">
    <w:name w:val="List Continue 5"/>
    <w:basedOn w:val="a1"/>
    <w:semiHidden/>
    <w:qFormat/>
    <w:pPr>
      <w:spacing w:after="120"/>
      <w:ind w:leftChars="1000" w:left="2100"/>
    </w:pPr>
  </w:style>
  <w:style w:type="paragraph" w:styleId="aff0">
    <w:name w:val="Balloon Text"/>
    <w:basedOn w:val="a1"/>
    <w:link w:val="aff1"/>
    <w:qFormat/>
    <w:rPr>
      <w:sz w:val="18"/>
      <w:szCs w:val="18"/>
    </w:rPr>
  </w:style>
  <w:style w:type="paragraph" w:styleId="aff2">
    <w:name w:val="footer"/>
    <w:basedOn w:val="a1"/>
    <w:link w:val="aff3"/>
    <w:qFormat/>
    <w:pPr>
      <w:tabs>
        <w:tab w:val="center" w:pos="4153"/>
        <w:tab w:val="right" w:pos="8306"/>
      </w:tabs>
      <w:snapToGrid w:val="0"/>
      <w:jc w:val="left"/>
    </w:pPr>
    <w:rPr>
      <w:sz w:val="18"/>
      <w:szCs w:val="18"/>
    </w:rPr>
  </w:style>
  <w:style w:type="paragraph" w:styleId="aff4">
    <w:name w:val="envelope return"/>
    <w:basedOn w:val="a1"/>
    <w:semiHidden/>
    <w:qFormat/>
    <w:pPr>
      <w:snapToGrid w:val="0"/>
    </w:pPr>
    <w:rPr>
      <w:rFonts w:ascii="Arial" w:hAnsi="Arial" w:cs="Arial"/>
    </w:rPr>
  </w:style>
  <w:style w:type="paragraph" w:styleId="aff5">
    <w:name w:val="header"/>
    <w:basedOn w:val="a1"/>
    <w:link w:val="aff6"/>
    <w:qFormat/>
    <w:pPr>
      <w:pBdr>
        <w:bottom w:val="single" w:sz="6" w:space="1" w:color="auto"/>
      </w:pBdr>
      <w:tabs>
        <w:tab w:val="center" w:pos="4153"/>
        <w:tab w:val="right" w:pos="8306"/>
      </w:tabs>
      <w:snapToGrid w:val="0"/>
      <w:jc w:val="center"/>
    </w:pPr>
    <w:rPr>
      <w:sz w:val="18"/>
      <w:szCs w:val="18"/>
    </w:rPr>
  </w:style>
  <w:style w:type="paragraph" w:styleId="aff7">
    <w:name w:val="Signature"/>
    <w:basedOn w:val="a1"/>
    <w:semiHidden/>
    <w:qFormat/>
    <w:pPr>
      <w:ind w:leftChars="2100" w:left="100"/>
    </w:pPr>
  </w:style>
  <w:style w:type="paragraph" w:styleId="TOC1">
    <w:name w:val="toc 1"/>
    <w:basedOn w:val="a1"/>
    <w:next w:val="a1"/>
    <w:uiPriority w:val="39"/>
    <w:qFormat/>
    <w:pPr>
      <w:spacing w:before="120" w:after="120"/>
      <w:jc w:val="left"/>
    </w:pPr>
    <w:rPr>
      <w:b/>
      <w:bCs/>
      <w:caps/>
      <w:sz w:val="20"/>
      <w:szCs w:val="20"/>
    </w:rPr>
  </w:style>
  <w:style w:type="paragraph" w:styleId="45">
    <w:name w:val="List Continue 4"/>
    <w:basedOn w:val="a1"/>
    <w:semiHidden/>
    <w:qFormat/>
    <w:pPr>
      <w:spacing w:after="120"/>
      <w:ind w:leftChars="800" w:left="1680"/>
    </w:pPr>
  </w:style>
  <w:style w:type="paragraph" w:styleId="TOC4">
    <w:name w:val="toc 4"/>
    <w:basedOn w:val="a1"/>
    <w:next w:val="a1"/>
    <w:uiPriority w:val="39"/>
    <w:qFormat/>
    <w:pPr>
      <w:ind w:left="630"/>
      <w:jc w:val="left"/>
    </w:pPr>
    <w:rPr>
      <w:sz w:val="18"/>
      <w:szCs w:val="18"/>
    </w:rPr>
  </w:style>
  <w:style w:type="paragraph" w:styleId="aff8">
    <w:name w:val="index heading"/>
    <w:basedOn w:val="a1"/>
    <w:next w:val="11"/>
    <w:semiHidden/>
    <w:qFormat/>
    <w:pPr>
      <w:adjustRightInd w:val="0"/>
      <w:snapToGrid w:val="0"/>
    </w:pPr>
    <w:rPr>
      <w:rFonts w:ascii="宋体"/>
      <w:szCs w:val="20"/>
    </w:rPr>
  </w:style>
  <w:style w:type="paragraph" w:styleId="11">
    <w:name w:val="index 1"/>
    <w:basedOn w:val="a1"/>
    <w:next w:val="a1"/>
    <w:qFormat/>
    <w:pPr>
      <w:adjustRightInd w:val="0"/>
      <w:spacing w:line="312" w:lineRule="atLeast"/>
      <w:jc w:val="center"/>
      <w:textAlignment w:val="baseline"/>
    </w:pPr>
    <w:rPr>
      <w:rFonts w:ascii="宋体" w:hAnsi="宋体"/>
      <w:b/>
      <w:bCs/>
      <w:kern w:val="0"/>
      <w:szCs w:val="20"/>
    </w:rPr>
  </w:style>
  <w:style w:type="paragraph" w:styleId="aff9">
    <w:name w:val="Subtitle"/>
    <w:basedOn w:val="a1"/>
    <w:link w:val="affa"/>
    <w:qFormat/>
    <w:pPr>
      <w:spacing w:before="240" w:after="60" w:line="312" w:lineRule="auto"/>
      <w:jc w:val="center"/>
      <w:outlineLvl w:val="1"/>
    </w:pPr>
    <w:rPr>
      <w:rFonts w:ascii="Arial" w:hAnsi="Arial"/>
      <w:b/>
      <w:bCs/>
      <w:kern w:val="28"/>
      <w:sz w:val="32"/>
      <w:szCs w:val="32"/>
    </w:rPr>
  </w:style>
  <w:style w:type="paragraph" w:styleId="5">
    <w:name w:val="List Number 5"/>
    <w:basedOn w:val="a1"/>
    <w:semiHidden/>
    <w:qFormat/>
    <w:pPr>
      <w:numPr>
        <w:numId w:val="10"/>
      </w:numPr>
    </w:pPr>
  </w:style>
  <w:style w:type="paragraph" w:styleId="affb">
    <w:name w:val="List"/>
    <w:basedOn w:val="a1"/>
    <w:qFormat/>
    <w:pPr>
      <w:ind w:left="200" w:hangingChars="200" w:hanging="200"/>
    </w:pPr>
  </w:style>
  <w:style w:type="paragraph" w:styleId="affc">
    <w:name w:val="footnote text"/>
    <w:basedOn w:val="a1"/>
    <w:link w:val="affd"/>
    <w:qFormat/>
    <w:pPr>
      <w:widowControl/>
      <w:jc w:val="left"/>
    </w:pPr>
    <w:rPr>
      <w:kern w:val="0"/>
      <w:sz w:val="20"/>
      <w:szCs w:val="20"/>
      <w:lang w:eastAsia="en-US"/>
    </w:rPr>
  </w:style>
  <w:style w:type="paragraph" w:styleId="TOC6">
    <w:name w:val="toc 6"/>
    <w:basedOn w:val="a1"/>
    <w:next w:val="a1"/>
    <w:uiPriority w:val="39"/>
    <w:qFormat/>
    <w:pPr>
      <w:ind w:left="1050"/>
      <w:jc w:val="left"/>
    </w:pPr>
    <w:rPr>
      <w:sz w:val="18"/>
      <w:szCs w:val="18"/>
    </w:rPr>
  </w:style>
  <w:style w:type="paragraph" w:styleId="54">
    <w:name w:val="List 5"/>
    <w:basedOn w:val="a1"/>
    <w:semiHidden/>
    <w:qFormat/>
    <w:pPr>
      <w:ind w:leftChars="800" w:left="100" w:hangingChars="200" w:hanging="200"/>
    </w:pPr>
  </w:style>
  <w:style w:type="paragraph" w:styleId="36">
    <w:name w:val="Body Text Indent 3"/>
    <w:basedOn w:val="a1"/>
    <w:link w:val="37"/>
    <w:qFormat/>
    <w:pPr>
      <w:spacing w:after="120"/>
      <w:ind w:leftChars="200" w:left="420"/>
    </w:pPr>
    <w:rPr>
      <w:sz w:val="16"/>
      <w:szCs w:val="16"/>
    </w:rPr>
  </w:style>
  <w:style w:type="paragraph" w:styleId="71">
    <w:name w:val="index 7"/>
    <w:basedOn w:val="a1"/>
    <w:next w:val="a1"/>
    <w:semiHidden/>
    <w:qFormat/>
    <w:pPr>
      <w:adjustRightInd w:val="0"/>
      <w:snapToGrid w:val="0"/>
      <w:ind w:leftChars="1200" w:left="1200"/>
    </w:pPr>
    <w:rPr>
      <w:rFonts w:ascii="宋体"/>
      <w:szCs w:val="20"/>
    </w:rPr>
  </w:style>
  <w:style w:type="paragraph" w:styleId="91">
    <w:name w:val="index 9"/>
    <w:basedOn w:val="a1"/>
    <w:next w:val="a1"/>
    <w:semiHidden/>
    <w:qFormat/>
    <w:pPr>
      <w:adjustRightInd w:val="0"/>
      <w:snapToGrid w:val="0"/>
      <w:ind w:leftChars="1600" w:left="1600"/>
    </w:pPr>
    <w:rPr>
      <w:rFonts w:ascii="宋体"/>
      <w:szCs w:val="20"/>
    </w:rPr>
  </w:style>
  <w:style w:type="paragraph" w:styleId="affe">
    <w:name w:val="table of figures"/>
    <w:basedOn w:val="a1"/>
    <w:next w:val="a1"/>
    <w:semiHidden/>
    <w:qFormat/>
    <w:pPr>
      <w:adjustRightInd w:val="0"/>
      <w:snapToGrid w:val="0"/>
      <w:ind w:leftChars="200" w:left="840" w:hangingChars="200" w:hanging="420"/>
    </w:pPr>
    <w:rPr>
      <w:rFonts w:ascii="宋体"/>
      <w:szCs w:val="20"/>
    </w:rPr>
  </w:style>
  <w:style w:type="paragraph" w:styleId="TOC2">
    <w:name w:val="toc 2"/>
    <w:basedOn w:val="a1"/>
    <w:next w:val="a1"/>
    <w:uiPriority w:val="39"/>
    <w:qFormat/>
    <w:pPr>
      <w:tabs>
        <w:tab w:val="right" w:leader="dot" w:pos="9060"/>
      </w:tabs>
      <w:spacing w:line="490" w:lineRule="exact"/>
      <w:ind w:firstLineChars="152" w:firstLine="426"/>
      <w:jc w:val="left"/>
    </w:pPr>
    <w:rPr>
      <w:smallCaps/>
      <w:sz w:val="20"/>
      <w:szCs w:val="20"/>
    </w:rPr>
  </w:style>
  <w:style w:type="paragraph" w:styleId="TOC9">
    <w:name w:val="toc 9"/>
    <w:basedOn w:val="a1"/>
    <w:next w:val="a1"/>
    <w:uiPriority w:val="39"/>
    <w:qFormat/>
    <w:pPr>
      <w:ind w:left="1680"/>
      <w:jc w:val="left"/>
    </w:pPr>
    <w:rPr>
      <w:sz w:val="18"/>
      <w:szCs w:val="18"/>
    </w:rPr>
  </w:style>
  <w:style w:type="paragraph" w:styleId="26">
    <w:name w:val="Body Text 2"/>
    <w:basedOn w:val="a1"/>
    <w:link w:val="27"/>
    <w:qFormat/>
    <w:pPr>
      <w:spacing w:after="120" w:line="480" w:lineRule="auto"/>
    </w:pPr>
  </w:style>
  <w:style w:type="paragraph" w:styleId="46">
    <w:name w:val="List 4"/>
    <w:basedOn w:val="a1"/>
    <w:semiHidden/>
    <w:qFormat/>
    <w:pPr>
      <w:ind w:leftChars="600" w:left="100" w:hangingChars="200" w:hanging="200"/>
    </w:pPr>
  </w:style>
  <w:style w:type="paragraph" w:styleId="28">
    <w:name w:val="List Continue 2"/>
    <w:basedOn w:val="a1"/>
    <w:qFormat/>
    <w:pPr>
      <w:spacing w:after="120"/>
      <w:ind w:leftChars="400" w:left="840"/>
    </w:pPr>
  </w:style>
  <w:style w:type="paragraph" w:styleId="afff">
    <w:name w:val="Message Header"/>
    <w:basedOn w:val="a1"/>
    <w:semiHidden/>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0">
    <w:name w:val="HTML Preformatted"/>
    <w:basedOn w:val="a1"/>
    <w:semiHidden/>
    <w:qFormat/>
    <w:rPr>
      <w:rFonts w:ascii="Courier New" w:hAnsi="Courier New" w:cs="Courier New"/>
      <w:sz w:val="20"/>
      <w:szCs w:val="20"/>
    </w:rPr>
  </w:style>
  <w:style w:type="paragraph" w:styleId="afff0">
    <w:name w:val="Normal (Web)"/>
    <w:basedOn w:val="a1"/>
    <w:qFormat/>
    <w:pPr>
      <w:spacing w:before="100" w:beforeAutospacing="1" w:after="100" w:afterAutospacing="1"/>
      <w:jc w:val="left"/>
    </w:pPr>
    <w:rPr>
      <w:kern w:val="0"/>
      <w:sz w:val="24"/>
    </w:rPr>
  </w:style>
  <w:style w:type="paragraph" w:styleId="38">
    <w:name w:val="List Continue 3"/>
    <w:basedOn w:val="a1"/>
    <w:semiHidden/>
    <w:qFormat/>
    <w:pPr>
      <w:spacing w:after="120"/>
      <w:ind w:leftChars="600" w:left="1260"/>
    </w:pPr>
  </w:style>
  <w:style w:type="paragraph" w:styleId="29">
    <w:name w:val="index 2"/>
    <w:basedOn w:val="a1"/>
    <w:next w:val="a1"/>
    <w:semiHidden/>
    <w:qFormat/>
    <w:pPr>
      <w:adjustRightInd w:val="0"/>
      <w:snapToGrid w:val="0"/>
      <w:ind w:leftChars="200" w:left="200"/>
    </w:pPr>
    <w:rPr>
      <w:rFonts w:ascii="宋体"/>
      <w:szCs w:val="20"/>
    </w:rPr>
  </w:style>
  <w:style w:type="paragraph" w:styleId="afff1">
    <w:name w:val="Title"/>
    <w:basedOn w:val="a1"/>
    <w:link w:val="afff2"/>
    <w:qFormat/>
    <w:pPr>
      <w:spacing w:before="240" w:after="60"/>
      <w:jc w:val="center"/>
      <w:outlineLvl w:val="0"/>
    </w:pPr>
    <w:rPr>
      <w:rFonts w:ascii="Arial" w:hAnsi="Arial"/>
      <w:b/>
      <w:bCs/>
      <w:sz w:val="32"/>
      <w:szCs w:val="32"/>
    </w:rPr>
  </w:style>
  <w:style w:type="paragraph" w:styleId="afff3">
    <w:name w:val="annotation subject"/>
    <w:basedOn w:val="af"/>
    <w:next w:val="af"/>
    <w:link w:val="afff4"/>
    <w:qFormat/>
    <w:rPr>
      <w:b/>
      <w:bCs/>
    </w:rPr>
  </w:style>
  <w:style w:type="paragraph" w:styleId="2a">
    <w:name w:val="Body Text First Indent 2"/>
    <w:basedOn w:val="af7"/>
    <w:link w:val="2b"/>
    <w:qFormat/>
    <w:pPr>
      <w:ind w:firstLineChars="200" w:firstLine="420"/>
    </w:pPr>
  </w:style>
  <w:style w:type="table" w:styleId="afff5">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6">
    <w:name w:val="Table Theme"/>
    <w:basedOn w:val="a3"/>
    <w:semiHidden/>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3"/>
    <w:semiHidden/>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c">
    <w:name w:val="Table Colorful 2"/>
    <w:basedOn w:val="a3"/>
    <w:semiHidden/>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9">
    <w:name w:val="Table Colorful 3"/>
    <w:basedOn w:val="a3"/>
    <w:semiHidden/>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7">
    <w:name w:val="Table Elegant"/>
    <w:basedOn w:val="a3"/>
    <w:semiHidden/>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3"/>
    <w:semiHidden/>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d">
    <w:name w:val="Table Classic 2"/>
    <w:basedOn w:val="a3"/>
    <w:semiHidden/>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a">
    <w:name w:val="Table Classic 3"/>
    <w:basedOn w:val="a3"/>
    <w:semiHidden/>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7">
    <w:name w:val="Table Classic 4"/>
    <w:basedOn w:val="a3"/>
    <w:semiHidden/>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3"/>
    <w:semiHidden/>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e">
    <w:name w:val="Table Simple 2"/>
    <w:basedOn w:val="a3"/>
    <w:semiHidden/>
    <w:qFormat/>
    <w:pPr>
      <w:widowControl w:val="0"/>
      <w:jc w:val="both"/>
    </w:p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b">
    <w:name w:val="Table Simple 3"/>
    <w:basedOn w:val="a3"/>
    <w:semiHidden/>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3"/>
    <w:semiHidden/>
    <w:qFormat/>
    <w:pPr>
      <w:widowControl w:val="0"/>
      <w:jc w:val="both"/>
    </w:pPr>
    <w:tblPr>
      <w:tblStyleRowBandSize w:val="1"/>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Subtle 2"/>
    <w:basedOn w:val="a3"/>
    <w:semiHidden/>
    <w:qFormat/>
    <w:pPr>
      <w:widowControl w:val="0"/>
      <w:jc w:val="both"/>
    </w:p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3"/>
    <w:semiHidden/>
    <w:qFormat/>
    <w:pPr>
      <w:widowControl w:val="0"/>
      <w:jc w:val="both"/>
    </w:p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0">
    <w:name w:val="Table 3D effects 2"/>
    <w:basedOn w:val="a3"/>
    <w:semiHidden/>
    <w:qFormat/>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3D effects 3"/>
    <w:basedOn w:val="a3"/>
    <w:semiHidden/>
    <w:qFormat/>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3"/>
    <w:semiHidden/>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1">
    <w:name w:val="Table List 2"/>
    <w:basedOn w:val="a3"/>
    <w:semiHidden/>
    <w:qFormat/>
    <w:pPr>
      <w:widowControl w:val="0"/>
      <w:jc w:val="both"/>
    </w:pPr>
    <w:tblPr>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List 3"/>
    <w:basedOn w:val="a3"/>
    <w:semiHidden/>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8">
    <w:name w:val="Table List 4"/>
    <w:basedOn w:val="a3"/>
    <w:semiHidden/>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5">
    <w:name w:val="Table List 5"/>
    <w:basedOn w:val="a3"/>
    <w:semiHidden/>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2">
    <w:name w:val="Table List 6"/>
    <w:basedOn w:val="a3"/>
    <w:semiHidden/>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3"/>
    <w:semiHidden/>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3"/>
    <w:semiHidden/>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8">
    <w:name w:val="Table Contemporary"/>
    <w:basedOn w:val="a3"/>
    <w:semiHidden/>
    <w:qFormat/>
    <w:pPr>
      <w:widowControl w:val="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3"/>
    <w:semiHidden/>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2">
    <w:name w:val="Table Columns 2"/>
    <w:basedOn w:val="a3"/>
    <w:semiHidden/>
    <w:qFormat/>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e">
    <w:name w:val="Table Columns 3"/>
    <w:basedOn w:val="a3"/>
    <w:semiHidden/>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9">
    <w:name w:val="Table Columns 4"/>
    <w:basedOn w:val="a3"/>
    <w:semiHidden/>
    <w:qFormat/>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3"/>
    <w:semiHidden/>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3"/>
    <w:semiHidden/>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3">
    <w:name w:val="Table Grid 2"/>
    <w:basedOn w:val="a3"/>
    <w:semiHidden/>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f">
    <w:name w:val="Table Grid 3"/>
    <w:basedOn w:val="a3"/>
    <w:semiHidden/>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a">
    <w:name w:val="Table Grid 4"/>
    <w:basedOn w:val="a3"/>
    <w:semiHidden/>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7">
    <w:name w:val="Table Grid 5"/>
    <w:basedOn w:val="a3"/>
    <w:semiHidden/>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3">
    <w:name w:val="Table Grid 6"/>
    <w:basedOn w:val="a3"/>
    <w:semiHidden/>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3"/>
    <w:semiHidden/>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3"/>
    <w:semiHidden/>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3"/>
    <w:semiHidden/>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4">
    <w:name w:val="Table Web 2"/>
    <w:basedOn w:val="a3"/>
    <w:semiHidden/>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0">
    <w:name w:val="Table Web 3"/>
    <w:basedOn w:val="a3"/>
    <w:semiHidden/>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9">
    <w:name w:val="Table Professional"/>
    <w:basedOn w:val="a3"/>
    <w:semiHidden/>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a">
    <w:name w:val="Strong"/>
    <w:basedOn w:val="a2"/>
    <w:qFormat/>
    <w:rPr>
      <w:b/>
      <w:bCs/>
    </w:rPr>
  </w:style>
  <w:style w:type="character" w:styleId="afffb">
    <w:name w:val="endnote reference"/>
    <w:qFormat/>
    <w:rPr>
      <w:vertAlign w:val="superscript"/>
    </w:rPr>
  </w:style>
  <w:style w:type="character" w:styleId="afffc">
    <w:name w:val="page number"/>
    <w:qFormat/>
  </w:style>
  <w:style w:type="character" w:styleId="afffd">
    <w:name w:val="FollowedHyperlink"/>
    <w:uiPriority w:val="99"/>
    <w:qFormat/>
    <w:rPr>
      <w:color w:val="800080"/>
      <w:u w:val="single"/>
    </w:rPr>
  </w:style>
  <w:style w:type="character" w:styleId="afffe">
    <w:name w:val="Emphasis"/>
    <w:qFormat/>
    <w:rPr>
      <w:i/>
      <w:iCs/>
    </w:rPr>
  </w:style>
  <w:style w:type="character" w:styleId="affff">
    <w:name w:val="line number"/>
    <w:semiHidden/>
    <w:qFormat/>
  </w:style>
  <w:style w:type="character" w:styleId="HTML1">
    <w:name w:val="HTML Definition"/>
    <w:semiHidden/>
    <w:qFormat/>
    <w:rPr>
      <w:i/>
      <w:iCs/>
    </w:rPr>
  </w:style>
  <w:style w:type="character" w:styleId="HTML2">
    <w:name w:val="HTML Typewriter"/>
    <w:semiHidden/>
    <w:qFormat/>
    <w:rPr>
      <w:rFonts w:ascii="Courier New" w:hAnsi="Courier New" w:cs="Courier New"/>
      <w:sz w:val="20"/>
      <w:szCs w:val="20"/>
    </w:rPr>
  </w:style>
  <w:style w:type="character" w:styleId="HTML3">
    <w:name w:val="HTML Acronym"/>
    <w:basedOn w:val="a2"/>
    <w:semiHidden/>
    <w:qFormat/>
  </w:style>
  <w:style w:type="character" w:styleId="HTML4">
    <w:name w:val="HTML Variable"/>
    <w:semiHidden/>
    <w:qFormat/>
    <w:rPr>
      <w:i/>
      <w:iCs/>
    </w:rPr>
  </w:style>
  <w:style w:type="character" w:styleId="affff0">
    <w:name w:val="Hyperlink"/>
    <w:uiPriority w:val="99"/>
    <w:qFormat/>
    <w:rPr>
      <w:color w:val="0000FF"/>
      <w:u w:val="single"/>
    </w:rPr>
  </w:style>
  <w:style w:type="character" w:styleId="HTML5">
    <w:name w:val="HTML Code"/>
    <w:semiHidden/>
    <w:qFormat/>
    <w:rPr>
      <w:rFonts w:ascii="Courier New" w:hAnsi="Courier New" w:cs="Courier New"/>
      <w:sz w:val="20"/>
      <w:szCs w:val="20"/>
    </w:rPr>
  </w:style>
  <w:style w:type="character" w:styleId="affff1">
    <w:name w:val="annotation reference"/>
    <w:qFormat/>
    <w:rPr>
      <w:sz w:val="21"/>
      <w:szCs w:val="21"/>
    </w:rPr>
  </w:style>
  <w:style w:type="character" w:styleId="HTML6">
    <w:name w:val="HTML Cite"/>
    <w:semiHidden/>
    <w:qFormat/>
    <w:rPr>
      <w:i/>
      <w:iCs/>
    </w:rPr>
  </w:style>
  <w:style w:type="character" w:styleId="affff2">
    <w:name w:val="footnote reference"/>
    <w:qFormat/>
    <w:rPr>
      <w:vertAlign w:val="superscript"/>
    </w:rPr>
  </w:style>
  <w:style w:type="character" w:styleId="HTML7">
    <w:name w:val="HTML Keyboard"/>
    <w:semiHidden/>
    <w:qFormat/>
    <w:rPr>
      <w:rFonts w:ascii="Courier New" w:hAnsi="Courier New" w:cs="Courier New"/>
      <w:sz w:val="20"/>
      <w:szCs w:val="20"/>
    </w:rPr>
  </w:style>
  <w:style w:type="character" w:styleId="HTML8">
    <w:name w:val="HTML Sample"/>
    <w:semiHidden/>
    <w:qFormat/>
    <w:rPr>
      <w:rFonts w:ascii="Courier New" w:hAnsi="Courier New" w:cs="Courier New"/>
    </w:rPr>
  </w:style>
  <w:style w:type="character" w:customStyle="1" w:styleId="10">
    <w:name w:val="标题 1 字符"/>
    <w:link w:val="1"/>
    <w:qFormat/>
    <w:rPr>
      <w:rFonts w:eastAsia="宋体"/>
      <w:b/>
      <w:bCs/>
      <w:kern w:val="44"/>
      <w:sz w:val="44"/>
      <w:szCs w:val="44"/>
      <w:lang w:val="en-US" w:eastAsia="zh-CN" w:bidi="ar-SA"/>
    </w:rPr>
  </w:style>
  <w:style w:type="character" w:customStyle="1" w:styleId="22">
    <w:name w:val="标题 2 字符"/>
    <w:link w:val="21"/>
    <w:qFormat/>
    <w:rPr>
      <w:rFonts w:ascii="Arial" w:eastAsia="黑体" w:hAnsi="Arial"/>
      <w:b/>
      <w:bCs/>
      <w:kern w:val="2"/>
      <w:sz w:val="32"/>
      <w:szCs w:val="32"/>
      <w:lang w:val="en-US" w:eastAsia="zh-CN" w:bidi="ar-SA"/>
    </w:rPr>
  </w:style>
  <w:style w:type="character" w:customStyle="1" w:styleId="42">
    <w:name w:val="标题 4 字符"/>
    <w:link w:val="41"/>
    <w:qFormat/>
    <w:rPr>
      <w:rFonts w:ascii="Arial" w:eastAsia="黑体" w:hAnsi="Arial"/>
      <w:b/>
      <w:bCs/>
      <w:kern w:val="2"/>
      <w:sz w:val="28"/>
      <w:szCs w:val="28"/>
      <w:lang w:val="en-US" w:eastAsia="zh-CN" w:bidi="ar-SA"/>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9">
    <w:name w:val="正文缩进 字符"/>
    <w:link w:val="a8"/>
    <w:qFormat/>
    <w:rPr>
      <w:rFonts w:eastAsia="宋体"/>
      <w:kern w:val="2"/>
      <w:sz w:val="21"/>
      <w:szCs w:val="24"/>
      <w:lang w:val="en-US" w:eastAsia="zh-CN" w:bidi="ar-SA"/>
    </w:rPr>
  </w:style>
  <w:style w:type="character" w:customStyle="1" w:styleId="ad">
    <w:name w:val="文档结构图 字符"/>
    <w:link w:val="ac"/>
    <w:qFormat/>
    <w:rPr>
      <w:kern w:val="2"/>
      <w:sz w:val="21"/>
      <w:szCs w:val="24"/>
      <w:shd w:val="clear" w:color="auto" w:fill="000080"/>
    </w:rPr>
  </w:style>
  <w:style w:type="character" w:customStyle="1" w:styleId="af0">
    <w:name w:val="批注文字 字符"/>
    <w:link w:val="af"/>
    <w:qFormat/>
    <w:rPr>
      <w:rFonts w:eastAsia="宋体"/>
      <w:kern w:val="2"/>
      <w:sz w:val="21"/>
      <w:szCs w:val="24"/>
      <w:lang w:val="en-US" w:eastAsia="zh-CN" w:bidi="ar-SA"/>
    </w:rPr>
  </w:style>
  <w:style w:type="character" w:customStyle="1" w:styleId="34">
    <w:name w:val="正文文本 3 字符"/>
    <w:link w:val="33"/>
    <w:qFormat/>
    <w:rPr>
      <w:kern w:val="2"/>
      <w:sz w:val="16"/>
      <w:szCs w:val="16"/>
    </w:rPr>
  </w:style>
  <w:style w:type="character" w:customStyle="1" w:styleId="af5">
    <w:name w:val="正文文本 字符"/>
    <w:link w:val="af3"/>
    <w:qFormat/>
    <w:rPr>
      <w:kern w:val="2"/>
      <w:sz w:val="21"/>
      <w:szCs w:val="24"/>
    </w:rPr>
  </w:style>
  <w:style w:type="character" w:customStyle="1" w:styleId="af6">
    <w:name w:val="正文文本首行缩进 字符"/>
    <w:link w:val="af4"/>
    <w:qFormat/>
    <w:rPr>
      <w:kern w:val="2"/>
      <w:sz w:val="21"/>
      <w:szCs w:val="24"/>
    </w:rPr>
  </w:style>
  <w:style w:type="character" w:customStyle="1" w:styleId="af8">
    <w:name w:val="正文文本缩进 字符"/>
    <w:link w:val="af7"/>
    <w:qFormat/>
    <w:rPr>
      <w:kern w:val="2"/>
      <w:sz w:val="21"/>
      <w:szCs w:val="24"/>
    </w:rPr>
  </w:style>
  <w:style w:type="character" w:customStyle="1" w:styleId="afc">
    <w:name w:val="纯文本 字符"/>
    <w:link w:val="afb"/>
    <w:qFormat/>
    <w:rPr>
      <w:rFonts w:ascii="宋体" w:eastAsia="宋体" w:hAnsi="Courier New" w:cs="Courier New"/>
      <w:kern w:val="2"/>
      <w:sz w:val="21"/>
      <w:szCs w:val="21"/>
      <w:lang w:val="en-US" w:eastAsia="zh-CN" w:bidi="ar-SA"/>
    </w:rPr>
  </w:style>
  <w:style w:type="character" w:customStyle="1" w:styleId="afe">
    <w:name w:val="日期 字符"/>
    <w:link w:val="afd"/>
    <w:qFormat/>
    <w:rPr>
      <w:kern w:val="2"/>
      <w:sz w:val="21"/>
      <w:szCs w:val="24"/>
    </w:rPr>
  </w:style>
  <w:style w:type="character" w:customStyle="1" w:styleId="25">
    <w:name w:val="正文文本缩进 2 字符"/>
    <w:link w:val="24"/>
    <w:qFormat/>
    <w:rPr>
      <w:kern w:val="2"/>
      <w:sz w:val="21"/>
      <w:szCs w:val="24"/>
    </w:rPr>
  </w:style>
  <w:style w:type="character" w:customStyle="1" w:styleId="aff1">
    <w:name w:val="批注框文本 字符"/>
    <w:link w:val="aff0"/>
    <w:qFormat/>
    <w:rPr>
      <w:kern w:val="2"/>
      <w:sz w:val="18"/>
      <w:szCs w:val="18"/>
    </w:rPr>
  </w:style>
  <w:style w:type="character" w:customStyle="1" w:styleId="aff3">
    <w:name w:val="页脚 字符"/>
    <w:link w:val="aff2"/>
    <w:qFormat/>
    <w:rPr>
      <w:kern w:val="2"/>
      <w:sz w:val="18"/>
      <w:szCs w:val="18"/>
    </w:rPr>
  </w:style>
  <w:style w:type="character" w:customStyle="1" w:styleId="aff6">
    <w:name w:val="页眉 字符"/>
    <w:link w:val="aff5"/>
    <w:qFormat/>
    <w:rPr>
      <w:kern w:val="2"/>
      <w:sz w:val="18"/>
      <w:szCs w:val="18"/>
    </w:rPr>
  </w:style>
  <w:style w:type="character" w:customStyle="1" w:styleId="affa">
    <w:name w:val="副标题 字符"/>
    <w:link w:val="aff9"/>
    <w:qFormat/>
    <w:rPr>
      <w:rFonts w:ascii="Arial" w:hAnsi="Arial" w:cs="Arial"/>
      <w:b/>
      <w:bCs/>
      <w:kern w:val="28"/>
      <w:sz w:val="32"/>
      <w:szCs w:val="32"/>
    </w:rPr>
  </w:style>
  <w:style w:type="character" w:customStyle="1" w:styleId="affd">
    <w:name w:val="脚注文本 字符"/>
    <w:link w:val="affc"/>
    <w:qFormat/>
    <w:rPr>
      <w:lang w:eastAsia="en-US"/>
    </w:rPr>
  </w:style>
  <w:style w:type="character" w:customStyle="1" w:styleId="37">
    <w:name w:val="正文文本缩进 3 字符"/>
    <w:link w:val="36"/>
    <w:qFormat/>
    <w:rPr>
      <w:kern w:val="2"/>
      <w:sz w:val="16"/>
      <w:szCs w:val="16"/>
    </w:rPr>
  </w:style>
  <w:style w:type="character" w:customStyle="1" w:styleId="27">
    <w:name w:val="正文文本 2 字符"/>
    <w:link w:val="26"/>
    <w:qFormat/>
    <w:rPr>
      <w:kern w:val="2"/>
      <w:sz w:val="21"/>
      <w:szCs w:val="24"/>
    </w:rPr>
  </w:style>
  <w:style w:type="character" w:customStyle="1" w:styleId="afff2">
    <w:name w:val="标题 字符"/>
    <w:link w:val="afff1"/>
    <w:qFormat/>
    <w:rPr>
      <w:rFonts w:ascii="Arial" w:hAnsi="Arial" w:cs="Arial"/>
      <w:b/>
      <w:bCs/>
      <w:kern w:val="2"/>
      <w:sz w:val="32"/>
      <w:szCs w:val="32"/>
    </w:rPr>
  </w:style>
  <w:style w:type="character" w:customStyle="1" w:styleId="afff4">
    <w:name w:val="批注主题 字符"/>
    <w:link w:val="afff3"/>
    <w:qFormat/>
    <w:rPr>
      <w:rFonts w:eastAsia="宋体"/>
      <w:b/>
      <w:bCs/>
      <w:kern w:val="2"/>
      <w:sz w:val="21"/>
      <w:szCs w:val="24"/>
      <w:lang w:val="en-US" w:eastAsia="zh-CN" w:bidi="ar-SA"/>
    </w:rPr>
  </w:style>
  <w:style w:type="character" w:customStyle="1" w:styleId="2b">
    <w:name w:val="正文文本首行缩进 2 字符"/>
    <w:link w:val="2a"/>
    <w:qFormat/>
    <w:rPr>
      <w:kern w:val="2"/>
      <w:sz w:val="21"/>
      <w:szCs w:val="24"/>
    </w:rPr>
  </w:style>
  <w:style w:type="character" w:customStyle="1" w:styleId="Char">
    <w:name w:val="表名 Char"/>
    <w:link w:val="affff3"/>
    <w:qFormat/>
    <w:rPr>
      <w:rFonts w:ascii="黑体" w:eastAsia="黑体"/>
      <w:kern w:val="2"/>
      <w:sz w:val="21"/>
      <w:szCs w:val="24"/>
      <w:lang w:val="en-US" w:eastAsia="zh-CN" w:bidi="ar-SA"/>
    </w:rPr>
  </w:style>
  <w:style w:type="paragraph" w:customStyle="1" w:styleId="affff3">
    <w:name w:val="表名"/>
    <w:basedOn w:val="a8"/>
    <w:link w:val="Char"/>
    <w:qFormat/>
    <w:pPr>
      <w:spacing w:after="60" w:line="460" w:lineRule="exact"/>
      <w:ind w:firstLineChars="100" w:firstLine="100"/>
      <w:jc w:val="left"/>
    </w:pPr>
    <w:rPr>
      <w:rFonts w:ascii="黑体" w:eastAsia="黑体"/>
    </w:rPr>
  </w:style>
  <w:style w:type="character" w:customStyle="1" w:styleId="font101">
    <w:name w:val="font101"/>
    <w:qFormat/>
    <w:rPr>
      <w:rFonts w:ascii="Times New Roman" w:hAnsi="Times New Roman" w:cs="Times New Roman" w:hint="default"/>
      <w:color w:val="000000"/>
      <w:sz w:val="18"/>
      <w:szCs w:val="18"/>
      <w:vertAlign w:val="superscript"/>
    </w:rPr>
  </w:style>
  <w:style w:type="character" w:customStyle="1" w:styleId="style181">
    <w:name w:val="style181"/>
    <w:qFormat/>
    <w:rPr>
      <w:rFonts w:ascii="宋体" w:eastAsia="宋体" w:hAnsi="宋体" w:hint="eastAsia"/>
      <w:color w:val="666666"/>
    </w:rPr>
  </w:style>
  <w:style w:type="character" w:customStyle="1" w:styleId="scyzw0Char">
    <w:name w:val="scyzw0 Char"/>
    <w:link w:val="scyzw0"/>
    <w:qFormat/>
    <w:rPr>
      <w:rFonts w:ascii="仿宋_GB2312" w:eastAsia="仿宋_GB2312" w:hAnsi="宋体" w:cs="宋体"/>
      <w:bCs/>
      <w:sz w:val="28"/>
      <w:szCs w:val="18"/>
      <w:lang w:val="en-US" w:eastAsia="zh-CN" w:bidi="ar-SA"/>
    </w:rPr>
  </w:style>
  <w:style w:type="paragraph" w:customStyle="1" w:styleId="scyzw0">
    <w:name w:val="scyzw0"/>
    <w:basedOn w:val="a1"/>
    <w:link w:val="scyzw0Char"/>
    <w:qFormat/>
    <w:pPr>
      <w:widowControl/>
      <w:numPr>
        <w:numId w:val="11"/>
      </w:numPr>
      <w:spacing w:line="520" w:lineRule="exact"/>
      <w:ind w:left="0" w:firstLineChars="200" w:firstLine="200"/>
      <w:jc w:val="left"/>
    </w:pPr>
    <w:rPr>
      <w:rFonts w:ascii="仿宋_GB2312" w:eastAsia="仿宋_GB2312" w:hAnsi="宋体" w:cs="宋体"/>
      <w:bCs/>
      <w:kern w:val="0"/>
      <w:sz w:val="28"/>
      <w:szCs w:val="18"/>
    </w:rPr>
  </w:style>
  <w:style w:type="character" w:customStyle="1" w:styleId="textcontents">
    <w:name w:val="textcontents"/>
    <w:qFormat/>
  </w:style>
  <w:style w:type="character" w:customStyle="1" w:styleId="405Char">
    <w:name w:val="样式 标题 4 + 宋体 段前: 0.5 行 行距: 单倍行距 Char"/>
    <w:link w:val="405"/>
    <w:qFormat/>
    <w:rPr>
      <w:rFonts w:ascii="宋体" w:hAnsi="宋体" w:cs="宋体"/>
      <w:sz w:val="24"/>
    </w:rPr>
  </w:style>
  <w:style w:type="paragraph" w:customStyle="1" w:styleId="405">
    <w:name w:val="样式 标题 4 + 宋体 段前: 0.5 行 行距: 单倍行距"/>
    <w:basedOn w:val="41"/>
    <w:link w:val="405Char"/>
    <w:qFormat/>
    <w:pPr>
      <w:overflowPunct w:val="0"/>
      <w:topLinePunct/>
      <w:snapToGrid w:val="0"/>
      <w:spacing w:before="0" w:afterLines="50" w:after="188" w:line="240" w:lineRule="auto"/>
      <w:jc w:val="left"/>
    </w:pPr>
    <w:rPr>
      <w:rFonts w:ascii="宋体" w:eastAsia="宋体" w:hAnsi="宋体"/>
      <w:b w:val="0"/>
      <w:bCs w:val="0"/>
      <w:kern w:val="0"/>
      <w:sz w:val="24"/>
      <w:szCs w:val="20"/>
    </w:rPr>
  </w:style>
  <w:style w:type="character" w:customStyle="1" w:styleId="Char0">
    <w:name w:val="正文(条款) Char"/>
    <w:link w:val="affff4"/>
    <w:qFormat/>
    <w:rPr>
      <w:sz w:val="24"/>
      <w:szCs w:val="24"/>
    </w:rPr>
  </w:style>
  <w:style w:type="paragraph" w:customStyle="1" w:styleId="affff4">
    <w:name w:val="正文(条款)"/>
    <w:basedOn w:val="a1"/>
    <w:link w:val="Char0"/>
    <w:qFormat/>
    <w:pPr>
      <w:adjustRightInd w:val="0"/>
      <w:snapToGrid w:val="0"/>
      <w:spacing w:line="460" w:lineRule="exact"/>
      <w:ind w:firstLineChars="200" w:firstLine="480"/>
    </w:pPr>
    <w:rPr>
      <w:kern w:val="0"/>
      <w:sz w:val="24"/>
    </w:rPr>
  </w:style>
  <w:style w:type="character" w:customStyle="1" w:styleId="all1">
    <w:name w:val="all1"/>
    <w:qFormat/>
    <w:rPr>
      <w:sz w:val="18"/>
      <w:szCs w:val="18"/>
    </w:rPr>
  </w:style>
  <w:style w:type="character" w:customStyle="1" w:styleId="CharChar">
    <w:name w:val="章 Char Char"/>
    <w:qFormat/>
    <w:rPr>
      <w:rFonts w:eastAsia="宋体"/>
      <w:b/>
      <w:bCs/>
      <w:kern w:val="44"/>
      <w:sz w:val="44"/>
      <w:szCs w:val="44"/>
      <w:lang w:val="en-US" w:eastAsia="zh-CN" w:bidi="ar-SA"/>
    </w:rPr>
  </w:style>
  <w:style w:type="character" w:customStyle="1" w:styleId="font111">
    <w:name w:val="font111"/>
    <w:qFormat/>
    <w:rPr>
      <w:rFonts w:ascii="Times New Roman" w:hAnsi="Times New Roman" w:cs="Times New Roman" w:hint="default"/>
      <w:color w:val="000000"/>
      <w:sz w:val="20"/>
      <w:szCs w:val="20"/>
      <w:vertAlign w:val="superscript"/>
    </w:rPr>
  </w:style>
  <w:style w:type="character" w:customStyle="1" w:styleId="new1">
    <w:name w:val="new1"/>
    <w:qFormat/>
    <w:rPr>
      <w:color w:val="274F00"/>
      <w:sz w:val="18"/>
      <w:szCs w:val="18"/>
    </w:rPr>
  </w:style>
  <w:style w:type="character" w:customStyle="1" w:styleId="p21">
    <w:name w:val="p21"/>
    <w:qFormat/>
    <w:rPr>
      <w:sz w:val="9"/>
      <w:szCs w:val="9"/>
    </w:rPr>
  </w:style>
  <w:style w:type="character" w:customStyle="1" w:styleId="ca-21">
    <w:name w:val="ca-21"/>
    <w:qFormat/>
    <w:rPr>
      <w:rFonts w:ascii="宋体" w:eastAsia="宋体" w:hAnsi="宋体" w:hint="eastAsia"/>
      <w:sz w:val="24"/>
      <w:szCs w:val="24"/>
    </w:rPr>
  </w:style>
  <w:style w:type="character" w:customStyle="1" w:styleId="3Char11">
    <w:name w:val="标题 3 Char11"/>
    <w:qFormat/>
    <w:rPr>
      <w:rFonts w:eastAsia="宋体"/>
      <w:kern w:val="2"/>
      <w:sz w:val="24"/>
      <w:szCs w:val="32"/>
      <w:lang w:val="en-US" w:eastAsia="zh-CN" w:bidi="ar-SA"/>
    </w:rPr>
  </w:style>
  <w:style w:type="character" w:customStyle="1" w:styleId="lh22px1">
    <w:name w:val="lh22px1"/>
    <w:qFormat/>
  </w:style>
  <w:style w:type="character" w:customStyle="1" w:styleId="font21">
    <w:name w:val="font21"/>
    <w:qFormat/>
    <w:rPr>
      <w:rFonts w:ascii="Times New Roman" w:hAnsi="Times New Roman" w:cs="Times New Roman" w:hint="default"/>
      <w:b/>
      <w:color w:val="000000"/>
      <w:sz w:val="20"/>
      <w:szCs w:val="20"/>
    </w:rPr>
  </w:style>
  <w:style w:type="character" w:customStyle="1" w:styleId="font61">
    <w:name w:val="font61"/>
    <w:qFormat/>
    <w:rPr>
      <w:rFonts w:ascii="宋体" w:eastAsia="宋体" w:hAnsi="宋体" w:cs="宋体" w:hint="eastAsia"/>
      <w:color w:val="000000"/>
      <w:sz w:val="20"/>
      <w:szCs w:val="20"/>
    </w:rPr>
  </w:style>
  <w:style w:type="character" w:customStyle="1" w:styleId="font31">
    <w:name w:val="font31"/>
    <w:qFormat/>
    <w:rPr>
      <w:rFonts w:ascii="宋体" w:eastAsia="宋体" w:hAnsi="宋体" w:cs="宋体" w:hint="eastAsia"/>
      <w:color w:val="000000"/>
      <w:sz w:val="21"/>
      <w:szCs w:val="21"/>
    </w:rPr>
  </w:style>
  <w:style w:type="character" w:customStyle="1" w:styleId="affff5">
    <w:name w:val="表头"/>
    <w:qFormat/>
    <w:rPr>
      <w:rFonts w:ascii="黑体" w:eastAsia="黑体"/>
      <w:color w:val="auto"/>
      <w:sz w:val="24"/>
      <w:szCs w:val="24"/>
    </w:rPr>
  </w:style>
  <w:style w:type="character" w:customStyle="1" w:styleId="listarticle1">
    <w:name w:val="listarticle1"/>
    <w:qFormat/>
    <w:rPr>
      <w:b/>
      <w:bCs/>
      <w:color w:val="05006C"/>
      <w:sz w:val="27"/>
      <w:szCs w:val="27"/>
    </w:rPr>
  </w:style>
  <w:style w:type="character" w:customStyle="1" w:styleId="4Char">
    <w:name w:val="正文小4号字 Char"/>
    <w:link w:val="4b"/>
    <w:qFormat/>
    <w:rPr>
      <w:rFonts w:ascii="宋体" w:eastAsia="宋体" w:hAnsi="宋体" w:cs="宋体"/>
      <w:snapToGrid/>
      <w:position w:val="-14"/>
      <w:sz w:val="28"/>
      <w:szCs w:val="30"/>
      <w:lang w:val="en-US" w:eastAsia="zh-CN" w:bidi="ar-SA"/>
    </w:rPr>
  </w:style>
  <w:style w:type="paragraph" w:customStyle="1" w:styleId="4b">
    <w:name w:val="正文小4号字"/>
    <w:basedOn w:val="a1"/>
    <w:link w:val="4Char"/>
    <w:qFormat/>
    <w:pPr>
      <w:tabs>
        <w:tab w:val="left" w:pos="0"/>
        <w:tab w:val="left" w:pos="567"/>
      </w:tabs>
      <w:spacing w:line="360" w:lineRule="auto"/>
      <w:ind w:firstLine="560"/>
      <w:jc w:val="left"/>
      <w:textAlignment w:val="top"/>
    </w:pPr>
    <w:rPr>
      <w:rFonts w:ascii="宋体" w:hAnsi="宋体" w:cs="宋体"/>
      <w:kern w:val="0"/>
      <w:position w:val="-14"/>
      <w:sz w:val="28"/>
      <w:szCs w:val="30"/>
    </w:rPr>
  </w:style>
  <w:style w:type="character" w:customStyle="1" w:styleId="affff6">
    <w:name w:val="引用 字符"/>
    <w:link w:val="affff7"/>
    <w:uiPriority w:val="29"/>
    <w:qFormat/>
    <w:rPr>
      <w:i/>
      <w:iCs/>
      <w:color w:val="000000"/>
      <w:kern w:val="2"/>
      <w:sz w:val="21"/>
      <w:szCs w:val="24"/>
    </w:rPr>
  </w:style>
  <w:style w:type="paragraph" w:styleId="affff7">
    <w:name w:val="Quote"/>
    <w:basedOn w:val="a1"/>
    <w:next w:val="a1"/>
    <w:link w:val="affff6"/>
    <w:uiPriority w:val="29"/>
    <w:qFormat/>
    <w:pPr>
      <w:spacing w:afterLines="50" w:after="156"/>
    </w:pPr>
    <w:rPr>
      <w:i/>
      <w:iCs/>
      <w:color w:val="000000"/>
    </w:rPr>
  </w:style>
  <w:style w:type="character" w:customStyle="1" w:styleId="305Char">
    <w:name w:val="样式 标题 3 + 宋体 段前: 0.5 行 行距: 单倍行距 Char"/>
    <w:link w:val="305"/>
    <w:qFormat/>
    <w:rPr>
      <w:rFonts w:ascii="宋体" w:hAnsi="宋体" w:cs="宋体"/>
      <w:sz w:val="24"/>
      <w:lang w:val="zh-CN"/>
    </w:rPr>
  </w:style>
  <w:style w:type="paragraph" w:customStyle="1" w:styleId="305">
    <w:name w:val="样式 标题 3 + 宋体 段前: 0.5 行 行距: 单倍行距"/>
    <w:basedOn w:val="31"/>
    <w:link w:val="305Char"/>
    <w:qFormat/>
    <w:pPr>
      <w:overflowPunct w:val="0"/>
      <w:topLinePunct/>
      <w:snapToGrid w:val="0"/>
      <w:spacing w:beforeLines="50" w:before="188" w:afterLines="50" w:after="188" w:line="240" w:lineRule="auto"/>
      <w:jc w:val="left"/>
    </w:pPr>
    <w:rPr>
      <w:rFonts w:ascii="宋体" w:hAnsi="宋体"/>
      <w:b w:val="0"/>
      <w:bCs w:val="0"/>
      <w:kern w:val="0"/>
      <w:sz w:val="24"/>
      <w:szCs w:val="20"/>
      <w:lang w:val="zh-CN"/>
    </w:rPr>
  </w:style>
  <w:style w:type="character" w:customStyle="1" w:styleId="font51">
    <w:name w:val="font51"/>
    <w:qFormat/>
    <w:rPr>
      <w:rFonts w:ascii="Times New Roman" w:hAnsi="Times New Roman" w:cs="Times New Roman" w:hint="default"/>
      <w:color w:val="000000"/>
      <w:sz w:val="20"/>
      <w:szCs w:val="20"/>
    </w:rPr>
  </w:style>
  <w:style w:type="character" w:customStyle="1" w:styleId="i1">
    <w:name w:val="i1"/>
    <w:qFormat/>
    <w:rPr>
      <w:sz w:val="18"/>
      <w:szCs w:val="18"/>
    </w:rPr>
  </w:style>
  <w:style w:type="character" w:customStyle="1" w:styleId="1b">
    <w:name w:val="明显强调1"/>
    <w:uiPriority w:val="21"/>
    <w:qFormat/>
    <w:rPr>
      <w:b/>
      <w:bCs/>
      <w:i/>
      <w:iCs/>
      <w:color w:val="4F81BD"/>
    </w:rPr>
  </w:style>
  <w:style w:type="character" w:customStyle="1" w:styleId="apple-style-span">
    <w:name w:val="apple-style-span"/>
    <w:qFormat/>
  </w:style>
  <w:style w:type="character" w:customStyle="1" w:styleId="15Char">
    <w:name w:val="样式 样式 宋体 四号 行距: 1.5 倍行距 + 四号 Char"/>
    <w:link w:val="150"/>
    <w:qFormat/>
    <w:rPr>
      <w:rFonts w:ascii="宋体" w:eastAsia="宋体" w:hAnsi="宋体"/>
      <w:kern w:val="2"/>
      <w:sz w:val="24"/>
      <w:szCs w:val="24"/>
      <w:lang w:val="en-US" w:eastAsia="zh-CN" w:bidi="ar-SA"/>
    </w:rPr>
  </w:style>
  <w:style w:type="paragraph" w:customStyle="1" w:styleId="150">
    <w:name w:val="样式 样式 宋体 四号 行距: 1.5 倍行距 + 四号"/>
    <w:basedOn w:val="a1"/>
    <w:link w:val="15Char"/>
    <w:qFormat/>
    <w:pPr>
      <w:spacing w:line="360" w:lineRule="auto"/>
      <w:ind w:firstLineChars="200" w:firstLine="480"/>
    </w:pPr>
    <w:rPr>
      <w:rFonts w:ascii="宋体" w:hAnsi="宋体"/>
      <w:sz w:val="24"/>
    </w:rPr>
  </w:style>
  <w:style w:type="character" w:customStyle="1" w:styleId="212Char">
    <w:name w:val="样式 样式 首行缩进:  2 字符1 + 首行缩进:  2 字符 Char"/>
    <w:link w:val="212"/>
    <w:qFormat/>
    <w:rPr>
      <w:rFonts w:ascii="宋体" w:eastAsia="宋体" w:hAnsi="宋体" w:cs="宋体"/>
      <w:kern w:val="2"/>
      <w:sz w:val="24"/>
      <w:lang w:val="en-US" w:eastAsia="zh-CN" w:bidi="ar-SA"/>
    </w:rPr>
  </w:style>
  <w:style w:type="paragraph" w:customStyle="1" w:styleId="212">
    <w:name w:val="样式 样式 首行缩进:  2 字符1 + 首行缩进:  2 字符"/>
    <w:basedOn w:val="a1"/>
    <w:link w:val="212Char"/>
    <w:qFormat/>
    <w:pPr>
      <w:spacing w:line="360" w:lineRule="auto"/>
      <w:ind w:firstLineChars="200" w:firstLine="480"/>
    </w:pPr>
    <w:rPr>
      <w:rFonts w:ascii="宋体" w:hAnsi="宋体" w:cs="宋体"/>
      <w:sz w:val="24"/>
      <w:szCs w:val="20"/>
    </w:rPr>
  </w:style>
  <w:style w:type="character" w:customStyle="1" w:styleId="4CharChar">
    <w:name w:val="正文文字4 Char Char"/>
    <w:qFormat/>
    <w:rPr>
      <w:rFonts w:eastAsia="宋体"/>
      <w:kern w:val="2"/>
      <w:sz w:val="21"/>
      <w:szCs w:val="24"/>
      <w:lang w:val="en-US" w:eastAsia="zh-CN" w:bidi="ar-SA"/>
    </w:rPr>
  </w:style>
  <w:style w:type="character" w:customStyle="1" w:styleId="CharChar22">
    <w:name w:val="Char Char22"/>
    <w:qFormat/>
    <w:rPr>
      <w:rFonts w:eastAsia="宋体"/>
      <w:b/>
      <w:bCs/>
      <w:kern w:val="44"/>
      <w:sz w:val="44"/>
      <w:szCs w:val="44"/>
      <w:lang w:val="en-US" w:eastAsia="zh-CN" w:bidi="ar-SA"/>
    </w:rPr>
  </w:style>
  <w:style w:type="character" w:customStyle="1" w:styleId="Char1">
    <w:name w:val="普通文字 Char1"/>
    <w:qFormat/>
    <w:rPr>
      <w:rFonts w:ascii="宋体" w:eastAsia="仿宋_GB2312" w:hAnsi="Courier New"/>
      <w:kern w:val="2"/>
      <w:sz w:val="21"/>
      <w:lang w:val="en-US" w:eastAsia="zh-CN" w:bidi="ar-SA"/>
    </w:rPr>
  </w:style>
  <w:style w:type="character" w:customStyle="1" w:styleId="38Char">
    <w:name w:val="样式38 Char"/>
    <w:link w:val="380"/>
    <w:qFormat/>
    <w:rPr>
      <w:color w:val="000000"/>
      <w:sz w:val="24"/>
      <w:szCs w:val="24"/>
    </w:rPr>
  </w:style>
  <w:style w:type="paragraph" w:customStyle="1" w:styleId="380">
    <w:name w:val="样式38"/>
    <w:basedOn w:val="4c"/>
    <w:link w:val="38Char"/>
    <w:qFormat/>
    <w:pPr>
      <w:spacing w:beforeLines="0" w:before="0" w:line="240" w:lineRule="auto"/>
      <w:ind w:firstLineChars="0" w:firstLine="0"/>
    </w:pPr>
    <w:rPr>
      <w:rFonts w:ascii="Times New Roman" w:hAnsi="Times New Roman" w:cs="Times New Roman"/>
      <w:color w:val="000000"/>
      <w:kern w:val="0"/>
    </w:rPr>
  </w:style>
  <w:style w:type="paragraph" w:customStyle="1" w:styleId="4c">
    <w:name w:val="样式4"/>
    <w:basedOn w:val="a1"/>
    <w:qFormat/>
    <w:pPr>
      <w:spacing w:beforeLines="100" w:before="312" w:line="440" w:lineRule="exact"/>
      <w:ind w:firstLineChars="200" w:firstLine="420"/>
    </w:pPr>
    <w:rPr>
      <w:rFonts w:ascii="宋体" w:hAnsi="Garamond" w:cs="Garamond"/>
      <w:sz w:val="24"/>
    </w:rPr>
  </w:style>
  <w:style w:type="character" w:customStyle="1" w:styleId="Char10">
    <w:name w:val="纯文本 Char1"/>
    <w:qFormat/>
    <w:rPr>
      <w:rFonts w:ascii="宋体" w:eastAsia="宋体" w:hAnsi="Courier New" w:cs="Courier New"/>
      <w:kern w:val="2"/>
      <w:sz w:val="21"/>
      <w:szCs w:val="21"/>
      <w:lang w:val="en-US" w:eastAsia="zh-CN" w:bidi="ar-SA"/>
    </w:rPr>
  </w:style>
  <w:style w:type="character" w:customStyle="1" w:styleId="Char2">
    <w:name w:val="表格 Char"/>
    <w:link w:val="affff8"/>
    <w:qFormat/>
    <w:rPr>
      <w:rFonts w:ascii="宋体" w:hAnsi="宋体"/>
      <w:kern w:val="2"/>
      <w:sz w:val="21"/>
      <w:szCs w:val="21"/>
    </w:rPr>
  </w:style>
  <w:style w:type="paragraph" w:customStyle="1" w:styleId="affff8">
    <w:name w:val="表格"/>
    <w:basedOn w:val="afb"/>
    <w:link w:val="Char2"/>
    <w:qFormat/>
    <w:pPr>
      <w:snapToGrid w:val="0"/>
      <w:jc w:val="center"/>
    </w:pPr>
    <w:rPr>
      <w:rFonts w:hAnsi="宋体" w:cs="Times New Roman"/>
    </w:rPr>
  </w:style>
  <w:style w:type="character" w:customStyle="1" w:styleId="Char3">
    <w:name w:val="正  文 Char"/>
    <w:link w:val="affff9"/>
    <w:qFormat/>
    <w:rPr>
      <w:rFonts w:ascii="宋体" w:eastAsia="宋体"/>
      <w:kern w:val="2"/>
      <w:sz w:val="24"/>
      <w:szCs w:val="24"/>
      <w:lang w:val="en-US" w:eastAsia="zh-CN" w:bidi="ar-SA"/>
    </w:rPr>
  </w:style>
  <w:style w:type="paragraph" w:customStyle="1" w:styleId="affff9">
    <w:name w:val="正  文"/>
    <w:basedOn w:val="a1"/>
    <w:link w:val="Char3"/>
    <w:qFormat/>
    <w:pPr>
      <w:spacing w:line="360" w:lineRule="auto"/>
      <w:ind w:firstLineChars="200" w:firstLine="200"/>
    </w:pPr>
    <w:rPr>
      <w:rFonts w:ascii="宋体"/>
      <w:sz w:val="24"/>
    </w:rPr>
  </w:style>
  <w:style w:type="character" w:customStyle="1" w:styleId="CharChar0">
    <w:name w:val="手改 Char Char"/>
    <w:qFormat/>
    <w:rPr>
      <w:rFonts w:eastAsia="宋体"/>
      <w:kern w:val="2"/>
      <w:sz w:val="21"/>
      <w:szCs w:val="24"/>
      <w:lang w:val="en-US" w:eastAsia="zh-CN" w:bidi="ar-SA"/>
    </w:rPr>
  </w:style>
  <w:style w:type="character" w:customStyle="1" w:styleId="Char4">
    <w:name w:val="表头 Char"/>
    <w:qFormat/>
    <w:rPr>
      <w:rFonts w:eastAsia="黑体"/>
      <w:sz w:val="28"/>
      <w:lang w:val="en-US" w:eastAsia="zh-CN" w:bidi="ar-SA"/>
    </w:rPr>
  </w:style>
  <w:style w:type="character" w:customStyle="1" w:styleId="font121">
    <w:name w:val="font121"/>
    <w:qFormat/>
    <w:rPr>
      <w:rFonts w:ascii="Times New Roman" w:hAnsi="Times New Roman" w:cs="Times New Roman" w:hint="default"/>
      <w:color w:val="000000"/>
      <w:sz w:val="20"/>
      <w:szCs w:val="20"/>
    </w:rPr>
  </w:style>
  <w:style w:type="character" w:customStyle="1" w:styleId="1Char">
    <w:name w:val="表格1 Char"/>
    <w:link w:val="1c"/>
    <w:qFormat/>
    <w:locked/>
    <w:rPr>
      <w:rFonts w:ascii="宋体" w:eastAsia="宋体" w:hAnsi="宋体"/>
      <w:spacing w:val="-20"/>
      <w:sz w:val="21"/>
      <w:szCs w:val="21"/>
      <w:lang w:val="en-US" w:eastAsia="zh-CN" w:bidi="ar-SA"/>
    </w:rPr>
  </w:style>
  <w:style w:type="paragraph" w:customStyle="1" w:styleId="1c">
    <w:name w:val="表格1"/>
    <w:basedOn w:val="a1"/>
    <w:link w:val="1Char"/>
    <w:qFormat/>
    <w:pPr>
      <w:widowControl/>
      <w:adjustRightInd w:val="0"/>
      <w:snapToGrid w:val="0"/>
      <w:spacing w:line="240" w:lineRule="exact"/>
      <w:jc w:val="center"/>
      <w:textAlignment w:val="baseline"/>
    </w:pPr>
    <w:rPr>
      <w:rFonts w:ascii="宋体" w:hAnsi="宋体"/>
      <w:spacing w:val="-20"/>
      <w:kern w:val="0"/>
      <w:szCs w:val="21"/>
    </w:rPr>
  </w:style>
  <w:style w:type="character" w:customStyle="1" w:styleId="affffa">
    <w:name w:val="链接"/>
    <w:qFormat/>
    <w:rPr>
      <w:color w:val="0000FF"/>
      <w:u w:val="single" w:color="0000FF"/>
    </w:rPr>
  </w:style>
  <w:style w:type="character" w:customStyle="1" w:styleId="txt1">
    <w:name w:val="txt1"/>
    <w:qFormat/>
    <w:rPr>
      <w:rFonts w:ascii="Verdana" w:hAnsi="Verdana" w:hint="default"/>
      <w:color w:val="000000"/>
      <w:sz w:val="20"/>
      <w:szCs w:val="20"/>
    </w:rPr>
  </w:style>
  <w:style w:type="character" w:customStyle="1" w:styleId="z-">
    <w:name w:val="z-窗体底端 字符"/>
    <w:link w:val="z-1"/>
    <w:qFormat/>
    <w:rPr>
      <w:rFonts w:ascii="Arial" w:hAnsi="Arial" w:cs="Arial"/>
      <w:vanish/>
      <w:sz w:val="16"/>
      <w:szCs w:val="16"/>
    </w:rPr>
  </w:style>
  <w:style w:type="paragraph" w:customStyle="1" w:styleId="z-1">
    <w:name w:val="z-窗体底端1"/>
    <w:basedOn w:val="a1"/>
    <w:next w:val="a1"/>
    <w:link w:val="z-"/>
    <w:qFormat/>
    <w:pPr>
      <w:widowControl/>
      <w:pBdr>
        <w:top w:val="single" w:sz="6" w:space="1" w:color="auto"/>
      </w:pBdr>
      <w:jc w:val="center"/>
    </w:pPr>
    <w:rPr>
      <w:rFonts w:ascii="Arial" w:hAnsi="Arial"/>
      <w:vanish/>
      <w:kern w:val="0"/>
      <w:sz w:val="16"/>
      <w:szCs w:val="16"/>
    </w:rPr>
  </w:style>
  <w:style w:type="character" w:customStyle="1" w:styleId="1d">
    <w:name w:val="不明显强调1"/>
    <w:uiPriority w:val="19"/>
    <w:qFormat/>
    <w:rPr>
      <w:i/>
      <w:iCs/>
      <w:color w:val="808080"/>
    </w:rPr>
  </w:style>
  <w:style w:type="character" w:customStyle="1" w:styleId="2CharChar">
    <w:name w:val="样式 标题 2 Char Char + (中文) 宋体"/>
    <w:qFormat/>
    <w:rPr>
      <w:rFonts w:ascii="Arial" w:eastAsia="Times New Roman" w:hAnsi="Arial"/>
      <w:b/>
      <w:bCs/>
      <w:kern w:val="2"/>
      <w:sz w:val="24"/>
      <w:szCs w:val="32"/>
      <w:lang w:val="en-US" w:eastAsia="zh-CN" w:bidi="ar-SA"/>
    </w:rPr>
  </w:style>
  <w:style w:type="character" w:customStyle="1" w:styleId="CharChar21">
    <w:name w:val="Char Char21"/>
    <w:qFormat/>
    <w:rPr>
      <w:rFonts w:ascii="Arial" w:eastAsia="黑体" w:hAnsi="Arial" w:cs="Times New Roman"/>
      <w:b/>
      <w:bCs/>
      <w:sz w:val="32"/>
      <w:szCs w:val="32"/>
    </w:rPr>
  </w:style>
  <w:style w:type="character" w:customStyle="1" w:styleId="2XWChar">
    <w:name w:val="标题 2XW Char"/>
    <w:qFormat/>
    <w:rPr>
      <w:rFonts w:ascii="Arial" w:eastAsia="黑体" w:hAnsi="Arial"/>
      <w:b/>
      <w:bCs/>
      <w:kern w:val="2"/>
      <w:sz w:val="32"/>
      <w:szCs w:val="32"/>
      <w:lang w:val="en-US" w:eastAsia="zh-CN" w:bidi="ar-SA"/>
    </w:rPr>
  </w:style>
  <w:style w:type="character" w:customStyle="1" w:styleId="CharChar17">
    <w:name w:val="Char Char17"/>
    <w:qFormat/>
    <w:rPr>
      <w:rFonts w:ascii="Arial" w:eastAsia="黑体" w:hAnsi="Arial"/>
      <w:b/>
      <w:bCs/>
      <w:kern w:val="2"/>
      <w:sz w:val="32"/>
      <w:szCs w:val="32"/>
    </w:rPr>
  </w:style>
  <w:style w:type="character" w:customStyle="1" w:styleId="CharChar1">
    <w:name w:val="Char Char"/>
    <w:qFormat/>
    <w:rPr>
      <w:rFonts w:ascii="宋体" w:eastAsia="宋体" w:hAnsi="宋体"/>
      <w:b/>
      <w:kern w:val="2"/>
      <w:sz w:val="24"/>
      <w:lang w:val="en-US" w:eastAsia="zh-CN" w:bidi="ar-SA"/>
    </w:rPr>
  </w:style>
  <w:style w:type="character" w:customStyle="1" w:styleId="5Char">
    <w:name w:val="样式5 Char"/>
    <w:link w:val="58"/>
    <w:qFormat/>
    <w:rPr>
      <w:rFonts w:ascii="宋体" w:eastAsia="宋体" w:hAnsi="宋体"/>
      <w:bCs/>
      <w:kern w:val="2"/>
      <w:sz w:val="21"/>
      <w:szCs w:val="21"/>
      <w:lang w:val="en-US" w:eastAsia="zh-CN" w:bidi="ar-SA"/>
    </w:rPr>
  </w:style>
  <w:style w:type="paragraph" w:customStyle="1" w:styleId="58">
    <w:name w:val="样式5"/>
    <w:basedOn w:val="a1"/>
    <w:link w:val="5Char"/>
    <w:qFormat/>
    <w:pPr>
      <w:tabs>
        <w:tab w:val="left" w:pos="5400"/>
      </w:tabs>
      <w:adjustRightInd w:val="0"/>
      <w:snapToGrid w:val="0"/>
      <w:ind w:firstLineChars="200" w:firstLine="420"/>
    </w:pPr>
    <w:rPr>
      <w:rFonts w:ascii="宋体" w:hAnsi="宋体"/>
      <w:bCs/>
      <w:szCs w:val="21"/>
    </w:rPr>
  </w:style>
  <w:style w:type="character" w:customStyle="1" w:styleId="CharChar10">
    <w:name w:val="章 Char Char1"/>
    <w:qFormat/>
    <w:rPr>
      <w:rFonts w:eastAsia="宋体"/>
      <w:b/>
      <w:bCs/>
      <w:kern w:val="44"/>
      <w:sz w:val="44"/>
      <w:szCs w:val="44"/>
      <w:lang w:val="en-US" w:eastAsia="zh-CN" w:bidi="ar-SA"/>
    </w:rPr>
  </w:style>
  <w:style w:type="character" w:customStyle="1" w:styleId="2Char">
    <w:name w:val="样式2 Char"/>
    <w:link w:val="2f5"/>
    <w:qFormat/>
    <w:rPr>
      <w:rFonts w:ascii="宋体" w:hAnsi="宋体"/>
      <w:kern w:val="2"/>
      <w:sz w:val="18"/>
      <w:szCs w:val="18"/>
    </w:rPr>
  </w:style>
  <w:style w:type="paragraph" w:customStyle="1" w:styleId="2f5">
    <w:name w:val="样式2"/>
    <w:basedOn w:val="aff5"/>
    <w:link w:val="2Char"/>
    <w:qFormat/>
    <w:pPr>
      <w:pBdr>
        <w:bottom w:val="single" w:sz="4" w:space="1" w:color="auto"/>
      </w:pBdr>
    </w:pPr>
    <w:rPr>
      <w:rFonts w:ascii="宋体" w:hAnsi="宋体"/>
    </w:rPr>
  </w:style>
  <w:style w:type="character" w:customStyle="1" w:styleId="CharChar16">
    <w:name w:val="Char Char16"/>
    <w:qFormat/>
    <w:rPr>
      <w:b/>
      <w:bCs/>
      <w:kern w:val="2"/>
      <w:sz w:val="32"/>
      <w:szCs w:val="32"/>
    </w:rPr>
  </w:style>
  <w:style w:type="character" w:customStyle="1" w:styleId="font91">
    <w:name w:val="font91"/>
    <w:qFormat/>
    <w:rPr>
      <w:rFonts w:ascii="Times New Roman" w:hAnsi="Times New Roman" w:cs="Times New Roman" w:hint="default"/>
      <w:color w:val="000000"/>
      <w:sz w:val="21"/>
      <w:szCs w:val="21"/>
    </w:rPr>
  </w:style>
  <w:style w:type="character" w:customStyle="1" w:styleId="21Char">
    <w:name w:val="样式 首行缩进:  2 字符1 Char"/>
    <w:link w:val="210"/>
    <w:qFormat/>
    <w:rPr>
      <w:rFonts w:ascii="Arial" w:eastAsia="宋体" w:hAnsi="Arial" w:cs="宋体"/>
      <w:kern w:val="2"/>
      <w:sz w:val="24"/>
      <w:lang w:val="en-US" w:eastAsia="zh-CN" w:bidi="ar-SA"/>
    </w:rPr>
  </w:style>
  <w:style w:type="paragraph" w:customStyle="1" w:styleId="210">
    <w:name w:val="样式 首行缩进:  2 字符1"/>
    <w:basedOn w:val="a1"/>
    <w:link w:val="21Char"/>
    <w:qFormat/>
    <w:pPr>
      <w:spacing w:line="440" w:lineRule="exact"/>
    </w:pPr>
    <w:rPr>
      <w:rFonts w:ascii="Arial" w:hAnsi="Arial" w:cs="宋体"/>
      <w:sz w:val="24"/>
      <w:szCs w:val="20"/>
    </w:rPr>
  </w:style>
  <w:style w:type="character" w:customStyle="1" w:styleId="Char5">
    <w:name w:val="小标题 Char"/>
    <w:qFormat/>
    <w:rPr>
      <w:rFonts w:ascii="仿宋_GB2312" w:eastAsia="仿宋_GB2312"/>
      <w:b/>
      <w:sz w:val="28"/>
      <w:szCs w:val="28"/>
      <w:lang w:val="en-US" w:eastAsia="zh-CN" w:bidi="ar-SA"/>
    </w:rPr>
  </w:style>
  <w:style w:type="character" w:customStyle="1" w:styleId="affffb">
    <w:name w:val="样式 粉红"/>
    <w:qFormat/>
    <w:rPr>
      <w:color w:val="auto"/>
      <w:u w:val="none"/>
    </w:rPr>
  </w:style>
  <w:style w:type="character" w:customStyle="1" w:styleId="extended-address">
    <w:name w:val="extended-address"/>
    <w:qFormat/>
  </w:style>
  <w:style w:type="character" w:customStyle="1" w:styleId="font161">
    <w:name w:val="font161"/>
    <w:qFormat/>
    <w:rPr>
      <w:b/>
      <w:bCs/>
      <w:sz w:val="32"/>
      <w:szCs w:val="32"/>
    </w:rPr>
  </w:style>
  <w:style w:type="character" w:customStyle="1" w:styleId="8Char">
    <w:name w:val="样式8 Char"/>
    <w:link w:val="84"/>
    <w:qFormat/>
    <w:rPr>
      <w:rFonts w:cs="宋体"/>
      <w:sz w:val="21"/>
      <w:szCs w:val="21"/>
      <w:lang w:val="zh-CN"/>
    </w:rPr>
  </w:style>
  <w:style w:type="paragraph" w:customStyle="1" w:styleId="84">
    <w:name w:val="样式8"/>
    <w:basedOn w:val="405"/>
    <w:link w:val="8Char"/>
    <w:qFormat/>
    <w:pPr>
      <w:spacing w:beforeLines="50" w:before="156" w:after="156" w:line="320" w:lineRule="exact"/>
    </w:pPr>
    <w:rPr>
      <w:rFonts w:ascii="Times New Roman" w:hAnsi="Times New Roman"/>
      <w:sz w:val="21"/>
      <w:szCs w:val="21"/>
      <w:lang w:val="zh-CN"/>
    </w:rPr>
  </w:style>
  <w:style w:type="character" w:customStyle="1" w:styleId="1Char1">
    <w:name w:val="表格1 Char1"/>
    <w:qFormat/>
    <w:locked/>
    <w:rPr>
      <w:rFonts w:eastAsia="宋体"/>
      <w:kern w:val="2"/>
      <w:sz w:val="21"/>
      <w:szCs w:val="21"/>
      <w:lang w:val="en-US" w:eastAsia="zh-CN" w:bidi="ar-SA"/>
    </w:rPr>
  </w:style>
  <w:style w:type="character" w:customStyle="1" w:styleId="font5Char">
    <w:name w:val="font5 Char"/>
    <w:link w:val="font5"/>
    <w:qFormat/>
    <w:rPr>
      <w:rFonts w:ascii="宋体" w:eastAsia="宋体" w:hAnsi="宋体"/>
      <w:sz w:val="18"/>
      <w:szCs w:val="18"/>
      <w:lang w:val="en-US" w:eastAsia="zh-CN" w:bidi="ar-SA"/>
    </w:rPr>
  </w:style>
  <w:style w:type="paragraph" w:customStyle="1" w:styleId="font5">
    <w:name w:val="font5"/>
    <w:basedOn w:val="a1"/>
    <w:link w:val="font5Char"/>
    <w:qFormat/>
    <w:pPr>
      <w:widowControl/>
      <w:spacing w:before="100" w:beforeAutospacing="1" w:after="100" w:afterAutospacing="1"/>
      <w:jc w:val="left"/>
    </w:pPr>
    <w:rPr>
      <w:rFonts w:ascii="宋体" w:hAnsi="宋体"/>
      <w:kern w:val="0"/>
      <w:sz w:val="18"/>
      <w:szCs w:val="18"/>
    </w:rPr>
  </w:style>
  <w:style w:type="character" w:customStyle="1" w:styleId="font141">
    <w:name w:val="font141"/>
    <w:qFormat/>
    <w:rPr>
      <w:rFonts w:ascii="Times New Roman" w:hAnsi="Times New Roman" w:cs="Times New Roman" w:hint="default"/>
      <w:b/>
      <w:color w:val="000000"/>
      <w:sz w:val="20"/>
      <w:szCs w:val="20"/>
      <w:u w:val="single"/>
    </w:rPr>
  </w:style>
  <w:style w:type="character" w:customStyle="1" w:styleId="apple-converted-space">
    <w:name w:val="apple-converted-space"/>
    <w:qFormat/>
  </w:style>
  <w:style w:type="character" w:customStyle="1" w:styleId="ca-3">
    <w:name w:val="ca-3"/>
    <w:qFormat/>
  </w:style>
  <w:style w:type="character" w:customStyle="1" w:styleId="CharChar2">
    <w:name w:val="Char Char2"/>
    <w:qFormat/>
    <w:rPr>
      <w:rFonts w:eastAsia="黑体"/>
      <w:kern w:val="2"/>
      <w:sz w:val="24"/>
      <w:lang w:val="en-US" w:eastAsia="zh-CN" w:bidi="ar-SA"/>
    </w:rPr>
  </w:style>
  <w:style w:type="character" w:customStyle="1" w:styleId="3Char">
    <w:name w:val="样式 样式 样式3 + + (西文) 宋体 Char"/>
    <w:link w:val="3f1"/>
    <w:qFormat/>
    <w:rPr>
      <w:rFonts w:ascii="宋体" w:eastAsia="宋体" w:hAnsi="宋体"/>
      <w:sz w:val="21"/>
      <w:szCs w:val="32"/>
      <w:lang w:val="en-US" w:eastAsia="zh-CN" w:bidi="ar-SA"/>
    </w:rPr>
  </w:style>
  <w:style w:type="paragraph" w:customStyle="1" w:styleId="3f1">
    <w:name w:val="样式 样式 样式3 + + (西文) 宋体"/>
    <w:basedOn w:val="a1"/>
    <w:link w:val="3Char"/>
    <w:qFormat/>
    <w:pPr>
      <w:adjustRightInd w:val="0"/>
      <w:jc w:val="center"/>
    </w:pPr>
    <w:rPr>
      <w:rFonts w:ascii="宋体" w:hAnsi="宋体"/>
      <w:kern w:val="0"/>
      <w:szCs w:val="32"/>
    </w:rPr>
  </w:style>
  <w:style w:type="character" w:customStyle="1" w:styleId="font71">
    <w:name w:val="font71"/>
    <w:qFormat/>
    <w:rPr>
      <w:rFonts w:ascii="Times New Roman" w:hAnsi="Times New Roman" w:cs="Times New Roman" w:hint="default"/>
      <w:color w:val="000000"/>
      <w:sz w:val="18"/>
      <w:szCs w:val="18"/>
    </w:rPr>
  </w:style>
  <w:style w:type="character" w:customStyle="1" w:styleId="font131">
    <w:name w:val="font131"/>
    <w:qFormat/>
    <w:rPr>
      <w:rFonts w:ascii="Times New Roman" w:hAnsi="Times New Roman" w:cs="Times New Roman" w:hint="default"/>
      <w:color w:val="000000"/>
      <w:sz w:val="20"/>
      <w:szCs w:val="20"/>
      <w:vertAlign w:val="superscript"/>
    </w:rPr>
  </w:style>
  <w:style w:type="character" w:customStyle="1" w:styleId="3CharChar1">
    <w:name w:val="标题 3 Char Char1"/>
    <w:qFormat/>
    <w:rPr>
      <w:rFonts w:eastAsia="宋体"/>
      <w:b/>
      <w:bCs/>
      <w:kern w:val="2"/>
      <w:sz w:val="32"/>
      <w:szCs w:val="32"/>
      <w:lang w:val="en-US" w:eastAsia="zh-CN" w:bidi="ar-SA"/>
    </w:rPr>
  </w:style>
  <w:style w:type="character" w:customStyle="1" w:styleId="font81">
    <w:name w:val="font81"/>
    <w:qFormat/>
    <w:rPr>
      <w:rFonts w:ascii="宋体" w:eastAsia="宋体" w:hAnsi="宋体" w:cs="宋体" w:hint="eastAsia"/>
      <w:color w:val="000000"/>
      <w:sz w:val="21"/>
      <w:szCs w:val="21"/>
    </w:rPr>
  </w:style>
  <w:style w:type="character" w:customStyle="1" w:styleId="4Char0">
    <w:name w:val="标题 4 Char"/>
    <w:qFormat/>
    <w:rPr>
      <w:rFonts w:ascii="Arial" w:eastAsia="黑体" w:hAnsi="Arial"/>
      <w:b/>
      <w:bCs/>
      <w:kern w:val="2"/>
      <w:sz w:val="28"/>
      <w:szCs w:val="28"/>
      <w:lang w:val="en-US" w:eastAsia="zh-CN" w:bidi="ar-SA"/>
    </w:rPr>
  </w:style>
  <w:style w:type="character" w:customStyle="1" w:styleId="1Char0">
    <w:name w:val="标题 1 Char"/>
    <w:qFormat/>
    <w:rPr>
      <w:rFonts w:eastAsia="宋体"/>
      <w:b/>
      <w:bCs/>
      <w:kern w:val="44"/>
      <w:sz w:val="44"/>
      <w:szCs w:val="44"/>
      <w:lang w:val="en-US" w:eastAsia="zh-CN" w:bidi="ar-SA"/>
    </w:rPr>
  </w:style>
  <w:style w:type="character" w:customStyle="1" w:styleId="Char11">
    <w:name w:val="引用 Char1"/>
    <w:uiPriority w:val="29"/>
    <w:qFormat/>
    <w:rPr>
      <w:i/>
      <w:iCs/>
      <w:color w:val="000000"/>
      <w:kern w:val="2"/>
      <w:sz w:val="21"/>
      <w:szCs w:val="24"/>
    </w:rPr>
  </w:style>
  <w:style w:type="character" w:customStyle="1" w:styleId="p0Char">
    <w:name w:val="p0 Char"/>
    <w:link w:val="p0"/>
    <w:qFormat/>
    <w:rPr>
      <w:rFonts w:eastAsia="宋体"/>
      <w:kern w:val="2"/>
      <w:sz w:val="21"/>
      <w:szCs w:val="21"/>
      <w:lang w:val="en-US" w:eastAsia="zh-CN" w:bidi="ar-SA"/>
    </w:rPr>
  </w:style>
  <w:style w:type="paragraph" w:customStyle="1" w:styleId="p0">
    <w:name w:val="p0"/>
    <w:basedOn w:val="a1"/>
    <w:link w:val="p0Char"/>
    <w:qFormat/>
    <w:pPr>
      <w:widowControl/>
    </w:pPr>
    <w:rPr>
      <w:szCs w:val="21"/>
    </w:rPr>
  </w:style>
  <w:style w:type="character" w:customStyle="1" w:styleId="font01">
    <w:name w:val="font01"/>
    <w:qFormat/>
    <w:rPr>
      <w:rFonts w:ascii="宋体" w:eastAsia="宋体" w:hAnsi="宋体" w:cs="宋体" w:hint="eastAsia"/>
      <w:b/>
      <w:color w:val="000000"/>
      <w:sz w:val="20"/>
      <w:szCs w:val="20"/>
    </w:rPr>
  </w:style>
  <w:style w:type="character" w:customStyle="1" w:styleId="ca-0">
    <w:name w:val="ca-0"/>
    <w:qFormat/>
  </w:style>
  <w:style w:type="character" w:customStyle="1" w:styleId="4CharChar1">
    <w:name w:val="标题 4 Char Char1"/>
    <w:qFormat/>
    <w:rPr>
      <w:rFonts w:ascii="Arial" w:eastAsia="黑体" w:hAnsi="Arial"/>
      <w:b/>
      <w:bCs/>
      <w:kern w:val="2"/>
      <w:sz w:val="28"/>
      <w:szCs w:val="28"/>
      <w:lang w:val="en-US" w:eastAsia="zh-CN" w:bidi="ar-SA"/>
    </w:rPr>
  </w:style>
  <w:style w:type="character" w:customStyle="1" w:styleId="ca-121">
    <w:name w:val="ca-121"/>
    <w:qFormat/>
    <w:rPr>
      <w:rFonts w:ascii="Times New Roman" w:hAnsi="Times New Roman" w:cs="Times New Roman" w:hint="default"/>
      <w:sz w:val="24"/>
      <w:szCs w:val="24"/>
    </w:rPr>
  </w:style>
  <w:style w:type="character" w:customStyle="1" w:styleId="headline-content">
    <w:name w:val="headline-content"/>
    <w:qFormat/>
  </w:style>
  <w:style w:type="character" w:customStyle="1" w:styleId="4CharChar0">
    <w:name w:val="标题4 Char Char"/>
    <w:qFormat/>
    <w:rPr>
      <w:rFonts w:ascii="仿宋_GB2312" w:eastAsia="仿宋_GB2312" w:hAnsi="Cambria"/>
      <w:bCs/>
      <w:kern w:val="28"/>
      <w:sz w:val="28"/>
      <w:szCs w:val="32"/>
      <w:lang w:val="en-US" w:eastAsia="zh-CN" w:bidi="ar-SA"/>
    </w:rPr>
  </w:style>
  <w:style w:type="character" w:customStyle="1" w:styleId="font41">
    <w:name w:val="font41"/>
    <w:qFormat/>
    <w:rPr>
      <w:rFonts w:ascii="宋体" w:eastAsia="宋体" w:hAnsi="宋体" w:cs="宋体" w:hint="eastAsia"/>
      <w:color w:val="000000"/>
      <w:sz w:val="18"/>
      <w:szCs w:val="18"/>
    </w:rPr>
  </w:style>
  <w:style w:type="character" w:customStyle="1" w:styleId="3Char0">
    <w:name w:val="样式 标题 3 + 红色 Char"/>
    <w:link w:val="3f2"/>
    <w:qFormat/>
    <w:rPr>
      <w:rFonts w:ascii="宋体" w:eastAsia="宋体"/>
      <w:b/>
      <w:color w:val="FF0000"/>
      <w:sz w:val="24"/>
      <w:szCs w:val="32"/>
      <w:lang w:val="en-US" w:eastAsia="zh-CN" w:bidi="ar-SA"/>
    </w:rPr>
  </w:style>
  <w:style w:type="paragraph" w:customStyle="1" w:styleId="3f2">
    <w:name w:val="样式 标题 3 + 红色"/>
    <w:basedOn w:val="31"/>
    <w:link w:val="3Char0"/>
    <w:qFormat/>
    <w:pPr>
      <w:spacing w:before="0" w:after="0" w:line="360" w:lineRule="auto"/>
    </w:pPr>
    <w:rPr>
      <w:rFonts w:ascii="宋体"/>
      <w:bCs w:val="0"/>
      <w:color w:val="FF0000"/>
      <w:kern w:val="0"/>
      <w:sz w:val="24"/>
    </w:rPr>
  </w:style>
  <w:style w:type="character" w:customStyle="1" w:styleId="CharChar20">
    <w:name w:val="Char Char20"/>
    <w:qFormat/>
    <w:rPr>
      <w:rFonts w:ascii="Times New Roman" w:eastAsia="宋体" w:hAnsi="Times New Roman" w:cs="Times New Roman"/>
      <w:b/>
      <w:bCs/>
      <w:sz w:val="32"/>
      <w:szCs w:val="32"/>
    </w:rPr>
  </w:style>
  <w:style w:type="character" w:customStyle="1" w:styleId="15Char0">
    <w:name w:val="样式 宋体 四号 行距: 1.5 倍行距 Char"/>
    <w:link w:val="151"/>
    <w:qFormat/>
    <w:rPr>
      <w:rFonts w:ascii="宋体" w:eastAsia="宋体" w:hAnsi="宋体"/>
      <w:kern w:val="2"/>
      <w:sz w:val="24"/>
      <w:szCs w:val="24"/>
      <w:lang w:val="en-US" w:eastAsia="zh-CN" w:bidi="ar-SA"/>
    </w:rPr>
  </w:style>
  <w:style w:type="paragraph" w:customStyle="1" w:styleId="151">
    <w:name w:val="样式 宋体 四号 行距: 1.5 倍行距"/>
    <w:basedOn w:val="a1"/>
    <w:link w:val="15Char0"/>
    <w:qFormat/>
    <w:pPr>
      <w:spacing w:line="360" w:lineRule="auto"/>
      <w:ind w:firstLineChars="200" w:firstLine="480"/>
    </w:pPr>
    <w:rPr>
      <w:rFonts w:ascii="宋体" w:hAnsi="宋体"/>
      <w:sz w:val="24"/>
    </w:rPr>
  </w:style>
  <w:style w:type="character" w:customStyle="1" w:styleId="affffc">
    <w:name w:val="样式 粉红 下划线"/>
    <w:qFormat/>
    <w:rPr>
      <w:color w:val="auto"/>
      <w:u w:val="none"/>
    </w:rPr>
  </w:style>
  <w:style w:type="character" w:customStyle="1" w:styleId="javascript">
    <w:name w:val="javascript"/>
    <w:qFormat/>
  </w:style>
  <w:style w:type="character" w:customStyle="1" w:styleId="Char6">
    <w:name w:val="我编辑文档正文 Char"/>
    <w:link w:val="affffd"/>
    <w:qFormat/>
    <w:rPr>
      <w:rFonts w:eastAsia="宋体"/>
      <w:kern w:val="2"/>
      <w:sz w:val="24"/>
      <w:szCs w:val="24"/>
      <w:lang w:val="en-US" w:eastAsia="zh-CN" w:bidi="ar-SA"/>
    </w:rPr>
  </w:style>
  <w:style w:type="paragraph" w:customStyle="1" w:styleId="affffd">
    <w:name w:val="我编辑文档正文"/>
    <w:basedOn w:val="a1"/>
    <w:link w:val="Char6"/>
    <w:qFormat/>
    <w:pPr>
      <w:spacing w:line="360" w:lineRule="auto"/>
      <w:ind w:rightChars="33" w:right="69" w:firstLine="420"/>
      <w:jc w:val="left"/>
    </w:pPr>
    <w:rPr>
      <w:sz w:val="24"/>
    </w:rPr>
  </w:style>
  <w:style w:type="character" w:customStyle="1" w:styleId="3XWChar">
    <w:name w:val="标题 3XW Char"/>
    <w:qFormat/>
    <w:rPr>
      <w:rFonts w:ascii="宋体" w:eastAsia="宋体" w:hAnsi="宋体"/>
      <w:b/>
      <w:kern w:val="2"/>
      <w:sz w:val="24"/>
      <w:lang w:val="en-US" w:eastAsia="zh-CN" w:bidi="ar-SA"/>
    </w:rPr>
  </w:style>
  <w:style w:type="character" w:customStyle="1" w:styleId="CharCharCharCharChar">
    <w:name w:val="正文缩进两字 Char Char Char Char Char"/>
    <w:qFormat/>
    <w:rPr>
      <w:rFonts w:ascii="宋体" w:eastAsia="宋体" w:hAnsi="宋体"/>
      <w:kern w:val="2"/>
      <w:sz w:val="21"/>
      <w:lang w:val="en-US" w:eastAsia="zh-CN" w:bidi="ar-SA"/>
    </w:rPr>
  </w:style>
  <w:style w:type="character" w:customStyle="1" w:styleId="affffe">
    <w:name w:val="样式 宋体 小四"/>
    <w:qFormat/>
    <w:rPr>
      <w:rFonts w:ascii="Times New Roman" w:eastAsia="宋体" w:hAnsi="Times New Roman"/>
      <w:sz w:val="24"/>
    </w:rPr>
  </w:style>
  <w:style w:type="character" w:customStyle="1" w:styleId="4Char1">
    <w:name w:val="标题4 Char"/>
    <w:link w:val="4d"/>
    <w:qFormat/>
    <w:rPr>
      <w:rFonts w:ascii="宋体" w:eastAsia="宋体" w:hAnsi="宋体"/>
      <w:kern w:val="2"/>
      <w:sz w:val="24"/>
      <w:szCs w:val="24"/>
      <w:lang w:val="en-US" w:eastAsia="zh-CN" w:bidi="ar-SA"/>
    </w:rPr>
  </w:style>
  <w:style w:type="paragraph" w:customStyle="1" w:styleId="4d">
    <w:name w:val="标题4"/>
    <w:basedOn w:val="43"/>
    <w:link w:val="4Char1"/>
    <w:qFormat/>
    <w:rPr>
      <w:rFonts w:ascii="宋体" w:hAnsi="宋体"/>
    </w:rPr>
  </w:style>
  <w:style w:type="character" w:customStyle="1" w:styleId="text1">
    <w:name w:val="text1"/>
    <w:qFormat/>
    <w:rPr>
      <w:sz w:val="18"/>
      <w:szCs w:val="18"/>
      <w:u w:val="none"/>
    </w:rPr>
  </w:style>
  <w:style w:type="character" w:customStyle="1" w:styleId="bfw">
    <w:name w:val="bfw"/>
    <w:qFormat/>
  </w:style>
  <w:style w:type="character" w:customStyle="1" w:styleId="z-Char1">
    <w:name w:val="z-窗体底端 Char1"/>
    <w:qFormat/>
    <w:rPr>
      <w:rFonts w:ascii="Arial" w:hAnsi="Arial" w:cs="Arial"/>
      <w:vanish/>
      <w:kern w:val="2"/>
      <w:sz w:val="16"/>
      <w:szCs w:val="16"/>
    </w:rPr>
  </w:style>
  <w:style w:type="character" w:customStyle="1" w:styleId="style1171">
    <w:name w:val="style1171"/>
    <w:qFormat/>
    <w:rPr>
      <w:b/>
      <w:bCs/>
      <w:sz w:val="20"/>
      <w:szCs w:val="20"/>
    </w:rPr>
  </w:style>
  <w:style w:type="character" w:customStyle="1" w:styleId="CharChar3">
    <w:name w:val="四 Char Char"/>
    <w:qFormat/>
    <w:rPr>
      <w:rFonts w:ascii="Arial" w:eastAsia="黑体" w:hAnsi="Arial"/>
      <w:b/>
      <w:bCs/>
      <w:kern w:val="2"/>
      <w:sz w:val="28"/>
      <w:szCs w:val="28"/>
      <w:lang w:val="en-US" w:eastAsia="zh-CN" w:bidi="ar-SA"/>
    </w:rPr>
  </w:style>
  <w:style w:type="character" w:customStyle="1" w:styleId="PlainTextChar1Char">
    <w:name w:val="Plain Text Char1 Char"/>
    <w:qFormat/>
    <w:rPr>
      <w:rFonts w:ascii="宋体" w:eastAsia="宋体" w:hAnsi="Courier New" w:cs="Courier New"/>
      <w:kern w:val="2"/>
      <w:sz w:val="21"/>
      <w:szCs w:val="21"/>
      <w:lang w:val="en-US" w:eastAsia="zh-CN" w:bidi="ar-SA"/>
    </w:rPr>
  </w:style>
  <w:style w:type="character" w:customStyle="1" w:styleId="22Char">
    <w:name w:val="样式 首行缩进:  2 字符2 Char"/>
    <w:link w:val="220"/>
    <w:qFormat/>
    <w:rPr>
      <w:rFonts w:ascii="宋体" w:eastAsia="宋体" w:hAnsi="宋体" w:cs="宋体"/>
      <w:kern w:val="18"/>
      <w:sz w:val="24"/>
      <w:lang w:val="en-US" w:eastAsia="zh-CN" w:bidi="ar-SA"/>
    </w:rPr>
  </w:style>
  <w:style w:type="paragraph" w:customStyle="1" w:styleId="220">
    <w:name w:val="样式 首行缩进:  2 字符2"/>
    <w:basedOn w:val="a1"/>
    <w:link w:val="22Char"/>
    <w:qFormat/>
    <w:pPr>
      <w:spacing w:line="500" w:lineRule="exact"/>
      <w:ind w:firstLineChars="200" w:firstLine="480"/>
    </w:pPr>
    <w:rPr>
      <w:rFonts w:ascii="宋体" w:hAnsi="宋体" w:cs="宋体"/>
      <w:kern w:val="18"/>
      <w:sz w:val="24"/>
      <w:szCs w:val="20"/>
    </w:rPr>
  </w:style>
  <w:style w:type="character" w:customStyle="1" w:styleId="Char7">
    <w:name w:val="表号 Char"/>
    <w:link w:val="afffff"/>
    <w:qFormat/>
    <w:rPr>
      <w:rFonts w:ascii="宋体" w:eastAsia="仿宋_GB2312"/>
      <w:snapToGrid/>
      <w:sz w:val="21"/>
      <w:szCs w:val="21"/>
      <w:lang w:val="en-US" w:eastAsia="zh-CN" w:bidi="ar-SA"/>
    </w:rPr>
  </w:style>
  <w:style w:type="paragraph" w:customStyle="1" w:styleId="afffff">
    <w:name w:val="表号"/>
    <w:basedOn w:val="a1"/>
    <w:link w:val="Char7"/>
    <w:qFormat/>
    <w:pPr>
      <w:adjustRightInd w:val="0"/>
      <w:snapToGrid w:val="0"/>
      <w:jc w:val="right"/>
    </w:pPr>
    <w:rPr>
      <w:rFonts w:ascii="宋体" w:eastAsia="仿宋_GB2312"/>
      <w:kern w:val="0"/>
      <w:szCs w:val="21"/>
    </w:rPr>
  </w:style>
  <w:style w:type="character" w:customStyle="1" w:styleId="7Char">
    <w:name w:val="样式7 Char"/>
    <w:link w:val="74"/>
    <w:qFormat/>
    <w:rPr>
      <w:rFonts w:ascii="宋体" w:eastAsia="宋体"/>
      <w:kern w:val="2"/>
      <w:sz w:val="24"/>
      <w:szCs w:val="24"/>
      <w:lang w:val="en-US" w:eastAsia="zh-CN" w:bidi="ar-SA"/>
    </w:rPr>
  </w:style>
  <w:style w:type="paragraph" w:customStyle="1" w:styleId="74">
    <w:name w:val="样式7"/>
    <w:basedOn w:val="a1"/>
    <w:link w:val="7Char"/>
    <w:qFormat/>
    <w:pPr>
      <w:spacing w:line="460" w:lineRule="exact"/>
      <w:ind w:firstLineChars="200" w:firstLine="480"/>
    </w:pPr>
    <w:rPr>
      <w:rFonts w:ascii="宋体"/>
      <w:sz w:val="24"/>
    </w:rPr>
  </w:style>
  <w:style w:type="paragraph" w:customStyle="1" w:styleId="2f6">
    <w:name w:val="表头2"/>
    <w:basedOn w:val="a1"/>
    <w:qFormat/>
    <w:pPr>
      <w:autoSpaceDE w:val="0"/>
      <w:autoSpaceDN w:val="0"/>
      <w:adjustRightInd w:val="0"/>
      <w:jc w:val="center"/>
      <w:textAlignment w:val="bottom"/>
    </w:pPr>
    <w:rPr>
      <w:b/>
      <w:kern w:val="0"/>
      <w:sz w:val="24"/>
      <w:szCs w:val="20"/>
    </w:rPr>
  </w:style>
  <w:style w:type="paragraph" w:customStyle="1" w:styleId="xl95">
    <w:name w:val="xl9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CM62">
    <w:name w:val="CM62"/>
    <w:basedOn w:val="Default"/>
    <w:next w:val="Default"/>
    <w:qFormat/>
    <w:pPr>
      <w:spacing w:line="400" w:lineRule="atLeast"/>
    </w:pPr>
    <w:rPr>
      <w:color w:val="auto"/>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fff0">
    <w:name w:val="七级标题表头"/>
    <w:basedOn w:val="a1"/>
    <w:qFormat/>
    <w:pPr>
      <w:adjustRightInd w:val="0"/>
      <w:snapToGrid w:val="0"/>
      <w:jc w:val="center"/>
    </w:pPr>
    <w:rPr>
      <w:rFonts w:ascii="仿宋_GB2312" w:eastAsia="华文中宋" w:hAnsi="宋体"/>
      <w:b/>
      <w:bCs/>
      <w:kern w:val="28"/>
      <w:sz w:val="24"/>
      <w:szCs w:val="28"/>
    </w:rPr>
  </w:style>
  <w:style w:type="paragraph" w:customStyle="1" w:styleId="afffff1">
    <w:name w:val="主文档"/>
    <w:basedOn w:val="a1"/>
    <w:qFormat/>
    <w:pPr>
      <w:ind w:firstLineChars="200" w:firstLine="200"/>
      <w:jc w:val="left"/>
    </w:pPr>
    <w:rPr>
      <w:sz w:val="28"/>
    </w:rPr>
  </w:style>
  <w:style w:type="paragraph" w:customStyle="1" w:styleId="xl47">
    <w:name w:val="xl4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65">
    <w:name w:val="xl65"/>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afffff2">
    <w:name w:val="金安桥正文"/>
    <w:basedOn w:val="af7"/>
    <w:qFormat/>
    <w:pPr>
      <w:adjustRightInd w:val="0"/>
      <w:spacing w:after="0" w:line="300" w:lineRule="auto"/>
      <w:ind w:leftChars="0" w:left="0" w:firstLineChars="200" w:firstLine="200"/>
      <w:jc w:val="left"/>
    </w:pPr>
    <w:rPr>
      <w:kern w:val="0"/>
      <w:sz w:val="24"/>
      <w:szCs w:val="20"/>
    </w:rPr>
  </w:style>
  <w:style w:type="paragraph" w:customStyle="1" w:styleId="Char1CharCharCharCharCharChar1">
    <w:name w:val="Char1 Char Char Char Char Char Char1"/>
    <w:basedOn w:val="a1"/>
    <w:qFormat/>
  </w:style>
  <w:style w:type="paragraph" w:customStyle="1" w:styleId="afffff3">
    <w:name w:val="简单回函地址"/>
    <w:basedOn w:val="a1"/>
    <w:qFormat/>
  </w:style>
  <w:style w:type="paragraph" w:customStyle="1" w:styleId="CM36">
    <w:name w:val="CM36"/>
    <w:basedOn w:val="Default"/>
    <w:next w:val="Default"/>
    <w:qFormat/>
    <w:pPr>
      <w:spacing w:line="400" w:lineRule="atLeast"/>
    </w:pPr>
    <w:rPr>
      <w:color w:val="auto"/>
    </w:rPr>
  </w:style>
  <w:style w:type="paragraph" w:customStyle="1" w:styleId="titulo">
    <w:name w:val="titulo"/>
    <w:basedOn w:val="51"/>
    <w:qFormat/>
    <w:pPr>
      <w:keepNext w:val="0"/>
      <w:keepLines w:val="0"/>
      <w:widowControl/>
      <w:tabs>
        <w:tab w:val="left" w:pos="1418"/>
      </w:tabs>
      <w:spacing w:before="0" w:after="240" w:line="240" w:lineRule="auto"/>
      <w:jc w:val="center"/>
    </w:pPr>
    <w:rPr>
      <w:rFonts w:ascii="Times New Roman Bold" w:hAnsi="Times New Roman Bold"/>
      <w:bCs w:val="0"/>
      <w:kern w:val="0"/>
      <w:sz w:val="24"/>
      <w:szCs w:val="20"/>
      <w:lang w:eastAsia="en-US"/>
    </w:rPr>
  </w:style>
  <w:style w:type="paragraph" w:customStyle="1" w:styleId="CharCharCharCharCharCharCharCharChar">
    <w:name w:val="Char Char Char Char Char Char Char Char Char"/>
    <w:basedOn w:val="a1"/>
    <w:qFormat/>
    <w:pPr>
      <w:snapToGrid w:val="0"/>
      <w:spacing w:line="360" w:lineRule="auto"/>
      <w:ind w:left="1" w:firstLineChars="200" w:firstLine="200"/>
      <w:textAlignment w:val="bottom"/>
    </w:pPr>
    <w:rPr>
      <w:rFonts w:ascii="宋体" w:hAnsi="宋体" w:hint="eastAsia"/>
      <w:kern w:val="0"/>
      <w:sz w:val="24"/>
      <w:szCs w:val="20"/>
    </w:rPr>
  </w:style>
  <w:style w:type="paragraph" w:customStyle="1" w:styleId="110">
    <w:name w:val="纯文本11"/>
    <w:basedOn w:val="a1"/>
    <w:qFormat/>
    <w:pPr>
      <w:adjustRightInd w:val="0"/>
      <w:spacing w:afterLines="50" w:after="156"/>
      <w:textAlignment w:val="baseline"/>
    </w:pPr>
    <w:rPr>
      <w:rFonts w:ascii="宋体"/>
      <w:kern w:val="0"/>
      <w:sz w:val="24"/>
      <w:szCs w:val="20"/>
    </w:rPr>
  </w:style>
  <w:style w:type="paragraph" w:customStyle="1" w:styleId="230">
    <w:name w:val="样式 小四 黑色 两端对齐 行距: 最小值 23 磅"/>
    <w:basedOn w:val="a1"/>
    <w:qFormat/>
    <w:pPr>
      <w:adjustRightInd w:val="0"/>
      <w:spacing w:line="460" w:lineRule="atLeast"/>
      <w:ind w:firstLineChars="200" w:firstLine="200"/>
      <w:textAlignment w:val="baseline"/>
    </w:pPr>
    <w:rPr>
      <w:rFonts w:cs="宋体"/>
      <w:color w:val="000000"/>
      <w:kern w:val="0"/>
      <w:sz w:val="24"/>
      <w:szCs w:val="20"/>
      <w:lang w:val="en-GB"/>
    </w:rPr>
  </w:style>
  <w:style w:type="paragraph" w:customStyle="1" w:styleId="xl31">
    <w:name w:val="xl3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ff6CharCharChar">
    <w:name w:val="ff6 Char Char Char"/>
    <w:basedOn w:val="af3"/>
    <w:qFormat/>
    <w:pPr>
      <w:adjustRightInd w:val="0"/>
      <w:snapToGrid w:val="0"/>
      <w:spacing w:after="0" w:line="360" w:lineRule="auto"/>
      <w:ind w:firstLineChars="200" w:firstLine="480"/>
    </w:pPr>
    <w:rPr>
      <w:rFonts w:ascii="宋体" w:hAnsi="宋体" w:cs="宋体"/>
      <w:sz w:val="24"/>
    </w:rPr>
  </w:style>
  <w:style w:type="paragraph" w:customStyle="1" w:styleId="CM76">
    <w:name w:val="CM76"/>
    <w:basedOn w:val="Default"/>
    <w:next w:val="Default"/>
    <w:qFormat/>
    <w:pPr>
      <w:spacing w:line="400" w:lineRule="atLeast"/>
    </w:pPr>
    <w:rPr>
      <w:color w:val="auto"/>
    </w:rPr>
  </w:style>
  <w:style w:type="paragraph" w:customStyle="1" w:styleId="XW">
    <w:name w:val="XW表名"/>
    <w:basedOn w:val="1"/>
    <w:qFormat/>
    <w:pPr>
      <w:keepNext w:val="0"/>
      <w:keepLines w:val="0"/>
      <w:adjustRightInd w:val="0"/>
      <w:spacing w:before="300" w:after="80" w:line="240" w:lineRule="auto"/>
      <w:jc w:val="center"/>
      <w:outlineLvl w:val="9"/>
    </w:pPr>
    <w:rPr>
      <w:rFonts w:eastAsia="黑体"/>
      <w:b w:val="0"/>
      <w:bCs w:val="0"/>
      <w:sz w:val="24"/>
      <w:szCs w:val="20"/>
    </w:rPr>
  </w:style>
  <w:style w:type="paragraph" w:customStyle="1" w:styleId="xl28">
    <w:name w:val="xl2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1e">
    <w:name w:val="标题 1 +"/>
    <w:basedOn w:val="1"/>
    <w:next w:val="a1"/>
    <w:qFormat/>
    <w:pPr>
      <w:spacing w:before="0" w:after="0" w:line="600" w:lineRule="auto"/>
      <w:jc w:val="center"/>
    </w:pPr>
    <w:rPr>
      <w:rFonts w:eastAsia="黑体"/>
      <w:kern w:val="0"/>
      <w:sz w:val="32"/>
      <w:szCs w:val="32"/>
    </w:rPr>
  </w:style>
  <w:style w:type="paragraph" w:customStyle="1" w:styleId="xl35">
    <w:name w:val="xl35"/>
    <w:basedOn w:val="a1"/>
    <w:qFormat/>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M92">
    <w:name w:val="CM92"/>
    <w:basedOn w:val="Default"/>
    <w:next w:val="Default"/>
    <w:qFormat/>
    <w:pPr>
      <w:spacing w:after="530"/>
    </w:pPr>
    <w:rPr>
      <w:color w:val="auto"/>
    </w:rPr>
  </w:style>
  <w:style w:type="paragraph" w:customStyle="1" w:styleId="xl76">
    <w:name w:val="xl7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59">
    <w:name w:val="5号"/>
    <w:basedOn w:val="a1"/>
    <w:qFormat/>
    <w:pPr>
      <w:jc w:val="center"/>
    </w:pPr>
    <w:rPr>
      <w:szCs w:val="20"/>
    </w:rPr>
  </w:style>
  <w:style w:type="paragraph" w:customStyle="1" w:styleId="3f3">
    <w:name w:val="样式3"/>
    <w:basedOn w:val="a1"/>
    <w:qFormat/>
    <w:rPr>
      <w:rFonts w:ascii="黑体" w:eastAsia="黑体" w:hAnsi="宋体"/>
      <w:b/>
      <w:bCs/>
      <w:sz w:val="24"/>
      <w:szCs w:val="20"/>
    </w:rPr>
  </w:style>
  <w:style w:type="paragraph" w:customStyle="1" w:styleId="xl54">
    <w:name w:val="xl54"/>
    <w:basedOn w:val="a1"/>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211">
    <w:name w:val="正文文本 211"/>
    <w:basedOn w:val="a1"/>
    <w:qFormat/>
    <w:pPr>
      <w:adjustRightInd w:val="0"/>
      <w:spacing w:afterLines="50" w:after="156" w:line="360" w:lineRule="atLeast"/>
      <w:ind w:firstLine="720"/>
      <w:textAlignment w:val="baseline"/>
    </w:pPr>
    <w:rPr>
      <w:rFonts w:ascii="宋体"/>
      <w:kern w:val="0"/>
      <w:sz w:val="28"/>
      <w:szCs w:val="20"/>
    </w:rPr>
  </w:style>
  <w:style w:type="paragraph" w:customStyle="1" w:styleId="111">
    <w:name w:val="1.1"/>
    <w:basedOn w:val="a1"/>
    <w:qFormat/>
    <w:pPr>
      <w:tabs>
        <w:tab w:val="left" w:pos="851"/>
      </w:tabs>
      <w:adjustRightInd w:val="0"/>
      <w:spacing w:after="120"/>
      <w:ind w:left="851" w:hanging="851"/>
      <w:textAlignment w:val="baseline"/>
    </w:pPr>
    <w:rPr>
      <w:rFonts w:eastAsia="黑体"/>
      <w:sz w:val="28"/>
      <w:szCs w:val="20"/>
    </w:rPr>
  </w:style>
  <w:style w:type="paragraph" w:customStyle="1" w:styleId="XW4">
    <w:name w:val="XW标题4"/>
    <w:basedOn w:val="XW0"/>
    <w:next w:val="XW0"/>
    <w:qFormat/>
    <w:pPr>
      <w:snapToGrid/>
      <w:spacing w:before="200" w:line="360" w:lineRule="auto"/>
      <w:ind w:firstLineChars="0" w:firstLine="0"/>
      <w:outlineLvl w:val="3"/>
    </w:pPr>
    <w:rPr>
      <w:rFonts w:eastAsia="仿宋_GB2312" w:hAnsi="宋体"/>
      <w:b/>
      <w:sz w:val="28"/>
      <w:szCs w:val="20"/>
    </w:rPr>
  </w:style>
  <w:style w:type="paragraph" w:customStyle="1" w:styleId="XW0">
    <w:name w:val="XW正文"/>
    <w:basedOn w:val="af7"/>
    <w:qFormat/>
    <w:pPr>
      <w:adjustRightInd w:val="0"/>
      <w:snapToGrid w:val="0"/>
      <w:spacing w:after="0" w:line="300" w:lineRule="auto"/>
      <w:ind w:leftChars="0" w:left="0" w:firstLineChars="200" w:firstLine="520"/>
      <w:jc w:val="left"/>
    </w:pPr>
    <w:rPr>
      <w:kern w:val="0"/>
    </w:rPr>
  </w:style>
  <w:style w:type="paragraph" w:customStyle="1" w:styleId="CM80">
    <w:name w:val="CM80"/>
    <w:basedOn w:val="Default"/>
    <w:next w:val="Default"/>
    <w:qFormat/>
    <w:pPr>
      <w:spacing w:line="440" w:lineRule="atLeast"/>
    </w:pPr>
    <w:rPr>
      <w:color w:val="auto"/>
    </w:rPr>
  </w:style>
  <w:style w:type="paragraph" w:customStyle="1" w:styleId="1f">
    <w:name w:val="首行缩进1"/>
    <w:basedOn w:val="a1"/>
    <w:qFormat/>
    <w:pPr>
      <w:adjustRightInd w:val="0"/>
      <w:snapToGrid w:val="0"/>
      <w:spacing w:line="460" w:lineRule="exact"/>
      <w:ind w:firstLineChars="160" w:firstLine="160"/>
    </w:pPr>
    <w:rPr>
      <w:rFonts w:ascii="宋体" w:hAnsi="宋体" w:cs="宋体"/>
      <w:color w:val="000000"/>
      <w:sz w:val="24"/>
      <w:szCs w:val="20"/>
    </w:rPr>
  </w:style>
  <w:style w:type="paragraph" w:customStyle="1" w:styleId="CM95">
    <w:name w:val="CM95"/>
    <w:basedOn w:val="Default"/>
    <w:next w:val="Default"/>
    <w:qFormat/>
    <w:pPr>
      <w:spacing w:after="115"/>
    </w:pPr>
    <w:rPr>
      <w:color w:val="auto"/>
    </w:rPr>
  </w:style>
  <w:style w:type="paragraph" w:customStyle="1" w:styleId="xl82">
    <w:name w:val="xl82"/>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fff4">
    <w:name w:val="表格字"/>
    <w:basedOn w:val="a1"/>
    <w:qFormat/>
    <w:pPr>
      <w:adjustRightInd w:val="0"/>
      <w:spacing w:before="20" w:after="20"/>
      <w:jc w:val="center"/>
      <w:textAlignment w:val="baseline"/>
    </w:pPr>
    <w:rPr>
      <w:rFonts w:eastAsia="仿宋_GB2312"/>
      <w:kern w:val="0"/>
      <w:szCs w:val="20"/>
    </w:rPr>
  </w:style>
  <w:style w:type="paragraph" w:customStyle="1" w:styleId="75">
    <w:name w:val="7"/>
    <w:basedOn w:val="a1"/>
    <w:next w:val="af3"/>
    <w:qFormat/>
    <w:pPr>
      <w:spacing w:line="360" w:lineRule="auto"/>
      <w:ind w:firstLine="482"/>
    </w:pPr>
    <w:rPr>
      <w:sz w:val="24"/>
      <w:szCs w:val="20"/>
    </w:rPr>
  </w:style>
  <w:style w:type="paragraph" w:customStyle="1" w:styleId="CharCharCharChar1">
    <w:name w:val="Char Char Char Char1"/>
    <w:basedOn w:val="a1"/>
    <w:qFormat/>
    <w:rPr>
      <w:rFonts w:ascii="宋体"/>
    </w:rPr>
  </w:style>
  <w:style w:type="paragraph" w:customStyle="1" w:styleId="CM53">
    <w:name w:val="CM53"/>
    <w:basedOn w:val="Default"/>
    <w:next w:val="Default"/>
    <w:qFormat/>
    <w:pPr>
      <w:spacing w:line="400" w:lineRule="atLeast"/>
    </w:pPr>
    <w:rPr>
      <w:color w:val="auto"/>
    </w:rPr>
  </w:style>
  <w:style w:type="paragraph" w:customStyle="1" w:styleId="5a">
    <w:name w:val="正文5"/>
    <w:basedOn w:val="a1"/>
    <w:qFormat/>
    <w:pPr>
      <w:spacing w:line="360" w:lineRule="auto"/>
      <w:ind w:leftChars="500" w:left="500"/>
    </w:pPr>
    <w:rPr>
      <w:rFonts w:ascii="宋体"/>
      <w:sz w:val="24"/>
    </w:rPr>
  </w:style>
  <w:style w:type="paragraph" w:customStyle="1" w:styleId="20015">
    <w:name w:val="样式 标题 2 + 宋体 小四 段前: 0 磅 段后: 0 磅 行距: 1.5 倍行距"/>
    <w:basedOn w:val="21"/>
    <w:qFormat/>
    <w:pPr>
      <w:spacing w:before="0" w:after="0" w:line="360" w:lineRule="auto"/>
      <w:outlineLvl w:val="2"/>
    </w:pPr>
    <w:rPr>
      <w:rFonts w:ascii="宋体" w:eastAsia="宋体" w:hAnsi="宋体" w:cs="宋体"/>
      <w:sz w:val="24"/>
      <w:szCs w:val="20"/>
    </w:rPr>
  </w:style>
  <w:style w:type="paragraph" w:customStyle="1" w:styleId="xl70">
    <w:name w:val="xl7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4">
    <w:name w:val="xl44"/>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CM2">
    <w:name w:val="CM2"/>
    <w:basedOn w:val="Default"/>
    <w:next w:val="Default"/>
    <w:qFormat/>
    <w:pPr>
      <w:spacing w:line="500" w:lineRule="atLeast"/>
    </w:pPr>
    <w:rPr>
      <w:color w:val="auto"/>
    </w:rPr>
  </w:style>
  <w:style w:type="paragraph" w:customStyle="1" w:styleId="xl71">
    <w:name w:val="xl71"/>
    <w:basedOn w:val="a1"/>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110">
    <w:name w:val="1.1.1"/>
    <w:basedOn w:val="a1"/>
    <w:qFormat/>
    <w:pPr>
      <w:tabs>
        <w:tab w:val="left" w:pos="851"/>
      </w:tabs>
      <w:adjustRightInd w:val="0"/>
      <w:spacing w:before="60" w:after="60" w:line="360" w:lineRule="exact"/>
      <w:ind w:left="1134" w:hanging="851"/>
      <w:textAlignment w:val="baseline"/>
    </w:pPr>
    <w:rPr>
      <w:rFonts w:eastAsia="黑体"/>
      <w:b/>
      <w:sz w:val="24"/>
      <w:szCs w:val="20"/>
    </w:rPr>
  </w:style>
  <w:style w:type="paragraph" w:customStyle="1" w:styleId="xl50">
    <w:name w:val="xl50"/>
    <w:basedOn w:val="a1"/>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ontentarticle">
    <w:name w:val="contentarticle"/>
    <w:basedOn w:val="a1"/>
    <w:qFormat/>
    <w:pPr>
      <w:widowControl/>
      <w:spacing w:before="100" w:beforeAutospacing="1" w:after="100" w:afterAutospacing="1"/>
      <w:jc w:val="left"/>
    </w:pPr>
    <w:rPr>
      <w:rFonts w:ascii="宋体" w:hAnsi="宋体" w:cs="宋体"/>
      <w:kern w:val="0"/>
      <w:sz w:val="24"/>
    </w:rPr>
  </w:style>
  <w:style w:type="paragraph" w:customStyle="1" w:styleId="30505">
    <w:name w:val="样式 样式 样式 标题 3 + 段前: 0.5 行 + 段前: 0.5 行 + (符号) 宋体 黑色"/>
    <w:basedOn w:val="a1"/>
    <w:qFormat/>
    <w:pPr>
      <w:keepNext/>
      <w:keepLines/>
      <w:snapToGrid w:val="0"/>
      <w:spacing w:beforeLines="50" w:before="156" w:line="360" w:lineRule="auto"/>
      <w:jc w:val="left"/>
      <w:outlineLvl w:val="2"/>
    </w:pPr>
    <w:rPr>
      <w:color w:val="000000"/>
      <w:sz w:val="24"/>
      <w:szCs w:val="20"/>
    </w:rPr>
  </w:style>
  <w:style w:type="paragraph" w:customStyle="1" w:styleId="Outline">
    <w:name w:val="Outline"/>
    <w:basedOn w:val="a1"/>
    <w:qFormat/>
    <w:pPr>
      <w:widowControl/>
      <w:numPr>
        <w:numId w:val="12"/>
      </w:numPr>
      <w:spacing w:before="240"/>
      <w:jc w:val="left"/>
    </w:pPr>
    <w:rPr>
      <w:kern w:val="28"/>
      <w:sz w:val="24"/>
      <w:szCs w:val="20"/>
      <w:lang w:eastAsia="en-US"/>
    </w:rPr>
  </w:style>
  <w:style w:type="paragraph" w:customStyle="1" w:styleId="1f0">
    <w:name w:val="表内1"/>
    <w:basedOn w:val="afffff5"/>
    <w:qFormat/>
    <w:pPr>
      <w:autoSpaceDE/>
      <w:autoSpaceDN/>
      <w:adjustRightInd/>
      <w:ind w:left="96" w:hangingChars="40" w:hanging="96"/>
      <w:jc w:val="left"/>
      <w:textAlignment w:val="auto"/>
    </w:pPr>
    <w:rPr>
      <w:rFonts w:eastAsia="仿宋_GB2312"/>
      <w:bCs/>
      <w:color w:val="000000"/>
      <w:kern w:val="2"/>
      <w:sz w:val="20"/>
      <w:szCs w:val="32"/>
    </w:rPr>
  </w:style>
  <w:style w:type="paragraph" w:customStyle="1" w:styleId="afffff5">
    <w:name w:val="表内文"/>
    <w:basedOn w:val="a1"/>
    <w:qFormat/>
    <w:pPr>
      <w:autoSpaceDE w:val="0"/>
      <w:autoSpaceDN w:val="0"/>
      <w:adjustRightInd w:val="0"/>
      <w:jc w:val="center"/>
      <w:textAlignment w:val="bottom"/>
    </w:pPr>
    <w:rPr>
      <w:kern w:val="0"/>
      <w:sz w:val="24"/>
      <w:szCs w:val="20"/>
    </w:rPr>
  </w:style>
  <w:style w:type="paragraph" w:customStyle="1" w:styleId="font14">
    <w:name w:val="font14"/>
    <w:basedOn w:val="a1"/>
    <w:qFormat/>
    <w:pPr>
      <w:widowControl/>
      <w:spacing w:before="100" w:beforeAutospacing="1" w:after="100" w:afterAutospacing="1"/>
      <w:jc w:val="left"/>
    </w:pPr>
    <w:rPr>
      <w:rFonts w:ascii="宋体" w:hAnsi="宋体" w:cs="宋体"/>
      <w:b/>
      <w:bCs/>
      <w:kern w:val="0"/>
      <w:sz w:val="18"/>
      <w:szCs w:val="18"/>
    </w:rPr>
  </w:style>
  <w:style w:type="paragraph" w:customStyle="1" w:styleId="Char2CharCharCharCharCharChar">
    <w:name w:val="Char2 Char Char Char Char Char Char"/>
    <w:basedOn w:val="a1"/>
    <w:qFormat/>
    <w:pPr>
      <w:autoSpaceDE w:val="0"/>
      <w:autoSpaceDN w:val="0"/>
      <w:adjustRightInd w:val="0"/>
      <w:snapToGrid w:val="0"/>
      <w:spacing w:line="500" w:lineRule="exact"/>
      <w:ind w:firstLineChars="200" w:firstLine="562"/>
      <w:jc w:val="center"/>
    </w:pPr>
    <w:rPr>
      <w:rFonts w:eastAsia="仿宋_GB2312"/>
      <w:b/>
      <w:color w:val="000000"/>
      <w:sz w:val="28"/>
      <w:szCs w:val="28"/>
    </w:rPr>
  </w:style>
  <w:style w:type="paragraph" w:customStyle="1" w:styleId="Char20">
    <w:name w:val="Char2"/>
    <w:basedOn w:val="a1"/>
    <w:qFormat/>
    <w:pPr>
      <w:spacing w:afterLines="50" w:after="156"/>
    </w:pPr>
    <w:rPr>
      <w:rFonts w:ascii="Tahoma" w:hAnsi="Tahoma"/>
      <w:sz w:val="24"/>
      <w:szCs w:val="20"/>
    </w:rPr>
  </w:style>
  <w:style w:type="paragraph" w:customStyle="1" w:styleId="xl72">
    <w:name w:val="xl7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
    <w:name w:val="Char Char Char"/>
    <w:basedOn w:val="a1"/>
    <w:qFormat/>
    <w:pPr>
      <w:widowControl/>
      <w:spacing w:after="160" w:line="240" w:lineRule="exact"/>
      <w:jc w:val="left"/>
    </w:pPr>
    <w:rPr>
      <w:rFonts w:ascii="Verdana" w:hAnsi="Verdana"/>
      <w:kern w:val="0"/>
      <w:sz w:val="20"/>
      <w:szCs w:val="20"/>
      <w:lang w:eastAsia="en-US"/>
    </w:rPr>
  </w:style>
  <w:style w:type="paragraph" w:customStyle="1" w:styleId="22CharCharChar11112b203">
    <w:name w:val="样式 样式 标题 2标题 2 Char Char Char节标题 1.11.1标题2b2 + 加粗 段前: 0.3 行 段......"/>
    <w:basedOn w:val="a1"/>
    <w:qFormat/>
    <w:pPr>
      <w:autoSpaceDE w:val="0"/>
      <w:autoSpaceDN w:val="0"/>
      <w:adjustRightInd w:val="0"/>
      <w:spacing w:beforeLines="50" w:before="120" w:afterLines="50" w:after="120" w:line="460" w:lineRule="exact"/>
      <w:ind w:firstLineChars="200" w:firstLine="200"/>
      <w:jc w:val="left"/>
      <w:outlineLvl w:val="1"/>
    </w:pPr>
    <w:rPr>
      <w:rFonts w:ascii="黑体" w:eastAsia="黑体" w:hAnsi="宋体" w:cs="宋体"/>
      <w:b/>
      <w:color w:val="000000"/>
      <w:kern w:val="28"/>
      <w:sz w:val="32"/>
      <w:szCs w:val="32"/>
    </w:rPr>
  </w:style>
  <w:style w:type="paragraph" w:customStyle="1" w:styleId="4TimesNewRoman1262">
    <w:name w:val="样式 标题 4 + Times New Roman 非加粗 黑色 段前: 12 磅 段后: 6 磅 行距: 最小值 2..."/>
    <w:basedOn w:val="41"/>
    <w:qFormat/>
    <w:pPr>
      <w:spacing w:before="0" w:after="0" w:line="520" w:lineRule="atLeast"/>
    </w:pPr>
    <w:rPr>
      <w:rFonts w:ascii="Times New Roman" w:hAnsi="Times New Roman" w:cs="宋体"/>
      <w:b w:val="0"/>
      <w:bCs w:val="0"/>
      <w:color w:val="000000"/>
      <w:szCs w:val="20"/>
    </w:rPr>
  </w:style>
  <w:style w:type="paragraph" w:customStyle="1" w:styleId="CM25">
    <w:name w:val="CM25"/>
    <w:basedOn w:val="Default"/>
    <w:next w:val="Default"/>
    <w:qFormat/>
    <w:pPr>
      <w:spacing w:line="440" w:lineRule="atLeast"/>
    </w:pPr>
    <w:rPr>
      <w:color w:val="auto"/>
    </w:rPr>
  </w:style>
  <w:style w:type="paragraph" w:customStyle="1" w:styleId="180">
    <w:name w:val="样式 行距: 固定值 18 磅"/>
    <w:basedOn w:val="a1"/>
    <w:qFormat/>
    <w:pPr>
      <w:spacing w:afterLines="50" w:after="156" w:line="460" w:lineRule="exact"/>
      <w:ind w:firstLineChars="200" w:firstLine="200"/>
    </w:pPr>
    <w:rPr>
      <w:rFonts w:ascii="宋体" w:cs="宋体"/>
      <w:sz w:val="24"/>
      <w:szCs w:val="20"/>
    </w:rPr>
  </w:style>
  <w:style w:type="paragraph" w:customStyle="1" w:styleId="CM101">
    <w:name w:val="CM101"/>
    <w:basedOn w:val="Default"/>
    <w:next w:val="Default"/>
    <w:qFormat/>
    <w:pPr>
      <w:spacing w:after="800"/>
    </w:pPr>
    <w:rPr>
      <w:color w:val="auto"/>
    </w:rPr>
  </w:style>
  <w:style w:type="paragraph" w:customStyle="1" w:styleId="XW1">
    <w:name w:val="XW标题1"/>
    <w:basedOn w:val="XW0"/>
    <w:next w:val="XW0"/>
    <w:qFormat/>
    <w:pPr>
      <w:snapToGrid/>
      <w:spacing w:before="5000" w:line="360" w:lineRule="auto"/>
      <w:ind w:left="425" w:firstLineChars="0" w:hanging="425"/>
      <w:jc w:val="center"/>
      <w:outlineLvl w:val="0"/>
    </w:pPr>
    <w:rPr>
      <w:rFonts w:ascii="Arial" w:eastAsia="黑体" w:hAnsi="Arial"/>
      <w:sz w:val="44"/>
      <w:szCs w:val="20"/>
    </w:rPr>
  </w:style>
  <w:style w:type="paragraph" w:customStyle="1" w:styleId="CM91">
    <w:name w:val="CM91"/>
    <w:basedOn w:val="a1"/>
    <w:next w:val="a1"/>
    <w:qFormat/>
    <w:pPr>
      <w:autoSpaceDE w:val="0"/>
      <w:autoSpaceDN w:val="0"/>
      <w:adjustRightInd w:val="0"/>
      <w:spacing w:after="160"/>
      <w:jc w:val="left"/>
    </w:pPr>
    <w:rPr>
      <w:rFonts w:ascii="宋体" w:cs="宋体"/>
      <w:kern w:val="0"/>
      <w:sz w:val="24"/>
    </w:rPr>
  </w:style>
  <w:style w:type="paragraph" w:customStyle="1" w:styleId="64">
    <w:name w:val="样式6 正文"/>
    <w:qFormat/>
    <w:pPr>
      <w:spacing w:line="360" w:lineRule="auto"/>
      <w:ind w:firstLine="510"/>
      <w:jc w:val="both"/>
    </w:pPr>
    <w:rPr>
      <w:sz w:val="24"/>
    </w:rPr>
  </w:style>
  <w:style w:type="paragraph" w:customStyle="1" w:styleId="22CharH2PIM2Heading2Hidden2ndlevelh22Header">
    <w:name w:val="样式 标题 2标题 2 CharH2PIM2Heading 2 Hidden2nd levelh22Header..."/>
    <w:basedOn w:val="21"/>
    <w:qFormat/>
    <w:pPr>
      <w:adjustRightInd w:val="0"/>
      <w:spacing w:before="0" w:after="0" w:line="360" w:lineRule="auto"/>
      <w:textAlignment w:val="baseline"/>
    </w:pPr>
    <w:rPr>
      <w:rFonts w:eastAsia="宋体" w:cs="宋体"/>
      <w:sz w:val="24"/>
      <w:szCs w:val="20"/>
    </w:rPr>
  </w:style>
  <w:style w:type="paragraph" w:customStyle="1" w:styleId="afffff6">
    <w:name w:val="表中"/>
    <w:basedOn w:val="a1"/>
    <w:qFormat/>
    <w:pPr>
      <w:adjustRightInd w:val="0"/>
      <w:spacing w:line="360" w:lineRule="atLeast"/>
      <w:jc w:val="center"/>
      <w:textAlignment w:val="baseline"/>
    </w:pPr>
    <w:rPr>
      <w:kern w:val="0"/>
      <w:szCs w:val="20"/>
    </w:rPr>
  </w:style>
  <w:style w:type="paragraph" w:customStyle="1" w:styleId="xl63">
    <w:name w:val="xl6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2">
    <w:name w:val="xl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kern w:val="0"/>
      <w:sz w:val="24"/>
    </w:rPr>
  </w:style>
  <w:style w:type="paragraph" w:customStyle="1" w:styleId="1f1">
    <w:name w:val="1."/>
    <w:basedOn w:val="a1"/>
    <w:qFormat/>
    <w:pPr>
      <w:tabs>
        <w:tab w:val="left" w:pos="0"/>
        <w:tab w:val="left" w:pos="426"/>
      </w:tabs>
      <w:adjustRightInd w:val="0"/>
      <w:spacing w:before="60" w:after="60" w:line="360" w:lineRule="atLeast"/>
      <w:ind w:left="426" w:hanging="426"/>
      <w:textAlignment w:val="baseline"/>
    </w:pPr>
    <w:rPr>
      <w:rFonts w:ascii="Arial" w:hAnsi="Arial"/>
      <w:kern w:val="0"/>
      <w:szCs w:val="20"/>
    </w:rPr>
  </w:style>
  <w:style w:type="paragraph" w:customStyle="1" w:styleId="xl105">
    <w:name w:val="xl105"/>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1f2">
    <w:name w:val="正文1"/>
    <w:basedOn w:val="a1"/>
    <w:qFormat/>
    <w:pPr>
      <w:adjustRightInd w:val="0"/>
      <w:spacing w:line="360" w:lineRule="atLeast"/>
      <w:textAlignment w:val="baseline"/>
    </w:pPr>
    <w:rPr>
      <w:rFonts w:ascii="宋体"/>
      <w:kern w:val="0"/>
      <w:sz w:val="36"/>
      <w:szCs w:val="20"/>
    </w:rPr>
  </w:style>
  <w:style w:type="paragraph" w:customStyle="1" w:styleId="Chars42CharCharCharCharCh">
    <w:name w:val="样式 正文缩进 Char正文（首行缩进两字）s4正文2正文缩进 Char Char Char正文缩进 Char Ch..."/>
    <w:basedOn w:val="a8"/>
    <w:qFormat/>
    <w:pPr>
      <w:ind w:firstLine="200"/>
      <w:jc w:val="left"/>
    </w:pPr>
    <w:rPr>
      <w:rFonts w:ascii="宋体" w:hAnsi="宋体" w:cs="宋体"/>
      <w:sz w:val="24"/>
      <w:szCs w:val="20"/>
    </w:rPr>
  </w:style>
  <w:style w:type="paragraph" w:customStyle="1" w:styleId="5b">
    <w:name w:val="标题5"/>
    <w:basedOn w:val="41"/>
    <w:qFormat/>
    <w:pPr>
      <w:spacing w:before="100" w:beforeAutospacing="1" w:after="100" w:afterAutospacing="1" w:line="360" w:lineRule="exact"/>
    </w:pPr>
    <w:rPr>
      <w:rFonts w:ascii="宋体" w:eastAsia="宋体" w:hAnsi="宋体"/>
      <w:b w:val="0"/>
    </w:rPr>
  </w:style>
  <w:style w:type="paragraph" w:customStyle="1" w:styleId="378020">
    <w:name w:val="样式 标题 3 + (中文) 黑体 小四 非加粗 段前: 7.8 磅 段后: 0 磅 行距: 固定值 20 磅"/>
    <w:basedOn w:val="31"/>
    <w:qFormat/>
    <w:pPr>
      <w:spacing w:before="0" w:after="0" w:line="400" w:lineRule="exact"/>
    </w:pPr>
    <w:rPr>
      <w:rFonts w:eastAsia="黑体" w:cs="宋体"/>
      <w:b w:val="0"/>
      <w:bCs w:val="0"/>
      <w:sz w:val="24"/>
      <w:szCs w:val="20"/>
    </w:rPr>
  </w:style>
  <w:style w:type="paragraph" w:customStyle="1" w:styleId="CharCharCharChar12">
    <w:name w:val="Char Char Char Char12"/>
    <w:basedOn w:val="a1"/>
    <w:qFormat/>
    <w:pPr>
      <w:spacing w:afterLines="50" w:after="156"/>
    </w:pPr>
    <w:rPr>
      <w:rFonts w:ascii="宋体"/>
    </w:rPr>
  </w:style>
  <w:style w:type="paragraph" w:customStyle="1" w:styleId="1f3">
    <w:name w:val="标 题 1"/>
    <w:basedOn w:val="1"/>
    <w:qFormat/>
    <w:pPr>
      <w:snapToGrid w:val="0"/>
      <w:spacing w:beforeLines="100" w:before="312" w:afterLines="100" w:after="312" w:line="460" w:lineRule="exact"/>
      <w:jc w:val="center"/>
    </w:pPr>
    <w:rPr>
      <w:rFonts w:ascii="Arial" w:eastAsia="黑体" w:hAnsi="Arial" w:cs="宋体"/>
      <w:b w:val="0"/>
      <w:color w:val="000000"/>
      <w:sz w:val="32"/>
      <w:szCs w:val="20"/>
    </w:rPr>
  </w:style>
  <w:style w:type="paragraph" w:customStyle="1" w:styleId="xl92">
    <w:name w:val="xl92"/>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CM49">
    <w:name w:val="CM49"/>
    <w:basedOn w:val="Default"/>
    <w:next w:val="Default"/>
    <w:qFormat/>
    <w:pPr>
      <w:spacing w:line="440" w:lineRule="atLeast"/>
    </w:pPr>
    <w:rPr>
      <w:color w:val="auto"/>
    </w:rPr>
  </w:style>
  <w:style w:type="paragraph" w:customStyle="1" w:styleId="CM48">
    <w:name w:val="CM48"/>
    <w:basedOn w:val="Default"/>
    <w:next w:val="Default"/>
    <w:qFormat/>
    <w:pPr>
      <w:spacing w:line="540" w:lineRule="atLeast"/>
    </w:pPr>
    <w:rPr>
      <w:color w:val="auto"/>
    </w:rPr>
  </w:style>
  <w:style w:type="paragraph" w:customStyle="1" w:styleId="xl109">
    <w:name w:val="xl109"/>
    <w:basedOn w:val="a1"/>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1">
    <w:name w:val="xl6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35522">
    <w:name w:val="样式 标题 3 + 宋体 段前: 5 磅 段后: 5 磅 行距: 固定值 22 磅"/>
    <w:basedOn w:val="31"/>
    <w:qFormat/>
    <w:pPr>
      <w:spacing w:before="100" w:after="100" w:line="440" w:lineRule="exact"/>
    </w:pPr>
    <w:rPr>
      <w:rFonts w:ascii="宋体" w:hAnsi="宋体" w:cs="宋体"/>
      <w:kern w:val="0"/>
      <w:sz w:val="28"/>
      <w:szCs w:val="20"/>
    </w:rPr>
  </w:style>
  <w:style w:type="paragraph" w:customStyle="1" w:styleId="1111">
    <w:name w:val="1.1.1.1"/>
    <w:basedOn w:val="a1"/>
    <w:qFormat/>
    <w:pPr>
      <w:tabs>
        <w:tab w:val="left" w:pos="1134"/>
      </w:tabs>
      <w:adjustRightInd w:val="0"/>
      <w:spacing w:before="60" w:after="60" w:line="360" w:lineRule="atLeast"/>
      <w:ind w:left="1134" w:hanging="1134"/>
      <w:textAlignment w:val="baseline"/>
    </w:pPr>
    <w:rPr>
      <w:rFonts w:ascii="Arial" w:hAnsi="Arial"/>
      <w:kern w:val="0"/>
      <w:szCs w:val="20"/>
    </w:rPr>
  </w:style>
  <w:style w:type="paragraph" w:customStyle="1" w:styleId="3f4">
    <w:name w:val="日期3"/>
    <w:basedOn w:val="a1"/>
    <w:next w:val="a1"/>
    <w:qFormat/>
    <w:pPr>
      <w:adjustRightInd w:val="0"/>
      <w:textAlignment w:val="baseline"/>
    </w:pPr>
    <w:rPr>
      <w:szCs w:val="20"/>
    </w:rPr>
  </w:style>
  <w:style w:type="paragraph" w:customStyle="1" w:styleId="310">
    <w:name w:val="样式3.1"/>
    <w:basedOn w:val="31"/>
    <w:qFormat/>
    <w:pPr>
      <w:snapToGrid w:val="0"/>
      <w:spacing w:before="0" w:after="0" w:line="240" w:lineRule="auto"/>
      <w:jc w:val="center"/>
    </w:pPr>
    <w:rPr>
      <w:rFonts w:ascii="黑体" w:eastAsia="黑体"/>
      <w:b w:val="0"/>
      <w:bCs w:val="0"/>
      <w:sz w:val="30"/>
      <w:szCs w:val="20"/>
    </w:rPr>
  </w:style>
  <w:style w:type="paragraph" w:customStyle="1" w:styleId="font7">
    <w:name w:val="font7"/>
    <w:basedOn w:val="a1"/>
    <w:qFormat/>
    <w:pPr>
      <w:widowControl/>
      <w:spacing w:before="100" w:beforeAutospacing="1" w:after="100" w:afterAutospacing="1"/>
      <w:jc w:val="left"/>
    </w:pPr>
    <w:rPr>
      <w:kern w:val="0"/>
      <w:sz w:val="24"/>
    </w:rPr>
  </w:style>
  <w:style w:type="paragraph" w:customStyle="1" w:styleId="xl110">
    <w:name w:val="xl11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M96">
    <w:name w:val="CM96"/>
    <w:basedOn w:val="Default"/>
    <w:next w:val="Default"/>
    <w:qFormat/>
    <w:pPr>
      <w:spacing w:after="298"/>
    </w:pPr>
    <w:rPr>
      <w:color w:val="auto"/>
    </w:rPr>
  </w:style>
  <w:style w:type="paragraph" w:customStyle="1" w:styleId="afffff7">
    <w:name w:val="表格文字居中"/>
    <w:basedOn w:val="a1"/>
    <w:next w:val="a1"/>
    <w:qFormat/>
    <w:pPr>
      <w:tabs>
        <w:tab w:val="left" w:pos="720"/>
        <w:tab w:val="left" w:pos="900"/>
      </w:tabs>
      <w:adjustRightInd w:val="0"/>
      <w:snapToGrid w:val="0"/>
      <w:spacing w:beforeLines="20" w:before="62" w:afterLines="20" w:after="62" w:line="360" w:lineRule="auto"/>
      <w:jc w:val="center"/>
    </w:pPr>
    <w:rPr>
      <w:rFonts w:ascii="宋体" w:hAnsi="Arial"/>
      <w:kern w:val="0"/>
      <w:sz w:val="18"/>
      <w:szCs w:val="20"/>
    </w:rPr>
  </w:style>
  <w:style w:type="paragraph" w:customStyle="1" w:styleId="CM85">
    <w:name w:val="CM85"/>
    <w:basedOn w:val="Default"/>
    <w:next w:val="Default"/>
    <w:qFormat/>
    <w:pPr>
      <w:spacing w:line="443" w:lineRule="atLeast"/>
    </w:pPr>
    <w:rPr>
      <w:color w:val="auto"/>
    </w:rPr>
  </w:style>
  <w:style w:type="paragraph" w:customStyle="1" w:styleId="xl111">
    <w:name w:val="xl11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52">
    <w:name w:val="样式 行距: 1.5 倍行距"/>
    <w:basedOn w:val="a1"/>
    <w:qFormat/>
    <w:pPr>
      <w:spacing w:line="360" w:lineRule="auto"/>
    </w:pPr>
    <w:rPr>
      <w:rFonts w:cs="宋体"/>
      <w:szCs w:val="20"/>
    </w:rPr>
  </w:style>
  <w:style w:type="paragraph" w:customStyle="1" w:styleId="1f4">
    <w:name w:val="样式 标题 1 + 小二 黑色"/>
    <w:basedOn w:val="1"/>
    <w:qFormat/>
    <w:pPr>
      <w:suppressLineNumbers/>
      <w:tabs>
        <w:tab w:val="left" w:pos="4140"/>
      </w:tabs>
      <w:adjustRightInd w:val="0"/>
      <w:snapToGrid w:val="0"/>
      <w:spacing w:line="578" w:lineRule="atLeast"/>
      <w:jc w:val="center"/>
      <w:textAlignment w:val="baseline"/>
    </w:pPr>
    <w:rPr>
      <w:color w:val="000000"/>
      <w:sz w:val="32"/>
      <w:szCs w:val="32"/>
    </w:rPr>
  </w:style>
  <w:style w:type="paragraph" w:customStyle="1" w:styleId="CM93">
    <w:name w:val="CM93"/>
    <w:basedOn w:val="Default"/>
    <w:next w:val="Default"/>
    <w:qFormat/>
    <w:pPr>
      <w:spacing w:after="628"/>
    </w:pPr>
    <w:rPr>
      <w:color w:val="auto"/>
    </w:rPr>
  </w:style>
  <w:style w:type="paragraph" w:customStyle="1" w:styleId="xl68">
    <w:name w:val="xl6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M90">
    <w:name w:val="CM90"/>
    <w:basedOn w:val="Default"/>
    <w:next w:val="Default"/>
    <w:qFormat/>
    <w:rPr>
      <w:color w:val="auto"/>
    </w:rPr>
  </w:style>
  <w:style w:type="paragraph" w:customStyle="1" w:styleId="3f5">
    <w:name w:val="目录3"/>
    <w:basedOn w:val="a1"/>
    <w:qFormat/>
    <w:pPr>
      <w:adjustRightInd w:val="0"/>
      <w:spacing w:line="420" w:lineRule="atLeast"/>
      <w:ind w:left="454"/>
      <w:textAlignment w:val="baseline"/>
    </w:pPr>
    <w:rPr>
      <w:kern w:val="0"/>
      <w:szCs w:val="20"/>
    </w:rPr>
  </w:style>
  <w:style w:type="paragraph" w:customStyle="1" w:styleId="4e">
    <w:name w:val="标 题 4"/>
    <w:basedOn w:val="41"/>
    <w:qFormat/>
    <w:pPr>
      <w:snapToGrid w:val="0"/>
      <w:spacing w:beforeLines="50" w:before="156" w:after="0" w:line="460" w:lineRule="exact"/>
      <w:jc w:val="left"/>
    </w:pPr>
    <w:rPr>
      <w:rFonts w:eastAsia="宋体" w:hAnsi="Times New Roman" w:cs="宋体"/>
      <w:b w:val="0"/>
      <w:kern w:val="0"/>
      <w:sz w:val="24"/>
      <w:szCs w:val="20"/>
      <w:lang w:val="zh-CN"/>
    </w:rPr>
  </w:style>
  <w:style w:type="paragraph" w:customStyle="1" w:styleId="xl41">
    <w:name w:val="xl4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7">
    <w:name w:val="xl8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0">
    <w:name w:val="xl90"/>
    <w:basedOn w:val="a1"/>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font8">
    <w:name w:val="font8"/>
    <w:basedOn w:val="a1"/>
    <w:qFormat/>
    <w:pPr>
      <w:widowControl/>
      <w:spacing w:before="100" w:beforeAutospacing="1" w:after="100" w:afterAutospacing="1"/>
      <w:jc w:val="left"/>
    </w:pPr>
    <w:rPr>
      <w:rFonts w:ascii="宋体" w:hAnsi="宋体" w:hint="eastAsia"/>
      <w:kern w:val="0"/>
      <w:sz w:val="24"/>
    </w:rPr>
  </w:style>
  <w:style w:type="paragraph" w:customStyle="1" w:styleId="xl33">
    <w:name w:val="xl3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4"/>
    </w:rPr>
  </w:style>
  <w:style w:type="paragraph" w:customStyle="1" w:styleId="xl74">
    <w:name w:val="xl7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5c">
    <w:name w:val="表格5号字"/>
    <w:basedOn w:val="a1"/>
    <w:next w:val="a1"/>
    <w:qFormat/>
    <w:pPr>
      <w:spacing w:line="440" w:lineRule="exact"/>
      <w:ind w:firstLineChars="200" w:firstLine="200"/>
      <w:jc w:val="center"/>
    </w:pPr>
    <w:rPr>
      <w:sz w:val="24"/>
    </w:rPr>
  </w:style>
  <w:style w:type="paragraph" w:customStyle="1" w:styleId="CM34">
    <w:name w:val="CM34"/>
    <w:basedOn w:val="Default"/>
    <w:next w:val="Default"/>
    <w:qFormat/>
    <w:pPr>
      <w:spacing w:line="398" w:lineRule="atLeast"/>
    </w:pPr>
    <w:rPr>
      <w:color w:val="auto"/>
    </w:rPr>
  </w:style>
  <w:style w:type="paragraph" w:customStyle="1" w:styleId="afffff8">
    <w:name w:val="正文泵站"/>
    <w:basedOn w:val="a1"/>
    <w:next w:val="a1"/>
    <w:qFormat/>
    <w:pPr>
      <w:spacing w:line="360" w:lineRule="auto"/>
      <w:ind w:firstLineChars="200" w:firstLine="200"/>
    </w:pPr>
  </w:style>
  <w:style w:type="paragraph" w:customStyle="1" w:styleId="1f5">
    <w:name w:val="文档结构图1"/>
    <w:basedOn w:val="a1"/>
    <w:qFormat/>
    <w:pPr>
      <w:shd w:val="clear" w:color="auto" w:fill="000080"/>
      <w:adjustRightInd w:val="0"/>
      <w:textAlignment w:val="baseline"/>
    </w:pPr>
    <w:rPr>
      <w:rFonts w:ascii="楷体_GB2312" w:eastAsia="楷体_GB2312"/>
      <w:kern w:val="0"/>
      <w:sz w:val="28"/>
      <w:szCs w:val="20"/>
    </w:rPr>
  </w:style>
  <w:style w:type="paragraph" w:customStyle="1" w:styleId="xl37">
    <w:name w:val="xl37"/>
    <w:basedOn w:val="a1"/>
    <w:qFormat/>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font1">
    <w:name w:val="font1"/>
    <w:basedOn w:val="a1"/>
    <w:qFormat/>
    <w:pPr>
      <w:widowControl/>
      <w:spacing w:before="100" w:beforeAutospacing="1" w:after="100" w:afterAutospacing="1"/>
      <w:jc w:val="left"/>
    </w:pPr>
    <w:rPr>
      <w:rFonts w:ascii="宋体" w:hAnsi="宋体" w:cs="宋体"/>
      <w:kern w:val="0"/>
      <w:sz w:val="24"/>
    </w:rPr>
  </w:style>
  <w:style w:type="paragraph" w:customStyle="1" w:styleId="CM20">
    <w:name w:val="CM20"/>
    <w:basedOn w:val="Default"/>
    <w:next w:val="Default"/>
    <w:qFormat/>
    <w:pPr>
      <w:spacing w:line="400" w:lineRule="atLeast"/>
    </w:pPr>
    <w:rPr>
      <w:color w:val="auto"/>
    </w:rPr>
  </w:style>
  <w:style w:type="paragraph" w:customStyle="1" w:styleId="xl69">
    <w:name w:val="xl69"/>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9">
    <w:name w:val="条款正文（四级标题）"/>
    <w:basedOn w:val="41"/>
    <w:qFormat/>
    <w:pPr>
      <w:keepNext w:val="0"/>
      <w:keepLines w:val="0"/>
      <w:tabs>
        <w:tab w:val="left" w:pos="936"/>
      </w:tabs>
      <w:spacing w:beforeLines="50" w:before="50" w:after="0" w:line="360" w:lineRule="auto"/>
      <w:jc w:val="left"/>
    </w:pPr>
    <w:rPr>
      <w:rFonts w:ascii="Times New Roman" w:eastAsia="宋体" w:hAnsi="Times New Roman"/>
      <w:b w:val="0"/>
      <w:bCs w:val="0"/>
      <w:sz w:val="24"/>
      <w:szCs w:val="20"/>
    </w:rPr>
  </w:style>
  <w:style w:type="paragraph" w:customStyle="1" w:styleId="XW2">
    <w:name w:val="XW标题2"/>
    <w:basedOn w:val="a1"/>
    <w:next w:val="a1"/>
    <w:qFormat/>
    <w:pPr>
      <w:adjustRightInd w:val="0"/>
      <w:spacing w:before="300" w:line="360" w:lineRule="auto"/>
      <w:jc w:val="left"/>
      <w:outlineLvl w:val="1"/>
    </w:pPr>
    <w:rPr>
      <w:rFonts w:ascii="Arial" w:eastAsia="黑体" w:hAnsi="Arial"/>
      <w:kern w:val="0"/>
      <w:sz w:val="32"/>
      <w:szCs w:val="20"/>
    </w:rPr>
  </w:style>
  <w:style w:type="paragraph" w:customStyle="1" w:styleId="2TimesNewRoman5020">
    <w:name w:val="样式 标题 2 + Times New Roman 四号 非加粗 段前: 5 磅 段后: 0 磅 行距: 固定值 20..."/>
    <w:basedOn w:val="21"/>
    <w:qFormat/>
    <w:pPr>
      <w:spacing w:before="100" w:after="0" w:line="400" w:lineRule="exact"/>
    </w:pPr>
    <w:rPr>
      <w:rFonts w:ascii="Times New Roman" w:eastAsia="宋体" w:hAnsi="Times New Roman" w:cs="宋体"/>
      <w:b w:val="0"/>
      <w:bCs w:val="0"/>
      <w:sz w:val="28"/>
      <w:szCs w:val="20"/>
    </w:rPr>
  </w:style>
  <w:style w:type="paragraph" w:customStyle="1" w:styleId="200150">
    <w:name w:val="样式 标题 2 + 宋体 段前: 0 磅 段后: 0 磅 行距: 1.5 倍行距"/>
    <w:basedOn w:val="21"/>
    <w:qFormat/>
    <w:pPr>
      <w:spacing w:before="0" w:after="0" w:line="360" w:lineRule="auto"/>
      <w:outlineLvl w:val="0"/>
    </w:pPr>
    <w:rPr>
      <w:rFonts w:ascii="宋体" w:eastAsia="宋体" w:hAnsi="宋体" w:cs="宋体"/>
      <w:szCs w:val="20"/>
    </w:rPr>
  </w:style>
  <w:style w:type="paragraph" w:customStyle="1" w:styleId="xl77">
    <w:name w:val="xl77"/>
    <w:basedOn w:val="a1"/>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07514">
    <w:name w:val="样式 小四 首行缩进:  0.75 厘米 行距: 多倍行距 1.4 字行"/>
    <w:basedOn w:val="a1"/>
    <w:qFormat/>
    <w:pPr>
      <w:spacing w:line="336" w:lineRule="auto"/>
      <w:ind w:firstLine="425"/>
    </w:pPr>
    <w:rPr>
      <w:rFonts w:cs="宋体"/>
      <w:sz w:val="24"/>
      <w:szCs w:val="20"/>
    </w:rPr>
  </w:style>
  <w:style w:type="paragraph" w:customStyle="1" w:styleId="1f6">
    <w:name w:val="样式 表 名 + 首行缩进:  1 字符"/>
    <w:basedOn w:val="a1"/>
    <w:qFormat/>
    <w:pPr>
      <w:snapToGrid w:val="0"/>
      <w:spacing w:afterLines="50" w:after="156" w:line="460" w:lineRule="exact"/>
      <w:ind w:firstLineChars="100" w:firstLine="210"/>
    </w:pPr>
    <w:rPr>
      <w:rFonts w:ascii="黑体" w:eastAsia="黑体" w:hAnsi="宋体" w:cs="宋体"/>
      <w:szCs w:val="20"/>
    </w:rPr>
  </w:style>
  <w:style w:type="paragraph" w:customStyle="1" w:styleId="1f7">
    <w:name w:val="正文(1)"/>
    <w:basedOn w:val="a1"/>
    <w:qFormat/>
    <w:pPr>
      <w:tabs>
        <w:tab w:val="left" w:pos="1021"/>
        <w:tab w:val="left" w:pos="1095"/>
      </w:tabs>
      <w:adjustRightInd w:val="0"/>
      <w:spacing w:line="360" w:lineRule="auto"/>
      <w:ind w:left="1095" w:hanging="465"/>
      <w:textAlignment w:val="baseline"/>
    </w:pPr>
    <w:rPr>
      <w:kern w:val="24"/>
      <w:sz w:val="24"/>
      <w:szCs w:val="20"/>
    </w:rPr>
  </w:style>
  <w:style w:type="paragraph" w:customStyle="1" w:styleId="CM23">
    <w:name w:val="CM23"/>
    <w:basedOn w:val="Default"/>
    <w:next w:val="Default"/>
    <w:qFormat/>
    <w:pPr>
      <w:spacing w:line="398" w:lineRule="atLeast"/>
    </w:pPr>
    <w:rPr>
      <w:color w:val="auto"/>
    </w:rPr>
  </w:style>
  <w:style w:type="paragraph" w:customStyle="1" w:styleId="CharCharCharCharCharCharCharCharCharChar">
    <w:name w:val="Char Char Char Char Char Char Char Char Char Char"/>
    <w:basedOn w:val="a1"/>
    <w:qFormat/>
    <w:pPr>
      <w:snapToGrid w:val="0"/>
      <w:spacing w:line="360" w:lineRule="auto"/>
      <w:ind w:firstLineChars="200" w:firstLine="200"/>
    </w:pPr>
    <w:rPr>
      <w:rFonts w:eastAsia="仿宋_GB2312"/>
      <w:sz w:val="24"/>
    </w:rPr>
  </w:style>
  <w:style w:type="paragraph" w:customStyle="1" w:styleId="0923">
    <w:name w:val="样式 小四 黑色 两端对齐 首行缩进:  0.9 厘米 行距: 最小值 23 磅"/>
    <w:basedOn w:val="a1"/>
    <w:qFormat/>
    <w:pPr>
      <w:adjustRightInd w:val="0"/>
      <w:spacing w:line="360" w:lineRule="auto"/>
      <w:ind w:firstLine="510"/>
      <w:textAlignment w:val="baseline"/>
    </w:pPr>
    <w:rPr>
      <w:rFonts w:cs="宋体"/>
      <w:color w:val="000000"/>
      <w:kern w:val="0"/>
      <w:sz w:val="24"/>
      <w:szCs w:val="20"/>
      <w:lang w:val="en-GB"/>
    </w:rPr>
  </w:style>
  <w:style w:type="paragraph" w:customStyle="1" w:styleId="85">
    <w:name w:val="样式8表号"/>
    <w:next w:val="92"/>
    <w:qFormat/>
    <w:pPr>
      <w:spacing w:line="360" w:lineRule="auto"/>
      <w:ind w:firstLine="510"/>
      <w:jc w:val="both"/>
    </w:pPr>
  </w:style>
  <w:style w:type="paragraph" w:customStyle="1" w:styleId="92">
    <w:name w:val="样式9表格"/>
    <w:next w:val="a1"/>
    <w:qFormat/>
    <w:pPr>
      <w:spacing w:before="120" w:line="300" w:lineRule="auto"/>
      <w:jc w:val="center"/>
    </w:pPr>
  </w:style>
  <w:style w:type="paragraph" w:customStyle="1" w:styleId="xl42">
    <w:name w:val="xl4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M47">
    <w:name w:val="CM47"/>
    <w:basedOn w:val="Default"/>
    <w:next w:val="Default"/>
    <w:qFormat/>
    <w:pPr>
      <w:spacing w:line="440" w:lineRule="atLeast"/>
    </w:pPr>
    <w:rPr>
      <w:color w:val="auto"/>
    </w:rPr>
  </w:style>
  <w:style w:type="paragraph" w:customStyle="1" w:styleId="2f7">
    <w:name w:val="样式 正文文本缩进 + 首行缩进:  2 字符"/>
    <w:basedOn w:val="af7"/>
    <w:qFormat/>
    <w:pPr>
      <w:tabs>
        <w:tab w:val="left" w:pos="840"/>
      </w:tabs>
      <w:spacing w:after="0" w:line="360" w:lineRule="auto"/>
      <w:ind w:leftChars="350" w:left="840" w:firstLineChars="200" w:firstLine="420"/>
    </w:pPr>
    <w:rPr>
      <w:rFonts w:ascii="宋体" w:hAnsi="宋体" w:cs="宋体"/>
      <w:color w:val="000000"/>
      <w:sz w:val="24"/>
    </w:rPr>
  </w:style>
  <w:style w:type="paragraph" w:customStyle="1" w:styleId="CM104">
    <w:name w:val="CM104"/>
    <w:basedOn w:val="Default"/>
    <w:next w:val="Default"/>
    <w:qFormat/>
    <w:pPr>
      <w:spacing w:after="1318"/>
    </w:pPr>
    <w:rPr>
      <w:color w:val="auto"/>
    </w:rPr>
  </w:style>
  <w:style w:type="paragraph" w:customStyle="1" w:styleId="xl103">
    <w:name w:val="xl10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315">
    <w:name w:val="样式 标题 3 + 宋体 小四 行距: 1.5 倍行距"/>
    <w:basedOn w:val="31"/>
    <w:qFormat/>
    <w:pPr>
      <w:spacing w:before="0" w:after="0" w:line="360" w:lineRule="auto"/>
      <w:jc w:val="center"/>
    </w:pPr>
    <w:rPr>
      <w:rFonts w:ascii="宋体" w:hAnsi="宋体" w:cs="宋体"/>
      <w:sz w:val="24"/>
      <w:szCs w:val="20"/>
    </w:rPr>
  </w:style>
  <w:style w:type="paragraph" w:customStyle="1" w:styleId="26015">
    <w:name w:val="样式 标题 2 + 宋体 段前: 6 磅 段后: 0 磅 行距: 1.5 倍行距"/>
    <w:basedOn w:val="21"/>
    <w:qFormat/>
    <w:pPr>
      <w:spacing w:before="120" w:after="0" w:line="360" w:lineRule="auto"/>
    </w:pPr>
    <w:rPr>
      <w:rFonts w:ascii="宋体" w:eastAsia="宋体" w:hAnsi="宋体" w:cs="宋体"/>
      <w:sz w:val="28"/>
      <w:szCs w:val="28"/>
    </w:rPr>
  </w:style>
  <w:style w:type="paragraph" w:customStyle="1" w:styleId="CM6">
    <w:name w:val="CM6"/>
    <w:basedOn w:val="Default"/>
    <w:next w:val="Default"/>
    <w:qFormat/>
    <w:pPr>
      <w:spacing w:line="318" w:lineRule="atLeast"/>
    </w:pPr>
    <w:rPr>
      <w:color w:val="auto"/>
    </w:rPr>
  </w:style>
  <w:style w:type="paragraph" w:customStyle="1" w:styleId="CM3">
    <w:name w:val="CM3"/>
    <w:basedOn w:val="Default"/>
    <w:next w:val="Default"/>
    <w:qFormat/>
    <w:pPr>
      <w:spacing w:line="500" w:lineRule="atLeast"/>
    </w:pPr>
    <w:rPr>
      <w:color w:val="auto"/>
    </w:rPr>
  </w:style>
  <w:style w:type="paragraph" w:customStyle="1" w:styleId="Char51">
    <w:name w:val="Char51"/>
    <w:basedOn w:val="a1"/>
    <w:qFormat/>
    <w:pPr>
      <w:spacing w:afterLines="50" w:after="156"/>
    </w:pPr>
    <w:rPr>
      <w:rFonts w:ascii="宋体"/>
    </w:rPr>
  </w:style>
  <w:style w:type="paragraph" w:customStyle="1" w:styleId="1f8">
    <w:name w:val="1"/>
    <w:basedOn w:val="a1"/>
    <w:qFormat/>
    <w:rPr>
      <w:rFonts w:ascii="宋体"/>
    </w:rPr>
  </w:style>
  <w:style w:type="paragraph" w:customStyle="1" w:styleId="MM">
    <w:name w:val="MM"/>
    <w:basedOn w:val="a1"/>
    <w:qFormat/>
    <w:pPr>
      <w:adjustRightInd w:val="0"/>
      <w:spacing w:before="60" w:after="60" w:line="360" w:lineRule="atLeast"/>
      <w:ind w:left="1560" w:hanging="426"/>
      <w:textAlignment w:val="baseline"/>
    </w:pPr>
    <w:rPr>
      <w:rFonts w:ascii="宋体"/>
      <w:spacing w:val="5"/>
      <w:kern w:val="0"/>
      <w:sz w:val="24"/>
      <w:szCs w:val="20"/>
    </w:rPr>
  </w:style>
  <w:style w:type="paragraph" w:customStyle="1" w:styleId="afffffa">
    <w:name w:val="表格标题及框图标题"/>
    <w:basedOn w:val="a1"/>
    <w:qFormat/>
    <w:pPr>
      <w:adjustRightInd w:val="0"/>
      <w:snapToGrid w:val="0"/>
      <w:spacing w:beforeLines="50" w:before="156" w:afterLines="50" w:after="156" w:line="360" w:lineRule="auto"/>
      <w:ind w:firstLineChars="200" w:firstLine="480"/>
      <w:outlineLvl w:val="4"/>
    </w:pPr>
    <w:rPr>
      <w:rFonts w:ascii="仿宋_GB2312" w:eastAsia="仿宋_GB2312" w:hAnsi="宋体"/>
      <w:bCs/>
      <w:sz w:val="24"/>
      <w:szCs w:val="20"/>
    </w:rPr>
  </w:style>
  <w:style w:type="paragraph" w:customStyle="1" w:styleId="0">
    <w:name w:val="0"/>
    <w:basedOn w:val="a1"/>
    <w:qFormat/>
    <w:pPr>
      <w:widowControl/>
      <w:snapToGrid w:val="0"/>
      <w:ind w:left="1"/>
      <w:textAlignment w:val="bottom"/>
    </w:pPr>
    <w:rPr>
      <w:b/>
      <w:bCs/>
      <w:i/>
      <w:iCs/>
      <w:color w:val="000000"/>
      <w:kern w:val="0"/>
      <w:szCs w:val="21"/>
    </w:rPr>
  </w:style>
  <w:style w:type="paragraph" w:customStyle="1" w:styleId="2f8">
    <w:name w:val="标书正文2"/>
    <w:basedOn w:val="a1"/>
    <w:qFormat/>
    <w:pPr>
      <w:widowControl/>
      <w:snapToGrid w:val="0"/>
      <w:spacing w:beforeLines="25" w:before="78" w:afterLines="25" w:after="78"/>
      <w:ind w:firstLineChars="200" w:firstLine="200"/>
    </w:pPr>
    <w:rPr>
      <w:rFonts w:ascii="华文细黑" w:eastAsia="华文细黑" w:hAnsi="华文细黑"/>
      <w:sz w:val="24"/>
      <w:szCs w:val="20"/>
    </w:rPr>
  </w:style>
  <w:style w:type="paragraph" w:customStyle="1" w:styleId="311">
    <w:name w:val="正文文本缩进 311"/>
    <w:basedOn w:val="a1"/>
    <w:qFormat/>
    <w:pPr>
      <w:adjustRightInd w:val="0"/>
      <w:spacing w:afterLines="50" w:after="156" w:line="360" w:lineRule="atLeast"/>
      <w:ind w:firstLine="555"/>
      <w:textAlignment w:val="baseline"/>
    </w:pPr>
    <w:rPr>
      <w:rFonts w:ascii="宋体"/>
      <w:color w:val="000000"/>
      <w:kern w:val="0"/>
      <w:sz w:val="24"/>
      <w:szCs w:val="20"/>
    </w:rPr>
  </w:style>
  <w:style w:type="paragraph" w:customStyle="1" w:styleId="CM99">
    <w:name w:val="CM99"/>
    <w:basedOn w:val="Default"/>
    <w:next w:val="Default"/>
    <w:qFormat/>
    <w:pPr>
      <w:spacing w:after="443"/>
    </w:pPr>
    <w:rPr>
      <w:color w:val="auto"/>
    </w:rPr>
  </w:style>
  <w:style w:type="paragraph" w:customStyle="1" w:styleId="085782515">
    <w:name w:val="样式 小四 首行缩进:  0.85 厘米 段前: 7.8 磅 段后: 2.5 磅 行距: 1.5 倍行距"/>
    <w:basedOn w:val="a1"/>
    <w:qFormat/>
    <w:pPr>
      <w:spacing w:before="156" w:after="50" w:line="360" w:lineRule="auto"/>
      <w:ind w:firstLine="480"/>
    </w:pPr>
    <w:rPr>
      <w:rFonts w:ascii="Calibri" w:hAnsi="Calibri" w:cs="宋体"/>
      <w:szCs w:val="20"/>
    </w:rPr>
  </w:style>
  <w:style w:type="paragraph" w:customStyle="1" w:styleId="1f9">
    <w:name w:val="表头1"/>
    <w:basedOn w:val="afffff5"/>
    <w:qFormat/>
    <w:pPr>
      <w:jc w:val="right"/>
    </w:pPr>
  </w:style>
  <w:style w:type="paragraph" w:customStyle="1" w:styleId="1111a">
    <w:name w:val="1.1.1.1a"/>
    <w:basedOn w:val="a1"/>
    <w:qFormat/>
    <w:pPr>
      <w:tabs>
        <w:tab w:val="left" w:pos="0"/>
        <w:tab w:val="left" w:pos="567"/>
        <w:tab w:val="left" w:pos="1134"/>
        <w:tab w:val="left" w:pos="8505"/>
      </w:tabs>
      <w:adjustRightInd w:val="0"/>
      <w:spacing w:before="60" w:afterLines="50" w:after="156" w:line="400" w:lineRule="atLeast"/>
      <w:ind w:left="1134" w:hanging="567"/>
      <w:textAlignment w:val="baseline"/>
    </w:pPr>
    <w:rPr>
      <w:rFonts w:ascii="Arial" w:hAnsi="Arial"/>
      <w:kern w:val="0"/>
      <w:sz w:val="24"/>
      <w:szCs w:val="20"/>
    </w:rPr>
  </w:style>
  <w:style w:type="paragraph" w:customStyle="1" w:styleId="xl93">
    <w:name w:val="xl93"/>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4">
    <w:name w:val="xl64"/>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font6">
    <w:name w:val="font6"/>
    <w:basedOn w:val="a1"/>
    <w:qFormat/>
    <w:pPr>
      <w:widowControl/>
      <w:spacing w:before="100" w:beforeAutospacing="1" w:after="100" w:afterAutospacing="1"/>
      <w:jc w:val="left"/>
    </w:pPr>
    <w:rPr>
      <w:kern w:val="0"/>
      <w:sz w:val="24"/>
    </w:rPr>
  </w:style>
  <w:style w:type="paragraph" w:customStyle="1" w:styleId="xl40">
    <w:name w:val="xl4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110">
    <w:name w:val="正文文本缩进 211"/>
    <w:basedOn w:val="a1"/>
    <w:qFormat/>
    <w:pPr>
      <w:adjustRightInd w:val="0"/>
      <w:spacing w:afterLines="50" w:after="156" w:line="360" w:lineRule="atLeast"/>
      <w:ind w:firstLine="502"/>
      <w:textAlignment w:val="baseline"/>
    </w:pPr>
    <w:rPr>
      <w:rFonts w:ascii="宋体"/>
      <w:kern w:val="0"/>
      <w:sz w:val="28"/>
      <w:szCs w:val="20"/>
    </w:rPr>
  </w:style>
  <w:style w:type="paragraph" w:customStyle="1" w:styleId="1fa">
    <w:name w:val="日期1"/>
    <w:basedOn w:val="a1"/>
    <w:next w:val="a1"/>
    <w:qFormat/>
    <w:pPr>
      <w:adjustRightInd w:val="0"/>
      <w:textAlignment w:val="baseline"/>
    </w:pPr>
    <w:rPr>
      <w:szCs w:val="20"/>
    </w:rPr>
  </w:style>
  <w:style w:type="paragraph" w:customStyle="1" w:styleId="1fb">
    <w:name w:val="1级标题"/>
    <w:basedOn w:val="a1"/>
    <w:next w:val="a1"/>
    <w:qFormat/>
    <w:pPr>
      <w:spacing w:afterLines="50" w:after="156" w:line="360" w:lineRule="auto"/>
      <w:ind w:firstLineChars="200" w:firstLine="200"/>
    </w:pPr>
    <w:rPr>
      <w:rFonts w:ascii="宋体" w:hAnsi="宋体" w:cs="宋体"/>
      <w:sz w:val="24"/>
    </w:rPr>
  </w:style>
  <w:style w:type="paragraph" w:customStyle="1" w:styleId="221">
    <w:name w:val="样式 样式 首行缩进:  2 字符 + 首行缩进:  2 字符1"/>
    <w:basedOn w:val="a1"/>
    <w:qFormat/>
    <w:pPr>
      <w:spacing w:line="440" w:lineRule="exact"/>
      <w:ind w:firstLineChars="200" w:firstLine="200"/>
    </w:pPr>
    <w:rPr>
      <w:rFonts w:ascii="宋体" w:hAnsi="Garamond" w:cs="宋体"/>
      <w:kern w:val="0"/>
      <w:sz w:val="24"/>
      <w:szCs w:val="20"/>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a1"/>
    <w:next w:val="a1"/>
    <w:qFormat/>
  </w:style>
  <w:style w:type="paragraph" w:customStyle="1" w:styleId="xl66">
    <w:name w:val="xl66"/>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szCs w:val="20"/>
    </w:rPr>
  </w:style>
  <w:style w:type="paragraph" w:customStyle="1" w:styleId="CM83">
    <w:name w:val="CM83"/>
    <w:basedOn w:val="Default"/>
    <w:next w:val="Default"/>
    <w:qFormat/>
    <w:pPr>
      <w:spacing w:line="440" w:lineRule="atLeast"/>
    </w:pPr>
    <w:rPr>
      <w:color w:val="auto"/>
    </w:rPr>
  </w:style>
  <w:style w:type="paragraph" w:customStyle="1" w:styleId="44XW4CharChar4118">
    <w:name w:val="样式 标题 4标题 4XW标题 4 Char Char标题 41 + (符号) 宋体 自动设置 行距: 固定值 18 磅"/>
    <w:basedOn w:val="41"/>
    <w:qFormat/>
    <w:pPr>
      <w:snapToGrid w:val="0"/>
      <w:spacing w:beforeLines="50" w:before="156" w:after="0" w:line="460" w:lineRule="exact"/>
      <w:jc w:val="left"/>
    </w:pPr>
    <w:rPr>
      <w:rFonts w:eastAsia="宋体" w:hAnsi="Times New Roman" w:cs="宋体"/>
      <w:b w:val="0"/>
      <w:kern w:val="0"/>
      <w:sz w:val="24"/>
      <w:szCs w:val="20"/>
      <w:lang w:val="zh-CN"/>
    </w:rPr>
  </w:style>
  <w:style w:type="paragraph" w:customStyle="1" w:styleId="CharCharChar2Char">
    <w:name w:val="Char Char Char2 Char"/>
    <w:basedOn w:val="a1"/>
    <w:qFormat/>
  </w:style>
  <w:style w:type="paragraph" w:customStyle="1" w:styleId="CharCharChar1Char">
    <w:name w:val="Char Char Char1 Char"/>
    <w:basedOn w:val="a1"/>
    <w:qFormat/>
    <w:pPr>
      <w:spacing w:afterLines="50" w:after="156"/>
    </w:pPr>
  </w:style>
  <w:style w:type="paragraph" w:customStyle="1" w:styleId="afffffb">
    <w:name w:val="表"/>
    <w:basedOn w:val="a1"/>
    <w:qFormat/>
    <w:pPr>
      <w:adjustRightInd w:val="0"/>
      <w:snapToGrid w:val="0"/>
      <w:spacing w:line="360" w:lineRule="auto"/>
      <w:jc w:val="center"/>
    </w:pPr>
    <w:rPr>
      <w:kern w:val="0"/>
      <w:szCs w:val="20"/>
    </w:rPr>
  </w:style>
  <w:style w:type="paragraph" w:customStyle="1" w:styleId="2Char0">
    <w:name w:val="2 Char"/>
    <w:basedOn w:val="a1"/>
    <w:qFormat/>
    <w:rPr>
      <w:rFonts w:ascii="宋体"/>
    </w:rPr>
  </w:style>
  <w:style w:type="paragraph" w:customStyle="1" w:styleId="CM102">
    <w:name w:val="CM102"/>
    <w:basedOn w:val="Default"/>
    <w:next w:val="Default"/>
    <w:qFormat/>
    <w:pPr>
      <w:spacing w:after="878"/>
    </w:pPr>
    <w:rPr>
      <w:color w:val="auto"/>
    </w:rPr>
  </w:style>
  <w:style w:type="paragraph" w:customStyle="1" w:styleId="Char5CharChar">
    <w:name w:val="Char5 Char Char"/>
    <w:basedOn w:val="a1"/>
    <w:qFormat/>
    <w:rPr>
      <w:rFonts w:ascii="宋体"/>
    </w:rPr>
  </w:style>
  <w:style w:type="paragraph" w:customStyle="1" w:styleId="xl79">
    <w:name w:val="xl7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6">
    <w:name w:val="xl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4"/>
    </w:rPr>
  </w:style>
  <w:style w:type="paragraph" w:customStyle="1" w:styleId="213">
    <w:name w:val="正文文本缩进 21"/>
    <w:basedOn w:val="a1"/>
    <w:qFormat/>
    <w:pPr>
      <w:adjustRightInd w:val="0"/>
      <w:spacing w:line="360" w:lineRule="atLeast"/>
      <w:ind w:firstLine="502"/>
      <w:textAlignment w:val="baseline"/>
    </w:pPr>
    <w:rPr>
      <w:rFonts w:ascii="宋体"/>
      <w:kern w:val="0"/>
      <w:sz w:val="28"/>
      <w:szCs w:val="20"/>
    </w:rPr>
  </w:style>
  <w:style w:type="paragraph" w:customStyle="1" w:styleId="3TimesNewRoman">
    <w:name w:val="样式 样式 标题 3 + 宋体 小三 + Times New Roman 四号"/>
    <w:basedOn w:val="3f6"/>
    <w:qFormat/>
    <w:pPr>
      <w:spacing w:beforeLines="50" w:before="156" w:after="0"/>
    </w:pPr>
    <w:rPr>
      <w:rFonts w:ascii="Times New Roman" w:hAnsi="Times New Roman"/>
    </w:rPr>
  </w:style>
  <w:style w:type="paragraph" w:customStyle="1" w:styleId="3f6">
    <w:name w:val="样式 标题 3 + 宋体 小三"/>
    <w:basedOn w:val="31"/>
    <w:qFormat/>
    <w:pPr>
      <w:adjustRightInd w:val="0"/>
      <w:spacing w:before="120" w:after="120" w:line="360" w:lineRule="auto"/>
      <w:jc w:val="left"/>
      <w:textAlignment w:val="baseline"/>
    </w:pPr>
    <w:rPr>
      <w:rFonts w:ascii="宋体" w:hAnsi="宋体"/>
      <w:kern w:val="0"/>
      <w:sz w:val="24"/>
      <w:szCs w:val="24"/>
      <w:lang w:val="en-GB"/>
    </w:rPr>
  </w:style>
  <w:style w:type="paragraph" w:customStyle="1" w:styleId="xl80">
    <w:name w:val="xl80"/>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M94">
    <w:name w:val="CM94"/>
    <w:basedOn w:val="Default"/>
    <w:next w:val="Default"/>
    <w:qFormat/>
    <w:pPr>
      <w:spacing w:after="63"/>
    </w:pPr>
    <w:rPr>
      <w:color w:val="auto"/>
    </w:rPr>
  </w:style>
  <w:style w:type="paragraph" w:customStyle="1" w:styleId="ST201">
    <w:name w:val="ST20_1"/>
    <w:basedOn w:val="a1"/>
    <w:qFormat/>
    <w:pPr>
      <w:autoSpaceDE w:val="0"/>
      <w:autoSpaceDN w:val="0"/>
      <w:adjustRightInd w:val="0"/>
      <w:jc w:val="center"/>
      <w:textAlignment w:val="baseline"/>
    </w:pPr>
    <w:rPr>
      <w:kern w:val="0"/>
      <w:sz w:val="24"/>
      <w:szCs w:val="20"/>
    </w:rPr>
  </w:style>
  <w:style w:type="paragraph" w:customStyle="1" w:styleId="afffffc">
    <w:name w:val="正文小标题"/>
    <w:basedOn w:val="a1"/>
    <w:next w:val="af3"/>
    <w:qFormat/>
    <w:pPr>
      <w:tabs>
        <w:tab w:val="left" w:pos="735"/>
        <w:tab w:val="left" w:pos="780"/>
      </w:tabs>
      <w:overflowPunct w:val="0"/>
      <w:autoSpaceDE w:val="0"/>
      <w:autoSpaceDN w:val="0"/>
      <w:adjustRightInd w:val="0"/>
      <w:ind w:firstLineChars="200" w:firstLine="420"/>
    </w:pPr>
    <w:rPr>
      <w:rFonts w:hAnsi="宋体"/>
      <w:kern w:val="0"/>
      <w:szCs w:val="20"/>
    </w:rPr>
  </w:style>
  <w:style w:type="paragraph" w:customStyle="1" w:styleId="1fc">
    <w:name w:val="纯文本1"/>
    <w:basedOn w:val="a1"/>
    <w:qFormat/>
    <w:pPr>
      <w:adjustRightInd w:val="0"/>
      <w:textAlignment w:val="baseline"/>
    </w:pPr>
    <w:rPr>
      <w:rFonts w:ascii="宋体"/>
      <w:kern w:val="0"/>
      <w:sz w:val="24"/>
      <w:szCs w:val="20"/>
    </w:rPr>
  </w:style>
  <w:style w:type="paragraph" w:customStyle="1" w:styleId="afffffd">
    <w:name w:val="文章副标题"/>
    <w:basedOn w:val="a1"/>
    <w:next w:val="1"/>
    <w:qFormat/>
    <w:pPr>
      <w:spacing w:before="104" w:after="104" w:line="0" w:lineRule="atLeast"/>
      <w:ind w:left="1"/>
      <w:jc w:val="center"/>
      <w:textAlignment w:val="bottom"/>
    </w:pPr>
    <w:rPr>
      <w:kern w:val="0"/>
      <w:sz w:val="36"/>
      <w:szCs w:val="20"/>
    </w:rPr>
  </w:style>
  <w:style w:type="paragraph" w:customStyle="1" w:styleId="xl52">
    <w:name w:val="xl5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2">
    <w:name w:val="font12"/>
    <w:basedOn w:val="a1"/>
    <w:qFormat/>
    <w:pPr>
      <w:widowControl/>
      <w:spacing w:before="100" w:beforeAutospacing="1" w:after="100" w:afterAutospacing="1"/>
      <w:jc w:val="left"/>
    </w:pPr>
    <w:rPr>
      <w:kern w:val="0"/>
      <w:sz w:val="20"/>
      <w:szCs w:val="20"/>
    </w:rPr>
  </w:style>
  <w:style w:type="paragraph" w:customStyle="1" w:styleId="1fd">
    <w:name w:val="表内文1"/>
    <w:basedOn w:val="a1"/>
    <w:qFormat/>
    <w:pPr>
      <w:autoSpaceDE w:val="0"/>
      <w:autoSpaceDN w:val="0"/>
      <w:adjustRightInd w:val="0"/>
      <w:ind w:firstLineChars="1000" w:firstLine="2400"/>
      <w:jc w:val="center"/>
      <w:textAlignment w:val="bottom"/>
    </w:pPr>
    <w:rPr>
      <w:kern w:val="0"/>
      <w:sz w:val="24"/>
      <w:szCs w:val="20"/>
    </w:rPr>
  </w:style>
  <w:style w:type="paragraph" w:customStyle="1" w:styleId="afffffe">
    <w:name w:val="表 格"/>
    <w:basedOn w:val="a1"/>
    <w:qFormat/>
    <w:pPr>
      <w:widowControl/>
      <w:snapToGrid w:val="0"/>
      <w:spacing w:afterLines="50" w:after="156" w:line="0" w:lineRule="atLeast"/>
      <w:jc w:val="center"/>
    </w:pPr>
    <w:rPr>
      <w:rFonts w:ascii="宋体" w:hAnsi="宋体" w:cs="宋体"/>
      <w:sz w:val="18"/>
      <w:szCs w:val="20"/>
    </w:rPr>
  </w:style>
  <w:style w:type="paragraph" w:customStyle="1" w:styleId="xl39">
    <w:name w:val="xl3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
    <w:name w:val="节标题"/>
    <w:basedOn w:val="a1"/>
    <w:qFormat/>
    <w:pPr>
      <w:spacing w:before="240" w:after="240"/>
      <w:jc w:val="center"/>
    </w:pPr>
    <w:rPr>
      <w:rFonts w:eastAsia="文鼎CS长美黑"/>
      <w:w w:val="95"/>
      <w:sz w:val="32"/>
      <w:szCs w:val="20"/>
    </w:rPr>
  </w:style>
  <w:style w:type="paragraph" w:customStyle="1" w:styleId="CharCharCharCharCharCharChar">
    <w:name w:val="Char Char Char Char Char Char Char"/>
    <w:basedOn w:val="a1"/>
    <w:qFormat/>
    <w:pPr>
      <w:widowControl/>
      <w:spacing w:after="160" w:line="240" w:lineRule="exact"/>
      <w:jc w:val="left"/>
    </w:pPr>
    <w:rPr>
      <w:rFonts w:ascii="Verdana" w:eastAsia="仿宋_GB2312" w:hAnsi="Verdana"/>
      <w:kern w:val="0"/>
      <w:sz w:val="30"/>
      <w:szCs w:val="30"/>
      <w:lang w:eastAsia="en-US"/>
    </w:rPr>
  </w:style>
  <w:style w:type="paragraph" w:customStyle="1" w:styleId="214">
    <w:name w:val="正文文本 21"/>
    <w:basedOn w:val="a1"/>
    <w:qFormat/>
    <w:pPr>
      <w:adjustRightInd w:val="0"/>
      <w:spacing w:line="360" w:lineRule="atLeast"/>
      <w:ind w:firstLine="720"/>
      <w:textAlignment w:val="baseline"/>
    </w:pPr>
    <w:rPr>
      <w:rFonts w:ascii="宋体"/>
      <w:kern w:val="0"/>
      <w:sz w:val="28"/>
      <w:szCs w:val="20"/>
    </w:rPr>
  </w:style>
  <w:style w:type="paragraph" w:customStyle="1" w:styleId="CM39">
    <w:name w:val="CM39"/>
    <w:basedOn w:val="Default"/>
    <w:next w:val="Default"/>
    <w:qFormat/>
    <w:pPr>
      <w:spacing w:line="400" w:lineRule="atLeast"/>
    </w:pPr>
    <w:rPr>
      <w:color w:val="auto"/>
    </w:rPr>
  </w:style>
  <w:style w:type="paragraph" w:customStyle="1" w:styleId="xl38">
    <w:name w:val="xl38"/>
    <w:basedOn w:val="a1"/>
    <w:qFormat/>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00">
    <w:name w:val="xl100"/>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83">
    <w:name w:val="xl83"/>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2">
    <w:name w:val="xl6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M19">
    <w:name w:val="CM19"/>
    <w:basedOn w:val="Default"/>
    <w:next w:val="Default"/>
    <w:qFormat/>
    <w:pPr>
      <w:spacing w:line="398" w:lineRule="atLeast"/>
    </w:pPr>
    <w:rPr>
      <w:color w:val="auto"/>
    </w:rPr>
  </w:style>
  <w:style w:type="paragraph" w:customStyle="1" w:styleId="CM72">
    <w:name w:val="CM72"/>
    <w:basedOn w:val="Default"/>
    <w:next w:val="Default"/>
    <w:qFormat/>
    <w:rPr>
      <w:color w:val="auto"/>
    </w:rPr>
  </w:style>
  <w:style w:type="paragraph" w:customStyle="1" w:styleId="Char1CharCharCharCharCharChar">
    <w:name w:val="Char1 Char Char Char Char Char Char"/>
    <w:basedOn w:val="a1"/>
    <w:qFormat/>
    <w:rPr>
      <w:szCs w:val="21"/>
    </w:rPr>
  </w:style>
  <w:style w:type="paragraph" w:customStyle="1" w:styleId="affffff0">
    <w:name w:val="报告正文"/>
    <w:basedOn w:val="a1"/>
    <w:qFormat/>
    <w:pPr>
      <w:tabs>
        <w:tab w:val="left" w:pos="732"/>
      </w:tabs>
      <w:adjustRightInd w:val="0"/>
      <w:snapToGrid w:val="0"/>
      <w:spacing w:beforeLines="50" w:before="120" w:line="360" w:lineRule="exact"/>
      <w:ind w:left="720" w:right="176" w:hanging="720"/>
    </w:pPr>
    <w:rPr>
      <w:rFonts w:ascii="宋体" w:hAnsi="宋体"/>
    </w:rPr>
  </w:style>
  <w:style w:type="paragraph" w:customStyle="1" w:styleId="2CharCharCharChar">
    <w:name w:val="2 Char Char Char Char"/>
    <w:basedOn w:val="a1"/>
    <w:qFormat/>
    <w:rPr>
      <w:rFonts w:ascii="宋体" w:hAnsi="宋体"/>
      <w:b/>
      <w:color w:val="000000"/>
      <w:sz w:val="24"/>
    </w:rPr>
  </w:style>
  <w:style w:type="paragraph" w:customStyle="1" w:styleId="5d">
    <w:name w:val="表格文字（5号）"/>
    <w:basedOn w:val="a1"/>
    <w:qFormat/>
    <w:pPr>
      <w:adjustRightInd w:val="0"/>
      <w:snapToGrid w:val="0"/>
      <w:spacing w:line="360" w:lineRule="exact"/>
      <w:jc w:val="center"/>
    </w:pPr>
    <w:rPr>
      <w:rFonts w:ascii="宋体" w:eastAsia="仿宋_GB2312" w:hAnsi="宋体"/>
      <w:color w:val="000000"/>
      <w:szCs w:val="20"/>
    </w:rPr>
  </w:style>
  <w:style w:type="paragraph" w:customStyle="1" w:styleId="font13">
    <w:name w:val="font13"/>
    <w:basedOn w:val="a1"/>
    <w:qFormat/>
    <w:pPr>
      <w:widowControl/>
      <w:spacing w:before="100" w:beforeAutospacing="1" w:after="100" w:afterAutospacing="1"/>
      <w:jc w:val="left"/>
    </w:pPr>
    <w:rPr>
      <w:b/>
      <w:bCs/>
      <w:kern w:val="0"/>
      <w:sz w:val="18"/>
      <w:szCs w:val="18"/>
    </w:rPr>
  </w:style>
  <w:style w:type="paragraph" w:customStyle="1" w:styleId="xl36">
    <w:name w:val="xl36"/>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Char1CharCharCharCharChar1CharCharCharCharCharCharCharCharCharCharCharCharCharCharCharCharCharCharCharCharCharCharCharCharChar">
    <w:name w:val="Char1 Char Char Char Char Char1 Char Char Char Char Char Char Char Char Char Char Char Char Char Char Char Char Char Char Char Char Char Char Char Char Char"/>
    <w:basedOn w:val="a1"/>
    <w:qFormat/>
    <w:pPr>
      <w:spacing w:line="360" w:lineRule="auto"/>
    </w:pPr>
    <w:rPr>
      <w:rFonts w:ascii="华文楷体" w:eastAsia="华文楷体" w:hAnsi="华文楷体"/>
      <w:b/>
      <w:sz w:val="24"/>
      <w:szCs w:val="21"/>
    </w:rPr>
  </w:style>
  <w:style w:type="paragraph" w:customStyle="1" w:styleId="xl59">
    <w:name w:val="xl5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M15">
    <w:name w:val="CM15"/>
    <w:basedOn w:val="Default"/>
    <w:next w:val="Default"/>
    <w:qFormat/>
    <w:pPr>
      <w:spacing w:line="313" w:lineRule="atLeast"/>
    </w:pPr>
    <w:rPr>
      <w:color w:val="auto"/>
    </w:rPr>
  </w:style>
  <w:style w:type="paragraph" w:customStyle="1" w:styleId="xl97">
    <w:name w:val="xl9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CharCharChar1CharCharCharChar">
    <w:name w:val="Char Char Char1 Char Char Char Char"/>
    <w:basedOn w:val="a1"/>
    <w:next w:val="a1"/>
    <w:qFormat/>
  </w:style>
  <w:style w:type="paragraph" w:customStyle="1" w:styleId="4f">
    <w:name w:val="正文4"/>
    <w:qFormat/>
    <w:pPr>
      <w:widowControl w:val="0"/>
      <w:adjustRightInd w:val="0"/>
      <w:spacing w:line="312" w:lineRule="atLeast"/>
      <w:jc w:val="both"/>
      <w:textAlignment w:val="baseline"/>
    </w:pPr>
    <w:rPr>
      <w:rFonts w:ascii="宋体"/>
      <w:sz w:val="34"/>
    </w:rPr>
  </w:style>
  <w:style w:type="paragraph" w:customStyle="1" w:styleId="CharCharCharCharCharCharCharCharCharCharCharChar1Char">
    <w:name w:val="Char Char Char Char Char Char Char Char Char Char Char Char1 Char"/>
    <w:basedOn w:val="a1"/>
    <w:qFormat/>
    <w:pPr>
      <w:snapToGrid w:val="0"/>
      <w:spacing w:line="360" w:lineRule="auto"/>
      <w:ind w:firstLineChars="200" w:firstLine="200"/>
    </w:pPr>
    <w:rPr>
      <w:rFonts w:eastAsia="仿宋_GB2312"/>
      <w:sz w:val="24"/>
    </w:rPr>
  </w:style>
  <w:style w:type="paragraph" w:customStyle="1" w:styleId="2f9">
    <w:name w:val="样式 首行缩进:  2 字符"/>
    <w:basedOn w:val="a1"/>
    <w:qFormat/>
    <w:pPr>
      <w:spacing w:line="440" w:lineRule="exact"/>
      <w:ind w:firstLineChars="200" w:firstLine="200"/>
    </w:pPr>
    <w:rPr>
      <w:rFonts w:ascii="宋体" w:hAnsi="Garamond" w:cs="宋体"/>
      <w:sz w:val="24"/>
      <w:szCs w:val="20"/>
    </w:rPr>
  </w:style>
  <w:style w:type="paragraph" w:customStyle="1" w:styleId="CharChar3CharCharCharChar">
    <w:name w:val="Char Char3 Char Char Char Char"/>
    <w:basedOn w:val="a1"/>
    <w:qFormat/>
    <w:pPr>
      <w:widowControl/>
      <w:spacing w:after="160" w:line="240" w:lineRule="exact"/>
      <w:jc w:val="left"/>
    </w:pPr>
    <w:rPr>
      <w:rFonts w:ascii="Verdana" w:hAnsi="Verdana"/>
      <w:kern w:val="0"/>
      <w:sz w:val="20"/>
      <w:szCs w:val="20"/>
      <w:lang w:eastAsia="en-US"/>
    </w:rPr>
  </w:style>
  <w:style w:type="paragraph" w:customStyle="1" w:styleId="2fa">
    <w:name w:val="表格2"/>
    <w:basedOn w:val="a1"/>
    <w:qFormat/>
    <w:pPr>
      <w:adjustRightInd w:val="0"/>
      <w:spacing w:before="60" w:after="60"/>
      <w:jc w:val="center"/>
    </w:pPr>
    <w:rPr>
      <w:rFonts w:ascii="宋体"/>
      <w:color w:val="000000"/>
      <w:kern w:val="0"/>
      <w:sz w:val="24"/>
      <w:szCs w:val="20"/>
    </w:rPr>
  </w:style>
  <w:style w:type="paragraph" w:customStyle="1" w:styleId="xl67">
    <w:name w:val="xl67"/>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212">
    <w:name w:val="样式 样式 样式 首行缩进:  2 字符 + 首行缩进:  2 字符1 + 首行缩进:  2 字符"/>
    <w:basedOn w:val="221"/>
    <w:qFormat/>
    <w:pPr>
      <w:spacing w:afterLines="50" w:after="156" w:line="460" w:lineRule="exact"/>
    </w:pPr>
  </w:style>
  <w:style w:type="paragraph" w:customStyle="1" w:styleId="10015">
    <w:name w:val="样式 标题 1 + 宋体 段前: 0 磅 段后: 0 磅 行距: 1.5 倍行距"/>
    <w:basedOn w:val="1"/>
    <w:qFormat/>
    <w:pPr>
      <w:spacing w:before="0" w:after="0" w:line="360" w:lineRule="auto"/>
      <w:outlineLvl w:val="1"/>
    </w:pPr>
    <w:rPr>
      <w:rFonts w:ascii="宋体" w:hAnsi="宋体" w:cs="宋体"/>
      <w:sz w:val="28"/>
      <w:szCs w:val="20"/>
    </w:rPr>
  </w:style>
  <w:style w:type="paragraph" w:customStyle="1" w:styleId="CM50">
    <w:name w:val="CM50"/>
    <w:basedOn w:val="Default"/>
    <w:next w:val="Default"/>
    <w:qFormat/>
    <w:pPr>
      <w:spacing w:line="1020" w:lineRule="atLeast"/>
    </w:pPr>
    <w:rPr>
      <w:color w:val="auto"/>
    </w:rPr>
  </w:style>
  <w:style w:type="paragraph" w:customStyle="1" w:styleId="xl34">
    <w:name w:val="xl3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4"/>
    </w:rPr>
  </w:style>
  <w:style w:type="paragraph" w:customStyle="1" w:styleId="65">
    <w:name w:val="6'"/>
    <w:basedOn w:val="a1"/>
    <w:qFormat/>
    <w:pPr>
      <w:autoSpaceDE w:val="0"/>
      <w:autoSpaceDN w:val="0"/>
      <w:adjustRightInd w:val="0"/>
      <w:snapToGrid w:val="0"/>
      <w:spacing w:line="320" w:lineRule="exact"/>
      <w:jc w:val="center"/>
      <w:textAlignment w:val="baseline"/>
    </w:pPr>
    <w:rPr>
      <w:spacing w:val="20"/>
      <w:kern w:val="28"/>
      <w:szCs w:val="20"/>
    </w:rPr>
  </w:style>
  <w:style w:type="paragraph" w:customStyle="1" w:styleId="xl75">
    <w:name w:val="xl7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1">
    <w:name w:val="表格文字"/>
    <w:qFormat/>
    <w:pPr>
      <w:adjustRightInd w:val="0"/>
      <w:snapToGrid w:val="0"/>
      <w:jc w:val="center"/>
    </w:pPr>
    <w:rPr>
      <w:bCs/>
      <w:sz w:val="21"/>
    </w:rPr>
  </w:style>
  <w:style w:type="paragraph" w:customStyle="1" w:styleId="3TimesNewRoman00">
    <w:name w:val="样式 样式 标题 3 + 宋体 小三 + Times New Roman 段前: 0 磅 段后: 0 磅"/>
    <w:basedOn w:val="3f6"/>
    <w:qFormat/>
    <w:pPr>
      <w:spacing w:beforeLines="100" w:before="312" w:after="0"/>
    </w:pPr>
    <w:rPr>
      <w:rFonts w:ascii="Times New Roman" w:hAnsi="Times New Roman" w:cs="宋体"/>
      <w:szCs w:val="20"/>
    </w:rPr>
  </w:style>
  <w:style w:type="paragraph" w:customStyle="1" w:styleId="66">
    <w:name w:val="样式6"/>
    <w:basedOn w:val="4c"/>
    <w:qFormat/>
    <w:pPr>
      <w:tabs>
        <w:tab w:val="center" w:pos="4153"/>
        <w:tab w:val="right" w:pos="8306"/>
      </w:tabs>
      <w:textAlignment w:val="center"/>
    </w:pPr>
  </w:style>
  <w:style w:type="paragraph" w:customStyle="1" w:styleId="2fb">
    <w:name w:val="页眉2"/>
    <w:basedOn w:val="aff5"/>
    <w:qFormat/>
    <w:pPr>
      <w:pBdr>
        <w:bottom w:val="single" w:sz="4" w:space="1" w:color="auto"/>
      </w:pBdr>
    </w:pPr>
    <w:rPr>
      <w:rFonts w:ascii="宋体" w:hAnsi="宋体"/>
    </w:rPr>
  </w:style>
  <w:style w:type="paragraph" w:customStyle="1" w:styleId="xl57">
    <w:name w:val="xl5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12">
    <w:name w:val="文档结构图11"/>
    <w:basedOn w:val="a1"/>
    <w:qFormat/>
    <w:pPr>
      <w:shd w:val="clear" w:color="auto" w:fill="000080"/>
      <w:adjustRightInd w:val="0"/>
      <w:spacing w:afterLines="50" w:after="156"/>
      <w:textAlignment w:val="baseline"/>
    </w:pPr>
    <w:rPr>
      <w:rFonts w:ascii="楷体_GB2312" w:eastAsia="楷体_GB2312"/>
      <w:kern w:val="0"/>
      <w:sz w:val="28"/>
      <w:szCs w:val="20"/>
    </w:rPr>
  </w:style>
  <w:style w:type="paragraph" w:customStyle="1" w:styleId="1fe">
    <w:name w:val="(1)"/>
    <w:basedOn w:val="a1"/>
    <w:next w:val="a1"/>
    <w:qFormat/>
    <w:pPr>
      <w:tabs>
        <w:tab w:val="left" w:pos="780"/>
      </w:tabs>
      <w:ind w:leftChars="200" w:left="780" w:hangingChars="200" w:hanging="360"/>
    </w:pPr>
    <w:rPr>
      <w:sz w:val="24"/>
      <w:szCs w:val="20"/>
    </w:rPr>
  </w:style>
  <w:style w:type="paragraph" w:customStyle="1" w:styleId="00">
    <w:name w:val="正文0"/>
    <w:basedOn w:val="a1"/>
    <w:qFormat/>
    <w:pPr>
      <w:adjustRightInd w:val="0"/>
      <w:spacing w:line="360" w:lineRule="auto"/>
      <w:ind w:firstLine="482"/>
      <w:textAlignment w:val="baseline"/>
    </w:pPr>
    <w:rPr>
      <w:kern w:val="24"/>
      <w:sz w:val="24"/>
      <w:szCs w:val="20"/>
    </w:rPr>
  </w:style>
  <w:style w:type="paragraph" w:customStyle="1" w:styleId="XW3">
    <w:name w:val="XW标题3"/>
    <w:basedOn w:val="a1"/>
    <w:next w:val="a1"/>
    <w:qFormat/>
    <w:pPr>
      <w:adjustRightInd w:val="0"/>
      <w:spacing w:before="200" w:line="360" w:lineRule="auto"/>
      <w:jc w:val="left"/>
      <w:outlineLvl w:val="2"/>
    </w:pPr>
    <w:rPr>
      <w:rFonts w:ascii="Arial" w:eastAsia="黑体" w:hAnsi="Arial"/>
      <w:kern w:val="0"/>
      <w:sz w:val="30"/>
      <w:szCs w:val="20"/>
    </w:rPr>
  </w:style>
  <w:style w:type="paragraph" w:customStyle="1" w:styleId="lyy">
    <w:name w:val="正文缩进lyy"/>
    <w:basedOn w:val="a8"/>
    <w:qFormat/>
    <w:pPr>
      <w:adjustRightInd w:val="0"/>
      <w:snapToGrid w:val="0"/>
      <w:spacing w:beforeLines="100" w:before="240" w:line="312" w:lineRule="auto"/>
      <w:ind w:firstLineChars="0" w:firstLine="0"/>
    </w:pPr>
    <w:rPr>
      <w:rFonts w:hAnsi="宋体"/>
      <w:color w:val="000000"/>
      <w:sz w:val="26"/>
      <w:szCs w:val="20"/>
    </w:rPr>
  </w:style>
  <w:style w:type="paragraph" w:customStyle="1" w:styleId="ParaCharCharCharCharCharCharCharCharCharChar">
    <w:name w:val="默认段落字体 Para Char Char Char Char Char Char Char Char Char Char"/>
    <w:basedOn w:val="a1"/>
    <w:semiHidden/>
    <w:qFormat/>
    <w:pPr>
      <w:adjustRightInd w:val="0"/>
      <w:spacing w:line="360" w:lineRule="atLeast"/>
    </w:pPr>
    <w:rPr>
      <w:szCs w:val="28"/>
    </w:rPr>
  </w:style>
  <w:style w:type="paragraph" w:customStyle="1" w:styleId="xl81">
    <w:name w:val="xl81"/>
    <w:basedOn w:val="a1"/>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9">
    <w:name w:val="xl2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WPSPlain">
    <w:name w:val="WPS Plain"/>
    <w:qFormat/>
  </w:style>
  <w:style w:type="paragraph" w:customStyle="1" w:styleId="CharCharCharChar2CharCharCharChar">
    <w:name w:val="Char Char Char Char2 Char Char Char Char"/>
    <w:basedOn w:val="a1"/>
    <w:qFormat/>
    <w:rPr>
      <w:rFonts w:ascii="宋体"/>
    </w:rPr>
  </w:style>
  <w:style w:type="paragraph" w:customStyle="1" w:styleId="Char30">
    <w:name w:val="Char3"/>
    <w:basedOn w:val="a1"/>
    <w:qFormat/>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xl108">
    <w:name w:val="xl108"/>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p18">
    <w:name w:val="p18"/>
    <w:basedOn w:val="a1"/>
    <w:qFormat/>
    <w:pPr>
      <w:widowControl/>
    </w:pPr>
    <w:rPr>
      <w:kern w:val="0"/>
      <w:sz w:val="24"/>
    </w:rPr>
  </w:style>
  <w:style w:type="paragraph" w:customStyle="1" w:styleId="xl86">
    <w:name w:val="xl86"/>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fff2">
    <w:name w:val="表格标题"/>
    <w:basedOn w:val="a1"/>
    <w:qFormat/>
    <w:pPr>
      <w:jc w:val="center"/>
    </w:pPr>
    <w:rPr>
      <w:rFonts w:eastAsia="仿宋_GB2312"/>
      <w:b/>
      <w:sz w:val="28"/>
    </w:rPr>
  </w:style>
  <w:style w:type="paragraph" w:customStyle="1" w:styleId="xl106">
    <w:name w:val="xl10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Char2Char">
    <w:name w:val="Char Char Char Char2 Char"/>
    <w:basedOn w:val="a1"/>
    <w:qFormat/>
    <w:rPr>
      <w:rFonts w:ascii="宋体"/>
    </w:rPr>
  </w:style>
  <w:style w:type="paragraph" w:customStyle="1" w:styleId="231">
    <w:name w:val="样式 小四 两端对齐 行距: 最小值 23 磅"/>
    <w:basedOn w:val="a1"/>
    <w:next w:val="2a"/>
    <w:qFormat/>
    <w:pPr>
      <w:adjustRightInd w:val="0"/>
      <w:spacing w:line="460" w:lineRule="atLeast"/>
      <w:textAlignment w:val="baseline"/>
    </w:pPr>
    <w:rPr>
      <w:rFonts w:cs="宋体"/>
      <w:kern w:val="0"/>
      <w:sz w:val="24"/>
      <w:szCs w:val="20"/>
      <w:lang w:val="en-GB"/>
    </w:rPr>
  </w:style>
  <w:style w:type="paragraph" w:customStyle="1" w:styleId="affffff3">
    <w:name w:val="款"/>
    <w:basedOn w:val="a1"/>
    <w:qFormat/>
    <w:pPr>
      <w:tabs>
        <w:tab w:val="left" w:pos="1080"/>
      </w:tabs>
      <w:ind w:left="1080" w:hanging="1080"/>
      <w:outlineLvl w:val="3"/>
    </w:pPr>
    <w:rPr>
      <w:rFonts w:eastAsia="仿宋_GB2312"/>
      <w:kern w:val="144"/>
      <w:sz w:val="32"/>
      <w:szCs w:val="20"/>
    </w:rPr>
  </w:style>
  <w:style w:type="paragraph" w:customStyle="1" w:styleId="font10">
    <w:name w:val="font10"/>
    <w:basedOn w:val="a1"/>
    <w:qFormat/>
    <w:pPr>
      <w:widowControl/>
      <w:spacing w:before="100" w:beforeAutospacing="1" w:after="100" w:afterAutospacing="1"/>
      <w:jc w:val="left"/>
    </w:pPr>
    <w:rPr>
      <w:color w:val="FF0000"/>
      <w:kern w:val="0"/>
      <w:sz w:val="16"/>
      <w:szCs w:val="16"/>
    </w:rPr>
  </w:style>
  <w:style w:type="paragraph" w:customStyle="1" w:styleId="Char12">
    <w:name w:val="Char1"/>
    <w:basedOn w:val="a1"/>
    <w:qFormat/>
    <w:pPr>
      <w:spacing w:line="360" w:lineRule="auto"/>
      <w:ind w:firstLineChars="200" w:firstLine="200"/>
    </w:pPr>
    <w:rPr>
      <w:rFonts w:ascii="宋体"/>
      <w:color w:val="000000"/>
      <w:sz w:val="24"/>
    </w:rPr>
  </w:style>
  <w:style w:type="paragraph" w:customStyle="1" w:styleId="CM24">
    <w:name w:val="CM24"/>
    <w:basedOn w:val="Default"/>
    <w:next w:val="Default"/>
    <w:qFormat/>
    <w:pPr>
      <w:spacing w:line="440" w:lineRule="atLeast"/>
    </w:pPr>
    <w:rPr>
      <w:color w:val="auto"/>
    </w:rPr>
  </w:style>
  <w:style w:type="paragraph" w:customStyle="1" w:styleId="xl55">
    <w:name w:val="xl55"/>
    <w:basedOn w:val="a1"/>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5">
    <w:name w:val="xl45"/>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xl48">
    <w:name w:val="xl48"/>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78152">
    <w:name w:val="样式 (西文) 宋体 小四 段前: 7.8 磅 行距: 1.5 倍行距 首行缩进:  2 字符"/>
    <w:basedOn w:val="a1"/>
    <w:qFormat/>
    <w:pPr>
      <w:spacing w:before="156" w:line="360" w:lineRule="auto"/>
      <w:ind w:firstLineChars="200" w:firstLine="480"/>
    </w:pPr>
    <w:rPr>
      <w:rFonts w:ascii="宋体" w:hAnsi="宋体" w:cs="宋体"/>
      <w:szCs w:val="20"/>
    </w:rPr>
  </w:style>
  <w:style w:type="paragraph" w:customStyle="1" w:styleId="Web">
    <w:name w:val="普通 (Web)"/>
    <w:basedOn w:val="a1"/>
    <w:qFormat/>
    <w:pPr>
      <w:widowControl/>
      <w:spacing w:before="100" w:beforeAutospacing="1" w:after="100" w:afterAutospacing="1"/>
      <w:jc w:val="left"/>
    </w:pPr>
    <w:rPr>
      <w:rFonts w:ascii="宋体" w:hAnsi="宋体" w:cs="宋体"/>
      <w:kern w:val="0"/>
      <w:sz w:val="24"/>
    </w:rPr>
  </w:style>
  <w:style w:type="paragraph" w:customStyle="1" w:styleId="76">
    <w:name w:val="样式7表名"/>
    <w:next w:val="85"/>
    <w:qFormat/>
    <w:pPr>
      <w:spacing w:before="120" w:line="360" w:lineRule="auto"/>
      <w:jc w:val="center"/>
    </w:pPr>
    <w:rPr>
      <w:rFonts w:ascii="黑体" w:eastAsia="黑体"/>
      <w:spacing w:val="60"/>
      <w:sz w:val="24"/>
    </w:rPr>
  </w:style>
  <w:style w:type="paragraph" w:customStyle="1" w:styleId="CM81">
    <w:name w:val="CM81"/>
    <w:basedOn w:val="Default"/>
    <w:next w:val="Default"/>
    <w:qFormat/>
    <w:pPr>
      <w:spacing w:line="440" w:lineRule="atLeast"/>
    </w:pPr>
    <w:rPr>
      <w:color w:val="auto"/>
    </w:rPr>
  </w:style>
  <w:style w:type="paragraph" w:customStyle="1" w:styleId="2fc">
    <w:name w:val="表内2"/>
    <w:basedOn w:val="a1"/>
    <w:qFormat/>
    <w:pPr>
      <w:jc w:val="left"/>
    </w:pPr>
    <w:rPr>
      <w:rFonts w:ascii="宋体" w:hAnsi="宋体"/>
      <w:spacing w:val="-20"/>
      <w:szCs w:val="21"/>
    </w:rPr>
  </w:style>
  <w:style w:type="paragraph" w:customStyle="1" w:styleId="5e">
    <w:name w:val="5"/>
    <w:basedOn w:val="a1"/>
    <w:qFormat/>
    <w:pPr>
      <w:tabs>
        <w:tab w:val="left" w:pos="1134"/>
      </w:tabs>
      <w:adjustRightInd w:val="0"/>
      <w:spacing w:before="20" w:after="40" w:line="300" w:lineRule="auto"/>
      <w:ind w:left="1134" w:hanging="1134"/>
      <w:textAlignment w:val="baseline"/>
    </w:pPr>
    <w:rPr>
      <w:rFonts w:ascii="Arial" w:hAnsi="Arial"/>
      <w:kern w:val="0"/>
    </w:rPr>
  </w:style>
  <w:style w:type="paragraph" w:customStyle="1" w:styleId="xl98">
    <w:name w:val="xl9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ff">
    <w:name w:val="目录1"/>
    <w:basedOn w:val="a1"/>
    <w:qFormat/>
    <w:pPr>
      <w:adjustRightInd w:val="0"/>
      <w:spacing w:line="420" w:lineRule="atLeast"/>
      <w:textAlignment w:val="baseline"/>
    </w:pPr>
    <w:rPr>
      <w:rFonts w:eastAsia="黑体"/>
      <w:b/>
      <w:kern w:val="0"/>
      <w:szCs w:val="20"/>
    </w:rPr>
  </w:style>
  <w:style w:type="paragraph" w:customStyle="1" w:styleId="xl51">
    <w:name w:val="xl51"/>
    <w:basedOn w:val="a1"/>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CM57">
    <w:name w:val="CM57"/>
    <w:basedOn w:val="Default"/>
    <w:next w:val="Default"/>
    <w:qFormat/>
    <w:pPr>
      <w:spacing w:line="400" w:lineRule="atLeast"/>
    </w:pPr>
    <w:rPr>
      <w:color w:val="auto"/>
    </w:rPr>
  </w:style>
  <w:style w:type="paragraph" w:customStyle="1" w:styleId="Char50">
    <w:name w:val="Char5"/>
    <w:basedOn w:val="a1"/>
    <w:qFormat/>
    <w:rPr>
      <w:rFonts w:ascii="宋体"/>
    </w:rPr>
  </w:style>
  <w:style w:type="paragraph" w:customStyle="1" w:styleId="CharCharCharCharChar0">
    <w:name w:val="Char Char Char Char Char"/>
    <w:basedOn w:val="a1"/>
    <w:qFormat/>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xl60">
    <w:name w:val="xl6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1">
    <w:name w:val="font11"/>
    <w:basedOn w:val="a1"/>
    <w:qFormat/>
    <w:pPr>
      <w:widowControl/>
      <w:spacing w:before="100" w:beforeAutospacing="1" w:after="100" w:afterAutospacing="1"/>
      <w:jc w:val="left"/>
    </w:pPr>
    <w:rPr>
      <w:b/>
      <w:bCs/>
      <w:kern w:val="0"/>
      <w:sz w:val="20"/>
      <w:szCs w:val="20"/>
    </w:rPr>
  </w:style>
  <w:style w:type="paragraph" w:customStyle="1" w:styleId="CM105">
    <w:name w:val="CM105"/>
    <w:basedOn w:val="Default"/>
    <w:next w:val="Default"/>
    <w:qFormat/>
    <w:pPr>
      <w:spacing w:after="1040"/>
    </w:pPr>
    <w:rPr>
      <w:color w:val="auto"/>
    </w:rPr>
  </w:style>
  <w:style w:type="paragraph" w:customStyle="1" w:styleId="xl73">
    <w:name w:val="xl73"/>
    <w:basedOn w:val="a1"/>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d">
    <w:name w:val="正文2"/>
    <w:basedOn w:val="a1"/>
    <w:next w:val="a1"/>
    <w:qFormat/>
    <w:pPr>
      <w:tabs>
        <w:tab w:val="left" w:pos="4025"/>
      </w:tabs>
      <w:spacing w:line="360" w:lineRule="auto"/>
      <w:ind w:left="4025" w:firstLineChars="200" w:hanging="425"/>
    </w:pPr>
    <w:rPr>
      <w:rFonts w:hAnsi="宋体"/>
      <w:sz w:val="24"/>
      <w:szCs w:val="20"/>
    </w:rPr>
  </w:style>
  <w:style w:type="paragraph" w:customStyle="1" w:styleId="xl25">
    <w:name w:val="xl2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fff4">
    <w:name w:val="标题A"/>
    <w:basedOn w:val="a1"/>
    <w:qFormat/>
    <w:pPr>
      <w:adjustRightInd w:val="0"/>
      <w:snapToGrid w:val="0"/>
      <w:spacing w:line="312" w:lineRule="auto"/>
      <w:jc w:val="center"/>
    </w:pPr>
    <w:rPr>
      <w:rFonts w:ascii="仿宋_GB2312" w:eastAsia="仿宋_GB2312"/>
      <w:b/>
      <w:bCs/>
      <w:sz w:val="28"/>
    </w:rPr>
  </w:style>
  <w:style w:type="paragraph" w:customStyle="1" w:styleId="232">
    <w:name w:val="样式 首行缩进:  2 字符3"/>
    <w:basedOn w:val="a1"/>
    <w:qFormat/>
    <w:pPr>
      <w:spacing w:line="440" w:lineRule="exact"/>
      <w:ind w:firstLineChars="200" w:firstLine="479"/>
    </w:pPr>
    <w:rPr>
      <w:sz w:val="24"/>
    </w:rPr>
  </w:style>
  <w:style w:type="paragraph" w:customStyle="1" w:styleId="2fe">
    <w:name w:val="标题2+"/>
    <w:basedOn w:val="21"/>
    <w:qFormat/>
    <w:pPr>
      <w:snapToGrid w:val="0"/>
      <w:spacing w:beforeLines="50" w:before="156" w:afterLines="50" w:after="156" w:line="360" w:lineRule="auto"/>
    </w:pPr>
    <w:rPr>
      <w:b w:val="0"/>
      <w:bCs w:val="0"/>
      <w:sz w:val="24"/>
      <w:szCs w:val="20"/>
    </w:rPr>
  </w:style>
  <w:style w:type="paragraph" w:customStyle="1" w:styleId="xl104">
    <w:name w:val="xl104"/>
    <w:basedOn w:val="a1"/>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89">
    <w:name w:val="xl89"/>
    <w:basedOn w:val="a1"/>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affffff5">
    <w:name w:val="目录标题"/>
    <w:basedOn w:val="a1"/>
    <w:next w:val="a1"/>
    <w:qFormat/>
    <w:pPr>
      <w:spacing w:before="104" w:after="209" w:line="0" w:lineRule="atLeast"/>
      <w:ind w:left="1"/>
      <w:jc w:val="center"/>
      <w:textAlignment w:val="bottom"/>
    </w:pPr>
    <w:rPr>
      <w:rFonts w:ascii="Arial" w:eastAsia="黑体" w:hAnsi="Arial"/>
      <w:spacing w:val="104"/>
      <w:kern w:val="0"/>
      <w:sz w:val="44"/>
      <w:szCs w:val="20"/>
    </w:rPr>
  </w:style>
  <w:style w:type="paragraph" w:styleId="affffff6">
    <w:name w:val="List Paragraph"/>
    <w:basedOn w:val="a1"/>
    <w:qFormat/>
    <w:pPr>
      <w:ind w:firstLineChars="200" w:firstLine="420"/>
    </w:pPr>
    <w:rPr>
      <w:rFonts w:ascii="Courier New" w:hAnsi="Courier New" w:cs="Courier New"/>
    </w:rPr>
  </w:style>
  <w:style w:type="paragraph" w:customStyle="1" w:styleId="HeadingsFont">
    <w:name w:val="Headings Font"/>
    <w:basedOn w:val="a1"/>
    <w:next w:val="af3"/>
    <w:qFormat/>
    <w:pPr>
      <w:keepNext/>
      <w:widowControl/>
      <w:jc w:val="left"/>
    </w:pPr>
    <w:rPr>
      <w:rFonts w:ascii="Arial" w:hAnsi="Arial"/>
      <w:kern w:val="0"/>
      <w:sz w:val="22"/>
      <w:szCs w:val="22"/>
      <w:lang w:val="en-GB"/>
    </w:rPr>
  </w:style>
  <w:style w:type="paragraph" w:styleId="affffff7">
    <w:name w:val="No Spacing"/>
    <w:uiPriority w:val="1"/>
    <w:qFormat/>
    <w:pPr>
      <w:widowControl w:val="0"/>
      <w:spacing w:afterLines="50" w:after="156"/>
      <w:jc w:val="both"/>
    </w:pPr>
    <w:rPr>
      <w:kern w:val="2"/>
      <w:sz w:val="21"/>
      <w:szCs w:val="24"/>
    </w:rPr>
  </w:style>
  <w:style w:type="paragraph" w:customStyle="1" w:styleId="xl46">
    <w:name w:val="xl4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1"/>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affffff8">
    <w:name w:val="目录文字"/>
    <w:basedOn w:val="a1"/>
    <w:qFormat/>
    <w:pPr>
      <w:adjustRightInd w:val="0"/>
      <w:snapToGrid w:val="0"/>
    </w:pPr>
    <w:rPr>
      <w:rFonts w:ascii="宋体"/>
      <w:sz w:val="28"/>
      <w:szCs w:val="20"/>
    </w:rPr>
  </w:style>
  <w:style w:type="paragraph" w:customStyle="1" w:styleId="222">
    <w:name w:val="样式 样式 首行缩进:  2 字符 + 首行缩进:  2 字符"/>
    <w:basedOn w:val="a1"/>
    <w:qFormat/>
    <w:pPr>
      <w:spacing w:line="440" w:lineRule="exact"/>
      <w:ind w:firstLineChars="200" w:firstLine="480"/>
    </w:pPr>
    <w:rPr>
      <w:rFonts w:ascii="宋体" w:hAnsi="Garamond" w:cs="宋体"/>
      <w:kern w:val="0"/>
      <w:sz w:val="24"/>
      <w:szCs w:val="20"/>
    </w:rPr>
  </w:style>
  <w:style w:type="paragraph" w:customStyle="1" w:styleId="xl27">
    <w:name w:val="xl2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CM89">
    <w:name w:val="CM89"/>
    <w:basedOn w:val="Default"/>
    <w:next w:val="Default"/>
    <w:qFormat/>
    <w:pPr>
      <w:spacing w:line="440" w:lineRule="atLeast"/>
    </w:pPr>
    <w:rPr>
      <w:color w:val="auto"/>
    </w:rPr>
  </w:style>
  <w:style w:type="paragraph" w:customStyle="1" w:styleId="affffff9">
    <w:name w:val="基准标题"/>
    <w:basedOn w:val="af3"/>
    <w:next w:val="af3"/>
    <w:qFormat/>
    <w:pPr>
      <w:widowControl/>
      <w:tabs>
        <w:tab w:val="left" w:pos="6000"/>
        <w:tab w:val="left" w:pos="7680"/>
      </w:tabs>
      <w:spacing w:after="0" w:line="360" w:lineRule="auto"/>
      <w:ind w:firstLineChars="200" w:firstLine="422"/>
      <w:jc w:val="left"/>
    </w:pPr>
    <w:rPr>
      <w:rFonts w:ascii="Garamond" w:hAnsi="Garamond"/>
      <w:kern w:val="0"/>
      <w:szCs w:val="20"/>
    </w:rPr>
  </w:style>
  <w:style w:type="paragraph" w:customStyle="1" w:styleId="CM18">
    <w:name w:val="CM18"/>
    <w:basedOn w:val="Default"/>
    <w:next w:val="Default"/>
    <w:qFormat/>
    <w:pPr>
      <w:spacing w:line="313" w:lineRule="atLeast"/>
    </w:pPr>
    <w:rPr>
      <w:color w:val="auto"/>
    </w:rPr>
  </w:style>
  <w:style w:type="paragraph" w:customStyle="1" w:styleId="pa-4">
    <w:name w:val="pa-4"/>
    <w:basedOn w:val="a1"/>
    <w:qFormat/>
    <w:pPr>
      <w:widowControl/>
      <w:spacing w:before="150" w:after="150"/>
      <w:jc w:val="left"/>
    </w:pPr>
    <w:rPr>
      <w:rFonts w:ascii="宋体" w:hAnsi="宋体" w:cs="宋体"/>
      <w:kern w:val="0"/>
      <w:sz w:val="24"/>
    </w:rPr>
  </w:style>
  <w:style w:type="paragraph" w:customStyle="1" w:styleId="CharCharCharChar">
    <w:name w:val="Char Char Char Char"/>
    <w:basedOn w:val="a1"/>
    <w:qFormat/>
  </w:style>
  <w:style w:type="paragraph" w:customStyle="1" w:styleId="2ff">
    <w:name w:val="标题2"/>
    <w:basedOn w:val="1"/>
    <w:qFormat/>
    <w:pPr>
      <w:spacing w:before="0" w:after="0" w:line="360" w:lineRule="auto"/>
    </w:pPr>
    <w:rPr>
      <w:bCs w:val="0"/>
      <w:color w:val="000000"/>
      <w:sz w:val="24"/>
      <w:szCs w:val="24"/>
    </w:rPr>
  </w:style>
  <w:style w:type="paragraph" w:customStyle="1" w:styleId="TOC10">
    <w:name w:val="TOC 标题1"/>
    <w:basedOn w:val="1"/>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ffffa">
    <w:name w:val="应用正文文本"/>
    <w:basedOn w:val="a1"/>
    <w:qFormat/>
    <w:pPr>
      <w:spacing w:line="460" w:lineRule="atLeast"/>
      <w:ind w:firstLineChars="200" w:firstLine="480"/>
    </w:pPr>
    <w:rPr>
      <w:sz w:val="24"/>
    </w:rPr>
  </w:style>
  <w:style w:type="paragraph" w:customStyle="1" w:styleId="1111A0">
    <w:name w:val="1.1.1.1A"/>
    <w:basedOn w:val="1111"/>
    <w:qFormat/>
    <w:pPr>
      <w:tabs>
        <w:tab w:val="clear" w:pos="1134"/>
        <w:tab w:val="left" w:pos="1843"/>
        <w:tab w:val="left" w:pos="26875"/>
      </w:tabs>
      <w:autoSpaceDE w:val="0"/>
      <w:autoSpaceDN w:val="0"/>
      <w:ind w:left="1560" w:hanging="426"/>
      <w:textAlignment w:val="auto"/>
    </w:pPr>
    <w:rPr>
      <w:rFonts w:ascii="宋体" w:hAnsi="Times New Roman"/>
      <w:sz w:val="24"/>
    </w:rPr>
  </w:style>
  <w:style w:type="paragraph" w:customStyle="1" w:styleId="affffffb">
    <w:name w:val="小标题"/>
    <w:basedOn w:val="a1"/>
    <w:next w:val="a1"/>
    <w:qFormat/>
    <w:pPr>
      <w:adjustRightInd w:val="0"/>
      <w:spacing w:before="60" w:after="60" w:line="360" w:lineRule="auto"/>
      <w:jc w:val="left"/>
      <w:textAlignment w:val="baseline"/>
      <w:outlineLvl w:val="2"/>
    </w:pPr>
    <w:rPr>
      <w:rFonts w:ascii="仿宋_GB2312" w:eastAsia="仿宋_GB2312"/>
      <w:b/>
      <w:kern w:val="0"/>
      <w:sz w:val="28"/>
      <w:szCs w:val="28"/>
    </w:rPr>
  </w:style>
  <w:style w:type="paragraph" w:customStyle="1" w:styleId="xl53">
    <w:name w:val="xl53"/>
    <w:basedOn w:val="a1"/>
    <w:qFormat/>
    <w:pPr>
      <w:widowControl/>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3f7">
    <w:name w:val="表格3"/>
    <w:basedOn w:val="a1"/>
    <w:qFormat/>
    <w:pPr>
      <w:widowControl/>
      <w:adjustRightInd w:val="0"/>
      <w:snapToGrid w:val="0"/>
      <w:jc w:val="center"/>
    </w:pPr>
    <w:rPr>
      <w:kern w:val="0"/>
      <w:szCs w:val="21"/>
    </w:rPr>
  </w:style>
  <w:style w:type="paragraph" w:customStyle="1" w:styleId="CharCharCharChar11">
    <w:name w:val="Char Char Char Char11"/>
    <w:basedOn w:val="a1"/>
    <w:qFormat/>
    <w:rPr>
      <w:rFonts w:ascii="宋体"/>
    </w:rPr>
  </w:style>
  <w:style w:type="paragraph" w:customStyle="1" w:styleId="text">
    <w:name w:val="text"/>
    <w:basedOn w:val="a1"/>
    <w:qFormat/>
    <w:pPr>
      <w:widowControl/>
      <w:spacing w:before="100" w:beforeAutospacing="1" w:after="100" w:afterAutospacing="1"/>
      <w:jc w:val="left"/>
    </w:pPr>
    <w:rPr>
      <w:rFonts w:ascii="宋体" w:hAnsi="宋体" w:cs="宋体"/>
      <w:kern w:val="0"/>
      <w:sz w:val="24"/>
    </w:rPr>
  </w:style>
  <w:style w:type="paragraph" w:customStyle="1" w:styleId="260">
    <w:name w:val="样式26"/>
    <w:basedOn w:val="afb"/>
    <w:qFormat/>
    <w:pPr>
      <w:spacing w:line="520" w:lineRule="atLeast"/>
      <w:ind w:firstLineChars="200" w:firstLine="480"/>
    </w:pPr>
    <w:rPr>
      <w:rFonts w:ascii="Times New Roman" w:hAnsi="Times New Roman" w:cs="Times New Roman"/>
      <w:color w:val="000000"/>
      <w:kern w:val="0"/>
      <w:sz w:val="24"/>
      <w:szCs w:val="24"/>
    </w:rPr>
  </w:style>
  <w:style w:type="paragraph" w:customStyle="1" w:styleId="-">
    <w:name w:val="范本-正文"/>
    <w:qFormat/>
    <w:pPr>
      <w:spacing w:line="360" w:lineRule="auto"/>
      <w:ind w:firstLine="420"/>
    </w:pPr>
    <w:rPr>
      <w:iCs/>
      <w:kern w:val="2"/>
      <w:sz w:val="24"/>
      <w:szCs w:val="21"/>
    </w:rPr>
  </w:style>
  <w:style w:type="paragraph" w:customStyle="1" w:styleId="ParaCharCharCharChar">
    <w:name w:val="默认段落字体 Para Char Char Char Char"/>
    <w:basedOn w:val="a1"/>
    <w:qFormat/>
  </w:style>
  <w:style w:type="paragraph" w:customStyle="1" w:styleId="CM1">
    <w:name w:val="CM1"/>
    <w:basedOn w:val="Default"/>
    <w:next w:val="Default"/>
    <w:qFormat/>
    <w:rPr>
      <w:color w:val="auto"/>
    </w:rPr>
  </w:style>
  <w:style w:type="paragraph" w:customStyle="1" w:styleId="CM44">
    <w:name w:val="CM44"/>
    <w:basedOn w:val="Default"/>
    <w:next w:val="Default"/>
    <w:qFormat/>
    <w:pPr>
      <w:spacing w:line="440" w:lineRule="atLeast"/>
    </w:pPr>
    <w:rPr>
      <w:color w:val="auto"/>
    </w:rPr>
  </w:style>
  <w:style w:type="paragraph" w:customStyle="1" w:styleId="Char1CharCharCharCharChar1CharCharCharCharCharCharCharCharCharCharCharCharCharCharCharCharCharCharCharCharCharCharCharCharChar1">
    <w:name w:val="Char1 Char Char Char Char Char1 Char Char Char Char Char Char Char Char Char Char Char Char Char Char Char Char Char Char Char Char Char Char Char Char Char1"/>
    <w:basedOn w:val="a1"/>
    <w:qFormat/>
    <w:pPr>
      <w:spacing w:line="360" w:lineRule="auto"/>
    </w:pPr>
    <w:rPr>
      <w:rFonts w:ascii="华文楷体" w:eastAsia="华文楷体" w:hAnsi="华文楷体"/>
      <w:b/>
      <w:sz w:val="24"/>
      <w:szCs w:val="21"/>
    </w:rPr>
  </w:style>
  <w:style w:type="paragraph" w:customStyle="1" w:styleId="xl30">
    <w:name w:val="xl3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78">
    <w:name w:val="xl7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18CharCharChar">
    <w:name w:val="Char18 Char Char Char"/>
    <w:basedOn w:val="a1"/>
    <w:qFormat/>
    <w:rPr>
      <w:rFonts w:ascii="宋体"/>
    </w:rPr>
  </w:style>
  <w:style w:type="paragraph" w:customStyle="1" w:styleId="CharCharCharCharCharChar1Char">
    <w:name w:val="Char Char Char Char Char Char1 Char"/>
    <w:basedOn w:val="a1"/>
    <w:qFormat/>
  </w:style>
  <w:style w:type="paragraph" w:customStyle="1" w:styleId="font9">
    <w:name w:val="font9"/>
    <w:basedOn w:val="a1"/>
    <w:qFormat/>
    <w:pPr>
      <w:widowControl/>
      <w:spacing w:before="100" w:beforeAutospacing="1" w:after="100" w:afterAutospacing="1"/>
      <w:jc w:val="left"/>
    </w:pPr>
    <w:rPr>
      <w:b/>
      <w:bCs/>
      <w:kern w:val="0"/>
      <w:sz w:val="24"/>
    </w:rPr>
  </w:style>
  <w:style w:type="paragraph" w:customStyle="1" w:styleId="2ff0">
    <w:name w:val="日期2"/>
    <w:basedOn w:val="a1"/>
    <w:next w:val="a1"/>
    <w:qFormat/>
    <w:pPr>
      <w:adjustRightInd w:val="0"/>
      <w:spacing w:beforeLines="50" w:before="156" w:afterLines="50" w:after="156" w:line="360" w:lineRule="auto"/>
      <w:ind w:firstLineChars="200" w:firstLine="200"/>
      <w:textAlignment w:val="baseline"/>
    </w:pPr>
    <w:rPr>
      <w:szCs w:val="20"/>
    </w:rPr>
  </w:style>
  <w:style w:type="paragraph" w:customStyle="1" w:styleId="CM46">
    <w:name w:val="CM46"/>
    <w:basedOn w:val="Default"/>
    <w:next w:val="Default"/>
    <w:qFormat/>
    <w:rPr>
      <w:color w:val="auto"/>
    </w:rPr>
  </w:style>
  <w:style w:type="paragraph" w:customStyle="1" w:styleId="CharCharCharCharCharCharCharCharCharCharCharCharCharCharCharCharCharCharCharCharChar">
    <w:name w:val="Char Char Char Char Char Char Char Char Char Char Char Char Char Char Char Char Char Char Char Char Char"/>
    <w:basedOn w:val="a1"/>
    <w:qFormat/>
  </w:style>
  <w:style w:type="paragraph" w:customStyle="1" w:styleId="font0">
    <w:name w:val="font0"/>
    <w:basedOn w:val="a1"/>
    <w:qFormat/>
    <w:pPr>
      <w:widowControl/>
      <w:spacing w:before="100" w:beforeAutospacing="1" w:after="100" w:afterAutospacing="1"/>
      <w:jc w:val="left"/>
    </w:pPr>
    <w:rPr>
      <w:rFonts w:ascii="宋体" w:hAnsi="宋体"/>
      <w:kern w:val="0"/>
      <w:sz w:val="24"/>
    </w:rPr>
  </w:style>
  <w:style w:type="paragraph" w:customStyle="1" w:styleId="affffffc">
    <w:name w:val="段落"/>
    <w:basedOn w:val="a1"/>
    <w:qFormat/>
    <w:pPr>
      <w:spacing w:line="580" w:lineRule="exact"/>
      <w:ind w:firstLineChars="200" w:firstLine="200"/>
    </w:pPr>
    <w:rPr>
      <w:spacing w:val="6"/>
      <w:sz w:val="28"/>
      <w:szCs w:val="28"/>
    </w:rPr>
  </w:style>
  <w:style w:type="paragraph" w:customStyle="1" w:styleId="Char110">
    <w:name w:val="Char11"/>
    <w:basedOn w:val="a1"/>
    <w:qFormat/>
    <w:rPr>
      <w:rFonts w:ascii="Tahoma" w:hAnsi="Tahoma"/>
      <w:sz w:val="24"/>
      <w:szCs w:val="20"/>
    </w:rPr>
  </w:style>
  <w:style w:type="paragraph" w:customStyle="1" w:styleId="CM69">
    <w:name w:val="CM69"/>
    <w:basedOn w:val="Default"/>
    <w:next w:val="Default"/>
    <w:qFormat/>
    <w:pPr>
      <w:spacing w:line="400" w:lineRule="atLeast"/>
    </w:pPr>
    <w:rPr>
      <w:color w:val="auto"/>
    </w:rPr>
  </w:style>
  <w:style w:type="paragraph" w:customStyle="1" w:styleId="Heading1-Clausename">
    <w:name w:val="Heading 1- Clause name"/>
    <w:basedOn w:val="a1"/>
    <w:qFormat/>
    <w:pPr>
      <w:widowControl/>
      <w:numPr>
        <w:ilvl w:val="2"/>
        <w:numId w:val="12"/>
      </w:numPr>
      <w:tabs>
        <w:tab w:val="clear" w:pos="2268"/>
        <w:tab w:val="left" w:pos="432"/>
      </w:tabs>
      <w:spacing w:before="120" w:after="120"/>
      <w:ind w:left="432"/>
      <w:jc w:val="left"/>
    </w:pPr>
    <w:rPr>
      <w:b/>
      <w:kern w:val="0"/>
      <w:sz w:val="24"/>
      <w:szCs w:val="20"/>
      <w:lang w:eastAsia="en-US"/>
    </w:rPr>
  </w:style>
  <w:style w:type="paragraph" w:customStyle="1" w:styleId="1Char2">
    <w:name w:val="1 Char"/>
    <w:basedOn w:val="a1"/>
    <w:semiHidden/>
    <w:qFormat/>
    <w:pPr>
      <w:spacing w:line="400" w:lineRule="exact"/>
      <w:ind w:firstLineChars="200" w:firstLine="200"/>
    </w:pPr>
    <w:rPr>
      <w:sz w:val="24"/>
    </w:rPr>
  </w:style>
  <w:style w:type="paragraph" w:customStyle="1" w:styleId="DefinitionList">
    <w:name w:val="Definition List"/>
    <w:basedOn w:val="a1"/>
    <w:next w:val="a1"/>
    <w:qFormat/>
    <w:pPr>
      <w:spacing w:line="288" w:lineRule="auto"/>
      <w:ind w:left="360"/>
    </w:pPr>
    <w:rPr>
      <w:szCs w:val="20"/>
    </w:rPr>
  </w:style>
  <w:style w:type="paragraph" w:customStyle="1" w:styleId="1ff0">
    <w:name w:val="样式1"/>
    <w:basedOn w:val="aff5"/>
    <w:qFormat/>
    <w:pPr>
      <w:pBdr>
        <w:bottom w:val="single" w:sz="4" w:space="1" w:color="auto"/>
      </w:pBdr>
    </w:pPr>
    <w:rPr>
      <w:rFonts w:ascii="宋体" w:hAnsi="宋体"/>
    </w:rPr>
  </w:style>
  <w:style w:type="paragraph" w:customStyle="1" w:styleId="xl88">
    <w:name w:val="xl88"/>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har8">
    <w:name w:val="Char"/>
    <w:basedOn w:val="a1"/>
    <w:qFormat/>
    <w:pPr>
      <w:spacing w:line="360" w:lineRule="auto"/>
      <w:ind w:firstLineChars="200" w:firstLine="200"/>
    </w:pPr>
    <w:rPr>
      <w:rFonts w:ascii="宋体" w:hAnsi="宋体" w:cs="宋体"/>
      <w:sz w:val="24"/>
    </w:rPr>
  </w:style>
  <w:style w:type="paragraph" w:customStyle="1" w:styleId="xl49">
    <w:name w:val="xl49"/>
    <w:basedOn w:val="a1"/>
    <w:qFormat/>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0"/>
      <w:szCs w:val="20"/>
    </w:rPr>
  </w:style>
  <w:style w:type="paragraph" w:customStyle="1" w:styleId="xl56">
    <w:name w:val="xl56"/>
    <w:basedOn w:val="a1"/>
    <w:qFormat/>
    <w:pPr>
      <w:widowControl/>
      <w:pBdr>
        <w:top w:val="single" w:sz="4" w:space="0" w:color="auto"/>
        <w:left w:val="single" w:sz="4" w:space="0" w:color="auto"/>
        <w:right w:val="single" w:sz="8"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02">
    <w:name w:val="xl10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96">
    <w:name w:val="xl9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CharCharChar1Char1">
    <w:name w:val="Char Char Char1 Char1"/>
    <w:basedOn w:val="ac"/>
    <w:qFormat/>
    <w:rPr>
      <w:rFonts w:ascii="Tahoma" w:hAnsi="Tahoma"/>
      <w:sz w:val="24"/>
    </w:rPr>
  </w:style>
  <w:style w:type="paragraph" w:customStyle="1" w:styleId="2167156">
    <w:name w:val="样式 样式 样式 黑色 首行缩进:  2 字符 + 首行缩进:  1.67 字符 + 首行缩进:  1.56 字符"/>
    <w:basedOn w:val="1f"/>
    <w:qFormat/>
    <w:pPr>
      <w:ind w:firstLineChars="200" w:firstLine="200"/>
    </w:pPr>
  </w:style>
  <w:style w:type="paragraph" w:customStyle="1" w:styleId="CM97">
    <w:name w:val="CM97"/>
    <w:basedOn w:val="Default"/>
    <w:next w:val="Default"/>
    <w:qFormat/>
    <w:pPr>
      <w:spacing w:after="373"/>
    </w:pPr>
    <w:rPr>
      <w:color w:val="auto"/>
    </w:rPr>
  </w:style>
  <w:style w:type="paragraph" w:customStyle="1" w:styleId="CM4">
    <w:name w:val="CM4"/>
    <w:basedOn w:val="Default"/>
    <w:next w:val="Default"/>
    <w:qFormat/>
    <w:rPr>
      <w:color w:val="auto"/>
    </w:rPr>
  </w:style>
  <w:style w:type="paragraph" w:customStyle="1" w:styleId="CM103">
    <w:name w:val="CM103"/>
    <w:basedOn w:val="Default"/>
    <w:next w:val="Default"/>
    <w:qFormat/>
    <w:pPr>
      <w:spacing w:after="1508"/>
    </w:pPr>
    <w:rPr>
      <w:color w:val="auto"/>
    </w:rPr>
  </w:style>
  <w:style w:type="paragraph" w:customStyle="1" w:styleId="xl91">
    <w:name w:val="xl91"/>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101">
    <w:name w:val="xl101"/>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CM35">
    <w:name w:val="CM35"/>
    <w:basedOn w:val="Default"/>
    <w:next w:val="Default"/>
    <w:qFormat/>
    <w:pPr>
      <w:spacing w:line="400" w:lineRule="atLeast"/>
    </w:pPr>
    <w:rPr>
      <w:color w:val="auto"/>
    </w:rPr>
  </w:style>
  <w:style w:type="paragraph" w:customStyle="1" w:styleId="312">
    <w:name w:val="正文文本缩进 31"/>
    <w:basedOn w:val="a1"/>
    <w:qFormat/>
    <w:pPr>
      <w:adjustRightInd w:val="0"/>
      <w:spacing w:line="360" w:lineRule="atLeast"/>
      <w:ind w:firstLine="555"/>
      <w:textAlignment w:val="baseline"/>
    </w:pPr>
    <w:rPr>
      <w:rFonts w:ascii="宋体"/>
      <w:color w:val="000000"/>
      <w:kern w:val="0"/>
      <w:sz w:val="24"/>
      <w:szCs w:val="20"/>
    </w:rPr>
  </w:style>
  <w:style w:type="paragraph" w:customStyle="1" w:styleId="XW5">
    <w:name w:val="XW表内文字"/>
    <w:basedOn w:val="a1"/>
    <w:qFormat/>
    <w:pPr>
      <w:adjustRightInd w:val="0"/>
      <w:spacing w:before="60" w:after="60" w:line="300" w:lineRule="exact"/>
      <w:ind w:firstLineChars="200" w:firstLine="422"/>
      <w:jc w:val="center"/>
    </w:pPr>
    <w:rPr>
      <w:rFonts w:hAnsi="宋体"/>
      <w:kern w:val="0"/>
      <w:szCs w:val="20"/>
    </w:rPr>
  </w:style>
  <w:style w:type="paragraph" w:customStyle="1" w:styleId="DefinitionTerm">
    <w:name w:val="Definition Term"/>
    <w:basedOn w:val="a1"/>
    <w:next w:val="a1"/>
    <w:qFormat/>
    <w:pPr>
      <w:spacing w:line="288" w:lineRule="auto"/>
    </w:pPr>
    <w:rPr>
      <w:szCs w:val="20"/>
    </w:rPr>
  </w:style>
  <w:style w:type="paragraph" w:customStyle="1" w:styleId="CM98">
    <w:name w:val="CM98"/>
    <w:basedOn w:val="Default"/>
    <w:next w:val="Default"/>
    <w:qFormat/>
    <w:pPr>
      <w:spacing w:after="570"/>
    </w:pPr>
    <w:rPr>
      <w:color w:val="auto"/>
    </w:rPr>
  </w:style>
  <w:style w:type="paragraph" w:customStyle="1" w:styleId="Affffffd">
    <w:name w:val="A"/>
    <w:basedOn w:val="a1"/>
    <w:next w:val="a1"/>
    <w:qFormat/>
    <w:pPr>
      <w:tabs>
        <w:tab w:val="left" w:pos="360"/>
      </w:tabs>
      <w:ind w:left="360" w:hangingChars="200" w:hanging="360"/>
    </w:pPr>
    <w:rPr>
      <w:sz w:val="24"/>
      <w:szCs w:val="20"/>
    </w:rPr>
  </w:style>
  <w:style w:type="paragraph" w:customStyle="1" w:styleId="3f8">
    <w:name w:val="正文3"/>
    <w:basedOn w:val="a1"/>
    <w:next w:val="a1"/>
    <w:qFormat/>
    <w:pPr>
      <w:tabs>
        <w:tab w:val="left" w:pos="1276"/>
      </w:tabs>
      <w:autoSpaceDE w:val="0"/>
      <w:autoSpaceDN w:val="0"/>
      <w:adjustRightInd w:val="0"/>
      <w:spacing w:line="360" w:lineRule="auto"/>
      <w:ind w:left="1276" w:firstLineChars="200" w:hanging="425"/>
    </w:pPr>
    <w:rPr>
      <w:rFonts w:hAnsi="宋体"/>
      <w:spacing w:val="4"/>
      <w:sz w:val="24"/>
      <w:szCs w:val="20"/>
    </w:rPr>
  </w:style>
  <w:style w:type="paragraph" w:customStyle="1" w:styleId="affffffe">
    <w:name w:val="首页脚样式"/>
    <w:basedOn w:val="aff2"/>
    <w:qFormat/>
    <w:pPr>
      <w:keepLines/>
      <w:widowControl/>
      <w:tabs>
        <w:tab w:val="clear" w:pos="4153"/>
        <w:tab w:val="clear" w:pos="8306"/>
        <w:tab w:val="right" w:pos="-18551"/>
        <w:tab w:val="right" w:pos="4320"/>
      </w:tabs>
      <w:snapToGrid/>
      <w:spacing w:before="600" w:line="240" w:lineRule="atLeast"/>
      <w:ind w:left="-840" w:right="-840"/>
      <w:jc w:val="center"/>
    </w:pPr>
    <w:rPr>
      <w:rFonts w:ascii="Garamond" w:hAnsi="Garamond"/>
      <w:smallCaps/>
      <w:spacing w:val="15"/>
      <w:kern w:val="0"/>
      <w:sz w:val="24"/>
      <w:szCs w:val="20"/>
    </w:rPr>
  </w:style>
  <w:style w:type="paragraph" w:customStyle="1" w:styleId="CharChar2CharCharCharChar">
    <w:name w:val="Char Char2 Char Char Char Char"/>
    <w:basedOn w:val="a1"/>
    <w:qFormat/>
  </w:style>
  <w:style w:type="paragraph" w:customStyle="1" w:styleId="CM33">
    <w:name w:val="CM33"/>
    <w:basedOn w:val="Default"/>
    <w:next w:val="Default"/>
    <w:qFormat/>
    <w:rPr>
      <w:color w:val="auto"/>
    </w:rPr>
  </w:style>
  <w:style w:type="paragraph" w:customStyle="1" w:styleId="Char31">
    <w:name w:val="Char31"/>
    <w:basedOn w:val="a1"/>
    <w:qFormat/>
    <w:pPr>
      <w:spacing w:afterLines="50" w:after="156" w:line="360" w:lineRule="auto"/>
      <w:ind w:firstLineChars="200" w:firstLine="200"/>
    </w:pPr>
    <w:rPr>
      <w:rFonts w:ascii="宋体" w:hAnsi="宋体" w:cs="宋体"/>
      <w:sz w:val="24"/>
    </w:rPr>
  </w:style>
  <w:style w:type="paragraph" w:customStyle="1" w:styleId="afffffff">
    <w:name w:val="条款正文（三级标题）"/>
    <w:basedOn w:val="31"/>
    <w:qFormat/>
    <w:pPr>
      <w:keepNext w:val="0"/>
      <w:keepLines w:val="0"/>
      <w:tabs>
        <w:tab w:val="left" w:pos="720"/>
      </w:tabs>
      <w:autoSpaceDE w:val="0"/>
      <w:autoSpaceDN w:val="0"/>
      <w:adjustRightInd w:val="0"/>
      <w:spacing w:before="0" w:after="0" w:line="360" w:lineRule="auto"/>
      <w:ind w:firstLineChars="198" w:firstLine="416"/>
    </w:pPr>
    <w:rPr>
      <w:b w:val="0"/>
      <w:bCs w:val="0"/>
      <w:color w:val="000000"/>
      <w:kern w:val="24"/>
      <w:sz w:val="21"/>
      <w:szCs w:val="20"/>
    </w:rPr>
  </w:style>
  <w:style w:type="paragraph" w:customStyle="1" w:styleId="afffffff0">
    <w:name w:val="档案"/>
    <w:basedOn w:val="a1"/>
    <w:qFormat/>
    <w:pPr>
      <w:adjustRightInd w:val="0"/>
      <w:spacing w:line="360" w:lineRule="atLeast"/>
      <w:ind w:left="8280" w:right="-694" w:hanging="8280"/>
      <w:jc w:val="left"/>
      <w:textAlignment w:val="baseline"/>
    </w:pPr>
    <w:rPr>
      <w:kern w:val="0"/>
      <w:sz w:val="28"/>
      <w:szCs w:val="20"/>
      <w:lang w:val="en-GB"/>
    </w:rPr>
  </w:style>
  <w:style w:type="paragraph" w:customStyle="1" w:styleId="XW6">
    <w:name w:val="XW图名表名"/>
    <w:basedOn w:val="a1"/>
    <w:qFormat/>
    <w:pPr>
      <w:adjustRightInd w:val="0"/>
      <w:spacing w:before="120" w:after="60"/>
      <w:ind w:firstLineChars="200" w:firstLine="422"/>
      <w:jc w:val="center"/>
    </w:pPr>
    <w:rPr>
      <w:rFonts w:eastAsia="黑体" w:hAnsi="宋体"/>
      <w:kern w:val="0"/>
      <w:sz w:val="24"/>
      <w:szCs w:val="20"/>
    </w:rPr>
  </w:style>
  <w:style w:type="paragraph" w:customStyle="1" w:styleId="xl107">
    <w:name w:val="xl107"/>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4">
    <w:name w:val="xl8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ff1">
    <w:name w:val="修订1"/>
    <w:uiPriority w:val="99"/>
    <w:semiHidden/>
    <w:qFormat/>
    <w:rPr>
      <w:kern w:val="2"/>
      <w:sz w:val="21"/>
      <w:szCs w:val="24"/>
    </w:rPr>
  </w:style>
  <w:style w:type="paragraph" w:customStyle="1" w:styleId="113">
    <w:name w:val="样式 样式 表名 + 首行缩进:  1 字符 + 首行缩进:  1 字符"/>
    <w:basedOn w:val="a1"/>
    <w:qFormat/>
    <w:pPr>
      <w:spacing w:after="60" w:line="440" w:lineRule="exact"/>
      <w:ind w:firstLineChars="100" w:firstLine="100"/>
      <w:jc w:val="left"/>
    </w:pPr>
    <w:rPr>
      <w:rFonts w:ascii="黑体" w:eastAsia="黑体" w:cs="宋体"/>
      <w:sz w:val="24"/>
      <w:szCs w:val="20"/>
    </w:rPr>
  </w:style>
  <w:style w:type="paragraph" w:customStyle="1" w:styleId="CM77">
    <w:name w:val="CM77"/>
    <w:basedOn w:val="Default"/>
    <w:next w:val="Default"/>
    <w:qFormat/>
    <w:pPr>
      <w:spacing w:line="400" w:lineRule="atLeast"/>
    </w:pPr>
    <w:rPr>
      <w:color w:val="auto"/>
    </w:rPr>
  </w:style>
  <w:style w:type="paragraph" w:customStyle="1" w:styleId="xl24">
    <w:name w:val="xl2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W7">
    <w:name w:val="XW悬挂正文"/>
    <w:basedOn w:val="XW0"/>
    <w:qFormat/>
    <w:pPr>
      <w:snapToGrid/>
      <w:spacing w:line="360" w:lineRule="auto"/>
      <w:ind w:left="1474" w:firstLineChars="0" w:hanging="340"/>
    </w:pPr>
    <w:rPr>
      <w:rFonts w:hAnsi="宋体"/>
      <w:sz w:val="24"/>
      <w:szCs w:val="20"/>
    </w:rPr>
  </w:style>
  <w:style w:type="paragraph" w:customStyle="1" w:styleId="xl43">
    <w:name w:val="xl4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CM54">
    <w:name w:val="CM54"/>
    <w:basedOn w:val="Default"/>
    <w:next w:val="Default"/>
    <w:qFormat/>
    <w:pPr>
      <w:spacing w:line="398" w:lineRule="atLeast"/>
    </w:pPr>
    <w:rPr>
      <w:color w:val="auto"/>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xl85">
    <w:name w:val="xl85"/>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Sec1-Clauses">
    <w:name w:val="Sec1-Clauses"/>
    <w:basedOn w:val="Heading1-Clausename"/>
    <w:qFormat/>
    <w:pPr>
      <w:numPr>
        <w:ilvl w:val="1"/>
      </w:numPr>
      <w:tabs>
        <w:tab w:val="left" w:pos="480"/>
      </w:tabs>
      <w:ind w:left="480" w:hanging="480"/>
    </w:pPr>
  </w:style>
  <w:style w:type="paragraph" w:customStyle="1" w:styleId="TOCNumber1">
    <w:name w:val="TOC Number1"/>
    <w:basedOn w:val="41"/>
    <w:qFormat/>
    <w:pPr>
      <w:keepNext w:val="0"/>
      <w:keepLines w:val="0"/>
      <w:widowControl/>
      <w:tabs>
        <w:tab w:val="left" w:pos="992"/>
      </w:tabs>
      <w:spacing w:before="120" w:after="120" w:line="240" w:lineRule="auto"/>
      <w:jc w:val="left"/>
      <w:outlineLvl w:val="9"/>
    </w:pPr>
    <w:rPr>
      <w:rFonts w:ascii="Times New Roman" w:eastAsia="宋体" w:hAnsi="Times New Roman"/>
      <w:bCs w:val="0"/>
      <w:kern w:val="0"/>
      <w:sz w:val="24"/>
      <w:szCs w:val="20"/>
      <w:lang w:eastAsia="en-US"/>
    </w:rPr>
  </w:style>
  <w:style w:type="paragraph" w:customStyle="1" w:styleId="Char18CharChar">
    <w:name w:val="Char18 Char Char"/>
    <w:basedOn w:val="a1"/>
    <w:qFormat/>
    <w:rPr>
      <w:rFonts w:ascii="宋体"/>
    </w:rPr>
  </w:style>
  <w:style w:type="paragraph" w:customStyle="1" w:styleId="afffffff1">
    <w:name w:val="奇页脚样式"/>
    <w:basedOn w:val="aff2"/>
    <w:qFormat/>
    <w:pPr>
      <w:keepLines/>
      <w:widowControl/>
      <w:tabs>
        <w:tab w:val="clear" w:pos="4153"/>
        <w:tab w:val="clear" w:pos="8306"/>
        <w:tab w:val="right" w:pos="-18551"/>
        <w:tab w:val="right" w:pos="4320"/>
      </w:tabs>
      <w:snapToGrid/>
      <w:spacing w:before="600" w:line="240" w:lineRule="atLeast"/>
      <w:ind w:left="-840" w:right="-840"/>
      <w:jc w:val="center"/>
    </w:pPr>
    <w:rPr>
      <w:rFonts w:ascii="Garamond" w:hAnsi="Garamond"/>
      <w:smallCaps/>
      <w:spacing w:val="15"/>
      <w:kern w:val="0"/>
      <w:sz w:val="24"/>
      <w:szCs w:val="20"/>
    </w:rPr>
  </w:style>
  <w:style w:type="paragraph" w:customStyle="1" w:styleId="xl58">
    <w:name w:val="xl5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4">
    <w:name w:val="xl9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44">
    <w:name w:val="样式44"/>
    <w:basedOn w:val="a1"/>
    <w:qFormat/>
    <w:pPr>
      <w:numPr>
        <w:ilvl w:val="3"/>
        <w:numId w:val="12"/>
      </w:numPr>
      <w:ind w:left="0" w:firstLineChars="200" w:firstLine="531"/>
    </w:pPr>
    <w:rPr>
      <w:rFonts w:eastAsia="仿宋_GB2312"/>
      <w:sz w:val="28"/>
    </w:rPr>
  </w:style>
  <w:style w:type="paragraph" w:customStyle="1" w:styleId="afffffff2">
    <w:name w:val="标准正文"/>
    <w:basedOn w:val="a1"/>
    <w:qFormat/>
    <w:pPr>
      <w:autoSpaceDE w:val="0"/>
      <w:autoSpaceDN w:val="0"/>
      <w:adjustRightInd w:val="0"/>
      <w:snapToGrid w:val="0"/>
      <w:spacing w:line="360" w:lineRule="auto"/>
      <w:ind w:firstLineChars="192" w:firstLine="461"/>
    </w:pPr>
    <w:rPr>
      <w:rFonts w:ascii="宋体" w:hAnsi="宋体"/>
      <w:color w:val="000000"/>
      <w:kern w:val="0"/>
      <w:sz w:val="24"/>
    </w:rPr>
  </w:style>
  <w:style w:type="paragraph" w:customStyle="1" w:styleId="2ff1">
    <w:name w:val="样式 五号 居中 首行缩进:  2 字符"/>
    <w:basedOn w:val="a1"/>
    <w:qFormat/>
    <w:pPr>
      <w:spacing w:line="0" w:lineRule="atLeast"/>
      <w:jc w:val="center"/>
    </w:pPr>
    <w:rPr>
      <w:rFonts w:ascii="宋体" w:hAnsi="Garamond" w:cs="宋体"/>
      <w:szCs w:val="20"/>
    </w:rPr>
  </w:style>
  <w:style w:type="paragraph" w:customStyle="1" w:styleId="3f9">
    <w:name w:val="标题3"/>
    <w:basedOn w:val="2ff"/>
    <w:qFormat/>
    <w:rPr>
      <w:color w:val="auto"/>
      <w:sz w:val="21"/>
      <w:szCs w:val="21"/>
    </w:rPr>
  </w:style>
  <w:style w:type="paragraph" w:customStyle="1" w:styleId="afffffff3">
    <w:name w:val="表文字"/>
    <w:basedOn w:val="a1"/>
    <w:qFormat/>
    <w:pPr>
      <w:adjustRightInd w:val="0"/>
      <w:snapToGrid w:val="0"/>
      <w:spacing w:afterLines="50" w:after="156"/>
    </w:pPr>
    <w:rPr>
      <w:rFonts w:eastAsia="仿宋_GB2312"/>
      <w:szCs w:val="21"/>
    </w:rPr>
  </w:style>
  <w:style w:type="paragraph" w:customStyle="1" w:styleId="114">
    <w:name w:val="日期11"/>
    <w:basedOn w:val="a1"/>
    <w:next w:val="a1"/>
    <w:qFormat/>
    <w:pPr>
      <w:adjustRightInd w:val="0"/>
      <w:spacing w:afterLines="50" w:after="156"/>
      <w:textAlignment w:val="baseline"/>
    </w:pPr>
    <w:rPr>
      <w:szCs w:val="20"/>
    </w:rPr>
  </w:style>
  <w:style w:type="paragraph" w:customStyle="1" w:styleId="2ff2">
    <w:name w:val="标 题 2"/>
    <w:basedOn w:val="31"/>
    <w:qFormat/>
    <w:pPr>
      <w:keepNext w:val="0"/>
      <w:keepLines w:val="0"/>
      <w:snapToGrid w:val="0"/>
      <w:spacing w:before="0" w:afterLines="50" w:after="156" w:line="460" w:lineRule="exact"/>
      <w:outlineLvl w:val="3"/>
    </w:pPr>
    <w:rPr>
      <w:rFonts w:ascii="Arial" w:eastAsia="黑体" w:hAnsi="Arial"/>
      <w:b w:val="0"/>
      <w:bCs w:val="0"/>
      <w:sz w:val="28"/>
      <w:szCs w:val="20"/>
    </w:rPr>
  </w:style>
  <w:style w:type="paragraph" w:customStyle="1" w:styleId="bf">
    <w:name w:val="bf"/>
    <w:basedOn w:val="a1"/>
    <w:qFormat/>
    <w:pPr>
      <w:tabs>
        <w:tab w:val="left" w:pos="0"/>
        <w:tab w:val="left" w:pos="2269"/>
      </w:tabs>
      <w:adjustRightInd w:val="0"/>
      <w:spacing w:before="480" w:after="240" w:line="360" w:lineRule="atLeast"/>
      <w:ind w:left="1134" w:hanging="1134"/>
      <w:jc w:val="center"/>
      <w:textAlignment w:val="baseline"/>
    </w:pPr>
    <w:rPr>
      <w:rFonts w:ascii="Arial" w:eastAsia="黑体" w:hAnsi="Arial"/>
      <w:kern w:val="0"/>
      <w:sz w:val="32"/>
      <w:szCs w:val="20"/>
    </w:rPr>
  </w:style>
  <w:style w:type="paragraph" w:customStyle="1" w:styleId="CM26">
    <w:name w:val="CM26"/>
    <w:basedOn w:val="Default"/>
    <w:next w:val="Default"/>
    <w:qFormat/>
    <w:pPr>
      <w:spacing w:line="400" w:lineRule="atLeast"/>
    </w:pPr>
    <w:rPr>
      <w:color w:val="auto"/>
    </w:rPr>
  </w:style>
  <w:style w:type="paragraph" w:customStyle="1" w:styleId="CM29">
    <w:name w:val="CM29"/>
    <w:basedOn w:val="Default"/>
    <w:next w:val="Default"/>
    <w:qFormat/>
    <w:pPr>
      <w:spacing w:line="400" w:lineRule="atLeast"/>
    </w:pPr>
    <w:rPr>
      <w:color w:val="auto"/>
    </w:rPr>
  </w:style>
  <w:style w:type="paragraph" w:customStyle="1" w:styleId="CM31">
    <w:name w:val="CM31"/>
    <w:basedOn w:val="Default"/>
    <w:next w:val="Default"/>
    <w:qFormat/>
    <w:pPr>
      <w:spacing w:line="400" w:lineRule="atLeast"/>
    </w:pPr>
    <w:rPr>
      <w:color w:val="auto"/>
    </w:rPr>
  </w:style>
  <w:style w:type="paragraph" w:customStyle="1" w:styleId="CM56">
    <w:name w:val="CM56"/>
    <w:basedOn w:val="Default"/>
    <w:next w:val="Default"/>
    <w:qFormat/>
    <w:rPr>
      <w:color w:val="auto"/>
    </w:rPr>
  </w:style>
  <w:style w:type="paragraph" w:customStyle="1" w:styleId="CM28">
    <w:name w:val="CM28"/>
    <w:basedOn w:val="Default"/>
    <w:next w:val="Default"/>
    <w:qFormat/>
    <w:rPr>
      <w:color w:val="auto"/>
    </w:rPr>
  </w:style>
  <w:style w:type="paragraph" w:customStyle="1" w:styleId="CM65">
    <w:name w:val="CM65"/>
    <w:basedOn w:val="Default"/>
    <w:next w:val="Default"/>
    <w:qFormat/>
    <w:rPr>
      <w:color w:val="auto"/>
    </w:rPr>
  </w:style>
  <w:style w:type="paragraph" w:customStyle="1" w:styleId="tblack12b">
    <w:name w:val="t_black_12_b"/>
    <w:basedOn w:val="a1"/>
    <w:qFormat/>
    <w:pPr>
      <w:widowControl/>
      <w:jc w:val="left"/>
    </w:pPr>
    <w:rPr>
      <w:rFonts w:ascii="宋体" w:hAnsi="宋体" w:cs="宋体"/>
      <w:b/>
      <w:bCs/>
      <w:color w:val="212121"/>
      <w:kern w:val="0"/>
      <w:sz w:val="9"/>
      <w:szCs w:val="9"/>
    </w:rPr>
  </w:style>
  <w:style w:type="paragraph" w:customStyle="1" w:styleId="afffffff4">
    <w:name w:val="封面"/>
    <w:basedOn w:val="a1"/>
    <w:qFormat/>
    <w:pPr>
      <w:spacing w:line="400" w:lineRule="exact"/>
      <w:ind w:firstLineChars="200" w:firstLine="200"/>
    </w:pPr>
    <w:rPr>
      <w:sz w:val="24"/>
    </w:rPr>
  </w:style>
  <w:style w:type="table" w:customStyle="1" w:styleId="1ff2">
    <w:name w:val="网格型1"/>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NewNewNewNewNewNewNewNewNewNewNewNewNewNewNewNewNewNewNewNewNewNewNewNewNewNewNewNewNewNewNewNewNewNewNewNewNewNewNewNewNewNewNewNewNewNewNewNewNewNewNewNewNewNewNewNewNewNewNewNewNewN1">
    <w:name w:val="Normal New New New New New New New New New New New New New New New New New New New New New New New New New New New New New New New New New New New New New New New New New New New New New New New New New New New New New New New New New New New New New N1"/>
    <w:qFormat/>
    <w:pPr>
      <w:widowControl w:val="0"/>
      <w:jc w:val="both"/>
    </w:pPr>
    <w:rPr>
      <w:rFonts w:ascii="Calibri" w:hAnsi="Calibri" w:hint="eastAsia"/>
      <w:kern w:val="2"/>
      <w:sz w:val="21"/>
      <w:szCs w:val="22"/>
    </w:rPr>
  </w:style>
  <w:style w:type="paragraph" w:customStyle="1" w:styleId="1ff3">
    <w:name w:val="样式 标题 1 + 小二"/>
    <w:basedOn w:val="1"/>
    <w:autoRedefine/>
    <w:qFormat/>
    <w:pPr>
      <w:spacing w:before="0" w:after="0" w:line="360" w:lineRule="auto"/>
      <w:jc w:val="center"/>
    </w:pPr>
  </w:style>
  <w:style w:type="table" w:customStyle="1" w:styleId="115">
    <w:name w:val="网格型11"/>
    <w:basedOn w:val="a3"/>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目录 11"/>
    <w:basedOn w:val="a1"/>
    <w:next w:val="a1"/>
    <w:autoRedefine/>
    <w:qFormat/>
    <w:pPr>
      <w:tabs>
        <w:tab w:val="right" w:leader="dot" w:pos="9720"/>
      </w:tabs>
      <w:spacing w:before="120" w:after="120"/>
      <w:jc w:val="center"/>
    </w:pPr>
    <w:rPr>
      <w:rFonts w:ascii="宋体" w:hAnsi="宋体"/>
      <w:b/>
      <w:bCs/>
      <w:caps/>
      <w:sz w:val="44"/>
      <w:szCs w:val="44"/>
    </w:rPr>
  </w:style>
  <w:style w:type="paragraph" w:customStyle="1" w:styleId="215">
    <w:name w:val="目录 21"/>
    <w:basedOn w:val="a1"/>
    <w:next w:val="a1"/>
    <w:autoRedefine/>
    <w:uiPriority w:val="39"/>
    <w:qFormat/>
    <w:pPr>
      <w:tabs>
        <w:tab w:val="right" w:leader="dot" w:pos="9720"/>
      </w:tabs>
    </w:pPr>
    <w:rPr>
      <w:smallCaps/>
      <w:sz w:val="20"/>
      <w:szCs w:val="20"/>
    </w:rPr>
  </w:style>
  <w:style w:type="character" w:customStyle="1" w:styleId="1ff4">
    <w:name w:val="已访问的超链接1"/>
    <w:qFormat/>
    <w:rPr>
      <w:rFonts w:ascii="Arial" w:eastAsia="黑体" w:hAnsi="Arial"/>
      <w:color w:val="800080"/>
      <w:kern w:val="2"/>
      <w:sz w:val="21"/>
      <w:szCs w:val="21"/>
      <w:u w:val="single"/>
      <w:lang w:val="en-US" w:eastAsia="zh-CN" w:bidi="ar-SA"/>
    </w:rPr>
  </w:style>
  <w:style w:type="paragraph" w:customStyle="1" w:styleId="ParaCharCharCharCharCharCharChar">
    <w:name w:val="默认段落字体 Para Char Char Char Char Char Char Char"/>
    <w:basedOn w:val="a1"/>
    <w:autoRedefine/>
    <w:qFormat/>
    <w:pPr>
      <w:adjustRightInd w:val="0"/>
      <w:spacing w:line="360" w:lineRule="auto"/>
      <w:ind w:left="200" w:hangingChars="200" w:hanging="200"/>
    </w:pPr>
    <w:rPr>
      <w:kern w:val="0"/>
      <w:sz w:val="24"/>
      <w:szCs w:val="20"/>
    </w:rPr>
  </w:style>
  <w:style w:type="paragraph" w:customStyle="1" w:styleId="CharCharCharCharCharCharCharCharCharCharCharChar">
    <w:name w:val="Char Char Char Char Char Char Char Char Char Char Char Char"/>
    <w:basedOn w:val="a1"/>
    <w:qFormat/>
    <w:rPr>
      <w:sz w:val="28"/>
      <w:szCs w:val="28"/>
    </w:rPr>
  </w:style>
  <w:style w:type="table" w:customStyle="1" w:styleId="120">
    <w:name w:val="网格型12"/>
    <w:basedOn w:val="a3"/>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1">
    <w:name w:val="标题 2 Char1"/>
    <w:qFormat/>
    <w:rPr>
      <w:rFonts w:ascii="Times New Roman" w:eastAsia="黑体" w:hAnsi="Times New Roman"/>
      <w:bCs/>
      <w:kern w:val="2"/>
      <w:sz w:val="24"/>
      <w:szCs w:val="24"/>
      <w:lang w:val="en-US" w:eastAsia="zh-CN" w:bidi="ar-SA"/>
    </w:rPr>
  </w:style>
  <w:style w:type="paragraph" w:customStyle="1" w:styleId="msonormal0">
    <w:name w:val="msonormal"/>
    <w:basedOn w:val="a1"/>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11288">
      <w:bodyDiv w:val="1"/>
      <w:marLeft w:val="0"/>
      <w:marRight w:val="0"/>
      <w:marTop w:val="0"/>
      <w:marBottom w:val="0"/>
      <w:divBdr>
        <w:top w:val="none" w:sz="0" w:space="0" w:color="auto"/>
        <w:left w:val="none" w:sz="0" w:space="0" w:color="auto"/>
        <w:bottom w:val="none" w:sz="0" w:space="0" w:color="auto"/>
        <w:right w:val="none" w:sz="0" w:space="0" w:color="auto"/>
      </w:divBdr>
    </w:div>
    <w:div w:id="737634234">
      <w:bodyDiv w:val="1"/>
      <w:marLeft w:val="0"/>
      <w:marRight w:val="0"/>
      <w:marTop w:val="0"/>
      <w:marBottom w:val="0"/>
      <w:divBdr>
        <w:top w:val="none" w:sz="0" w:space="0" w:color="auto"/>
        <w:left w:val="none" w:sz="0" w:space="0" w:color="auto"/>
        <w:bottom w:val="none" w:sz="0" w:space="0" w:color="auto"/>
        <w:right w:val="none" w:sz="0" w:space="0" w:color="auto"/>
      </w:divBdr>
    </w:div>
    <w:div w:id="856429618">
      <w:bodyDiv w:val="1"/>
      <w:marLeft w:val="0"/>
      <w:marRight w:val="0"/>
      <w:marTop w:val="0"/>
      <w:marBottom w:val="0"/>
      <w:divBdr>
        <w:top w:val="none" w:sz="0" w:space="0" w:color="auto"/>
        <w:left w:val="none" w:sz="0" w:space="0" w:color="auto"/>
        <w:bottom w:val="none" w:sz="0" w:space="0" w:color="auto"/>
        <w:right w:val="none" w:sz="0" w:space="0" w:color="auto"/>
      </w:divBdr>
    </w:div>
    <w:div w:id="962272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3F080-2CE0-4D13-AC37-156C1671E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223</Pages>
  <Words>113112</Words>
  <Characters>40249</Characters>
  <Application>Microsoft Office Word</Application>
  <DocSecurity>0</DocSecurity>
  <Lines>335</Lines>
  <Paragraphs>306</Paragraphs>
  <ScaleCrop>false</ScaleCrop>
  <Company>Sky123.Org</Company>
  <LinksUpToDate>false</LinksUpToDate>
  <CharactersWithSpaces>153055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水利部</dc:title>
  <dc:creator>Administrator</dc:creator>
  <cp:lastModifiedBy>迎春 李</cp:lastModifiedBy>
  <cp:revision>13</cp:revision>
  <cp:lastPrinted>2024-10-16T11:57:00Z</cp:lastPrinted>
  <dcterms:created xsi:type="dcterms:W3CDTF">2024-10-14T03:30:00Z</dcterms:created>
  <dcterms:modified xsi:type="dcterms:W3CDTF">2024-10-17T01:53:00Z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A36DA2FA858740728AA00A76F69735B0_12</vt:lpwstr>
  </property>
</Properties>
</file>